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3099" w:rsidRPr="00D425C3" w:rsidP="00290B04">
      <w:pPr>
        <w:divId w:val="17"/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D425C3">
        <w:rPr>
          <w:rFonts w:ascii="Times New Roman" w:hAnsi="Times New Roman"/>
          <w:b/>
          <w:bCs/>
          <w:caps/>
          <w:spacing w:val="30"/>
        </w:rPr>
        <w:t>V</w:t>
      </w:r>
      <w:r w:rsidRPr="00D425C3" w:rsidR="00DC2983">
        <w:rPr>
          <w:rFonts w:ascii="Times New Roman" w:hAnsi="Times New Roman"/>
          <w:b/>
          <w:bCs/>
          <w:caps/>
          <w:spacing w:val="30"/>
        </w:rPr>
        <w:t>Y</w:t>
      </w:r>
      <w:r w:rsidRPr="00D425C3" w:rsidR="0007765E">
        <w:rPr>
          <w:rFonts w:ascii="Times New Roman" w:hAnsi="Times New Roman"/>
          <w:b/>
          <w:bCs/>
          <w:caps/>
          <w:spacing w:val="30"/>
        </w:rPr>
        <w:t>HLÁŠKA</w:t>
      </w:r>
      <w:r w:rsidRPr="00D425C3">
        <w:rPr>
          <w:rFonts w:ascii="Times New Roman" w:hAnsi="Times New Roman"/>
          <w:b/>
          <w:bCs/>
          <w:caps/>
          <w:spacing w:val="30"/>
        </w:rPr>
        <w:t xml:space="preserve"> </w:t>
      </w:r>
    </w:p>
    <w:p w:rsidR="002C0274" w:rsidRPr="00D425C3" w:rsidP="00290B04">
      <w:pPr>
        <w:divId w:val="4"/>
        <w:bidi w:val="0"/>
        <w:jc w:val="center"/>
        <w:rPr>
          <w:rFonts w:ascii="Times New Roman" w:hAnsi="Times New Roman"/>
          <w:b/>
        </w:rPr>
      </w:pPr>
      <w:r w:rsidRPr="00D425C3" w:rsidR="00010357">
        <w:rPr>
          <w:rFonts w:ascii="Times New Roman" w:hAnsi="Times New Roman"/>
          <w:b/>
        </w:rPr>
        <w:t>Ministerstva školstva</w:t>
      </w:r>
      <w:r w:rsidRPr="00D425C3" w:rsidR="0007765E">
        <w:rPr>
          <w:rFonts w:ascii="Times New Roman" w:hAnsi="Times New Roman"/>
          <w:b/>
        </w:rPr>
        <w:t>, vedy, výskumu a športu</w:t>
      </w:r>
      <w:r w:rsidRPr="00D425C3" w:rsidR="00010357">
        <w:rPr>
          <w:rFonts w:ascii="Times New Roman" w:hAnsi="Times New Roman"/>
          <w:b/>
        </w:rPr>
        <w:t xml:space="preserve"> Slovenskej republiky</w:t>
      </w:r>
    </w:p>
    <w:p w:rsidR="00D425C3" w:rsidRPr="00D425C3" w:rsidP="00290B04">
      <w:pPr>
        <w:divId w:val="4"/>
        <w:bidi w:val="0"/>
        <w:jc w:val="center"/>
        <w:rPr>
          <w:rFonts w:ascii="Times New Roman" w:hAnsi="Times New Roman"/>
          <w:b/>
        </w:rPr>
      </w:pPr>
    </w:p>
    <w:p w:rsidR="00E63099" w:rsidRPr="00D425C3" w:rsidP="00290B04">
      <w:pPr>
        <w:divId w:val="4"/>
        <w:bidi w:val="0"/>
        <w:jc w:val="center"/>
        <w:rPr>
          <w:rFonts w:ascii="Times New Roman" w:hAnsi="Times New Roman"/>
          <w:b/>
        </w:rPr>
      </w:pPr>
      <w:r w:rsidRPr="00D425C3">
        <w:rPr>
          <w:rFonts w:ascii="Times New Roman" w:hAnsi="Times New Roman"/>
          <w:b/>
        </w:rPr>
        <w:t>z</w:t>
      </w:r>
      <w:r w:rsidRPr="00D425C3" w:rsidR="00D26F6D">
        <w:rPr>
          <w:rFonts w:ascii="Times New Roman" w:hAnsi="Times New Roman"/>
          <w:b/>
        </w:rPr>
        <w:t> </w:t>
      </w:r>
      <w:r w:rsidR="009D1FA2">
        <w:rPr>
          <w:rFonts w:ascii="Times New Roman" w:hAnsi="Times New Roman"/>
          <w:b/>
        </w:rPr>
        <w:t>... 2012</w:t>
      </w:r>
      <w:r w:rsidR="00D425C3">
        <w:rPr>
          <w:rFonts w:ascii="Times New Roman" w:hAnsi="Times New Roman"/>
          <w:b/>
        </w:rPr>
        <w:t>,</w:t>
      </w:r>
    </w:p>
    <w:p w:rsidR="00E63099" w:rsidRPr="00C27154" w:rsidP="00290B04">
      <w:pPr>
        <w:divId w:val="7"/>
        <w:bidi w:val="0"/>
        <w:jc w:val="center"/>
        <w:rPr>
          <w:rFonts w:ascii="Times New Roman" w:hAnsi="Times New Roman"/>
          <w:b/>
          <w:bCs/>
        </w:rPr>
      </w:pPr>
      <w:r w:rsidR="007F72DF">
        <w:rPr>
          <w:rFonts w:ascii="Times New Roman" w:hAnsi="Times New Roman"/>
          <w:b/>
          <w:bCs/>
        </w:rPr>
        <w:t>ktorou sa mení a dopĺňa vyhláška Ministerstva školstva Slovenskej republiky č. 6/2005 Z. z. o postupe získavania vedecko-pedagogických titulov alebo umelecko-pedagogických titulov docent a profesor</w:t>
      </w:r>
    </w:p>
    <w:p w:rsidR="00E63099" w:rsidRPr="00C27154" w:rsidP="007F72DF">
      <w:pPr>
        <w:divId w:val="12"/>
        <w:bidi w:val="0"/>
        <w:ind w:firstLine="400"/>
        <w:jc w:val="both"/>
        <w:rPr>
          <w:rFonts w:ascii="Times New Roman" w:hAnsi="Times New Roman"/>
        </w:rPr>
      </w:pPr>
      <w:r w:rsidRPr="00C27154">
        <w:rPr>
          <w:rFonts w:ascii="Times New Roman" w:hAnsi="Times New Roman"/>
        </w:rPr>
        <w:t>Ministerstvo školstva</w:t>
      </w:r>
      <w:r w:rsidRPr="00C27154" w:rsidR="005B1E99">
        <w:rPr>
          <w:rFonts w:ascii="Times New Roman" w:hAnsi="Times New Roman"/>
        </w:rPr>
        <w:t>, vedy, výskumu a športu</w:t>
      </w:r>
      <w:r w:rsidRPr="00C27154">
        <w:rPr>
          <w:rFonts w:ascii="Times New Roman" w:hAnsi="Times New Roman"/>
        </w:rPr>
        <w:t xml:space="preserve"> Slovenskej republiky podľa § </w:t>
      </w:r>
      <w:r w:rsidR="007F72DF">
        <w:rPr>
          <w:rFonts w:ascii="Times New Roman" w:hAnsi="Times New Roman"/>
        </w:rPr>
        <w:t>76</w:t>
      </w:r>
      <w:r w:rsidR="009D1FA2">
        <w:rPr>
          <w:rFonts w:ascii="Times New Roman" w:hAnsi="Times New Roman"/>
        </w:rPr>
        <w:t xml:space="preserve"> ods. </w:t>
      </w:r>
      <w:r w:rsidR="007F72DF">
        <w:rPr>
          <w:rFonts w:ascii="Times New Roman" w:hAnsi="Times New Roman"/>
        </w:rPr>
        <w:t xml:space="preserve">11 </w:t>
      </w:r>
      <w:r w:rsidRPr="00C27154">
        <w:rPr>
          <w:rFonts w:ascii="Times New Roman" w:hAnsi="Times New Roman"/>
        </w:rPr>
        <w:t>zákona č. 131/2002 Z. z. o vysokých školách a o zmene a doplnení niektorých zákonov v</w:t>
      </w:r>
      <w:r w:rsidRPr="00C27154" w:rsidR="00CF7D23">
        <w:rPr>
          <w:rFonts w:ascii="Times New Roman" w:hAnsi="Times New Roman"/>
        </w:rPr>
        <w:t> </w:t>
      </w:r>
      <w:r w:rsidRPr="00C27154">
        <w:rPr>
          <w:rFonts w:ascii="Times New Roman" w:hAnsi="Times New Roman"/>
        </w:rPr>
        <w:t xml:space="preserve">znení zákona č. </w:t>
      </w:r>
      <w:r w:rsidR="009D1FA2">
        <w:rPr>
          <w:rFonts w:ascii="Times New Roman" w:hAnsi="Times New Roman"/>
        </w:rPr>
        <w:t>xx</w:t>
      </w:r>
      <w:r w:rsidRPr="00C27154">
        <w:rPr>
          <w:rFonts w:ascii="Times New Roman" w:hAnsi="Times New Roman"/>
        </w:rPr>
        <w:t>/</w:t>
      </w:r>
      <w:r w:rsidRPr="00C27154" w:rsidR="009D1FA2">
        <w:rPr>
          <w:rFonts w:ascii="Times New Roman" w:hAnsi="Times New Roman"/>
        </w:rPr>
        <w:t>201</w:t>
      </w:r>
      <w:r w:rsidR="009D1FA2">
        <w:rPr>
          <w:rFonts w:ascii="Times New Roman" w:hAnsi="Times New Roman"/>
        </w:rPr>
        <w:t>2</w:t>
      </w:r>
      <w:r w:rsidRPr="00C27154" w:rsidR="009D1FA2">
        <w:rPr>
          <w:rFonts w:ascii="Times New Roman" w:hAnsi="Times New Roman"/>
        </w:rPr>
        <w:t xml:space="preserve"> </w:t>
      </w:r>
      <w:r w:rsidRPr="00C27154">
        <w:rPr>
          <w:rFonts w:ascii="Times New Roman" w:hAnsi="Times New Roman"/>
        </w:rPr>
        <w:t xml:space="preserve">Z. z. </w:t>
      </w:r>
      <w:r w:rsidR="00F025FD">
        <w:rPr>
          <w:rFonts w:ascii="Times New Roman" w:hAnsi="Times New Roman"/>
        </w:rPr>
        <w:t xml:space="preserve">(ďalej len „zákon“) </w:t>
      </w:r>
      <w:r w:rsidRPr="00C27154">
        <w:rPr>
          <w:rFonts w:ascii="Times New Roman" w:hAnsi="Times New Roman"/>
        </w:rPr>
        <w:t xml:space="preserve">ustanovuje: </w:t>
      </w:r>
    </w:p>
    <w:p w:rsidR="007F72DF" w:rsidP="00290B04">
      <w:pPr>
        <w:divId w:val="26"/>
        <w:bidi w:val="0"/>
        <w:jc w:val="center"/>
        <w:rPr>
          <w:rFonts w:ascii="Times New Roman" w:hAnsi="Times New Roman"/>
        </w:rPr>
      </w:pPr>
      <w:bookmarkStart w:id="0" w:name="0e7b9c75-c33e-46fa-91f4-f48c15e0f444"/>
      <w:bookmarkStart w:id="1" w:name="37c689cd-988c-40c4-8e9d-c1521e1b3d9c"/>
      <w:bookmarkEnd w:id="0"/>
      <w:bookmarkEnd w:id="1"/>
      <w:r>
        <w:rPr>
          <w:rFonts w:ascii="Times New Roman" w:hAnsi="Times New Roman"/>
        </w:rPr>
        <w:t>Čl. I</w:t>
      </w:r>
    </w:p>
    <w:p w:rsidR="007F72DF" w:rsidP="00290B04">
      <w:pPr>
        <w:divId w:val="26"/>
        <w:bidi w:val="0"/>
        <w:jc w:val="center"/>
        <w:rPr>
          <w:rFonts w:ascii="Times New Roman" w:hAnsi="Times New Roman"/>
        </w:rPr>
      </w:pPr>
    </w:p>
    <w:p w:rsidR="007F72DF" w:rsidP="007F72DF">
      <w:pPr>
        <w:divId w:val="26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7F72DF">
        <w:rPr>
          <w:rFonts w:ascii="Times New Roman" w:hAnsi="Times New Roman"/>
        </w:rPr>
        <w:t>yhláška Ministerstva školstva Slovenskej republiky č. 6/2005 Z. z. o postupe získavania vedecko-pedagogických titulov alebo umelecko-pedagogických titulov docent a</w:t>
      </w:r>
      <w:r>
        <w:rPr>
          <w:rFonts w:ascii="Times New Roman" w:hAnsi="Times New Roman"/>
        </w:rPr>
        <w:t> </w:t>
      </w:r>
      <w:r w:rsidRPr="007F72DF">
        <w:rPr>
          <w:rFonts w:ascii="Times New Roman" w:hAnsi="Times New Roman"/>
        </w:rPr>
        <w:t>profesor</w:t>
      </w:r>
      <w:r>
        <w:rPr>
          <w:rFonts w:ascii="Times New Roman" w:hAnsi="Times New Roman"/>
        </w:rPr>
        <w:t xml:space="preserve"> </w:t>
      </w:r>
      <w:r w:rsidRPr="007F72DF">
        <w:rPr>
          <w:rFonts w:ascii="Times New Roman" w:hAnsi="Times New Roman"/>
        </w:rPr>
        <w:t>sa mení a dopĺňa takto:</w:t>
      </w:r>
    </w:p>
    <w:p w:rsidR="007F72DF" w:rsidP="007F72DF">
      <w:pPr>
        <w:divId w:val="26"/>
        <w:bidi w:val="0"/>
        <w:jc w:val="both"/>
        <w:rPr>
          <w:rFonts w:ascii="Times New Roman" w:hAnsi="Times New Roman"/>
        </w:rPr>
      </w:pPr>
    </w:p>
    <w:p w:rsidR="007F72DF" w:rsidP="007F72DF">
      <w:pPr>
        <w:divId w:val="26"/>
        <w:numPr>
          <w:numId w:val="4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 ods. 2 písm. b) </w:t>
      </w:r>
      <w:r w:rsidR="00C47B8D">
        <w:rPr>
          <w:rFonts w:ascii="Times New Roman" w:hAnsi="Times New Roman"/>
        </w:rPr>
        <w:t xml:space="preserve">a § 4 ods. 2 písm. a) </w:t>
      </w:r>
      <w:r>
        <w:rPr>
          <w:rFonts w:ascii="Times New Roman" w:hAnsi="Times New Roman"/>
        </w:rPr>
        <w:t>sa za slovo „životopis“ dopĺňajú slová „podľa prílohy“.</w:t>
      </w:r>
    </w:p>
    <w:p w:rsidR="007F72DF" w:rsidP="007F72DF">
      <w:pPr>
        <w:divId w:val="26"/>
        <w:bidi w:val="0"/>
        <w:ind w:left="720"/>
        <w:jc w:val="both"/>
        <w:rPr>
          <w:rFonts w:ascii="Times New Roman" w:hAnsi="Times New Roman"/>
        </w:rPr>
      </w:pPr>
    </w:p>
    <w:p w:rsidR="007F72DF" w:rsidP="007F72DF">
      <w:pPr>
        <w:divId w:val="26"/>
        <w:numPr>
          <w:numId w:val="4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 ods. 10 sa na konci pripája táto veta: „</w:t>
      </w:r>
      <w:r w:rsidRPr="007F72DF">
        <w:rPr>
          <w:rFonts w:ascii="Times New Roman" w:hAnsi="Times New Roman"/>
        </w:rPr>
        <w:t>Oponent</w:t>
      </w:r>
      <w:r>
        <w:rPr>
          <w:rFonts w:ascii="Times New Roman" w:hAnsi="Times New Roman"/>
        </w:rPr>
        <w:t>om</w:t>
      </w:r>
      <w:r w:rsidRPr="007F72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sa </w:t>
      </w:r>
      <w:r w:rsidRPr="007F72DF">
        <w:rPr>
          <w:rFonts w:ascii="Times New Roman" w:hAnsi="Times New Roman"/>
        </w:rPr>
        <w:t xml:space="preserve">pri vypracúvaní posudku </w:t>
      </w:r>
      <w:r>
        <w:rPr>
          <w:rFonts w:ascii="Times New Roman" w:hAnsi="Times New Roman"/>
        </w:rPr>
        <w:t xml:space="preserve">poskytuje </w:t>
      </w:r>
      <w:r w:rsidRPr="007F72DF">
        <w:rPr>
          <w:rFonts w:ascii="Times New Roman" w:hAnsi="Times New Roman"/>
        </w:rPr>
        <w:t>informáci</w:t>
      </w:r>
      <w:r>
        <w:rPr>
          <w:rFonts w:ascii="Times New Roman" w:hAnsi="Times New Roman"/>
        </w:rPr>
        <w:t>a</w:t>
      </w:r>
      <w:r w:rsidRPr="007F72DF">
        <w:rPr>
          <w:rFonts w:ascii="Times New Roman" w:hAnsi="Times New Roman"/>
        </w:rPr>
        <w:t xml:space="preserve"> z centrálneho registra záverečných prác, rigoróznych prác a habilitačných prác o overení miery originality habilitačnej práce.</w:t>
      </w:r>
      <w:r>
        <w:rPr>
          <w:rFonts w:ascii="Times New Roman" w:hAnsi="Times New Roman"/>
        </w:rPr>
        <w:t>“</w:t>
      </w:r>
    </w:p>
    <w:p w:rsidR="007F72DF" w:rsidP="007F72DF">
      <w:pPr>
        <w:pStyle w:val="ListParagraph"/>
        <w:divId w:val="26"/>
        <w:bidi w:val="0"/>
        <w:rPr>
          <w:rFonts w:ascii="Times New Roman" w:hAnsi="Times New Roman"/>
        </w:rPr>
      </w:pPr>
    </w:p>
    <w:p w:rsidR="007F72DF" w:rsidP="007F72DF">
      <w:pPr>
        <w:divId w:val="26"/>
        <w:numPr>
          <w:numId w:val="4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 ods. 14 </w:t>
      </w:r>
      <w:r w:rsidR="00C47B8D">
        <w:rPr>
          <w:rFonts w:ascii="Times New Roman" w:hAnsi="Times New Roman"/>
        </w:rPr>
        <w:t xml:space="preserve">a § 4 ods. 10 </w:t>
      </w:r>
      <w:r>
        <w:rPr>
          <w:rFonts w:ascii="Times New Roman" w:hAnsi="Times New Roman"/>
        </w:rPr>
        <w:t>sa za slovo „tlači“ pripája čiarka a slová „na internetovej stránke vysokej školy“ sa nahrádzajú slovami „na webovom sídle vysokej školy a webovom sídle určenom ministerstvom“.</w:t>
      </w:r>
    </w:p>
    <w:p w:rsidR="007F72DF" w:rsidP="007F72DF">
      <w:pPr>
        <w:pStyle w:val="ListParagraph"/>
        <w:divId w:val="26"/>
        <w:bidi w:val="0"/>
        <w:rPr>
          <w:rFonts w:ascii="Times New Roman" w:hAnsi="Times New Roman"/>
        </w:rPr>
      </w:pPr>
    </w:p>
    <w:p w:rsidR="007F72DF" w:rsidP="007F72DF">
      <w:pPr>
        <w:divId w:val="26"/>
        <w:numPr>
          <w:numId w:val="42"/>
        </w:numPr>
        <w:bidi w:val="0"/>
        <w:jc w:val="both"/>
        <w:rPr>
          <w:rFonts w:ascii="Times New Roman" w:hAnsi="Times New Roman"/>
        </w:rPr>
      </w:pPr>
      <w:r w:rsidR="00C47B8D">
        <w:rPr>
          <w:rFonts w:ascii="Times New Roman" w:hAnsi="Times New Roman"/>
        </w:rPr>
        <w:t>Za § 3 sa vkladá § 3a, ktorý znie:</w:t>
      </w:r>
    </w:p>
    <w:p w:rsidR="007F72DF" w:rsidP="00290B04">
      <w:pPr>
        <w:divId w:val="26"/>
        <w:bidi w:val="0"/>
        <w:jc w:val="center"/>
        <w:rPr>
          <w:rFonts w:ascii="Times New Roman" w:hAnsi="Times New Roman"/>
        </w:rPr>
      </w:pPr>
    </w:p>
    <w:p w:rsidR="00E63099" w:rsidRPr="00C27154" w:rsidP="00290B04">
      <w:pPr>
        <w:divId w:val="26"/>
        <w:bidi w:val="0"/>
        <w:jc w:val="center"/>
        <w:rPr>
          <w:rFonts w:ascii="Times New Roman" w:hAnsi="Times New Roman"/>
        </w:rPr>
      </w:pPr>
      <w:r w:rsidR="00C47B8D">
        <w:rPr>
          <w:rFonts w:ascii="Times New Roman" w:hAnsi="Times New Roman"/>
        </w:rPr>
        <w:t>„</w:t>
      </w:r>
      <w:r w:rsidRPr="00C27154">
        <w:rPr>
          <w:rFonts w:ascii="Times New Roman" w:hAnsi="Times New Roman"/>
        </w:rPr>
        <w:t xml:space="preserve">§ </w:t>
      </w:r>
      <w:r w:rsidR="00C47B8D">
        <w:rPr>
          <w:rFonts w:ascii="Times New Roman" w:hAnsi="Times New Roman"/>
        </w:rPr>
        <w:t>3a</w:t>
      </w:r>
      <w:r w:rsidRPr="00C27154">
        <w:rPr>
          <w:rFonts w:ascii="Times New Roman" w:hAnsi="Times New Roman"/>
        </w:rPr>
        <w:t xml:space="preserve"> </w:t>
      </w:r>
    </w:p>
    <w:p w:rsidR="00C47B8D" w:rsidP="00C47B8D">
      <w:pPr>
        <w:divId w:val="24"/>
        <w:bidi w:val="0"/>
        <w:spacing w:before="220"/>
        <w:jc w:val="both"/>
        <w:rPr>
          <w:rFonts w:ascii="Times New Roman" w:hAnsi="Times New Roman"/>
        </w:rPr>
      </w:pPr>
      <w:bookmarkStart w:id="2" w:name="86706201-22be-43e1-9e31-be71a41344f7"/>
      <w:bookmarkStart w:id="3" w:name="f856b747-8780-4abd-b3e1-de737578661e"/>
      <w:bookmarkEnd w:id="2"/>
      <w:bookmarkEnd w:id="3"/>
      <w:r w:rsidRPr="00C47B8D">
        <w:rPr>
          <w:rFonts w:ascii="Times New Roman" w:hAnsi="Times New Roman"/>
        </w:rPr>
        <w:t>Vysoká škola zverejní na webovom sídle určenom ministerstvom</w:t>
      </w:r>
    </w:p>
    <w:p w:rsidR="00290B04" w:rsidP="00C47B8D">
      <w:pPr>
        <w:divId w:val="24"/>
        <w:numPr>
          <w:numId w:val="8"/>
        </w:numPr>
        <w:bidi w:val="0"/>
        <w:spacing w:before="220"/>
        <w:jc w:val="both"/>
        <w:rPr>
          <w:rFonts w:ascii="Times New Roman" w:hAnsi="Times New Roman"/>
        </w:rPr>
      </w:pPr>
      <w:r w:rsidRPr="00C47B8D" w:rsidR="00C47B8D">
        <w:rPr>
          <w:rFonts w:ascii="Times New Roman" w:hAnsi="Times New Roman"/>
        </w:rPr>
        <w:t>dátum doručenia žiadosti o habilitačné konanie spolu s</w:t>
      </w:r>
      <w:r w:rsidR="00FD47A4">
        <w:rPr>
          <w:rFonts w:ascii="Times New Roman" w:hAnsi="Times New Roman"/>
        </w:rPr>
        <w:t> údajmi zo</w:t>
      </w:r>
      <w:r w:rsidRPr="00C47B8D" w:rsidR="00C47B8D">
        <w:rPr>
          <w:rFonts w:ascii="Times New Roman" w:hAnsi="Times New Roman"/>
        </w:rPr>
        <w:t xml:space="preserve"> životopis</w:t>
      </w:r>
      <w:r w:rsidR="00FD47A4">
        <w:rPr>
          <w:rFonts w:ascii="Times New Roman" w:hAnsi="Times New Roman"/>
        </w:rPr>
        <w:t>u podľa § 76 ods. 10 písm. a) zákona</w:t>
      </w:r>
      <w:r w:rsidRPr="00C47B8D" w:rsidR="00C47B8D">
        <w:rPr>
          <w:rFonts w:ascii="Times New Roman" w:hAnsi="Times New Roman"/>
        </w:rPr>
        <w:t>, názvom študijného odboru, v ktorom sa má konanie uskutočniť</w:t>
      </w:r>
      <w:r w:rsidR="00FD47A4">
        <w:rPr>
          <w:rFonts w:ascii="Times New Roman" w:hAnsi="Times New Roman"/>
        </w:rPr>
        <w:t>,</w:t>
      </w:r>
      <w:r w:rsidRPr="00C47B8D" w:rsidR="00C47B8D">
        <w:rPr>
          <w:rFonts w:ascii="Times New Roman" w:hAnsi="Times New Roman"/>
        </w:rPr>
        <w:t xml:space="preserve"> a názvom habilitačnej práce, do piatich pracovných dní od doručenia žiadosti,</w:t>
      </w:r>
    </w:p>
    <w:p w:rsidR="00290B04" w:rsidP="00C47B8D">
      <w:pPr>
        <w:divId w:val="24"/>
        <w:numPr>
          <w:numId w:val="8"/>
        </w:numPr>
        <w:bidi w:val="0"/>
        <w:spacing w:before="220"/>
        <w:jc w:val="both"/>
        <w:rPr>
          <w:rFonts w:ascii="Times New Roman" w:hAnsi="Times New Roman"/>
        </w:rPr>
      </w:pPr>
      <w:r w:rsidRPr="00C47B8D" w:rsidR="00C47B8D">
        <w:rPr>
          <w:rFonts w:ascii="Times New Roman" w:hAnsi="Times New Roman"/>
        </w:rPr>
        <w:t>dátum, od ktorého je habilitačné konanie prerušené, a lehotu, v ktorej majú byť odstránené nedostatky žiadosti, do piatich pracovných dní od prerušenia habilitačného konania,</w:t>
      </w:r>
    </w:p>
    <w:p w:rsidR="00290B04" w:rsidP="00C47B8D">
      <w:pPr>
        <w:divId w:val="24"/>
        <w:numPr>
          <w:numId w:val="8"/>
        </w:numPr>
        <w:bidi w:val="0"/>
        <w:spacing w:before="220"/>
        <w:jc w:val="both"/>
        <w:rPr>
          <w:rFonts w:ascii="Times New Roman" w:hAnsi="Times New Roman"/>
        </w:rPr>
      </w:pPr>
      <w:r w:rsidRPr="00C47B8D" w:rsidR="00C47B8D">
        <w:rPr>
          <w:rFonts w:ascii="Times New Roman" w:hAnsi="Times New Roman"/>
        </w:rPr>
        <w:t>informácie o oponentoch habilitačnej práce a členoch habilitačnej komisie, ich meno, priezvisko, akademick</w:t>
      </w:r>
      <w:r w:rsidR="00C47B8D">
        <w:rPr>
          <w:rFonts w:ascii="Times New Roman" w:hAnsi="Times New Roman"/>
        </w:rPr>
        <w:t>ý</w:t>
      </w:r>
      <w:r w:rsidRPr="00C47B8D" w:rsidR="00C47B8D">
        <w:rPr>
          <w:rFonts w:ascii="Times New Roman" w:hAnsi="Times New Roman"/>
        </w:rPr>
        <w:t xml:space="preserve"> titul, </w:t>
      </w:r>
      <w:r w:rsidR="00C47B8D">
        <w:rPr>
          <w:rFonts w:ascii="Times New Roman" w:hAnsi="Times New Roman"/>
        </w:rPr>
        <w:t xml:space="preserve">vedecko-pedagogický </w:t>
      </w:r>
      <w:r w:rsidRPr="00C47B8D" w:rsidR="00C47B8D">
        <w:rPr>
          <w:rFonts w:ascii="Times New Roman" w:hAnsi="Times New Roman"/>
        </w:rPr>
        <w:t>titul</w:t>
      </w:r>
      <w:r w:rsidR="00C47B8D">
        <w:rPr>
          <w:rFonts w:ascii="Times New Roman" w:hAnsi="Times New Roman"/>
        </w:rPr>
        <w:t>, umelecko-pedagogický titul a vedeckú hodnosť (ďalej len „titul“)</w:t>
      </w:r>
      <w:r w:rsidRPr="00C47B8D" w:rsidR="00C47B8D">
        <w:rPr>
          <w:rFonts w:ascii="Times New Roman" w:hAnsi="Times New Roman"/>
        </w:rPr>
        <w:t>, pričom vyznačí, ktor</w:t>
      </w:r>
      <w:r w:rsidR="00A61FF4">
        <w:rPr>
          <w:rFonts w:ascii="Times New Roman" w:hAnsi="Times New Roman"/>
        </w:rPr>
        <w:t>ý</w:t>
      </w:r>
      <w:r w:rsidRPr="00C47B8D" w:rsidR="00C47B8D">
        <w:rPr>
          <w:rFonts w:ascii="Times New Roman" w:hAnsi="Times New Roman"/>
        </w:rPr>
        <w:t xml:space="preserve"> </w:t>
      </w:r>
      <w:r w:rsidR="00C47B8D">
        <w:rPr>
          <w:rFonts w:ascii="Times New Roman" w:hAnsi="Times New Roman"/>
        </w:rPr>
        <w:t xml:space="preserve">z nich </w:t>
      </w:r>
      <w:r w:rsidR="00A61FF4">
        <w:rPr>
          <w:rFonts w:ascii="Times New Roman" w:hAnsi="Times New Roman"/>
        </w:rPr>
        <w:t>je</w:t>
      </w:r>
      <w:r w:rsidRPr="00C47B8D" w:rsidR="00C47B8D">
        <w:rPr>
          <w:rFonts w:ascii="Times New Roman" w:hAnsi="Times New Roman"/>
        </w:rPr>
        <w:t xml:space="preserve"> zamestnanc</w:t>
      </w:r>
      <w:r w:rsidR="00A61FF4">
        <w:rPr>
          <w:rFonts w:ascii="Times New Roman" w:hAnsi="Times New Roman"/>
        </w:rPr>
        <w:t>o</w:t>
      </w:r>
      <w:r w:rsidRPr="00C47B8D" w:rsidR="00C47B8D">
        <w:rPr>
          <w:rFonts w:ascii="Times New Roman" w:hAnsi="Times New Roman"/>
        </w:rPr>
        <w:t xml:space="preserve">m vysokej školy, na ktorej sa habilitácia uskutočňuje, a to do desiatich pracovných dní od schválenia </w:t>
      </w:r>
      <w:r w:rsidR="00C47B8D">
        <w:rPr>
          <w:rFonts w:ascii="Times New Roman" w:hAnsi="Times New Roman"/>
        </w:rPr>
        <w:t xml:space="preserve">príslušnou </w:t>
      </w:r>
      <w:r w:rsidRPr="00C47B8D" w:rsidR="00C47B8D">
        <w:rPr>
          <w:rFonts w:ascii="Times New Roman" w:hAnsi="Times New Roman"/>
        </w:rPr>
        <w:t>vedeckou radou,</w:t>
      </w:r>
    </w:p>
    <w:p w:rsidR="00C47B8D" w:rsidP="00C47B8D">
      <w:pPr>
        <w:divId w:val="24"/>
        <w:numPr>
          <w:numId w:val="8"/>
        </w:numPr>
        <w:bidi w:val="0"/>
        <w:spacing w:before="220"/>
        <w:jc w:val="both"/>
        <w:rPr>
          <w:rFonts w:ascii="Times New Roman" w:hAnsi="Times New Roman"/>
        </w:rPr>
      </w:pPr>
      <w:r w:rsidRPr="00C47B8D">
        <w:rPr>
          <w:rFonts w:ascii="Times New Roman" w:hAnsi="Times New Roman"/>
        </w:rPr>
        <w:t xml:space="preserve">návrh </w:t>
      </w:r>
      <w:r w:rsidR="00751188">
        <w:rPr>
          <w:rFonts w:ascii="Times New Roman" w:hAnsi="Times New Roman"/>
        </w:rPr>
        <w:t>habilitačnej komisie</w:t>
      </w:r>
      <w:r w:rsidR="00FD47A4">
        <w:rPr>
          <w:rFonts w:ascii="Times New Roman" w:hAnsi="Times New Roman"/>
        </w:rPr>
        <w:t xml:space="preserve"> </w:t>
      </w:r>
      <w:r w:rsidRPr="00C47B8D">
        <w:rPr>
          <w:rFonts w:ascii="Times New Roman" w:hAnsi="Times New Roman"/>
        </w:rPr>
        <w:t xml:space="preserve">s odporúčaním udeliť alebo neudeliť uchádzačovi titul docent </w:t>
      </w:r>
      <w:r w:rsidR="00185F99">
        <w:rPr>
          <w:rFonts w:ascii="Times New Roman" w:hAnsi="Times New Roman"/>
        </w:rPr>
        <w:t xml:space="preserve">v odbore, </w:t>
      </w:r>
      <w:r w:rsidRPr="00C47B8D" w:rsidR="00185F99">
        <w:rPr>
          <w:rFonts w:ascii="Times New Roman" w:hAnsi="Times New Roman"/>
        </w:rPr>
        <w:t>spolu s oponentskými posudkami</w:t>
      </w:r>
      <w:r w:rsidR="00185F99">
        <w:rPr>
          <w:rFonts w:ascii="Times New Roman" w:hAnsi="Times New Roman"/>
        </w:rPr>
        <w:t>,</w:t>
      </w:r>
      <w:r w:rsidRPr="00C47B8D" w:rsidR="00185F99">
        <w:rPr>
          <w:rFonts w:ascii="Times New Roman" w:hAnsi="Times New Roman"/>
        </w:rPr>
        <w:t xml:space="preserve"> </w:t>
      </w:r>
      <w:r w:rsidRPr="00C47B8D">
        <w:rPr>
          <w:rFonts w:ascii="Times New Roman" w:hAnsi="Times New Roman"/>
        </w:rPr>
        <w:t>do desiatich pracovných dní od jeho predloženi</w:t>
      </w:r>
      <w:r w:rsidR="00FD47A4">
        <w:rPr>
          <w:rFonts w:ascii="Times New Roman" w:hAnsi="Times New Roman"/>
        </w:rPr>
        <w:t>a</w:t>
      </w:r>
      <w:r w:rsidRPr="00C47B8D">
        <w:rPr>
          <w:rFonts w:ascii="Times New Roman" w:hAnsi="Times New Roman"/>
        </w:rPr>
        <w:t xml:space="preserve"> predsedovi </w:t>
      </w:r>
      <w:r>
        <w:rPr>
          <w:rFonts w:ascii="Times New Roman" w:hAnsi="Times New Roman"/>
        </w:rPr>
        <w:t xml:space="preserve">príslušnej </w:t>
      </w:r>
      <w:r w:rsidR="00185F99">
        <w:rPr>
          <w:rFonts w:ascii="Times New Roman" w:hAnsi="Times New Roman"/>
        </w:rPr>
        <w:t>vedeckej rady,</w:t>
      </w:r>
    </w:p>
    <w:p w:rsidR="00C47B8D" w:rsidP="00C47B8D">
      <w:pPr>
        <w:divId w:val="24"/>
        <w:numPr>
          <w:numId w:val="8"/>
        </w:numPr>
        <w:bidi w:val="0"/>
        <w:spacing w:before="220"/>
        <w:jc w:val="both"/>
        <w:rPr>
          <w:rFonts w:ascii="Times New Roman" w:hAnsi="Times New Roman"/>
        </w:rPr>
      </w:pPr>
      <w:r w:rsidRPr="00C47B8D">
        <w:rPr>
          <w:rFonts w:ascii="Times New Roman" w:hAnsi="Times New Roman"/>
        </w:rPr>
        <w:t xml:space="preserve">rozhodnutie </w:t>
      </w:r>
      <w:r>
        <w:rPr>
          <w:rFonts w:ascii="Times New Roman" w:hAnsi="Times New Roman"/>
        </w:rPr>
        <w:t xml:space="preserve">príslušnej </w:t>
      </w:r>
      <w:r w:rsidRPr="00C47B8D">
        <w:rPr>
          <w:rFonts w:ascii="Times New Roman" w:hAnsi="Times New Roman"/>
        </w:rPr>
        <w:t>vedeckej rady, vrátane jeho odôvodnenia, ak sa vypracúva</w:t>
      </w:r>
      <w:r>
        <w:rPr>
          <w:rFonts w:ascii="Times New Roman" w:hAnsi="Times New Roman"/>
        </w:rPr>
        <w:t xml:space="preserve">, </w:t>
      </w:r>
      <w:r w:rsidR="00FD47A4">
        <w:rPr>
          <w:rFonts w:ascii="Times New Roman" w:hAnsi="Times New Roman"/>
        </w:rPr>
        <w:t xml:space="preserve">a </w:t>
      </w:r>
      <w:r w:rsidRPr="00C47B8D">
        <w:rPr>
          <w:rFonts w:ascii="Times New Roman" w:hAnsi="Times New Roman"/>
        </w:rPr>
        <w:t xml:space="preserve">lehoty na prípadné opätovné podanie žiadosti podľa § 2 ods. 2, ak </w:t>
      </w:r>
      <w:r>
        <w:rPr>
          <w:rFonts w:ascii="Times New Roman" w:hAnsi="Times New Roman"/>
        </w:rPr>
        <w:t>bola</w:t>
      </w:r>
      <w:r w:rsidRPr="00C47B8D">
        <w:rPr>
          <w:rFonts w:ascii="Times New Roman" w:hAnsi="Times New Roman"/>
        </w:rPr>
        <w:t xml:space="preserve"> urč</w:t>
      </w:r>
      <w:r>
        <w:rPr>
          <w:rFonts w:ascii="Times New Roman" w:hAnsi="Times New Roman"/>
        </w:rPr>
        <w:t>ená</w:t>
      </w:r>
      <w:r w:rsidRPr="00C47B8D">
        <w:rPr>
          <w:rFonts w:ascii="Times New Roman" w:hAnsi="Times New Roman"/>
        </w:rPr>
        <w:t xml:space="preserve">, do piatich pracovných dní od potvrdenia doručenia rozhodnutia </w:t>
      </w:r>
      <w:r>
        <w:rPr>
          <w:rFonts w:ascii="Times New Roman" w:hAnsi="Times New Roman"/>
        </w:rPr>
        <w:t xml:space="preserve">príslušnej </w:t>
      </w:r>
      <w:r w:rsidRPr="00C47B8D">
        <w:rPr>
          <w:rFonts w:ascii="Times New Roman" w:hAnsi="Times New Roman"/>
        </w:rPr>
        <w:t>vedeckej rady uchádzačovi,</w:t>
      </w:r>
    </w:p>
    <w:p w:rsidR="00C47B8D" w:rsidP="00C47B8D">
      <w:pPr>
        <w:divId w:val="24"/>
        <w:numPr>
          <w:numId w:val="8"/>
        </w:numPr>
        <w:bidi w:val="0"/>
        <w:spacing w:before="220"/>
        <w:jc w:val="both"/>
        <w:rPr>
          <w:rFonts w:ascii="Times New Roman" w:hAnsi="Times New Roman"/>
        </w:rPr>
      </w:pPr>
      <w:r w:rsidRPr="00C47B8D">
        <w:rPr>
          <w:rFonts w:ascii="Times New Roman" w:hAnsi="Times New Roman"/>
        </w:rPr>
        <w:t>zloženie vedeckej rady, ktor</w:t>
      </w:r>
      <w:r>
        <w:rPr>
          <w:rFonts w:ascii="Times New Roman" w:hAnsi="Times New Roman"/>
        </w:rPr>
        <w:t>á</w:t>
      </w:r>
      <w:r w:rsidRPr="00C47B8D">
        <w:rPr>
          <w:rFonts w:ascii="Times New Roman" w:hAnsi="Times New Roman"/>
        </w:rPr>
        <w:t xml:space="preserve"> o žiadosti rozhodovala, vrátane informácie o prítomnosti člena na hlasovaní, a to do dňa zverejnenia rozhodnutia </w:t>
      </w:r>
      <w:r>
        <w:rPr>
          <w:rFonts w:ascii="Times New Roman" w:hAnsi="Times New Roman"/>
        </w:rPr>
        <w:t xml:space="preserve">príslušnej </w:t>
      </w:r>
      <w:r w:rsidRPr="00C47B8D">
        <w:rPr>
          <w:rFonts w:ascii="Times New Roman" w:hAnsi="Times New Roman"/>
        </w:rPr>
        <w:t>vedeckej rady,</w:t>
      </w:r>
    </w:p>
    <w:p w:rsidR="00C47B8D" w:rsidP="00C47B8D">
      <w:pPr>
        <w:divId w:val="24"/>
        <w:numPr>
          <w:numId w:val="8"/>
        </w:numPr>
        <w:bidi w:val="0"/>
        <w:spacing w:before="220"/>
        <w:jc w:val="both"/>
        <w:rPr>
          <w:rFonts w:ascii="Times New Roman" w:hAnsi="Times New Roman"/>
        </w:rPr>
      </w:pPr>
      <w:r w:rsidRPr="00C47B8D">
        <w:rPr>
          <w:rFonts w:ascii="Times New Roman" w:hAnsi="Times New Roman"/>
        </w:rPr>
        <w:t>dátum a dôvod skončenia habilitačného konania, do desiatich pracovných dní od skončenia habilitačného konania.</w:t>
      </w:r>
      <w:r>
        <w:rPr>
          <w:rFonts w:ascii="Times New Roman" w:hAnsi="Times New Roman"/>
        </w:rPr>
        <w:t>“.</w:t>
      </w:r>
    </w:p>
    <w:p w:rsidR="00C47B8D" w:rsidP="00C47B8D">
      <w:pPr>
        <w:divId w:val="24"/>
        <w:bidi w:val="0"/>
        <w:ind w:left="720"/>
        <w:jc w:val="both"/>
        <w:rPr>
          <w:rFonts w:ascii="Times New Roman" w:hAnsi="Times New Roman"/>
        </w:rPr>
      </w:pPr>
    </w:p>
    <w:p w:rsidR="00C47B8D" w:rsidP="00C47B8D">
      <w:pPr>
        <w:divId w:val="24"/>
        <w:numPr>
          <w:numId w:val="4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 ods. 2 písm. c) sa za slovo „docent“ dopĺňajú slová „</w:t>
      </w:r>
      <w:r w:rsidRPr="00C47B8D">
        <w:rPr>
          <w:rFonts w:ascii="Times New Roman" w:hAnsi="Times New Roman"/>
        </w:rPr>
        <w:t>alebo rozhodnutie o uznaní splnenia kvalifikačných predpokladov na výkon funkcie docent</w:t>
      </w:r>
      <w:r w:rsidR="00FD47A4">
        <w:rPr>
          <w:rFonts w:ascii="Times New Roman" w:hAnsi="Times New Roman"/>
        </w:rPr>
        <w:t>a</w:t>
      </w:r>
      <w:r w:rsidRPr="00C47B8D">
        <w:rPr>
          <w:rFonts w:ascii="Times New Roman" w:hAnsi="Times New Roman"/>
        </w:rPr>
        <w:t xml:space="preserve"> podľa osobitného predpisu</w:t>
      </w:r>
      <w:r>
        <w:rPr>
          <w:rFonts w:ascii="Times New Roman" w:hAnsi="Times New Roman"/>
        </w:rPr>
        <w:t>“.</w:t>
      </w:r>
    </w:p>
    <w:p w:rsidR="00C47B8D" w:rsidP="00C47B8D">
      <w:pPr>
        <w:pStyle w:val="ListParagraph"/>
        <w:divId w:val="24"/>
        <w:bidi w:val="0"/>
        <w:rPr>
          <w:rFonts w:ascii="Times New Roman" w:hAnsi="Times New Roman"/>
        </w:rPr>
      </w:pPr>
    </w:p>
    <w:p w:rsidR="00C47B8D" w:rsidP="00C47B8D">
      <w:pPr>
        <w:divId w:val="24"/>
        <w:numPr>
          <w:numId w:val="4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§ 5 sa vklad</w:t>
      </w:r>
      <w:r w:rsidR="00DC2E74">
        <w:rPr>
          <w:rFonts w:ascii="Times New Roman" w:hAnsi="Times New Roman"/>
        </w:rPr>
        <w:t>ajú</w:t>
      </w:r>
      <w:r>
        <w:rPr>
          <w:rFonts w:ascii="Times New Roman" w:hAnsi="Times New Roman"/>
        </w:rPr>
        <w:t xml:space="preserve"> § 5a</w:t>
      </w:r>
      <w:r w:rsidR="00DC2E74">
        <w:rPr>
          <w:rFonts w:ascii="Times New Roman" w:hAnsi="Times New Roman"/>
        </w:rPr>
        <w:t xml:space="preserve"> a 5b</w:t>
      </w:r>
      <w:r>
        <w:rPr>
          <w:rFonts w:ascii="Times New Roman" w:hAnsi="Times New Roman"/>
        </w:rPr>
        <w:t>, ktor</w:t>
      </w:r>
      <w:r w:rsidR="00DC2E74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zne</w:t>
      </w:r>
      <w:r w:rsidR="00DC2E74">
        <w:rPr>
          <w:rFonts w:ascii="Times New Roman" w:hAnsi="Times New Roman"/>
        </w:rPr>
        <w:t>jú</w:t>
      </w:r>
      <w:r>
        <w:rPr>
          <w:rFonts w:ascii="Times New Roman" w:hAnsi="Times New Roman"/>
        </w:rPr>
        <w:t>:</w:t>
      </w:r>
    </w:p>
    <w:p w:rsidR="00BA4DE7" w:rsidP="00290B04">
      <w:pPr>
        <w:divId w:val="24"/>
        <w:bidi w:val="0"/>
        <w:ind w:firstLine="400"/>
        <w:jc w:val="both"/>
        <w:rPr>
          <w:rFonts w:ascii="Times New Roman" w:hAnsi="Times New Roman"/>
        </w:rPr>
      </w:pPr>
    </w:p>
    <w:p w:rsidR="00290B04" w:rsidRPr="00C27154" w:rsidP="00BA4DE7">
      <w:pPr>
        <w:divId w:val="24"/>
        <w:bidi w:val="0"/>
        <w:jc w:val="center"/>
        <w:rPr>
          <w:rFonts w:ascii="Times New Roman" w:hAnsi="Times New Roman"/>
        </w:rPr>
      </w:pPr>
      <w:r w:rsidR="00C47B8D">
        <w:rPr>
          <w:rFonts w:ascii="Times New Roman" w:hAnsi="Times New Roman"/>
        </w:rPr>
        <w:t>„</w:t>
      </w:r>
      <w:r w:rsidRPr="00C27154">
        <w:rPr>
          <w:rFonts w:ascii="Times New Roman" w:hAnsi="Times New Roman"/>
        </w:rPr>
        <w:t xml:space="preserve">§ </w:t>
      </w:r>
      <w:r w:rsidR="00C47B8D">
        <w:rPr>
          <w:rFonts w:ascii="Times New Roman" w:hAnsi="Times New Roman"/>
        </w:rPr>
        <w:t>5a</w:t>
      </w:r>
    </w:p>
    <w:p w:rsidR="00BA4DE7" w:rsidP="00BA4DE7">
      <w:pPr>
        <w:divId w:val="24"/>
        <w:bidi w:val="0"/>
        <w:ind w:firstLine="400"/>
        <w:jc w:val="center"/>
        <w:rPr>
          <w:rFonts w:ascii="Times New Roman" w:hAnsi="Times New Roman"/>
        </w:rPr>
      </w:pPr>
    </w:p>
    <w:p w:rsidR="00BA4DE7" w:rsidP="00C47B8D">
      <w:pPr>
        <w:divId w:val="24"/>
        <w:bidi w:val="0"/>
        <w:jc w:val="both"/>
        <w:rPr>
          <w:rFonts w:ascii="Times New Roman" w:hAnsi="Times New Roman"/>
        </w:rPr>
      </w:pPr>
      <w:r w:rsidRPr="00C47B8D" w:rsidR="00C47B8D">
        <w:rPr>
          <w:rFonts w:ascii="Times New Roman" w:hAnsi="Times New Roman"/>
        </w:rPr>
        <w:t>Vysoká škola zverejní na webovom sídle určenom ministerstvom</w:t>
      </w:r>
    </w:p>
    <w:p w:rsidR="00BA4DE7" w:rsidP="00C47B8D">
      <w:pPr>
        <w:divId w:val="24"/>
        <w:numPr>
          <w:numId w:val="6"/>
        </w:numPr>
        <w:bidi w:val="0"/>
        <w:jc w:val="both"/>
        <w:rPr>
          <w:rFonts w:ascii="Times New Roman" w:hAnsi="Times New Roman"/>
        </w:rPr>
      </w:pPr>
      <w:r w:rsidRPr="00C47B8D" w:rsidR="00C47B8D">
        <w:rPr>
          <w:rFonts w:ascii="Times New Roman" w:hAnsi="Times New Roman"/>
        </w:rPr>
        <w:t xml:space="preserve">dátum doručenia žiadosti o vymenovanie </w:t>
      </w:r>
      <w:r w:rsidR="00751188">
        <w:rPr>
          <w:rFonts w:ascii="Times New Roman" w:hAnsi="Times New Roman"/>
        </w:rPr>
        <w:t xml:space="preserve">za </w:t>
      </w:r>
      <w:r w:rsidRPr="00C47B8D" w:rsidR="00C47B8D">
        <w:rPr>
          <w:rFonts w:ascii="Times New Roman" w:hAnsi="Times New Roman"/>
        </w:rPr>
        <w:t xml:space="preserve">profesora spolu </w:t>
      </w:r>
      <w:r w:rsidR="00FD47A4">
        <w:rPr>
          <w:rFonts w:ascii="Times New Roman" w:hAnsi="Times New Roman"/>
        </w:rPr>
        <w:t>údajmi zo</w:t>
      </w:r>
      <w:r w:rsidRPr="00C47B8D" w:rsidR="00FD47A4">
        <w:rPr>
          <w:rFonts w:ascii="Times New Roman" w:hAnsi="Times New Roman"/>
        </w:rPr>
        <w:t xml:space="preserve"> životopis</w:t>
      </w:r>
      <w:r w:rsidR="00FD47A4">
        <w:rPr>
          <w:rFonts w:ascii="Times New Roman" w:hAnsi="Times New Roman"/>
        </w:rPr>
        <w:t>u podľa § 76 ods. 10 písm. a) zákona</w:t>
      </w:r>
      <w:r w:rsidRPr="00C47B8D" w:rsidR="00C47B8D">
        <w:rPr>
          <w:rFonts w:ascii="Times New Roman" w:hAnsi="Times New Roman"/>
        </w:rPr>
        <w:t>, názvom študijného odboru, v ktorom sa má konanie uskutočniť, a zoznamom najvýznamnejších vedeckých prác, odborných prác alebo umeleckých prác predložených podľa § 4 ods. 2 písm. f)</w:t>
      </w:r>
      <w:r w:rsidR="00751188">
        <w:rPr>
          <w:rFonts w:ascii="Times New Roman" w:hAnsi="Times New Roman"/>
        </w:rPr>
        <w:t>,</w:t>
      </w:r>
      <w:r w:rsidRPr="00C47B8D" w:rsidR="00C47B8D">
        <w:rPr>
          <w:rFonts w:ascii="Times New Roman" w:hAnsi="Times New Roman"/>
        </w:rPr>
        <w:t xml:space="preserve">  do piatich praco</w:t>
      </w:r>
      <w:r w:rsidR="00C47B8D">
        <w:rPr>
          <w:rFonts w:ascii="Times New Roman" w:hAnsi="Times New Roman"/>
        </w:rPr>
        <w:t>vných dní od doručenia žiadosti</w:t>
      </w:r>
      <w:r>
        <w:rPr>
          <w:rFonts w:ascii="Times New Roman" w:hAnsi="Times New Roman"/>
        </w:rPr>
        <w:t>,</w:t>
      </w:r>
    </w:p>
    <w:p w:rsidR="00BA4DE7" w:rsidP="00BA4DE7">
      <w:pPr>
        <w:divId w:val="24"/>
        <w:bidi w:val="0"/>
        <w:ind w:firstLine="400"/>
        <w:jc w:val="both"/>
        <w:rPr>
          <w:rFonts w:ascii="Times New Roman" w:hAnsi="Times New Roman"/>
        </w:rPr>
      </w:pPr>
    </w:p>
    <w:p w:rsidR="00BA4DE7" w:rsidP="00C47B8D">
      <w:pPr>
        <w:divId w:val="24"/>
        <w:numPr>
          <w:numId w:val="6"/>
        </w:numPr>
        <w:bidi w:val="0"/>
        <w:jc w:val="both"/>
        <w:rPr>
          <w:rFonts w:ascii="Times New Roman" w:hAnsi="Times New Roman"/>
        </w:rPr>
      </w:pPr>
      <w:r w:rsidRPr="00C47B8D" w:rsidR="00C47B8D">
        <w:rPr>
          <w:rFonts w:ascii="Times New Roman" w:hAnsi="Times New Roman"/>
        </w:rPr>
        <w:t>dátum, od ktorého je vymenúvacie konanie prerušené, a lehotu, v ktorej majú byť odstránené nedostatky žiadosti, do piatich pracovných dní od prerušenia vymenúvacieho konania,</w:t>
      </w:r>
    </w:p>
    <w:p w:rsidR="00BA4DE7" w:rsidP="00BA4DE7">
      <w:pPr>
        <w:divId w:val="24"/>
        <w:bidi w:val="0"/>
        <w:ind w:firstLine="400"/>
        <w:jc w:val="both"/>
        <w:rPr>
          <w:rFonts w:ascii="Times New Roman" w:hAnsi="Times New Roman"/>
        </w:rPr>
      </w:pPr>
    </w:p>
    <w:p w:rsidR="00A61FF4" w:rsidP="00C47B8D">
      <w:pPr>
        <w:divId w:val="24"/>
        <w:numPr>
          <w:numId w:val="6"/>
        </w:numPr>
        <w:bidi w:val="0"/>
        <w:jc w:val="both"/>
        <w:rPr>
          <w:rFonts w:ascii="Times New Roman" w:hAnsi="Times New Roman"/>
        </w:rPr>
      </w:pPr>
      <w:r w:rsidRPr="00C47B8D" w:rsidR="00C47B8D">
        <w:rPr>
          <w:rFonts w:ascii="Times New Roman" w:hAnsi="Times New Roman"/>
        </w:rPr>
        <w:t xml:space="preserve">informácie o oponentoch a členoch inauguračnej komisie, ich meno, priezvisko </w:t>
      </w:r>
      <w:r>
        <w:rPr>
          <w:rFonts w:ascii="Times New Roman" w:hAnsi="Times New Roman"/>
        </w:rPr>
        <w:t>a titul,</w:t>
      </w:r>
      <w:r w:rsidRPr="00C47B8D">
        <w:rPr>
          <w:rFonts w:ascii="Times New Roman" w:hAnsi="Times New Roman"/>
        </w:rPr>
        <w:t xml:space="preserve"> a to do desiatich pracovných dní od </w:t>
      </w:r>
      <w:r w:rsidR="00751188">
        <w:rPr>
          <w:rFonts w:ascii="Times New Roman" w:hAnsi="Times New Roman"/>
        </w:rPr>
        <w:t xml:space="preserve">ich </w:t>
      </w:r>
      <w:r w:rsidRPr="00C47B8D">
        <w:rPr>
          <w:rFonts w:ascii="Times New Roman" w:hAnsi="Times New Roman"/>
        </w:rPr>
        <w:t xml:space="preserve">schválenia </w:t>
      </w:r>
      <w:r w:rsidR="00DC2E74">
        <w:rPr>
          <w:rFonts w:ascii="Times New Roman" w:hAnsi="Times New Roman"/>
        </w:rPr>
        <w:t xml:space="preserve">príslušnou </w:t>
      </w:r>
      <w:r w:rsidRPr="00C47B8D">
        <w:rPr>
          <w:rFonts w:ascii="Times New Roman" w:hAnsi="Times New Roman"/>
        </w:rPr>
        <w:t>vedeckou radou,</w:t>
      </w:r>
      <w:r w:rsidRPr="00C47B8D" w:rsidR="00C47B8D">
        <w:rPr>
          <w:rFonts w:ascii="Times New Roman" w:hAnsi="Times New Roman"/>
        </w:rPr>
        <w:t xml:space="preserve"> pričom vyznačí, ktor</w:t>
      </w:r>
      <w:r>
        <w:rPr>
          <w:rFonts w:ascii="Times New Roman" w:hAnsi="Times New Roman"/>
        </w:rPr>
        <w:t>ý</w:t>
      </w:r>
      <w:r w:rsidRPr="00C47B8D" w:rsidR="00C47B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 nich</w:t>
      </w:r>
    </w:p>
    <w:p w:rsidR="00A61FF4" w:rsidP="00A61FF4">
      <w:pPr>
        <w:divId w:val="24"/>
        <w:numPr>
          <w:numId w:val="4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</w:t>
      </w:r>
      <w:r w:rsidRPr="00C47B8D" w:rsidR="00C47B8D">
        <w:rPr>
          <w:rFonts w:ascii="Times New Roman" w:hAnsi="Times New Roman"/>
        </w:rPr>
        <w:t xml:space="preserve"> zamestnanc</w:t>
      </w:r>
      <w:r>
        <w:rPr>
          <w:rFonts w:ascii="Times New Roman" w:hAnsi="Times New Roman"/>
        </w:rPr>
        <w:t>o</w:t>
      </w:r>
      <w:r w:rsidRPr="00C47B8D" w:rsidR="00C47B8D">
        <w:rPr>
          <w:rFonts w:ascii="Times New Roman" w:hAnsi="Times New Roman"/>
        </w:rPr>
        <w:t>m vysokej školy, na ktorej sa vymenúvacie konanie uskutočňuje,</w:t>
      </w:r>
    </w:p>
    <w:p w:rsidR="00A61FF4" w:rsidP="00A61FF4">
      <w:pPr>
        <w:divId w:val="24"/>
        <w:numPr>
          <w:numId w:val="43"/>
        </w:numPr>
        <w:bidi w:val="0"/>
        <w:jc w:val="both"/>
        <w:rPr>
          <w:rFonts w:ascii="Times New Roman" w:hAnsi="Times New Roman"/>
        </w:rPr>
      </w:pPr>
      <w:r w:rsidRPr="00C47B8D" w:rsidR="00C47B8D">
        <w:rPr>
          <w:rFonts w:ascii="Times New Roman" w:hAnsi="Times New Roman"/>
        </w:rPr>
        <w:t>je zahraničný</w:t>
      </w:r>
      <w:r>
        <w:rPr>
          <w:rFonts w:ascii="Times New Roman" w:hAnsi="Times New Roman"/>
        </w:rPr>
        <w:t>m</w:t>
      </w:r>
      <w:r w:rsidRPr="00C47B8D" w:rsidR="00C47B8D">
        <w:rPr>
          <w:rFonts w:ascii="Times New Roman" w:hAnsi="Times New Roman"/>
        </w:rPr>
        <w:t xml:space="preserve"> odborník</w:t>
      </w:r>
      <w:r>
        <w:rPr>
          <w:rFonts w:ascii="Times New Roman" w:hAnsi="Times New Roman"/>
        </w:rPr>
        <w:t>om</w:t>
      </w:r>
      <w:r w:rsidRPr="00C47B8D" w:rsidR="00C47B8D">
        <w:rPr>
          <w:rFonts w:ascii="Times New Roman" w:hAnsi="Times New Roman"/>
        </w:rPr>
        <w:t>,</w:t>
      </w:r>
    </w:p>
    <w:p w:rsidR="00BA4DE7" w:rsidP="00A61FF4">
      <w:pPr>
        <w:divId w:val="24"/>
        <w:numPr>
          <w:numId w:val="43"/>
        </w:numPr>
        <w:bidi w:val="0"/>
        <w:jc w:val="both"/>
        <w:rPr>
          <w:rFonts w:ascii="Times New Roman" w:hAnsi="Times New Roman"/>
        </w:rPr>
      </w:pPr>
      <w:r w:rsidRPr="00C47B8D" w:rsidR="00C47B8D">
        <w:rPr>
          <w:rFonts w:ascii="Times New Roman" w:hAnsi="Times New Roman"/>
        </w:rPr>
        <w:t>pôsobí na vysokej škole vo funkcii profesora a v akom študijnom odbore</w:t>
      </w:r>
      <w:r w:rsidR="00A61FF4">
        <w:rPr>
          <w:rFonts w:ascii="Times New Roman" w:hAnsi="Times New Roman"/>
        </w:rPr>
        <w:t>,</w:t>
      </w:r>
    </w:p>
    <w:p w:rsidR="00A61FF4" w:rsidP="00A61FF4">
      <w:pPr>
        <w:pStyle w:val="ListParagraph"/>
        <w:divId w:val="24"/>
        <w:bidi w:val="0"/>
        <w:rPr>
          <w:rFonts w:ascii="Times New Roman" w:hAnsi="Times New Roman"/>
        </w:rPr>
      </w:pPr>
    </w:p>
    <w:p w:rsidR="00A61FF4" w:rsidP="00751188">
      <w:pPr>
        <w:divId w:val="24"/>
        <w:numPr>
          <w:numId w:val="6"/>
        </w:numPr>
        <w:bidi w:val="0"/>
        <w:jc w:val="both"/>
        <w:rPr>
          <w:rFonts w:ascii="Times New Roman" w:hAnsi="Times New Roman"/>
        </w:rPr>
      </w:pPr>
      <w:r w:rsidRPr="00A61FF4">
        <w:rPr>
          <w:rFonts w:ascii="Times New Roman" w:hAnsi="Times New Roman"/>
        </w:rPr>
        <w:t xml:space="preserve">návrh </w:t>
      </w:r>
      <w:r w:rsidR="00751188">
        <w:rPr>
          <w:rFonts w:ascii="Times New Roman" w:hAnsi="Times New Roman"/>
        </w:rPr>
        <w:t xml:space="preserve">inauguračnej komisie </w:t>
      </w:r>
      <w:r w:rsidRPr="00A61FF4">
        <w:rPr>
          <w:rFonts w:ascii="Times New Roman" w:hAnsi="Times New Roman"/>
        </w:rPr>
        <w:t xml:space="preserve">s odporúčaním </w:t>
      </w:r>
      <w:r w:rsidRPr="00751188" w:rsidR="00751188">
        <w:rPr>
          <w:rFonts w:ascii="Times New Roman" w:hAnsi="Times New Roman"/>
        </w:rPr>
        <w:t>schváliť návrh na vymenovanie uchádzača za profesora v odbore alebo neschváliť návrh na vymenovanie uchádzača za profesora v odbore</w:t>
      </w:r>
      <w:r w:rsidRPr="00A61FF4">
        <w:rPr>
          <w:rFonts w:ascii="Times New Roman" w:hAnsi="Times New Roman"/>
        </w:rPr>
        <w:t xml:space="preserve"> do desiatich pracovných dní od jeho predloženie predsedovi </w:t>
      </w:r>
      <w:r w:rsidR="00DC2E74">
        <w:rPr>
          <w:rFonts w:ascii="Times New Roman" w:hAnsi="Times New Roman"/>
        </w:rPr>
        <w:t xml:space="preserve">príslušnej </w:t>
      </w:r>
      <w:r w:rsidRPr="00A61FF4">
        <w:rPr>
          <w:rFonts w:ascii="Times New Roman" w:hAnsi="Times New Roman"/>
        </w:rPr>
        <w:t>vedeckej rady,</w:t>
      </w:r>
    </w:p>
    <w:p w:rsidR="00A61FF4" w:rsidP="00A61FF4">
      <w:pPr>
        <w:pStyle w:val="ListParagraph"/>
        <w:divId w:val="24"/>
        <w:bidi w:val="0"/>
        <w:rPr>
          <w:rFonts w:ascii="Times New Roman" w:hAnsi="Times New Roman"/>
        </w:rPr>
      </w:pPr>
    </w:p>
    <w:p w:rsidR="00A61FF4" w:rsidP="00A61FF4">
      <w:pPr>
        <w:divId w:val="24"/>
        <w:numPr>
          <w:numId w:val="6"/>
        </w:numPr>
        <w:bidi w:val="0"/>
        <w:jc w:val="both"/>
        <w:rPr>
          <w:rFonts w:ascii="Times New Roman" w:hAnsi="Times New Roman"/>
        </w:rPr>
      </w:pPr>
      <w:r w:rsidRPr="00A61FF4">
        <w:rPr>
          <w:rFonts w:ascii="Times New Roman" w:hAnsi="Times New Roman"/>
        </w:rPr>
        <w:t xml:space="preserve">rozhodnutie </w:t>
      </w:r>
      <w:r w:rsidR="00DC2E74">
        <w:rPr>
          <w:rFonts w:ascii="Times New Roman" w:hAnsi="Times New Roman"/>
        </w:rPr>
        <w:t xml:space="preserve">príslušnej </w:t>
      </w:r>
      <w:r w:rsidRPr="00A61FF4">
        <w:rPr>
          <w:rFonts w:ascii="Times New Roman" w:hAnsi="Times New Roman"/>
        </w:rPr>
        <w:t xml:space="preserve">vedeckej rady, vrátane jeho odôvodnenia, ak sa vypracúva, </w:t>
      </w:r>
      <w:r w:rsidR="00751188">
        <w:rPr>
          <w:rFonts w:ascii="Times New Roman" w:hAnsi="Times New Roman"/>
        </w:rPr>
        <w:t>a</w:t>
      </w:r>
      <w:r w:rsidRPr="00A61FF4" w:rsidR="00DC2E74">
        <w:rPr>
          <w:rFonts w:ascii="Times New Roman" w:hAnsi="Times New Roman"/>
        </w:rPr>
        <w:t xml:space="preserve"> lehoty na prípadné opätovné podanie žiadosti podľa § 2 ods. 2, ak </w:t>
      </w:r>
      <w:r w:rsidR="00DC2E74">
        <w:rPr>
          <w:rFonts w:ascii="Times New Roman" w:hAnsi="Times New Roman"/>
        </w:rPr>
        <w:t>bola</w:t>
      </w:r>
      <w:r w:rsidRPr="00A61FF4" w:rsidR="00DC2E74">
        <w:rPr>
          <w:rFonts w:ascii="Times New Roman" w:hAnsi="Times New Roman"/>
        </w:rPr>
        <w:t xml:space="preserve"> urč</w:t>
      </w:r>
      <w:r w:rsidR="00DC2E74">
        <w:rPr>
          <w:rFonts w:ascii="Times New Roman" w:hAnsi="Times New Roman"/>
        </w:rPr>
        <w:t>ená</w:t>
      </w:r>
      <w:r w:rsidR="00FD47A4">
        <w:rPr>
          <w:rFonts w:ascii="Times New Roman" w:hAnsi="Times New Roman"/>
        </w:rPr>
        <w:t>,</w:t>
      </w:r>
      <w:r w:rsidRPr="00A61FF4" w:rsidR="00DC2E74">
        <w:rPr>
          <w:rFonts w:ascii="Times New Roman" w:hAnsi="Times New Roman"/>
        </w:rPr>
        <w:t xml:space="preserve"> </w:t>
      </w:r>
      <w:r w:rsidRPr="00A61FF4">
        <w:rPr>
          <w:rFonts w:ascii="Times New Roman" w:hAnsi="Times New Roman"/>
        </w:rPr>
        <w:t xml:space="preserve">do piatich pracovných dní od potvrdenia doručenia rozhodnutia </w:t>
      </w:r>
      <w:r w:rsidR="00DC2E74">
        <w:rPr>
          <w:rFonts w:ascii="Times New Roman" w:hAnsi="Times New Roman"/>
        </w:rPr>
        <w:t xml:space="preserve">príslušnej </w:t>
      </w:r>
      <w:r w:rsidRPr="00A61FF4">
        <w:rPr>
          <w:rFonts w:ascii="Times New Roman" w:hAnsi="Times New Roman"/>
        </w:rPr>
        <w:t>vedeckej rady</w:t>
      </w:r>
      <w:r w:rsidR="00DC2E74">
        <w:rPr>
          <w:rFonts w:ascii="Times New Roman" w:hAnsi="Times New Roman"/>
        </w:rPr>
        <w:t xml:space="preserve"> </w:t>
      </w:r>
      <w:r w:rsidRPr="00A61FF4">
        <w:rPr>
          <w:rFonts w:ascii="Times New Roman" w:hAnsi="Times New Roman"/>
        </w:rPr>
        <w:t>uchádzačovi</w:t>
      </w:r>
      <w:r w:rsidR="00DC2E74">
        <w:rPr>
          <w:rFonts w:ascii="Times New Roman" w:hAnsi="Times New Roman"/>
        </w:rPr>
        <w:t>;</w:t>
      </w:r>
      <w:r w:rsidRPr="00A61FF4">
        <w:rPr>
          <w:rFonts w:ascii="Times New Roman" w:hAnsi="Times New Roman"/>
        </w:rPr>
        <w:t xml:space="preserve"> ak ide o rozhodnutie vedeckej rady fakulty, do piatich pracovných dní od predloženia </w:t>
      </w:r>
      <w:r w:rsidR="00DC2E74">
        <w:rPr>
          <w:rFonts w:ascii="Times New Roman" w:hAnsi="Times New Roman"/>
        </w:rPr>
        <w:t xml:space="preserve">jej </w:t>
      </w:r>
      <w:r w:rsidRPr="00A61FF4">
        <w:rPr>
          <w:rFonts w:ascii="Times New Roman" w:hAnsi="Times New Roman"/>
        </w:rPr>
        <w:t>rozhodnutia vedeckej rade vysokej školy,</w:t>
      </w:r>
    </w:p>
    <w:p w:rsidR="00A61FF4" w:rsidP="00A61FF4">
      <w:pPr>
        <w:pStyle w:val="ListParagraph"/>
        <w:divId w:val="24"/>
        <w:bidi w:val="0"/>
        <w:rPr>
          <w:rFonts w:ascii="Times New Roman" w:hAnsi="Times New Roman"/>
        </w:rPr>
      </w:pPr>
    </w:p>
    <w:p w:rsidR="00A61FF4" w:rsidP="00A61FF4">
      <w:pPr>
        <w:divId w:val="24"/>
        <w:numPr>
          <w:numId w:val="6"/>
        </w:numPr>
        <w:bidi w:val="0"/>
        <w:jc w:val="both"/>
        <w:rPr>
          <w:rFonts w:ascii="Times New Roman" w:hAnsi="Times New Roman"/>
        </w:rPr>
      </w:pPr>
      <w:r w:rsidRPr="00A61FF4">
        <w:rPr>
          <w:rFonts w:ascii="Times New Roman" w:hAnsi="Times New Roman"/>
        </w:rPr>
        <w:t xml:space="preserve">zloženie </w:t>
      </w:r>
      <w:r w:rsidR="00FD47A4">
        <w:rPr>
          <w:rFonts w:ascii="Times New Roman" w:hAnsi="Times New Roman"/>
        </w:rPr>
        <w:t xml:space="preserve">príslušnej </w:t>
      </w:r>
      <w:r w:rsidRPr="00A61FF4">
        <w:rPr>
          <w:rFonts w:ascii="Times New Roman" w:hAnsi="Times New Roman"/>
        </w:rPr>
        <w:t xml:space="preserve">vedeckej rady, ktorá prerokovala návrh na </w:t>
      </w:r>
      <w:r w:rsidR="00DC2E74">
        <w:rPr>
          <w:rFonts w:ascii="Times New Roman" w:hAnsi="Times New Roman"/>
        </w:rPr>
        <w:t>vymenovanie</w:t>
      </w:r>
      <w:r w:rsidRPr="00A61FF4">
        <w:rPr>
          <w:rFonts w:ascii="Times New Roman" w:hAnsi="Times New Roman"/>
        </w:rPr>
        <w:t xml:space="preserve"> profesor</w:t>
      </w:r>
      <w:r w:rsidR="00DC2E74">
        <w:rPr>
          <w:rFonts w:ascii="Times New Roman" w:hAnsi="Times New Roman"/>
        </w:rPr>
        <w:t>a</w:t>
      </w:r>
      <w:r w:rsidRPr="00A61FF4">
        <w:rPr>
          <w:rFonts w:ascii="Times New Roman" w:hAnsi="Times New Roman"/>
        </w:rPr>
        <w:t xml:space="preserve">, </w:t>
      </w:r>
      <w:r w:rsidRPr="00C47B8D" w:rsidR="00DC2E74">
        <w:rPr>
          <w:rFonts w:ascii="Times New Roman" w:hAnsi="Times New Roman"/>
        </w:rPr>
        <w:t>vrátane informácie o prítomnosti člena na hlasovaní</w:t>
      </w:r>
      <w:r w:rsidRPr="00A61FF4">
        <w:rPr>
          <w:rFonts w:ascii="Times New Roman" w:hAnsi="Times New Roman"/>
        </w:rPr>
        <w:t xml:space="preserve">, a to do dňa zverejnenia rozhodnutia </w:t>
      </w:r>
      <w:r w:rsidR="00FD47A4">
        <w:rPr>
          <w:rFonts w:ascii="Times New Roman" w:hAnsi="Times New Roman"/>
        </w:rPr>
        <w:t xml:space="preserve">príslušnej </w:t>
      </w:r>
      <w:r w:rsidRPr="00A61FF4">
        <w:rPr>
          <w:rFonts w:ascii="Times New Roman" w:hAnsi="Times New Roman"/>
        </w:rPr>
        <w:t>vedeckej rady,</w:t>
      </w:r>
    </w:p>
    <w:p w:rsidR="00A61FF4" w:rsidP="00A61FF4">
      <w:pPr>
        <w:pStyle w:val="ListParagraph"/>
        <w:divId w:val="24"/>
        <w:bidi w:val="0"/>
        <w:rPr>
          <w:rFonts w:ascii="Times New Roman" w:hAnsi="Times New Roman"/>
        </w:rPr>
      </w:pPr>
    </w:p>
    <w:p w:rsidR="00A61FF4" w:rsidP="00A61FF4">
      <w:pPr>
        <w:divId w:val="24"/>
        <w:numPr>
          <w:numId w:val="6"/>
        </w:numPr>
        <w:bidi w:val="0"/>
        <w:jc w:val="both"/>
        <w:rPr>
          <w:rFonts w:ascii="Times New Roman" w:hAnsi="Times New Roman"/>
        </w:rPr>
      </w:pPr>
      <w:r w:rsidRPr="00A61FF4">
        <w:rPr>
          <w:rFonts w:ascii="Times New Roman" w:hAnsi="Times New Roman"/>
        </w:rPr>
        <w:t xml:space="preserve">dátum a dôvod skončenia </w:t>
      </w:r>
      <w:r w:rsidR="00DC2E74">
        <w:rPr>
          <w:rFonts w:ascii="Times New Roman" w:hAnsi="Times New Roman"/>
        </w:rPr>
        <w:t>vymenúvacieho</w:t>
      </w:r>
      <w:r w:rsidRPr="00A61FF4">
        <w:rPr>
          <w:rFonts w:ascii="Times New Roman" w:hAnsi="Times New Roman"/>
        </w:rPr>
        <w:t xml:space="preserve"> konania, do desiatich pracovných dní od skončenia </w:t>
      </w:r>
      <w:r w:rsidR="00751188">
        <w:rPr>
          <w:rFonts w:ascii="Times New Roman" w:hAnsi="Times New Roman"/>
        </w:rPr>
        <w:t>vymenúvacieho</w:t>
      </w:r>
      <w:r w:rsidRPr="00A61FF4">
        <w:rPr>
          <w:rFonts w:ascii="Times New Roman" w:hAnsi="Times New Roman"/>
        </w:rPr>
        <w:t xml:space="preserve"> konania.</w:t>
      </w:r>
    </w:p>
    <w:p w:rsidR="00DC2E74" w:rsidP="00DC2E74">
      <w:pPr>
        <w:pStyle w:val="ListParagraph"/>
        <w:divId w:val="24"/>
        <w:bidi w:val="0"/>
        <w:rPr>
          <w:rFonts w:ascii="Times New Roman" w:hAnsi="Times New Roman"/>
        </w:rPr>
      </w:pPr>
    </w:p>
    <w:p w:rsidR="00DC2E74" w:rsidP="00DC2E74">
      <w:pPr>
        <w:divId w:val="24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5b</w:t>
      </w:r>
    </w:p>
    <w:p w:rsidR="00DC2E74" w:rsidP="00DC2E74">
      <w:pPr>
        <w:divId w:val="24"/>
        <w:bidi w:val="0"/>
        <w:jc w:val="both"/>
        <w:rPr>
          <w:rFonts w:ascii="Times New Roman" w:hAnsi="Times New Roman"/>
        </w:rPr>
      </w:pPr>
    </w:p>
    <w:p w:rsidR="00DC2E74" w:rsidP="00DC2E74">
      <w:pPr>
        <w:divId w:val="24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Informácie podľa § 1 ods. 14, § 3a,  § 4 ods. 10 a § 5a sa sprístupňujú na webovom sídle určenom ministerstvom tak, že o každom konaní sa sprístupňujú informácie samostatne, a to chronologicky ako </w:t>
      </w:r>
      <w:r w:rsidR="00751188">
        <w:rPr>
          <w:rFonts w:ascii="Times New Roman" w:hAnsi="Times New Roman"/>
        </w:rPr>
        <w:t xml:space="preserve">rozhodujúce skutočnosti </w:t>
      </w:r>
      <w:r>
        <w:rPr>
          <w:rFonts w:ascii="Times New Roman" w:hAnsi="Times New Roman"/>
        </w:rPr>
        <w:t>nastali.“.</w:t>
      </w:r>
    </w:p>
    <w:p w:rsidR="00DC2E74" w:rsidP="00DC2E74">
      <w:pPr>
        <w:divId w:val="24"/>
        <w:bidi w:val="0"/>
        <w:jc w:val="both"/>
        <w:rPr>
          <w:rFonts w:ascii="Times New Roman" w:hAnsi="Times New Roman"/>
        </w:rPr>
      </w:pPr>
    </w:p>
    <w:p w:rsidR="00DC2E74" w:rsidP="00FD47A4">
      <w:pPr>
        <w:divId w:val="24"/>
        <w:numPr>
          <w:numId w:val="42"/>
        </w:numPr>
        <w:bidi w:val="0"/>
        <w:jc w:val="both"/>
        <w:rPr>
          <w:rFonts w:ascii="Times New Roman" w:hAnsi="Times New Roman"/>
        </w:rPr>
      </w:pPr>
      <w:r w:rsidR="00FD47A4">
        <w:rPr>
          <w:rFonts w:ascii="Times New Roman" w:hAnsi="Times New Roman"/>
        </w:rPr>
        <w:t>Vyhláška sa dopĺňa p</w:t>
      </w:r>
      <w:r>
        <w:rPr>
          <w:rFonts w:ascii="Times New Roman" w:hAnsi="Times New Roman"/>
        </w:rPr>
        <w:t>ríloh</w:t>
      </w:r>
      <w:r w:rsidR="00FD47A4">
        <w:rPr>
          <w:rFonts w:ascii="Times New Roman" w:hAnsi="Times New Roman"/>
        </w:rPr>
        <w:t>ou</w:t>
      </w:r>
      <w:r>
        <w:rPr>
          <w:rFonts w:ascii="Times New Roman" w:hAnsi="Times New Roman"/>
        </w:rPr>
        <w:t>, ktorá znie:</w:t>
      </w:r>
    </w:p>
    <w:p w:rsidR="00DC2E74" w:rsidP="00DC2E74">
      <w:pPr>
        <w:divId w:val="24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„Príloha </w:t>
      </w:r>
      <w:r w:rsidR="00FD47A4">
        <w:rPr>
          <w:rFonts w:ascii="Times New Roman" w:hAnsi="Times New Roman"/>
        </w:rPr>
        <w:t>k vyhláške č. 6/2005 Z. z.</w:t>
      </w:r>
    </w:p>
    <w:p w:rsidR="00FD47A4" w:rsidP="00DC2E74">
      <w:pPr>
        <w:divId w:val="24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Vzor životopisu</w:t>
      </w:r>
    </w:p>
    <w:p w:rsidR="00FD47A4" w:rsidP="00DC2E74">
      <w:pPr>
        <w:divId w:val="24"/>
        <w:bidi w:val="0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Look w:val="01E0"/>
      </w:tblPr>
      <w:tblGrid>
        <w:gridCol w:w="4667"/>
        <w:gridCol w:w="4621"/>
      </w:tblGrid>
      <w:tr>
        <w:tblPrEx>
          <w:tblW w:w="0" w:type="auto"/>
          <w:tblLook w:val="01E0"/>
        </w:tblPrEx>
        <w:trPr>
          <w:divId w:val="24"/>
          <w:trHeight w:val="412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  <w:r w:rsidRPr="00FD47A4">
              <w:rPr>
                <w:rFonts w:ascii="Times New Roman" w:hAnsi="Times New Roman"/>
              </w:rPr>
              <w:t>Meno a priezvisko, rodné priezvisko, titul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rPr>
          <w:divId w:val="24"/>
          <w:trHeight w:val="322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Dátum </w:t>
            </w:r>
            <w:r w:rsidRPr="00FD47A4">
              <w:rPr>
                <w:rFonts w:ascii="Times New Roman" w:hAnsi="Times New Roman"/>
              </w:rPr>
              <w:t>a miesto narodenia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rPr>
          <w:divId w:val="24"/>
          <w:trHeight w:val="678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  <w:r w:rsidRPr="00FD47A4">
              <w:rPr>
                <w:rFonts w:ascii="Times New Roman" w:hAnsi="Times New Roman"/>
              </w:rPr>
              <w:t>Vysokoškolské vzdelanie a ďalší akademický rast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rPr>
          <w:divId w:val="24"/>
          <w:trHeight w:val="384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  <w:r w:rsidRPr="00FD47A4">
              <w:rPr>
                <w:rFonts w:ascii="Times New Roman" w:hAnsi="Times New Roman"/>
              </w:rPr>
              <w:t>Ďalšie vzdelávanie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rPr>
          <w:divId w:val="24"/>
          <w:trHeight w:val="404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  <w:r w:rsidRPr="00FD47A4">
              <w:rPr>
                <w:rFonts w:ascii="Times New Roman" w:hAnsi="Times New Roman"/>
              </w:rPr>
              <w:t>Priebeh zamestnaní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rPr>
          <w:divId w:val="24"/>
          <w:trHeight w:val="551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  <w:r w:rsidRPr="00FD47A4">
              <w:rPr>
                <w:rFonts w:ascii="Times New Roman" w:hAnsi="Times New Roman"/>
              </w:rPr>
              <w:t>Priebeh pedagogickej činnosti</w:t>
            </w:r>
          </w:p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  <w:r w:rsidRPr="00FD47A4">
              <w:rPr>
                <w:rFonts w:ascii="Times New Roman" w:hAnsi="Times New Roman"/>
              </w:rPr>
              <w:t>(pracovisko/predmety)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  <w:r w:rsidRPr="00FD47A4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0" w:type="auto"/>
          <w:tblLook w:val="01E0"/>
        </w:tblPrEx>
        <w:trPr>
          <w:divId w:val="24"/>
          <w:trHeight w:val="432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  <w:r w:rsidRPr="00FD47A4">
              <w:rPr>
                <w:rFonts w:ascii="Times New Roman" w:hAnsi="Times New Roman"/>
              </w:rPr>
              <w:t>Odborné alebo umelecké zameranie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rPr>
          <w:divId w:val="24"/>
          <w:trHeight w:val="1304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  <w:r w:rsidRPr="00FD47A4">
              <w:rPr>
                <w:rFonts w:ascii="Times New Roman" w:hAnsi="Times New Roman"/>
              </w:rPr>
              <w:t>Publikačná činnosť vrátane rozsahu (AH) a</w:t>
            </w:r>
            <w:r>
              <w:rPr>
                <w:rFonts w:ascii="Times New Roman" w:hAnsi="Times New Roman"/>
              </w:rPr>
              <w:t xml:space="preserve"> kategórie evidencie </w:t>
            </w:r>
            <w:r w:rsidRPr="00FD47A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napr. </w:t>
            </w:r>
            <w:r w:rsidRPr="00FD47A4">
              <w:rPr>
                <w:rFonts w:ascii="Times New Roman" w:hAnsi="Times New Roman"/>
              </w:rPr>
              <w:t>AAB)</w:t>
            </w:r>
          </w:p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  <w:r w:rsidRPr="00FD47A4">
              <w:rPr>
                <w:rFonts w:ascii="Times New Roman" w:hAnsi="Times New Roman"/>
              </w:rPr>
              <w:t>1. monografia</w:t>
            </w:r>
          </w:p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  <w:r w:rsidRPr="00FD47A4">
              <w:rPr>
                <w:rFonts w:ascii="Times New Roman" w:hAnsi="Times New Roman"/>
              </w:rPr>
              <w:t xml:space="preserve">2. učebnica </w:t>
            </w:r>
          </w:p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  <w:r w:rsidRPr="00FD47A4">
              <w:rPr>
                <w:rFonts w:ascii="Times New Roman" w:hAnsi="Times New Roman"/>
              </w:rPr>
              <w:t xml:space="preserve">3. skriptá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rPr>
          <w:divId w:val="24"/>
          <w:trHeight w:val="460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  <w:r w:rsidRPr="00FD47A4">
              <w:rPr>
                <w:rFonts w:ascii="Times New Roman" w:hAnsi="Times New Roman"/>
              </w:rPr>
              <w:t>Ohlasy na vedeckú / umeleckú prácu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rPr>
          <w:divId w:val="24"/>
          <w:trHeight w:val="497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  <w:r w:rsidRPr="00FD47A4">
              <w:rPr>
                <w:rFonts w:ascii="Times New Roman" w:hAnsi="Times New Roman"/>
              </w:rPr>
              <w:t>Počet doktorandov: školených</w:t>
            </w:r>
          </w:p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  <w:r w:rsidRPr="00FD47A4">
              <w:rPr>
                <w:rFonts w:ascii="Times New Roman" w:hAnsi="Times New Roman"/>
              </w:rPr>
              <w:t xml:space="preserve">                                ukončených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rPr>
          <w:divId w:val="24"/>
          <w:trHeight w:val="347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  <w:r w:rsidRPr="00FD47A4">
              <w:rPr>
                <w:rFonts w:ascii="Times New Roman" w:hAnsi="Times New Roman"/>
              </w:rPr>
              <w:t>Kontaktná adresa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47A4" w:rsidRPr="00FD47A4" w:rsidP="00FD47A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</w:tbl>
    <w:p w:rsidR="00DC2E74" w:rsidP="00DC2E74">
      <w:pPr>
        <w:divId w:val="24"/>
        <w:bidi w:val="0"/>
        <w:jc w:val="both"/>
        <w:rPr>
          <w:rFonts w:ascii="Times New Roman" w:hAnsi="Times New Roman"/>
        </w:rPr>
      </w:pPr>
      <w:r w:rsidR="00FD47A4">
        <w:rPr>
          <w:rFonts w:ascii="Times New Roman" w:hAnsi="Times New Roman"/>
        </w:rPr>
        <w:t>„.</w:t>
      </w:r>
    </w:p>
    <w:p w:rsidR="00D43725" w:rsidRPr="00C27154" w:rsidP="00290B04">
      <w:pPr>
        <w:divId w:val="24"/>
        <w:bidi w:val="0"/>
        <w:ind w:firstLine="400"/>
        <w:jc w:val="center"/>
        <w:rPr>
          <w:rFonts w:ascii="Times New Roman" w:hAnsi="Times New Roman"/>
        </w:rPr>
      </w:pPr>
      <w:r w:rsidR="00FD47A4">
        <w:rPr>
          <w:rFonts w:ascii="Times New Roman" w:hAnsi="Times New Roman"/>
        </w:rPr>
        <w:t>Čl. II</w:t>
      </w:r>
    </w:p>
    <w:p w:rsidR="00E63099" w:rsidRPr="00C27154" w:rsidP="00FD47A4">
      <w:pPr>
        <w:divId w:val="32"/>
        <w:bidi w:val="0"/>
        <w:ind w:firstLine="400"/>
        <w:jc w:val="both"/>
        <w:rPr>
          <w:rFonts w:ascii="Times New Roman" w:hAnsi="Times New Roman"/>
        </w:rPr>
      </w:pPr>
      <w:r w:rsidRPr="00C27154">
        <w:rPr>
          <w:rFonts w:ascii="Times New Roman" w:hAnsi="Times New Roman"/>
        </w:rPr>
        <w:t>T</w:t>
      </w:r>
      <w:r w:rsidRPr="00C27154" w:rsidR="00157922">
        <w:rPr>
          <w:rFonts w:ascii="Times New Roman" w:hAnsi="Times New Roman"/>
        </w:rPr>
        <w:t>á</w:t>
      </w:r>
      <w:r w:rsidRPr="00C27154">
        <w:rPr>
          <w:rFonts w:ascii="Times New Roman" w:hAnsi="Times New Roman"/>
        </w:rPr>
        <w:t>to v</w:t>
      </w:r>
      <w:r w:rsidRPr="00C27154" w:rsidR="00157922">
        <w:rPr>
          <w:rFonts w:ascii="Times New Roman" w:hAnsi="Times New Roman"/>
        </w:rPr>
        <w:t>yhláška</w:t>
      </w:r>
      <w:r w:rsidRPr="00C27154">
        <w:rPr>
          <w:rFonts w:ascii="Times New Roman" w:hAnsi="Times New Roman"/>
        </w:rPr>
        <w:t xml:space="preserve"> nadobúda účinnosť 1. </w:t>
      </w:r>
      <w:r w:rsidR="00FD47A4">
        <w:rPr>
          <w:rFonts w:ascii="Times New Roman" w:hAnsi="Times New Roman"/>
        </w:rPr>
        <w:t>febru</w:t>
      </w:r>
      <w:r w:rsidR="00B93B4D">
        <w:rPr>
          <w:rFonts w:ascii="Times New Roman" w:hAnsi="Times New Roman"/>
        </w:rPr>
        <w:t xml:space="preserve">ára </w:t>
      </w:r>
      <w:r w:rsidRPr="00C27154" w:rsidR="002C0274">
        <w:rPr>
          <w:rFonts w:ascii="Times New Roman" w:hAnsi="Times New Roman"/>
        </w:rPr>
        <w:t>201</w:t>
      </w:r>
      <w:r w:rsidR="00B93B4D">
        <w:rPr>
          <w:rFonts w:ascii="Times New Roman" w:hAnsi="Times New Roman"/>
        </w:rPr>
        <w:t>3</w:t>
      </w:r>
      <w:r w:rsidRPr="00C27154" w:rsidR="002C0274">
        <w:rPr>
          <w:rFonts w:ascii="Times New Roman" w:hAnsi="Times New Roman"/>
        </w:rPr>
        <w:t>.</w:t>
      </w:r>
    </w:p>
    <w:p w:rsidR="002C0274" w:rsidRPr="00C27154" w:rsidP="00290B04">
      <w:pPr>
        <w:divId w:val="32"/>
        <w:bidi w:val="0"/>
        <w:ind w:firstLine="400"/>
        <w:jc w:val="both"/>
        <w:rPr>
          <w:rFonts w:ascii="Times New Roman" w:hAnsi="Times New Roman"/>
        </w:rPr>
      </w:pPr>
    </w:p>
    <w:p w:rsidR="00F0752D" w:rsidP="00F0752D">
      <w:pPr>
        <w:divId w:val="32"/>
        <w:bidi w:val="0"/>
        <w:ind w:left="4956" w:firstLine="708"/>
        <w:jc w:val="both"/>
        <w:rPr>
          <w:rFonts w:ascii="Times New Roman" w:hAnsi="Times New Roman"/>
        </w:rPr>
      </w:pPr>
    </w:p>
    <w:p w:rsidR="00F0752D" w:rsidP="00F0752D">
      <w:pPr>
        <w:divId w:val="32"/>
        <w:bidi w:val="0"/>
        <w:ind w:left="4956" w:firstLine="708"/>
        <w:jc w:val="both"/>
        <w:rPr>
          <w:rFonts w:ascii="Times New Roman" w:hAnsi="Times New Roman"/>
        </w:rPr>
      </w:pPr>
    </w:p>
    <w:p w:rsidR="002C0274" w:rsidP="00F0752D">
      <w:pPr>
        <w:divId w:val="32"/>
        <w:bidi w:val="0"/>
        <w:ind w:left="4956" w:firstLine="708"/>
        <w:jc w:val="both"/>
        <w:rPr>
          <w:rFonts w:ascii="Times New Roman" w:hAnsi="Times New Roman"/>
        </w:rPr>
      </w:pPr>
      <w:r w:rsidRPr="00C27154">
        <w:rPr>
          <w:rFonts w:ascii="Times New Roman" w:hAnsi="Times New Roman"/>
        </w:rPr>
        <w:t>minister</w:t>
      </w:r>
      <w:r>
        <w:rPr>
          <w:rFonts w:ascii="Times New Roman" w:hAnsi="Times New Roman"/>
        </w:rPr>
        <w:tab/>
        <w:tab/>
        <w:tab/>
        <w:tab/>
        <w:tab/>
      </w:r>
    </w:p>
    <w:sectPr w:rsidSect="00F0752D"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103"/>
    <w:multiLevelType w:val="hybridMultilevel"/>
    <w:tmpl w:val="6470A72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167314"/>
    <w:multiLevelType w:val="hybridMultilevel"/>
    <w:tmpl w:val="1E668A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D04F1B"/>
    <w:multiLevelType w:val="hybridMultilevel"/>
    <w:tmpl w:val="EBC226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E8411D7"/>
    <w:multiLevelType w:val="hybridMultilevel"/>
    <w:tmpl w:val="3BD0EF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33B79E2"/>
    <w:multiLevelType w:val="hybridMultilevel"/>
    <w:tmpl w:val="4482A4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88433FF"/>
    <w:multiLevelType w:val="hybridMultilevel"/>
    <w:tmpl w:val="19F2B2D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CFE6F9E"/>
    <w:multiLevelType w:val="hybridMultilevel"/>
    <w:tmpl w:val="38D49E7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D115C65"/>
    <w:multiLevelType w:val="hybridMultilevel"/>
    <w:tmpl w:val="CAAA833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403413A"/>
    <w:multiLevelType w:val="hybridMultilevel"/>
    <w:tmpl w:val="39468B0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4BE4EE7"/>
    <w:multiLevelType w:val="hybridMultilevel"/>
    <w:tmpl w:val="8A7E7F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6595FD3"/>
    <w:multiLevelType w:val="hybridMultilevel"/>
    <w:tmpl w:val="EE3057D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69C61B7"/>
    <w:multiLevelType w:val="hybridMultilevel"/>
    <w:tmpl w:val="E23CC4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86D18F3"/>
    <w:multiLevelType w:val="hybridMultilevel"/>
    <w:tmpl w:val="AFB2F57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A831E01"/>
    <w:multiLevelType w:val="hybridMultilevel"/>
    <w:tmpl w:val="66702E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EAD7059"/>
    <w:multiLevelType w:val="hybridMultilevel"/>
    <w:tmpl w:val="CE5415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3E057EE"/>
    <w:multiLevelType w:val="hybridMultilevel"/>
    <w:tmpl w:val="D0DADD8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4B4254A"/>
    <w:multiLevelType w:val="hybridMultilevel"/>
    <w:tmpl w:val="5C5222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6E82916"/>
    <w:multiLevelType w:val="hybridMultilevel"/>
    <w:tmpl w:val="482651D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76A2DD7"/>
    <w:multiLevelType w:val="hybridMultilevel"/>
    <w:tmpl w:val="7C86BE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8ED1328"/>
    <w:multiLevelType w:val="hybridMultilevel"/>
    <w:tmpl w:val="2D6C1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0426F97"/>
    <w:multiLevelType w:val="hybridMultilevel"/>
    <w:tmpl w:val="9C26F9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2736CE2"/>
    <w:multiLevelType w:val="hybridMultilevel"/>
    <w:tmpl w:val="ABD829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F720D38"/>
    <w:multiLevelType w:val="hybridMultilevel"/>
    <w:tmpl w:val="BDB45C5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05C14AB"/>
    <w:multiLevelType w:val="hybridMultilevel"/>
    <w:tmpl w:val="3998E26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0B90F49"/>
    <w:multiLevelType w:val="hybridMultilevel"/>
    <w:tmpl w:val="2F702F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32043F6"/>
    <w:multiLevelType w:val="hybridMultilevel"/>
    <w:tmpl w:val="0FE4238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53179BB"/>
    <w:multiLevelType w:val="hybridMultilevel"/>
    <w:tmpl w:val="63E0F9D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6484CE5"/>
    <w:multiLevelType w:val="hybridMultilevel"/>
    <w:tmpl w:val="80C203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7A87E74"/>
    <w:multiLevelType w:val="hybridMultilevel"/>
    <w:tmpl w:val="D4DC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9876483"/>
    <w:multiLevelType w:val="hybridMultilevel"/>
    <w:tmpl w:val="95EAE1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AB81C9D"/>
    <w:multiLevelType w:val="hybridMultilevel"/>
    <w:tmpl w:val="BFBE8E1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B1B53DA"/>
    <w:multiLevelType w:val="hybridMultilevel"/>
    <w:tmpl w:val="48A43A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F1200CF"/>
    <w:multiLevelType w:val="hybridMultilevel"/>
    <w:tmpl w:val="509278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387072A"/>
    <w:multiLevelType w:val="hybridMultilevel"/>
    <w:tmpl w:val="469E9A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BFE3B1B"/>
    <w:multiLevelType w:val="hybridMultilevel"/>
    <w:tmpl w:val="6DE2E84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0483AE4"/>
    <w:multiLevelType w:val="hybridMultilevel"/>
    <w:tmpl w:val="730C189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705E253D"/>
    <w:multiLevelType w:val="hybridMultilevel"/>
    <w:tmpl w:val="8BDE29A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1CD140F"/>
    <w:multiLevelType w:val="hybridMultilevel"/>
    <w:tmpl w:val="4F8282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4552D34"/>
    <w:multiLevelType w:val="hybridMultilevel"/>
    <w:tmpl w:val="BD94879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48F7120"/>
    <w:multiLevelType w:val="hybridMultilevel"/>
    <w:tmpl w:val="604496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A1E3272"/>
    <w:multiLevelType w:val="hybridMultilevel"/>
    <w:tmpl w:val="DFA20F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A98621D"/>
    <w:multiLevelType w:val="hybridMultilevel"/>
    <w:tmpl w:val="656EA8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CF80F92"/>
    <w:multiLevelType w:val="hybridMultilevel"/>
    <w:tmpl w:val="15A24C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0"/>
  </w:num>
  <w:num w:numId="2">
    <w:abstractNumId w:val="15"/>
  </w:num>
  <w:num w:numId="3">
    <w:abstractNumId w:val="12"/>
  </w:num>
  <w:num w:numId="4">
    <w:abstractNumId w:val="2"/>
  </w:num>
  <w:num w:numId="5">
    <w:abstractNumId w:val="36"/>
  </w:num>
  <w:num w:numId="6">
    <w:abstractNumId w:val="38"/>
  </w:num>
  <w:num w:numId="7">
    <w:abstractNumId w:val="20"/>
  </w:num>
  <w:num w:numId="8">
    <w:abstractNumId w:val="11"/>
  </w:num>
  <w:num w:numId="9">
    <w:abstractNumId w:val="32"/>
  </w:num>
  <w:num w:numId="10">
    <w:abstractNumId w:val="37"/>
  </w:num>
  <w:num w:numId="11">
    <w:abstractNumId w:val="24"/>
  </w:num>
  <w:num w:numId="12">
    <w:abstractNumId w:val="4"/>
  </w:num>
  <w:num w:numId="13">
    <w:abstractNumId w:val="40"/>
  </w:num>
  <w:num w:numId="14">
    <w:abstractNumId w:val="13"/>
  </w:num>
  <w:num w:numId="15">
    <w:abstractNumId w:val="31"/>
  </w:num>
  <w:num w:numId="16">
    <w:abstractNumId w:val="9"/>
  </w:num>
  <w:num w:numId="17">
    <w:abstractNumId w:val="27"/>
  </w:num>
  <w:num w:numId="18">
    <w:abstractNumId w:val="5"/>
  </w:num>
  <w:num w:numId="19">
    <w:abstractNumId w:val="18"/>
  </w:num>
  <w:num w:numId="20">
    <w:abstractNumId w:val="0"/>
  </w:num>
  <w:num w:numId="21">
    <w:abstractNumId w:val="22"/>
  </w:num>
  <w:num w:numId="22">
    <w:abstractNumId w:val="39"/>
  </w:num>
  <w:num w:numId="23">
    <w:abstractNumId w:val="19"/>
  </w:num>
  <w:num w:numId="24">
    <w:abstractNumId w:val="16"/>
  </w:num>
  <w:num w:numId="25">
    <w:abstractNumId w:val="41"/>
  </w:num>
  <w:num w:numId="26">
    <w:abstractNumId w:val="35"/>
  </w:num>
  <w:num w:numId="27">
    <w:abstractNumId w:val="7"/>
  </w:num>
  <w:num w:numId="28">
    <w:abstractNumId w:val="25"/>
  </w:num>
  <w:num w:numId="29">
    <w:abstractNumId w:val="8"/>
  </w:num>
  <w:num w:numId="30">
    <w:abstractNumId w:val="23"/>
  </w:num>
  <w:num w:numId="31">
    <w:abstractNumId w:val="6"/>
  </w:num>
  <w:num w:numId="32">
    <w:abstractNumId w:val="42"/>
  </w:num>
  <w:num w:numId="33">
    <w:abstractNumId w:val="34"/>
  </w:num>
  <w:num w:numId="34">
    <w:abstractNumId w:val="17"/>
  </w:num>
  <w:num w:numId="35">
    <w:abstractNumId w:val="26"/>
  </w:num>
  <w:num w:numId="36">
    <w:abstractNumId w:val="28"/>
  </w:num>
  <w:num w:numId="37">
    <w:abstractNumId w:val="1"/>
  </w:num>
  <w:num w:numId="38">
    <w:abstractNumId w:val="14"/>
  </w:num>
  <w:num w:numId="39">
    <w:abstractNumId w:val="10"/>
  </w:num>
  <w:num w:numId="40">
    <w:abstractNumId w:val="3"/>
  </w:num>
  <w:num w:numId="41">
    <w:abstractNumId w:val="21"/>
  </w:num>
  <w:num w:numId="42">
    <w:abstractNumId w:val="33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E63099"/>
    <w:rsid w:val="0000140F"/>
    <w:rsid w:val="000028EE"/>
    <w:rsid w:val="00004033"/>
    <w:rsid w:val="00010357"/>
    <w:rsid w:val="00010C9A"/>
    <w:rsid w:val="0003002A"/>
    <w:rsid w:val="000440BA"/>
    <w:rsid w:val="0005012F"/>
    <w:rsid w:val="00071ADB"/>
    <w:rsid w:val="0007765E"/>
    <w:rsid w:val="0008078B"/>
    <w:rsid w:val="0008185D"/>
    <w:rsid w:val="00095BCB"/>
    <w:rsid w:val="000A0EE9"/>
    <w:rsid w:val="000A3103"/>
    <w:rsid w:val="000B16D9"/>
    <w:rsid w:val="000C4755"/>
    <w:rsid w:val="000C57D9"/>
    <w:rsid w:val="000C7495"/>
    <w:rsid w:val="000D4F7F"/>
    <w:rsid w:val="000D50AB"/>
    <w:rsid w:val="000E40FD"/>
    <w:rsid w:val="000F1682"/>
    <w:rsid w:val="000F2F47"/>
    <w:rsid w:val="001059D3"/>
    <w:rsid w:val="00122555"/>
    <w:rsid w:val="00123145"/>
    <w:rsid w:val="00130DDB"/>
    <w:rsid w:val="00152BD3"/>
    <w:rsid w:val="00157922"/>
    <w:rsid w:val="0016233A"/>
    <w:rsid w:val="001674DC"/>
    <w:rsid w:val="00170401"/>
    <w:rsid w:val="001817D8"/>
    <w:rsid w:val="00183E34"/>
    <w:rsid w:val="00185F99"/>
    <w:rsid w:val="001A516D"/>
    <w:rsid w:val="001A5EC3"/>
    <w:rsid w:val="001B3C8B"/>
    <w:rsid w:val="001B549B"/>
    <w:rsid w:val="001C01C3"/>
    <w:rsid w:val="001C393B"/>
    <w:rsid w:val="001D0395"/>
    <w:rsid w:val="001F0A52"/>
    <w:rsid w:val="002030D1"/>
    <w:rsid w:val="00206152"/>
    <w:rsid w:val="00207AF9"/>
    <w:rsid w:val="00217570"/>
    <w:rsid w:val="00226342"/>
    <w:rsid w:val="002270B5"/>
    <w:rsid w:val="002501D1"/>
    <w:rsid w:val="00270BF5"/>
    <w:rsid w:val="00271E42"/>
    <w:rsid w:val="00272508"/>
    <w:rsid w:val="0028539E"/>
    <w:rsid w:val="00290B04"/>
    <w:rsid w:val="002A53E8"/>
    <w:rsid w:val="002A724F"/>
    <w:rsid w:val="002B545D"/>
    <w:rsid w:val="002C0274"/>
    <w:rsid w:val="002D3A33"/>
    <w:rsid w:val="002D7D8B"/>
    <w:rsid w:val="002E019D"/>
    <w:rsid w:val="002E21BB"/>
    <w:rsid w:val="002F219B"/>
    <w:rsid w:val="003042F1"/>
    <w:rsid w:val="003150C5"/>
    <w:rsid w:val="00315B4E"/>
    <w:rsid w:val="00322925"/>
    <w:rsid w:val="0032641F"/>
    <w:rsid w:val="00337C5B"/>
    <w:rsid w:val="00345E6E"/>
    <w:rsid w:val="00351419"/>
    <w:rsid w:val="00356017"/>
    <w:rsid w:val="003620F0"/>
    <w:rsid w:val="00367651"/>
    <w:rsid w:val="0037061B"/>
    <w:rsid w:val="003707C6"/>
    <w:rsid w:val="00371AF3"/>
    <w:rsid w:val="00372251"/>
    <w:rsid w:val="003805AD"/>
    <w:rsid w:val="00387D98"/>
    <w:rsid w:val="003B183F"/>
    <w:rsid w:val="003C26D3"/>
    <w:rsid w:val="003C2725"/>
    <w:rsid w:val="003D6D82"/>
    <w:rsid w:val="0040464B"/>
    <w:rsid w:val="00406A3B"/>
    <w:rsid w:val="00411179"/>
    <w:rsid w:val="0042347D"/>
    <w:rsid w:val="004238B2"/>
    <w:rsid w:val="00430003"/>
    <w:rsid w:val="004313FC"/>
    <w:rsid w:val="0044762C"/>
    <w:rsid w:val="00447C99"/>
    <w:rsid w:val="004659A5"/>
    <w:rsid w:val="004775B7"/>
    <w:rsid w:val="00485000"/>
    <w:rsid w:val="0049183E"/>
    <w:rsid w:val="004A12E4"/>
    <w:rsid w:val="004A4528"/>
    <w:rsid w:val="004A4A36"/>
    <w:rsid w:val="004B3A55"/>
    <w:rsid w:val="004B6875"/>
    <w:rsid w:val="004D0E3C"/>
    <w:rsid w:val="004D2DD2"/>
    <w:rsid w:val="004E3072"/>
    <w:rsid w:val="004F406F"/>
    <w:rsid w:val="00512715"/>
    <w:rsid w:val="00536A2F"/>
    <w:rsid w:val="00536E38"/>
    <w:rsid w:val="00543858"/>
    <w:rsid w:val="0056604D"/>
    <w:rsid w:val="00567BFE"/>
    <w:rsid w:val="0057524F"/>
    <w:rsid w:val="00577A26"/>
    <w:rsid w:val="0059140F"/>
    <w:rsid w:val="005A2469"/>
    <w:rsid w:val="005A6800"/>
    <w:rsid w:val="005B1E99"/>
    <w:rsid w:val="005C5322"/>
    <w:rsid w:val="005C6B9F"/>
    <w:rsid w:val="005D0B61"/>
    <w:rsid w:val="005D3EEB"/>
    <w:rsid w:val="005E071C"/>
    <w:rsid w:val="005F0463"/>
    <w:rsid w:val="00600136"/>
    <w:rsid w:val="00600231"/>
    <w:rsid w:val="00610F30"/>
    <w:rsid w:val="00615AEE"/>
    <w:rsid w:val="006166B6"/>
    <w:rsid w:val="00626977"/>
    <w:rsid w:val="00634AF2"/>
    <w:rsid w:val="00661045"/>
    <w:rsid w:val="00662C1C"/>
    <w:rsid w:val="006708DE"/>
    <w:rsid w:val="00685278"/>
    <w:rsid w:val="006B1A7C"/>
    <w:rsid w:val="006C0804"/>
    <w:rsid w:val="006C34BB"/>
    <w:rsid w:val="006E2AF8"/>
    <w:rsid w:val="0072401C"/>
    <w:rsid w:val="00751188"/>
    <w:rsid w:val="00753D1F"/>
    <w:rsid w:val="00773D49"/>
    <w:rsid w:val="007777CF"/>
    <w:rsid w:val="00780E17"/>
    <w:rsid w:val="007815E5"/>
    <w:rsid w:val="007824E1"/>
    <w:rsid w:val="00793656"/>
    <w:rsid w:val="007A33FF"/>
    <w:rsid w:val="007A44A5"/>
    <w:rsid w:val="007B03AF"/>
    <w:rsid w:val="007C4653"/>
    <w:rsid w:val="007E0C8A"/>
    <w:rsid w:val="007F447C"/>
    <w:rsid w:val="007F72DF"/>
    <w:rsid w:val="008009D3"/>
    <w:rsid w:val="008058A0"/>
    <w:rsid w:val="00813B0A"/>
    <w:rsid w:val="008279CA"/>
    <w:rsid w:val="00827FE7"/>
    <w:rsid w:val="00832A1F"/>
    <w:rsid w:val="00840672"/>
    <w:rsid w:val="00845256"/>
    <w:rsid w:val="00845C5E"/>
    <w:rsid w:val="00846E51"/>
    <w:rsid w:val="008504DE"/>
    <w:rsid w:val="00850843"/>
    <w:rsid w:val="0085491F"/>
    <w:rsid w:val="00857406"/>
    <w:rsid w:val="00873BEF"/>
    <w:rsid w:val="00876EFE"/>
    <w:rsid w:val="00894A1D"/>
    <w:rsid w:val="008A5D77"/>
    <w:rsid w:val="008B0796"/>
    <w:rsid w:val="008B4944"/>
    <w:rsid w:val="008C4896"/>
    <w:rsid w:val="008C52F8"/>
    <w:rsid w:val="008C6F66"/>
    <w:rsid w:val="008F1C6C"/>
    <w:rsid w:val="008F6BBA"/>
    <w:rsid w:val="008F7E6A"/>
    <w:rsid w:val="00906EB7"/>
    <w:rsid w:val="0091117D"/>
    <w:rsid w:val="00915672"/>
    <w:rsid w:val="00926F25"/>
    <w:rsid w:val="009313E1"/>
    <w:rsid w:val="00952D36"/>
    <w:rsid w:val="00963514"/>
    <w:rsid w:val="009674D6"/>
    <w:rsid w:val="00974A35"/>
    <w:rsid w:val="00980A09"/>
    <w:rsid w:val="009824C4"/>
    <w:rsid w:val="00986F24"/>
    <w:rsid w:val="009A3CE0"/>
    <w:rsid w:val="009A5019"/>
    <w:rsid w:val="009C416B"/>
    <w:rsid w:val="009D0081"/>
    <w:rsid w:val="009D0E34"/>
    <w:rsid w:val="009D1BF2"/>
    <w:rsid w:val="009D1FA2"/>
    <w:rsid w:val="009D30E0"/>
    <w:rsid w:val="009D3E7D"/>
    <w:rsid w:val="009E26EB"/>
    <w:rsid w:val="009F4511"/>
    <w:rsid w:val="009F50A4"/>
    <w:rsid w:val="009F61D8"/>
    <w:rsid w:val="00A04055"/>
    <w:rsid w:val="00A61448"/>
    <w:rsid w:val="00A61FF4"/>
    <w:rsid w:val="00A72D47"/>
    <w:rsid w:val="00A738CF"/>
    <w:rsid w:val="00A77AEE"/>
    <w:rsid w:val="00A800A4"/>
    <w:rsid w:val="00A8407F"/>
    <w:rsid w:val="00A911D2"/>
    <w:rsid w:val="00AE5E53"/>
    <w:rsid w:val="00B179C9"/>
    <w:rsid w:val="00B23392"/>
    <w:rsid w:val="00B24513"/>
    <w:rsid w:val="00B25512"/>
    <w:rsid w:val="00B31455"/>
    <w:rsid w:val="00B33B05"/>
    <w:rsid w:val="00B60F69"/>
    <w:rsid w:val="00B61A84"/>
    <w:rsid w:val="00B6638F"/>
    <w:rsid w:val="00B66539"/>
    <w:rsid w:val="00B765E8"/>
    <w:rsid w:val="00B77B1C"/>
    <w:rsid w:val="00B81EB8"/>
    <w:rsid w:val="00B86CC2"/>
    <w:rsid w:val="00B93B4D"/>
    <w:rsid w:val="00BA4DE7"/>
    <w:rsid w:val="00BA7D01"/>
    <w:rsid w:val="00BB4809"/>
    <w:rsid w:val="00BB6CAF"/>
    <w:rsid w:val="00BE347F"/>
    <w:rsid w:val="00BF037D"/>
    <w:rsid w:val="00BF4C0D"/>
    <w:rsid w:val="00BF5FB9"/>
    <w:rsid w:val="00C10E0B"/>
    <w:rsid w:val="00C20CBA"/>
    <w:rsid w:val="00C24CC5"/>
    <w:rsid w:val="00C26B21"/>
    <w:rsid w:val="00C27154"/>
    <w:rsid w:val="00C47B8D"/>
    <w:rsid w:val="00C513EC"/>
    <w:rsid w:val="00C70B5B"/>
    <w:rsid w:val="00C71585"/>
    <w:rsid w:val="00C7385A"/>
    <w:rsid w:val="00C84FCF"/>
    <w:rsid w:val="00C9357F"/>
    <w:rsid w:val="00CB6913"/>
    <w:rsid w:val="00CD526D"/>
    <w:rsid w:val="00CD5D26"/>
    <w:rsid w:val="00CE7F77"/>
    <w:rsid w:val="00CF7D23"/>
    <w:rsid w:val="00D01BD3"/>
    <w:rsid w:val="00D1293A"/>
    <w:rsid w:val="00D26F6D"/>
    <w:rsid w:val="00D32F5D"/>
    <w:rsid w:val="00D419A9"/>
    <w:rsid w:val="00D425C3"/>
    <w:rsid w:val="00D43725"/>
    <w:rsid w:val="00D43A16"/>
    <w:rsid w:val="00D8025E"/>
    <w:rsid w:val="00DA549E"/>
    <w:rsid w:val="00DB0E3D"/>
    <w:rsid w:val="00DB0F50"/>
    <w:rsid w:val="00DC2983"/>
    <w:rsid w:val="00DC2E74"/>
    <w:rsid w:val="00DD3A17"/>
    <w:rsid w:val="00DD4A8E"/>
    <w:rsid w:val="00DF4361"/>
    <w:rsid w:val="00DF46CA"/>
    <w:rsid w:val="00E2087E"/>
    <w:rsid w:val="00E21579"/>
    <w:rsid w:val="00E3073D"/>
    <w:rsid w:val="00E407DD"/>
    <w:rsid w:val="00E43C40"/>
    <w:rsid w:val="00E45C56"/>
    <w:rsid w:val="00E524AA"/>
    <w:rsid w:val="00E6148A"/>
    <w:rsid w:val="00E63099"/>
    <w:rsid w:val="00E64827"/>
    <w:rsid w:val="00E760B6"/>
    <w:rsid w:val="00E82AC2"/>
    <w:rsid w:val="00E96C1B"/>
    <w:rsid w:val="00EA5506"/>
    <w:rsid w:val="00EB083E"/>
    <w:rsid w:val="00EB41E1"/>
    <w:rsid w:val="00EC6B11"/>
    <w:rsid w:val="00ED5551"/>
    <w:rsid w:val="00ED59F7"/>
    <w:rsid w:val="00EE11CC"/>
    <w:rsid w:val="00F025FD"/>
    <w:rsid w:val="00F0752D"/>
    <w:rsid w:val="00F35E24"/>
    <w:rsid w:val="00F366DB"/>
    <w:rsid w:val="00F5251B"/>
    <w:rsid w:val="00F52A3E"/>
    <w:rsid w:val="00F52BC7"/>
    <w:rsid w:val="00F67E7D"/>
    <w:rsid w:val="00F754F2"/>
    <w:rsid w:val="00F84078"/>
    <w:rsid w:val="00FA4F47"/>
    <w:rsid w:val="00FB3641"/>
    <w:rsid w:val="00FB6229"/>
    <w:rsid w:val="00FB71CC"/>
    <w:rsid w:val="00FC49B4"/>
    <w:rsid w:val="00FC704E"/>
    <w:rsid w:val="00FD47A4"/>
    <w:rsid w:val="00FE06E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navrh">
    <w:name w:val="documentnavrh"/>
    <w:basedOn w:val="Normal"/>
    <w:pPr>
      <w:spacing w:before="100" w:beforeAutospacing="1" w:after="100" w:afterAutospacing="1"/>
      <w:jc w:val="center"/>
    </w:pPr>
    <w:rPr>
      <w:b/>
      <w:bCs/>
      <w:spacing w:val="30"/>
    </w:rPr>
  </w:style>
  <w:style w:type="paragraph" w:customStyle="1" w:styleId="documentnumber">
    <w:name w:val="documentnumber"/>
    <w:basedOn w:val="Normal"/>
    <w:pPr>
      <w:spacing w:before="240" w:after="100" w:afterAutospacing="1"/>
      <w:jc w:val="center"/>
    </w:pPr>
    <w:rPr>
      <w:b/>
      <w:bCs/>
    </w:rPr>
  </w:style>
  <w:style w:type="paragraph" w:customStyle="1" w:styleId="documenttype">
    <w:name w:val="documenttype"/>
    <w:basedOn w:val="Normal"/>
    <w:pPr>
      <w:spacing w:before="240" w:after="100" w:afterAutospacing="1"/>
      <w:jc w:val="center"/>
    </w:pPr>
    <w:rPr>
      <w:b/>
      <w:bCs/>
      <w:caps/>
      <w:spacing w:val="30"/>
    </w:rPr>
  </w:style>
  <w:style w:type="paragraph" w:customStyle="1" w:styleId="documentauthorid">
    <w:name w:val="documentauthorid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documentvalidfrom">
    <w:name w:val="documentvalidfrom"/>
    <w:basedOn w:val="Normal"/>
    <w:pPr>
      <w:spacing w:before="240" w:after="100" w:afterAutospacing="1"/>
      <w:jc w:val="center"/>
    </w:pPr>
  </w:style>
  <w:style w:type="paragraph" w:customStyle="1" w:styleId="documentvynosmaterialnumber">
    <w:name w:val="documentvynosmaterialnumber"/>
    <w:basedOn w:val="Normal"/>
    <w:pPr>
      <w:spacing w:before="240" w:after="100" w:afterAutospacing="1"/>
      <w:jc w:val="center"/>
    </w:pPr>
  </w:style>
  <w:style w:type="paragraph" w:customStyle="1" w:styleId="documentname">
    <w:name w:val="documentname"/>
    <w:basedOn w:val="Normal"/>
    <w:pPr>
      <w:spacing w:before="240" w:after="100" w:afterAutospacing="1"/>
      <w:jc w:val="center"/>
    </w:pPr>
    <w:rPr>
      <w:b/>
      <w:bCs/>
    </w:rPr>
  </w:style>
  <w:style w:type="paragraph" w:customStyle="1" w:styleId="documentnameustava">
    <w:name w:val="documentnameustava"/>
    <w:basedOn w:val="Normal"/>
    <w:pPr>
      <w:spacing w:before="480" w:after="100" w:afterAutospacing="1"/>
      <w:jc w:val="center"/>
    </w:pPr>
    <w:rPr>
      <w:b/>
      <w:bCs/>
      <w:caps/>
      <w:spacing w:val="30"/>
    </w:rPr>
  </w:style>
  <w:style w:type="paragraph" w:customStyle="1" w:styleId="documentuvodnytext">
    <w:name w:val="documentuvodnytext"/>
    <w:basedOn w:val="Normal"/>
    <w:pPr>
      <w:spacing w:before="440" w:after="100" w:afterAutospacing="1"/>
      <w:ind w:firstLine="400"/>
      <w:jc w:val="both"/>
    </w:pPr>
  </w:style>
  <w:style w:type="paragraph" w:customStyle="1" w:styleId="documentpreambula">
    <w:name w:val="documentpreambula"/>
    <w:basedOn w:val="Normal"/>
    <w:pPr>
      <w:spacing w:before="440" w:after="100" w:afterAutospacing="1"/>
      <w:ind w:firstLine="400"/>
      <w:jc w:val="both"/>
    </w:pPr>
  </w:style>
  <w:style w:type="paragraph" w:customStyle="1" w:styleId="clanoknumberadd">
    <w:name w:val="clanoknumberadd"/>
    <w:basedOn w:val="Normal"/>
    <w:pPr>
      <w:spacing w:before="220" w:after="100" w:afterAutospacing="1"/>
      <w:jc w:val="center"/>
    </w:pPr>
  </w:style>
  <w:style w:type="paragraph" w:customStyle="1" w:styleId="clanoktitleadd">
    <w:name w:val="clanoktitleadd"/>
    <w:basedOn w:val="Normal"/>
    <w:pPr>
      <w:spacing w:before="220" w:after="100" w:afterAutospacing="1"/>
      <w:jc w:val="center"/>
    </w:pPr>
  </w:style>
  <w:style w:type="paragraph" w:customStyle="1" w:styleId="clanokustavatitleadd">
    <w:name w:val="clanokustavatitleadd"/>
    <w:basedOn w:val="Normal"/>
    <w:pPr>
      <w:spacing w:before="220" w:after="100" w:afterAutospacing="1"/>
      <w:jc w:val="center"/>
    </w:pPr>
    <w:rPr>
      <w:spacing w:val="30"/>
    </w:rPr>
  </w:style>
  <w:style w:type="paragraph" w:customStyle="1" w:styleId="clanokustavanumberadd">
    <w:name w:val="clanokustavanumberadd"/>
    <w:basedOn w:val="Normal"/>
    <w:pPr>
      <w:spacing w:before="220" w:after="100" w:afterAutospacing="1"/>
      <w:jc w:val="center"/>
    </w:pPr>
  </w:style>
  <w:style w:type="paragraph" w:customStyle="1" w:styleId="clanokustavasubtitleadd">
    <w:name w:val="clanokustavasubtitleadd"/>
    <w:basedOn w:val="Normal"/>
    <w:pPr>
      <w:spacing w:before="100" w:beforeAutospacing="1" w:after="100" w:afterAutospacing="1"/>
      <w:jc w:val="center"/>
    </w:pPr>
  </w:style>
  <w:style w:type="paragraph" w:customStyle="1" w:styleId="clanokustavatextadd">
    <w:name w:val="clanokustavatextadd"/>
    <w:basedOn w:val="Normal"/>
    <w:pPr>
      <w:spacing w:before="220" w:after="100" w:afterAutospacing="1"/>
      <w:ind w:firstLine="400"/>
      <w:jc w:val="both"/>
    </w:pPr>
  </w:style>
  <w:style w:type="paragraph" w:customStyle="1" w:styleId="castnumberadd">
    <w:name w:val="castnumberadd"/>
    <w:basedOn w:val="Normal"/>
    <w:pPr>
      <w:spacing w:before="220" w:after="100" w:afterAutospacing="1"/>
      <w:jc w:val="center"/>
    </w:pPr>
    <w:rPr>
      <w:b/>
      <w:bCs/>
      <w:caps/>
      <w:spacing w:val="30"/>
    </w:rPr>
  </w:style>
  <w:style w:type="paragraph" w:customStyle="1" w:styleId="casttitleadd">
    <w:name w:val="casttitleadd"/>
    <w:basedOn w:val="Normal"/>
    <w:pPr>
      <w:spacing w:before="220" w:after="100" w:afterAutospacing="1"/>
      <w:jc w:val="center"/>
    </w:pPr>
    <w:rPr>
      <w:b/>
      <w:bCs/>
      <w:caps/>
    </w:rPr>
  </w:style>
  <w:style w:type="paragraph" w:customStyle="1" w:styleId="hlavanumberadd">
    <w:name w:val="hlavanumberadd"/>
    <w:basedOn w:val="Normal"/>
    <w:pPr>
      <w:spacing w:before="220" w:after="100" w:afterAutospacing="1"/>
      <w:jc w:val="center"/>
    </w:pPr>
    <w:rPr>
      <w:caps/>
      <w:spacing w:val="30"/>
    </w:rPr>
  </w:style>
  <w:style w:type="paragraph" w:customStyle="1" w:styleId="hlavatitleadd">
    <w:name w:val="hlavatitleadd"/>
    <w:basedOn w:val="Normal"/>
    <w:pPr>
      <w:spacing w:before="220" w:after="100" w:afterAutospacing="1"/>
      <w:jc w:val="center"/>
    </w:pPr>
  </w:style>
  <w:style w:type="paragraph" w:customStyle="1" w:styleId="dielnumberadd">
    <w:name w:val="dielnumberadd"/>
    <w:basedOn w:val="Normal"/>
    <w:pPr>
      <w:spacing w:before="220" w:after="100" w:afterAutospacing="1"/>
      <w:jc w:val="center"/>
    </w:pPr>
    <w:rPr>
      <w:b/>
      <w:bCs/>
      <w:spacing w:val="30"/>
    </w:rPr>
  </w:style>
  <w:style w:type="paragraph" w:customStyle="1" w:styleId="dieltitleadd">
    <w:name w:val="dieltitleadd"/>
    <w:basedOn w:val="Normal"/>
    <w:pPr>
      <w:spacing w:before="220" w:after="100" w:afterAutospacing="1"/>
      <w:jc w:val="center"/>
    </w:pPr>
    <w:rPr>
      <w:b/>
      <w:bCs/>
    </w:rPr>
  </w:style>
  <w:style w:type="paragraph" w:customStyle="1" w:styleId="oddielnumberadd">
    <w:name w:val="oddielnumberadd"/>
    <w:basedOn w:val="Normal"/>
    <w:pPr>
      <w:spacing w:before="220" w:after="100" w:afterAutospacing="1"/>
      <w:jc w:val="center"/>
    </w:pPr>
    <w:rPr>
      <w:b/>
      <w:bCs/>
      <w:caps/>
      <w:spacing w:val="30"/>
    </w:rPr>
  </w:style>
  <w:style w:type="paragraph" w:customStyle="1" w:styleId="oddieltitleadd">
    <w:name w:val="oddieltitleadd"/>
    <w:basedOn w:val="Normal"/>
    <w:pPr>
      <w:spacing w:before="220" w:after="100" w:afterAutospacing="1"/>
      <w:jc w:val="center"/>
    </w:pPr>
    <w:rPr>
      <w:b/>
      <w:bCs/>
      <w:caps/>
    </w:rPr>
  </w:style>
  <w:style w:type="paragraph" w:customStyle="1" w:styleId="paragraftitleadd">
    <w:name w:val="paragraftitleadd"/>
    <w:basedOn w:val="Normal"/>
    <w:pPr>
      <w:spacing w:before="220" w:after="100" w:afterAutospacing="1"/>
      <w:jc w:val="center"/>
    </w:pPr>
    <w:rPr>
      <w:spacing w:val="30"/>
    </w:rPr>
  </w:style>
  <w:style w:type="paragraph" w:customStyle="1" w:styleId="paragrafnumberadd">
    <w:name w:val="paragrafnumberadd"/>
    <w:basedOn w:val="Normal"/>
    <w:pPr>
      <w:spacing w:before="220" w:after="100" w:afterAutospacing="1"/>
      <w:jc w:val="center"/>
    </w:pPr>
  </w:style>
  <w:style w:type="paragraph" w:customStyle="1" w:styleId="paragrafsubtitleadd">
    <w:name w:val="paragrafsubtitleadd"/>
    <w:basedOn w:val="Normal"/>
    <w:pPr>
      <w:spacing w:before="100" w:beforeAutospacing="1" w:after="100" w:afterAutospacing="1"/>
      <w:jc w:val="center"/>
    </w:pPr>
  </w:style>
  <w:style w:type="paragraph" w:customStyle="1" w:styleId="paragraftextadd">
    <w:name w:val="paragraftextadd"/>
    <w:basedOn w:val="Normal"/>
    <w:pPr>
      <w:spacing w:before="220" w:after="100" w:afterAutospacing="1"/>
      <w:ind w:firstLine="400"/>
      <w:jc w:val="both"/>
    </w:pPr>
  </w:style>
  <w:style w:type="paragraph" w:customStyle="1" w:styleId="odsekadd">
    <w:name w:val="odsekadd"/>
    <w:basedOn w:val="Normal"/>
    <w:pPr>
      <w:spacing w:before="220" w:after="100" w:afterAutospacing="1"/>
      <w:ind w:firstLine="400"/>
      <w:jc w:val="both"/>
    </w:pPr>
  </w:style>
  <w:style w:type="paragraph" w:customStyle="1" w:styleId="pismenoadd">
    <w:name w:val="pismenoadd"/>
    <w:basedOn w:val="Normal"/>
    <w:pPr>
      <w:spacing w:before="220" w:after="100" w:afterAutospacing="1"/>
      <w:jc w:val="both"/>
    </w:pPr>
  </w:style>
  <w:style w:type="paragraph" w:customStyle="1" w:styleId="bodadd">
    <w:name w:val="bodadd"/>
    <w:basedOn w:val="Normal"/>
    <w:pPr>
      <w:spacing w:before="220" w:after="100" w:afterAutospacing="1"/>
      <w:jc w:val="both"/>
    </w:pPr>
  </w:style>
  <w:style w:type="paragraph" w:customStyle="1" w:styleId="textannexnumberadd">
    <w:name w:val="textannexnumberadd"/>
    <w:basedOn w:val="Normal"/>
    <w:pPr>
      <w:spacing w:before="220" w:after="100" w:afterAutospacing="1"/>
      <w:jc w:val="right"/>
    </w:pPr>
  </w:style>
  <w:style w:type="paragraph" w:customStyle="1" w:styleId="textannexdocumentnumberadd">
    <w:name w:val="textannexdocumentnumberadd"/>
    <w:basedOn w:val="Normal"/>
    <w:pPr>
      <w:spacing w:before="100" w:beforeAutospacing="1" w:after="100" w:afterAutospacing="1"/>
      <w:jc w:val="right"/>
    </w:pPr>
  </w:style>
  <w:style w:type="paragraph" w:customStyle="1" w:styleId="textannextextadd">
    <w:name w:val="textannextextadd"/>
    <w:basedOn w:val="Normal"/>
    <w:pPr>
      <w:spacing w:before="220" w:after="100" w:afterAutospacing="1"/>
      <w:jc w:val="both"/>
    </w:pPr>
  </w:style>
  <w:style w:type="paragraph" w:customStyle="1" w:styleId="textannextitleadd">
    <w:name w:val="textannextitleadd"/>
    <w:basedOn w:val="Normal"/>
    <w:pPr>
      <w:spacing w:before="220" w:after="100" w:afterAutospacing="1"/>
      <w:jc w:val="center"/>
    </w:pPr>
  </w:style>
  <w:style w:type="paragraph" w:customStyle="1" w:styleId="textannexsub1numberadd">
    <w:name w:val="textannex_sub1numberadd"/>
    <w:basedOn w:val="Normal"/>
    <w:pPr>
      <w:spacing w:before="220" w:after="100" w:afterAutospacing="1"/>
      <w:ind w:firstLine="400"/>
      <w:jc w:val="both"/>
    </w:pPr>
    <w:rPr>
      <w:b/>
      <w:bCs/>
    </w:rPr>
  </w:style>
  <w:style w:type="paragraph" w:customStyle="1" w:styleId="textannexsub1textadd">
    <w:name w:val="textannex_sub1textadd"/>
    <w:basedOn w:val="Normal"/>
    <w:pPr>
      <w:spacing w:before="220" w:after="100" w:afterAutospacing="1"/>
      <w:jc w:val="both"/>
    </w:pPr>
  </w:style>
  <w:style w:type="paragraph" w:customStyle="1" w:styleId="textannexsub2numberadd">
    <w:name w:val="textannex_sub2numberadd"/>
    <w:basedOn w:val="Normal"/>
    <w:pPr>
      <w:spacing w:before="220" w:after="100" w:afterAutospacing="1"/>
      <w:ind w:firstLine="400"/>
      <w:jc w:val="both"/>
    </w:pPr>
    <w:rPr>
      <w:b/>
      <w:bCs/>
    </w:rPr>
  </w:style>
  <w:style w:type="paragraph" w:customStyle="1" w:styleId="textannexsub2textadd">
    <w:name w:val="textannex_sub2textadd"/>
    <w:basedOn w:val="Normal"/>
    <w:pPr>
      <w:spacing w:before="220" w:after="100" w:afterAutospacing="1"/>
      <w:jc w:val="both"/>
    </w:pPr>
  </w:style>
  <w:style w:type="paragraph" w:customStyle="1" w:styleId="textannexsub3numberadd">
    <w:name w:val="textannex_sub3numberadd"/>
    <w:basedOn w:val="Normal"/>
    <w:pPr>
      <w:spacing w:before="220" w:after="100" w:afterAutospacing="1"/>
      <w:ind w:firstLine="400"/>
      <w:jc w:val="both"/>
    </w:pPr>
    <w:rPr>
      <w:b/>
      <w:bCs/>
    </w:rPr>
  </w:style>
  <w:style w:type="paragraph" w:customStyle="1" w:styleId="textannexsub3textadd">
    <w:name w:val="textannex_sub3textadd"/>
    <w:basedOn w:val="Normal"/>
    <w:pPr>
      <w:spacing w:before="220" w:after="100" w:afterAutospacing="1"/>
      <w:jc w:val="both"/>
    </w:pPr>
  </w:style>
  <w:style w:type="paragraph" w:customStyle="1" w:styleId="footnotenumberadd">
    <w:name w:val="footnotenumberadd"/>
    <w:basedOn w:val="Normal"/>
    <w:pP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footnotebracketadd">
    <w:name w:val="footnotebracketadd"/>
    <w:basedOn w:val="Normal"/>
    <w:pP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footnotetextadd">
    <w:name w:val="footnotetextadd"/>
    <w:basedOn w:val="Normal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clanoknumber">
    <w:name w:val="clanoknumber"/>
    <w:basedOn w:val="Normal"/>
    <w:pPr>
      <w:spacing w:before="440" w:after="100" w:afterAutospacing="1"/>
      <w:jc w:val="center"/>
    </w:pPr>
  </w:style>
  <w:style w:type="paragraph" w:customStyle="1" w:styleId="clanoktitle">
    <w:name w:val="clanoktitle"/>
    <w:basedOn w:val="Normal"/>
    <w:pPr>
      <w:spacing w:before="220" w:after="100" w:afterAutospacing="1"/>
      <w:jc w:val="center"/>
    </w:pPr>
  </w:style>
  <w:style w:type="paragraph" w:customStyle="1" w:styleId="clanoktitleupdate">
    <w:name w:val="clanoktitleupdate"/>
    <w:basedOn w:val="Normal"/>
    <w:pPr>
      <w:spacing w:before="440" w:after="100" w:afterAutospacing="1"/>
      <w:jc w:val="center"/>
    </w:pPr>
  </w:style>
  <w:style w:type="paragraph" w:customStyle="1" w:styleId="clanokustavatitle">
    <w:name w:val="clanokustavatitle"/>
    <w:basedOn w:val="Normal"/>
    <w:pPr>
      <w:spacing w:before="220" w:after="100" w:afterAutospacing="1"/>
      <w:jc w:val="center"/>
    </w:pPr>
    <w:rPr>
      <w:spacing w:val="30"/>
    </w:rPr>
  </w:style>
  <w:style w:type="paragraph" w:customStyle="1" w:styleId="clanokustavanumber">
    <w:name w:val="clanokustavanumber"/>
    <w:basedOn w:val="Normal"/>
    <w:pPr>
      <w:spacing w:before="220" w:after="100" w:afterAutospacing="1"/>
      <w:jc w:val="center"/>
    </w:pPr>
  </w:style>
  <w:style w:type="paragraph" w:customStyle="1" w:styleId="clanokustavasubtitle">
    <w:name w:val="clanokustavasubtitle"/>
    <w:basedOn w:val="Normal"/>
    <w:pPr>
      <w:spacing w:before="100" w:beforeAutospacing="1" w:after="100" w:afterAutospacing="1"/>
      <w:jc w:val="center"/>
    </w:pPr>
  </w:style>
  <w:style w:type="paragraph" w:customStyle="1" w:styleId="clanokustavatext">
    <w:name w:val="clanokustavatext"/>
    <w:basedOn w:val="Normal"/>
    <w:pPr>
      <w:spacing w:before="220" w:after="100" w:afterAutospacing="1"/>
      <w:ind w:firstLine="400"/>
      <w:jc w:val="both"/>
    </w:pPr>
  </w:style>
  <w:style w:type="paragraph" w:customStyle="1" w:styleId="clanokustavasubtitle001">
    <w:name w:val="clanokustavasubtitle001"/>
    <w:basedOn w:val="Normal"/>
    <w:pPr>
      <w:spacing w:before="220" w:after="100" w:afterAutospacing="1"/>
      <w:jc w:val="center"/>
    </w:pPr>
  </w:style>
  <w:style w:type="paragraph" w:customStyle="1" w:styleId="castnumber">
    <w:name w:val="castnumber"/>
    <w:basedOn w:val="Normal"/>
    <w:pPr>
      <w:spacing w:before="440" w:after="100" w:afterAutospacing="1"/>
      <w:jc w:val="center"/>
    </w:pPr>
    <w:rPr>
      <w:b/>
      <w:bCs/>
      <w:caps/>
      <w:spacing w:val="30"/>
    </w:rPr>
  </w:style>
  <w:style w:type="paragraph" w:customStyle="1" w:styleId="casttitle">
    <w:name w:val="casttitle"/>
    <w:basedOn w:val="Normal"/>
    <w:pPr>
      <w:spacing w:before="220" w:after="100" w:afterAutospacing="1"/>
      <w:jc w:val="center"/>
    </w:pPr>
    <w:rPr>
      <w:b/>
      <w:bCs/>
      <w:caps/>
    </w:rPr>
  </w:style>
  <w:style w:type="paragraph" w:customStyle="1" w:styleId="casttitleupdate">
    <w:name w:val="casttitleupdate"/>
    <w:basedOn w:val="Normal"/>
    <w:pPr>
      <w:spacing w:before="440" w:after="100" w:afterAutospacing="1"/>
      <w:jc w:val="center"/>
    </w:pPr>
    <w:rPr>
      <w:b/>
      <w:bCs/>
      <w:caps/>
    </w:rPr>
  </w:style>
  <w:style w:type="paragraph" w:customStyle="1" w:styleId="hlavanumber">
    <w:name w:val="hlavanumber"/>
    <w:basedOn w:val="Normal"/>
    <w:pPr>
      <w:spacing w:before="440" w:after="100" w:afterAutospacing="1"/>
      <w:jc w:val="center"/>
    </w:pPr>
    <w:rPr>
      <w:caps/>
      <w:spacing w:val="30"/>
    </w:rPr>
  </w:style>
  <w:style w:type="paragraph" w:customStyle="1" w:styleId="hlavatitle">
    <w:name w:val="hlavatitle"/>
    <w:basedOn w:val="Normal"/>
    <w:pPr>
      <w:spacing w:before="220" w:after="100" w:afterAutospacing="1"/>
      <w:jc w:val="center"/>
    </w:pPr>
  </w:style>
  <w:style w:type="paragraph" w:customStyle="1" w:styleId="hlavatitleupdate">
    <w:name w:val="hlavatitleupdate"/>
    <w:basedOn w:val="Normal"/>
    <w:pPr>
      <w:spacing w:before="440" w:after="100" w:afterAutospacing="1"/>
      <w:jc w:val="center"/>
    </w:pPr>
  </w:style>
  <w:style w:type="paragraph" w:customStyle="1" w:styleId="dielnumber">
    <w:name w:val="dielnumber"/>
    <w:basedOn w:val="Normal"/>
    <w:pPr>
      <w:spacing w:before="440" w:after="100" w:afterAutospacing="1"/>
      <w:jc w:val="center"/>
    </w:pPr>
    <w:rPr>
      <w:b/>
      <w:bCs/>
      <w:spacing w:val="30"/>
    </w:rPr>
  </w:style>
  <w:style w:type="paragraph" w:customStyle="1" w:styleId="dieltitle">
    <w:name w:val="dieltitle"/>
    <w:basedOn w:val="Normal"/>
    <w:pPr>
      <w:spacing w:before="220" w:after="100" w:afterAutospacing="1"/>
      <w:jc w:val="center"/>
    </w:pPr>
    <w:rPr>
      <w:b/>
      <w:bCs/>
    </w:rPr>
  </w:style>
  <w:style w:type="paragraph" w:customStyle="1" w:styleId="dieltitleupdate">
    <w:name w:val="dieltitleupdate"/>
    <w:basedOn w:val="Normal"/>
    <w:pPr>
      <w:spacing w:before="440" w:after="100" w:afterAutospacing="1"/>
      <w:jc w:val="center"/>
    </w:pPr>
    <w:rPr>
      <w:b/>
      <w:bCs/>
    </w:rPr>
  </w:style>
  <w:style w:type="paragraph" w:customStyle="1" w:styleId="oddielnumber">
    <w:name w:val="oddielnumber"/>
    <w:basedOn w:val="Normal"/>
    <w:pPr>
      <w:spacing w:before="440" w:after="100" w:afterAutospacing="1"/>
      <w:jc w:val="center"/>
    </w:pPr>
    <w:rPr>
      <w:b/>
      <w:bCs/>
      <w:caps/>
      <w:spacing w:val="30"/>
    </w:rPr>
  </w:style>
  <w:style w:type="paragraph" w:customStyle="1" w:styleId="oddieltitle">
    <w:name w:val="oddieltitle"/>
    <w:basedOn w:val="Normal"/>
    <w:pPr>
      <w:spacing w:before="220" w:after="100" w:afterAutospacing="1"/>
      <w:jc w:val="center"/>
    </w:pPr>
    <w:rPr>
      <w:b/>
      <w:bCs/>
      <w:caps/>
    </w:rPr>
  </w:style>
  <w:style w:type="paragraph" w:customStyle="1" w:styleId="oddieltitleupdate">
    <w:name w:val="oddieltitleupdate"/>
    <w:basedOn w:val="Normal"/>
    <w:pPr>
      <w:spacing w:before="440" w:after="100" w:afterAutospacing="1"/>
      <w:jc w:val="center"/>
    </w:pPr>
    <w:rPr>
      <w:b/>
      <w:bCs/>
      <w:caps/>
    </w:rPr>
  </w:style>
  <w:style w:type="paragraph" w:customStyle="1" w:styleId="paragraftitle">
    <w:name w:val="paragraftitle"/>
    <w:basedOn w:val="Normal"/>
    <w:pPr>
      <w:spacing w:before="220" w:after="100" w:afterAutospacing="1"/>
      <w:jc w:val="center"/>
    </w:pPr>
    <w:rPr>
      <w:spacing w:val="30"/>
    </w:rPr>
  </w:style>
  <w:style w:type="paragraph" w:customStyle="1" w:styleId="paragrafnumber">
    <w:name w:val="paragrafnumber"/>
    <w:basedOn w:val="Normal"/>
    <w:pPr>
      <w:spacing w:before="220" w:after="100" w:afterAutospacing="1"/>
      <w:jc w:val="center"/>
    </w:pPr>
  </w:style>
  <w:style w:type="paragraph" w:customStyle="1" w:styleId="paragrafsubtitle">
    <w:name w:val="paragrafsubtitle"/>
    <w:basedOn w:val="Normal"/>
    <w:pPr>
      <w:spacing w:before="100" w:beforeAutospacing="1" w:after="100" w:afterAutospacing="1"/>
      <w:jc w:val="center"/>
    </w:pPr>
  </w:style>
  <w:style w:type="paragraph" w:customStyle="1" w:styleId="paragraftext">
    <w:name w:val="paragraftext"/>
    <w:basedOn w:val="Normal"/>
    <w:pPr>
      <w:spacing w:before="220" w:after="100" w:afterAutospacing="1"/>
      <w:ind w:firstLine="400"/>
      <w:jc w:val="both"/>
    </w:pPr>
  </w:style>
  <w:style w:type="paragraph" w:customStyle="1" w:styleId="paragrafsubtitle001">
    <w:name w:val="paragrafsubtitle001"/>
    <w:basedOn w:val="Normal"/>
    <w:pPr>
      <w:spacing w:before="220" w:after="100" w:afterAutospacing="1"/>
      <w:jc w:val="center"/>
    </w:pPr>
  </w:style>
  <w:style w:type="paragraph" w:customStyle="1" w:styleId="odsek">
    <w:name w:val="odsek"/>
    <w:basedOn w:val="Normal"/>
    <w:pPr>
      <w:spacing w:before="220" w:after="100" w:afterAutospacing="1"/>
      <w:ind w:firstLine="400"/>
      <w:jc w:val="both"/>
    </w:pPr>
  </w:style>
  <w:style w:type="paragraph" w:customStyle="1" w:styleId="pismeno">
    <w:name w:val="pismeno"/>
    <w:basedOn w:val="Normal"/>
    <w:pPr>
      <w:spacing w:before="100" w:beforeAutospacing="1" w:after="100" w:afterAutospacing="1"/>
      <w:jc w:val="both"/>
    </w:pPr>
  </w:style>
  <w:style w:type="paragraph" w:customStyle="1" w:styleId="bod">
    <w:name w:val="bod"/>
    <w:basedOn w:val="Normal"/>
    <w:pPr>
      <w:spacing w:before="100" w:beforeAutospacing="1" w:after="100" w:afterAutospacing="1"/>
      <w:ind w:left="400"/>
      <w:jc w:val="both"/>
    </w:pPr>
  </w:style>
  <w:style w:type="paragraph" w:customStyle="1" w:styleId="textannexnumber">
    <w:name w:val="textannexnumber"/>
    <w:basedOn w:val="Normal"/>
    <w:pPr>
      <w:spacing w:before="220" w:after="100" w:afterAutospacing="1"/>
      <w:jc w:val="right"/>
    </w:pPr>
  </w:style>
  <w:style w:type="paragraph" w:customStyle="1" w:styleId="textannexdocumentnumber">
    <w:name w:val="textannexdocumentnumber"/>
    <w:basedOn w:val="Normal"/>
    <w:pPr>
      <w:spacing w:before="100" w:beforeAutospacing="1" w:after="100" w:afterAutospacing="1"/>
      <w:jc w:val="right"/>
    </w:pPr>
  </w:style>
  <w:style w:type="paragraph" w:customStyle="1" w:styleId="textannextext">
    <w:name w:val="textannextext"/>
    <w:basedOn w:val="Normal"/>
    <w:pPr>
      <w:spacing w:before="220" w:after="100" w:afterAutospacing="1"/>
      <w:jc w:val="both"/>
    </w:pPr>
  </w:style>
  <w:style w:type="paragraph" w:customStyle="1" w:styleId="textannextitle">
    <w:name w:val="textannextitle"/>
    <w:basedOn w:val="Normal"/>
    <w:pPr>
      <w:spacing w:before="220" w:after="100" w:afterAutospacing="1"/>
      <w:jc w:val="center"/>
    </w:pPr>
  </w:style>
  <w:style w:type="paragraph" w:customStyle="1" w:styleId="textannexsub1number">
    <w:name w:val="textannex_sub1number"/>
    <w:basedOn w:val="Normal"/>
    <w:pPr>
      <w:spacing w:before="220" w:after="100" w:afterAutospacing="1"/>
      <w:ind w:firstLine="400"/>
      <w:jc w:val="both"/>
    </w:pPr>
    <w:rPr>
      <w:b/>
      <w:bCs/>
    </w:rPr>
  </w:style>
  <w:style w:type="paragraph" w:customStyle="1" w:styleId="textannexsub1text">
    <w:name w:val="textannex_sub1text"/>
    <w:basedOn w:val="Normal"/>
    <w:pPr>
      <w:spacing w:before="220" w:after="100" w:afterAutospacing="1"/>
      <w:jc w:val="both"/>
    </w:pPr>
  </w:style>
  <w:style w:type="paragraph" w:customStyle="1" w:styleId="footnotegroup">
    <w:name w:val="footnotegroup"/>
    <w:basedOn w:val="Normal"/>
    <w:pPr>
      <w:spacing w:before="220" w:after="100" w:afterAutospacing="1"/>
      <w:jc w:val="left"/>
    </w:pPr>
  </w:style>
  <w:style w:type="paragraph" w:customStyle="1" w:styleId="footnote">
    <w:name w:val="footnote"/>
    <w:basedOn w:val="Normal"/>
    <w:pP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footnotenumber">
    <w:name w:val="footnotenumber"/>
    <w:basedOn w:val="Normal"/>
    <w:pP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footnotebracket">
    <w:name w:val="footnotebracket"/>
    <w:basedOn w:val="Normal"/>
    <w:pP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footnotetext">
    <w:name w:val="footnotetext"/>
    <w:basedOn w:val="Normal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footnotenumberupdate">
    <w:name w:val="footnotenumberupdate"/>
    <w:basedOn w:val="Normal"/>
    <w:pP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footnotebracketupdate">
    <w:name w:val="footnotebracketupdate"/>
    <w:basedOn w:val="Normal"/>
    <w:pP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footnotetextupdate">
    <w:name w:val="footnotetextupdate"/>
    <w:basedOn w:val="Normal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openingquote">
    <w:name w:val="openingquote"/>
    <w:basedOn w:val="Normal"/>
    <w:pPr>
      <w:spacing w:before="100" w:beforeAutospacing="1" w:after="100" w:afterAutospacing="1"/>
      <w:jc w:val="left"/>
    </w:pPr>
  </w:style>
  <w:style w:type="paragraph" w:customStyle="1" w:styleId="closingquote">
    <w:name w:val="closingquote"/>
    <w:basedOn w:val="Normal"/>
    <w:pPr>
      <w:spacing w:before="100" w:beforeAutospacing="1" w:after="100" w:afterAutospacing="1"/>
      <w:jc w:val="left"/>
    </w:pPr>
  </w:style>
  <w:style w:type="paragraph" w:customStyle="1" w:styleId="novelanumber">
    <w:name w:val="novelanumber"/>
    <w:basedOn w:val="Normal"/>
    <w:pPr>
      <w:spacing w:before="240" w:after="100" w:afterAutospacing="1"/>
      <w:jc w:val="center"/>
    </w:pPr>
    <w:rPr>
      <w:b/>
      <w:bCs/>
    </w:rPr>
  </w:style>
  <w:style w:type="paragraph" w:customStyle="1" w:styleId="novelaclanokinumber">
    <w:name w:val="novelaclanokinumber"/>
    <w:basedOn w:val="Normal"/>
    <w:pPr>
      <w:spacing w:before="220" w:after="100" w:afterAutospacing="1"/>
      <w:jc w:val="center"/>
    </w:pPr>
    <w:rPr>
      <w:b/>
      <w:bCs/>
    </w:rPr>
  </w:style>
  <w:style w:type="paragraph" w:customStyle="1" w:styleId="novelaclanokitext">
    <w:name w:val="novelaclanokitext"/>
    <w:basedOn w:val="Normal"/>
    <w:pPr>
      <w:spacing w:before="220" w:after="100" w:afterAutospacing="1"/>
      <w:ind w:firstLine="400"/>
      <w:jc w:val="both"/>
    </w:pPr>
  </w:style>
  <w:style w:type="paragraph" w:customStyle="1" w:styleId="novelaeffectiveexceptiontext">
    <w:name w:val="novelaeffectiveexceptiontext"/>
    <w:basedOn w:val="Normal"/>
    <w:pPr>
      <w:spacing w:before="220" w:after="100" w:afterAutospacing="1"/>
      <w:ind w:firstLine="400"/>
      <w:jc w:val="both"/>
    </w:pPr>
  </w:style>
  <w:style w:type="paragraph" w:customStyle="1" w:styleId="novelabodmargintop">
    <w:name w:val="novelabodmargintop"/>
    <w:basedOn w:val="Normal"/>
    <w:pPr>
      <w:spacing w:before="220" w:after="100" w:afterAutospacing="1"/>
      <w:jc w:val="left"/>
    </w:pPr>
  </w:style>
  <w:style w:type="paragraph" w:customStyle="1" w:styleId="novelabod">
    <w:name w:val="novelabod"/>
    <w:basedOn w:val="Normal"/>
    <w:pPr>
      <w:spacing w:before="220" w:after="100" w:afterAutospacing="1"/>
      <w:jc w:val="both"/>
    </w:pPr>
  </w:style>
  <w:style w:type="paragraph" w:customStyle="1" w:styleId="novelabodnumber">
    <w:name w:val="novelabodnumber"/>
    <w:basedOn w:val="Normal"/>
    <w:pPr>
      <w:spacing w:before="220" w:after="100" w:afterAutospacing="1"/>
      <w:jc w:val="left"/>
    </w:pPr>
    <w:rPr>
      <w:b/>
      <w:bCs/>
    </w:rPr>
  </w:style>
  <w:style w:type="paragraph" w:customStyle="1" w:styleId="novelachangeheader">
    <w:name w:val="novelachangeheader"/>
    <w:basedOn w:val="Normal"/>
    <w:pPr>
      <w:spacing w:before="220" w:after="100" w:afterAutospacing="1"/>
      <w:jc w:val="both"/>
    </w:pPr>
  </w:style>
  <w:style w:type="paragraph" w:customStyle="1" w:styleId="novelachangefooter">
    <w:name w:val="novelachangefooter"/>
    <w:basedOn w:val="Normal"/>
    <w:pPr>
      <w:spacing w:before="220" w:after="100" w:afterAutospacing="1"/>
      <w:jc w:val="left"/>
    </w:pPr>
  </w:style>
  <w:style w:type="paragraph" w:customStyle="1" w:styleId="novelaodsek">
    <w:name w:val="novelaodsek"/>
    <w:basedOn w:val="Normal"/>
    <w:pPr>
      <w:spacing w:before="220" w:after="100" w:afterAutospacing="1"/>
      <w:jc w:val="both"/>
    </w:pPr>
  </w:style>
  <w:style w:type="paragraph" w:customStyle="1" w:styleId="novelapismeno">
    <w:name w:val="novelapismeno"/>
    <w:basedOn w:val="Normal"/>
    <w:pPr>
      <w:spacing w:before="220" w:after="100" w:afterAutospacing="1"/>
      <w:jc w:val="both"/>
    </w:pPr>
  </w:style>
  <w:style w:type="paragraph" w:customStyle="1" w:styleId="nrsrheader">
    <w:name w:val="nrsrheader"/>
    <w:basedOn w:val="Normal"/>
    <w:pPr>
      <w:spacing w:before="100" w:beforeAutospacing="1" w:after="100" w:afterAutospacing="1"/>
      <w:jc w:val="center"/>
    </w:pPr>
    <w:rPr>
      <w:b/>
      <w:bCs/>
      <w:spacing w:val="30"/>
    </w:rPr>
  </w:style>
  <w:style w:type="paragraph" w:customStyle="1" w:styleId="nrsrtenure">
    <w:name w:val="nrsrtenure"/>
    <w:basedOn w:val="Normal"/>
    <w:pPr>
      <w:spacing w:before="100" w:beforeAutospacing="1" w:after="200"/>
      <w:jc w:val="center"/>
    </w:pPr>
    <w:rPr>
      <w:b/>
      <w:bCs/>
    </w:rPr>
  </w:style>
  <w:style w:type="paragraph" w:customStyle="1" w:styleId="cpt">
    <w:name w:val="cpt"/>
    <w:basedOn w:val="Normal"/>
    <w:pPr>
      <w:spacing w:before="100" w:beforeAutospacing="1" w:after="200"/>
      <w:jc w:val="center"/>
    </w:pPr>
    <w:rPr>
      <w:b/>
      <w:bCs/>
    </w:rPr>
  </w:style>
  <w:style w:type="paragraph" w:customStyle="1" w:styleId="vladnynavrh">
    <w:name w:val="vladnynavrh"/>
    <w:basedOn w:val="Normal"/>
    <w:pPr>
      <w:spacing w:before="100" w:beforeAutospacing="1" w:after="200"/>
      <w:jc w:val="center"/>
    </w:pPr>
    <w:rPr>
      <w:b/>
      <w:bCs/>
    </w:rPr>
  </w:style>
  <w:style w:type="paragraph" w:customStyle="1" w:styleId="documenttypenrsr">
    <w:name w:val="documenttypenrsr"/>
    <w:basedOn w:val="Normal"/>
    <w:pPr>
      <w:spacing w:before="240" w:after="100" w:afterAutospacing="1"/>
      <w:jc w:val="center"/>
    </w:pPr>
    <w:rPr>
      <w:b/>
      <w:bCs/>
      <w:spacing w:val="30"/>
    </w:rPr>
  </w:style>
  <w:style w:type="character" w:customStyle="1" w:styleId="openingquote1">
    <w:name w:val="openingquote1"/>
    <w:basedOn w:val="DefaultParagraphFont"/>
    <w:rPr>
      <w:rFonts w:cs="Times New Roman"/>
      <w:rtl w:val="0"/>
      <w:cs w:val="0"/>
    </w:rPr>
  </w:style>
  <w:style w:type="character" w:customStyle="1" w:styleId="closingquote1">
    <w:name w:val="closingquote1"/>
    <w:basedOn w:val="DefaultParagraphFont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jc w:val="left"/>
    </w:pPr>
  </w:style>
  <w:style w:type="character" w:customStyle="1" w:styleId="footnotenumber1">
    <w:name w:val="footnotenumber1"/>
    <w:basedOn w:val="DefaultParagraphFont"/>
    <w:rPr>
      <w:rFonts w:cs="Times New Roman"/>
      <w:sz w:val="16"/>
      <w:szCs w:val="16"/>
      <w:rtl w:val="0"/>
      <w:cs w:val="0"/>
    </w:rPr>
  </w:style>
  <w:style w:type="character" w:customStyle="1" w:styleId="footnotebracket1">
    <w:name w:val="footnotebracket1"/>
    <w:basedOn w:val="DefaultParagraphFont"/>
    <w:rPr>
      <w:rFonts w:cs="Times New Roman"/>
      <w:sz w:val="20"/>
      <w:szCs w:val="20"/>
      <w:rtl w:val="0"/>
      <w:cs w:val="0"/>
    </w:rPr>
  </w:style>
  <w:style w:type="character" w:customStyle="1" w:styleId="footnotetext1">
    <w:name w:val="footnotetext1"/>
    <w:basedOn w:val="DefaultParagraphFont"/>
    <w:rPr>
      <w:rFonts w:cs="Times New Roman"/>
      <w:sz w:val="20"/>
      <w:szCs w:val="20"/>
      <w:rtl w:val="0"/>
      <w:cs w:val="0"/>
    </w:rPr>
  </w:style>
  <w:style w:type="paragraph" w:styleId="ListParagraph">
    <w:name w:val="List Paragraph"/>
    <w:basedOn w:val="Normal"/>
    <w:uiPriority w:val="34"/>
    <w:qFormat/>
    <w:rsid w:val="00FE06EB"/>
    <w:pPr>
      <w:ind w:left="720"/>
      <w:contextualSpacing/>
      <w:jc w:val="left"/>
    </w:pPr>
  </w:style>
  <w:style w:type="paragraph" w:styleId="FootnoteText0">
    <w:name w:val="footnote text"/>
    <w:basedOn w:val="Normal"/>
    <w:link w:val="TextpoznmkypodiarouChar"/>
    <w:uiPriority w:val="99"/>
    <w:semiHidden/>
    <w:unhideWhenUsed/>
    <w:rsid w:val="00FE06EB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0"/>
    <w:uiPriority w:val="99"/>
    <w:semiHidden/>
    <w:locked/>
    <w:rsid w:val="00FE06EB"/>
    <w:rPr>
      <w:rFonts w:eastAsia="Times New Roman"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E06EB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610F3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D1FA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D1FA2"/>
    <w:rPr>
      <w:rFonts w:ascii="Tahoma" w:hAnsi="Tahoma" w:cs="Tahoma"/>
      <w:sz w:val="16"/>
      <w:szCs w:val="16"/>
      <w:rtl w:val="0"/>
      <w:cs w:val="0"/>
    </w:rPr>
  </w:style>
  <w:style w:type="table" w:styleId="TableGrid">
    <w:name w:val="Table Grid"/>
    <w:basedOn w:val="TableNormal"/>
    <w:uiPriority w:val="59"/>
    <w:rsid w:val="00FD4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4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1A305-EB6D-4042-A9EB-43548DDA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895</Words>
  <Characters>5105</Characters>
  <Application>Microsoft Office Word</Application>
  <DocSecurity>0</DocSecurity>
  <Lines>0</Lines>
  <Paragraphs>0</Paragraphs>
  <ScaleCrop>false</ScaleCrop>
  <Company>Ministerstvo školstva SR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EPP - Predpis</dc:title>
  <dc:creator>marek.gilanyi</dc:creator>
  <cp:lastModifiedBy>Tatiana Juríková</cp:lastModifiedBy>
  <cp:revision>2</cp:revision>
  <cp:lastPrinted>2011-06-27T09:40:00Z</cp:lastPrinted>
  <dcterms:created xsi:type="dcterms:W3CDTF">2012-09-20T11:09:00Z</dcterms:created>
  <dcterms:modified xsi:type="dcterms:W3CDTF">2012-09-20T11:09:00Z</dcterms:modified>
</cp:coreProperties>
</file>