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1179" w:rsidRPr="00DE0948" w:rsidP="00E5080B">
      <w:pPr>
        <w:pBdr>
          <w:bottom w:val="single" w:sz="12" w:space="1" w:color="auto"/>
        </w:pBdr>
        <w:bidi w:val="0"/>
        <w:jc w:val="center"/>
        <w:rPr>
          <w:rFonts w:ascii="Times New Roman" w:hAnsi="Times New Roman"/>
          <w:b/>
          <w:spacing w:val="20"/>
        </w:rPr>
      </w:pPr>
      <w:r w:rsidRPr="00DE0948">
        <w:rPr>
          <w:rFonts w:ascii="Times New Roman" w:hAnsi="Times New Roman"/>
          <w:b/>
          <w:spacing w:val="20"/>
        </w:rPr>
        <w:t>NÁRODNÁ  RADA  SLOVENSKEJ  REPUBLIKY</w:t>
      </w:r>
    </w:p>
    <w:p w:rsidR="00C51179" w:rsidRPr="00DE0948" w:rsidP="00E5080B">
      <w:pPr>
        <w:bidi w:val="0"/>
        <w:jc w:val="center"/>
        <w:rPr>
          <w:rFonts w:ascii="Times New Roman" w:hAnsi="Times New Roman"/>
          <w:spacing w:val="20"/>
        </w:rPr>
      </w:pPr>
    </w:p>
    <w:p w:rsidR="00C51179" w:rsidRPr="00DE0948" w:rsidP="00E5080B">
      <w:pPr>
        <w:bidi w:val="0"/>
        <w:jc w:val="center"/>
        <w:rPr>
          <w:rFonts w:ascii="Times New Roman" w:hAnsi="Times New Roman"/>
          <w:spacing w:val="20"/>
        </w:rPr>
      </w:pPr>
      <w:r w:rsidRPr="00DE0948">
        <w:rPr>
          <w:rFonts w:ascii="Times New Roman" w:hAnsi="Times New Roman"/>
          <w:spacing w:val="20"/>
        </w:rPr>
        <w:t>VI. volebné obdobie</w:t>
      </w:r>
    </w:p>
    <w:p w:rsidR="00C51179" w:rsidRPr="00DE0948" w:rsidP="00E5080B">
      <w:pPr>
        <w:bidi w:val="0"/>
        <w:jc w:val="center"/>
        <w:rPr>
          <w:rFonts w:ascii="Times New Roman" w:hAnsi="Times New Roman"/>
          <w:b/>
          <w:spacing w:val="30"/>
        </w:rPr>
      </w:pPr>
    </w:p>
    <w:p w:rsidR="00C51179" w:rsidRPr="00DE0948" w:rsidP="00E5080B">
      <w:pPr>
        <w:bidi w:val="0"/>
        <w:jc w:val="center"/>
        <w:rPr>
          <w:rFonts w:ascii="Times New Roman" w:hAnsi="Times New Roman"/>
          <w:b/>
          <w:spacing w:val="30"/>
        </w:rPr>
      </w:pPr>
    </w:p>
    <w:p w:rsidR="00C51179" w:rsidRPr="00DE0948" w:rsidP="00E5080B">
      <w:pPr>
        <w:bidi w:val="0"/>
        <w:jc w:val="center"/>
        <w:rPr>
          <w:rFonts w:ascii="Times New Roman" w:hAnsi="Times New Roman"/>
          <w:b/>
          <w:spacing w:val="30"/>
        </w:rPr>
      </w:pPr>
      <w:r w:rsidRPr="00DE0948">
        <w:rPr>
          <w:rFonts w:ascii="Times New Roman" w:hAnsi="Times New Roman"/>
          <w:b/>
          <w:spacing w:val="30"/>
        </w:rPr>
        <w:t>Návrh</w:t>
      </w:r>
    </w:p>
    <w:p w:rsidR="00C51179" w:rsidRPr="00DE0948" w:rsidP="00E5080B">
      <w:pPr>
        <w:bidi w:val="0"/>
        <w:jc w:val="center"/>
        <w:rPr>
          <w:rFonts w:ascii="Times New Roman" w:hAnsi="Times New Roman"/>
          <w:b/>
          <w:spacing w:val="30"/>
        </w:rPr>
      </w:pPr>
    </w:p>
    <w:p w:rsidR="00C51179" w:rsidRPr="00DE0948" w:rsidP="00E5080B">
      <w:pPr>
        <w:bidi w:val="0"/>
        <w:jc w:val="center"/>
        <w:rPr>
          <w:rFonts w:ascii="Times New Roman" w:hAnsi="Times New Roman"/>
          <w:b/>
          <w:caps/>
          <w:spacing w:val="30"/>
        </w:rPr>
      </w:pPr>
      <w:r w:rsidRPr="00DE0948">
        <w:rPr>
          <w:rFonts w:ascii="Times New Roman" w:hAnsi="Times New Roman"/>
          <w:b/>
          <w:caps/>
          <w:spacing w:val="30"/>
        </w:rPr>
        <w:t>zákon</w:t>
      </w:r>
    </w:p>
    <w:p w:rsidR="00C51179" w:rsidRPr="00DE0948" w:rsidP="00E5080B">
      <w:pPr>
        <w:bidi w:val="0"/>
        <w:jc w:val="center"/>
        <w:rPr>
          <w:rFonts w:ascii="Times New Roman" w:hAnsi="Times New Roman"/>
        </w:rPr>
      </w:pPr>
    </w:p>
    <w:p w:rsidR="00C51179" w:rsidRPr="00DE0948" w:rsidP="00E5080B">
      <w:pPr>
        <w:bidi w:val="0"/>
        <w:jc w:val="center"/>
        <w:rPr>
          <w:rFonts w:ascii="Times New Roman" w:hAnsi="Times New Roman"/>
        </w:rPr>
      </w:pPr>
      <w:r w:rsidRPr="00DE0948">
        <w:rPr>
          <w:rFonts w:ascii="Times New Roman" w:hAnsi="Times New Roman"/>
        </w:rPr>
        <w:t>z ... 2012,</w:t>
      </w:r>
    </w:p>
    <w:p w:rsidR="00C51179" w:rsidRPr="00DE0948" w:rsidP="00E5080B">
      <w:pPr>
        <w:bidi w:val="0"/>
        <w:jc w:val="center"/>
        <w:rPr>
          <w:rFonts w:ascii="Times New Roman" w:hAnsi="Times New Roman"/>
        </w:rPr>
      </w:pPr>
    </w:p>
    <w:p w:rsidR="00C51179" w:rsidRPr="00DE0948" w:rsidP="00E5080B">
      <w:pPr>
        <w:bidi w:val="0"/>
        <w:jc w:val="center"/>
        <w:rPr>
          <w:rFonts w:ascii="Times New Roman" w:hAnsi="Times New Roman"/>
        </w:rPr>
      </w:pPr>
      <w:r w:rsidRPr="00DE0948" w:rsidR="00436C9A">
        <w:rPr>
          <w:rFonts w:ascii="Times New Roman" w:hAnsi="Times New Roman"/>
          <w:b/>
        </w:rPr>
        <w:t xml:space="preserve">ktorým sa mení a dopĺňa zákon č. 351/2011 Z. z. o elektronických komunikáciách v znení </w:t>
      </w:r>
      <w:r w:rsidR="00B25DEB">
        <w:rPr>
          <w:rFonts w:ascii="Times New Roman" w:hAnsi="Times New Roman"/>
          <w:b/>
        </w:rPr>
        <w:t>neskorších predpisov</w:t>
      </w:r>
      <w:r w:rsidRPr="00DE0948" w:rsidR="00436C9A">
        <w:rPr>
          <w:rFonts w:ascii="Times New Roman" w:hAnsi="Times New Roman"/>
          <w:b/>
        </w:rPr>
        <w:t xml:space="preserve"> a ktorým sa menia a dopĺňajú niektoré zákony</w:t>
      </w:r>
    </w:p>
    <w:p w:rsidR="00C51179" w:rsidRPr="00DE0948" w:rsidP="00E5080B">
      <w:pPr>
        <w:bidi w:val="0"/>
        <w:jc w:val="both"/>
        <w:rPr>
          <w:rFonts w:ascii="Times New Roman" w:hAnsi="Times New Roman"/>
        </w:rPr>
      </w:pPr>
    </w:p>
    <w:p w:rsidR="00C51179" w:rsidRPr="00DE0948" w:rsidP="00E5080B">
      <w:pPr>
        <w:bidi w:val="0"/>
        <w:jc w:val="both"/>
        <w:rPr>
          <w:rFonts w:ascii="Times New Roman" w:hAnsi="Times New Roman"/>
        </w:rPr>
      </w:pPr>
      <w:r w:rsidRPr="00DE0948">
        <w:rPr>
          <w:rFonts w:ascii="Times New Roman" w:hAnsi="Times New Roman"/>
        </w:rPr>
        <w:t>Národná rada Slovenskej republik</w:t>
      </w:r>
      <w:r w:rsidRPr="00DE0948" w:rsidR="00630578">
        <w:rPr>
          <w:rFonts w:ascii="Times New Roman" w:hAnsi="Times New Roman"/>
        </w:rPr>
        <w:t xml:space="preserve">y sa uzniesla na tomto </w:t>
      </w:r>
      <w:r w:rsidRPr="00DE0948">
        <w:rPr>
          <w:rFonts w:ascii="Times New Roman" w:hAnsi="Times New Roman"/>
        </w:rPr>
        <w:t xml:space="preserve">zákone: </w:t>
      </w:r>
    </w:p>
    <w:p w:rsidR="00C51179" w:rsidRPr="00DE0948" w:rsidP="00E5080B">
      <w:pPr>
        <w:bidi w:val="0"/>
        <w:jc w:val="both"/>
        <w:rPr>
          <w:rFonts w:ascii="Times New Roman" w:hAnsi="Times New Roman"/>
          <w:b/>
        </w:rPr>
      </w:pPr>
    </w:p>
    <w:p w:rsidR="00C51179" w:rsidRPr="00DE0948" w:rsidP="00E5080B">
      <w:pPr>
        <w:bidi w:val="0"/>
        <w:jc w:val="center"/>
        <w:rPr>
          <w:rFonts w:ascii="Times New Roman" w:hAnsi="Times New Roman"/>
          <w:b/>
        </w:rPr>
      </w:pPr>
      <w:r w:rsidRPr="00DE0948">
        <w:rPr>
          <w:rFonts w:ascii="Times New Roman" w:hAnsi="Times New Roman"/>
          <w:b/>
        </w:rPr>
        <w:t>Čl. I</w:t>
      </w:r>
    </w:p>
    <w:p w:rsidR="00C51179" w:rsidRPr="00DE0948" w:rsidP="00E5080B">
      <w:pPr>
        <w:bidi w:val="0"/>
        <w:jc w:val="both"/>
        <w:rPr>
          <w:rFonts w:ascii="Times New Roman" w:hAnsi="Times New Roman"/>
        </w:rPr>
      </w:pPr>
    </w:p>
    <w:p w:rsidR="009D3F61" w:rsidRPr="00DE0948" w:rsidP="00E5080B">
      <w:pPr>
        <w:bidi w:val="0"/>
        <w:jc w:val="both"/>
        <w:rPr>
          <w:rFonts w:ascii="Times New Roman" w:hAnsi="Times New Roman"/>
          <w:bCs/>
        </w:rPr>
      </w:pPr>
      <w:r w:rsidRPr="00DE0948">
        <w:rPr>
          <w:rFonts w:ascii="Times New Roman" w:hAnsi="Times New Roman"/>
          <w:bCs/>
        </w:rPr>
        <w:t xml:space="preserve">Zákon č. </w:t>
      </w:r>
      <w:r w:rsidRPr="00DE0948" w:rsidR="00436C9A">
        <w:rPr>
          <w:rFonts w:ascii="Times New Roman" w:hAnsi="Times New Roman"/>
          <w:bCs/>
        </w:rPr>
        <w:t>351/2011</w:t>
      </w:r>
      <w:r w:rsidRPr="00DE0948">
        <w:rPr>
          <w:rFonts w:ascii="Times New Roman" w:hAnsi="Times New Roman"/>
          <w:bCs/>
        </w:rPr>
        <w:t xml:space="preserve"> Z. z. o</w:t>
      </w:r>
      <w:r w:rsidRPr="00DE0948" w:rsidR="00436C9A">
        <w:rPr>
          <w:rFonts w:ascii="Times New Roman" w:hAnsi="Times New Roman"/>
          <w:bCs/>
        </w:rPr>
        <w:t xml:space="preserve"> elektronických komunikáciách </w:t>
      </w:r>
      <w:r w:rsidRPr="00DE0948">
        <w:rPr>
          <w:rFonts w:ascii="Times New Roman" w:hAnsi="Times New Roman"/>
          <w:bCs/>
        </w:rPr>
        <w:t xml:space="preserve">v znení zákona </w:t>
      </w:r>
      <w:r w:rsidRPr="00DE0948" w:rsidR="00436C9A">
        <w:rPr>
          <w:rFonts w:ascii="Times New Roman" w:hAnsi="Times New Roman"/>
          <w:bCs/>
        </w:rPr>
        <w:t>č. 547/2011 Z. z.</w:t>
      </w:r>
      <w:r w:rsidR="007D03BC">
        <w:rPr>
          <w:rFonts w:ascii="Times New Roman" w:hAnsi="Times New Roman"/>
          <w:bCs/>
        </w:rPr>
        <w:t xml:space="preserve"> a zákona č. 2</w:t>
      </w:r>
      <w:r w:rsidR="00B25DEB">
        <w:rPr>
          <w:rFonts w:ascii="Times New Roman" w:hAnsi="Times New Roman"/>
          <w:bCs/>
        </w:rPr>
        <w:t>41/2012 Z. z.</w:t>
      </w:r>
      <w:r w:rsidRPr="00DE0948" w:rsidR="00436C9A">
        <w:rPr>
          <w:rFonts w:ascii="Times New Roman" w:hAnsi="Times New Roman"/>
          <w:bCs/>
        </w:rPr>
        <w:t xml:space="preserve"> </w:t>
      </w:r>
      <w:r w:rsidRPr="00DE0948">
        <w:rPr>
          <w:rFonts w:ascii="Times New Roman" w:hAnsi="Times New Roman"/>
          <w:bCs/>
        </w:rPr>
        <w:t>sa mení a dopĺňa takto:</w:t>
      </w:r>
    </w:p>
    <w:p w:rsidR="00480B32" w:rsidP="00480B32">
      <w:pPr>
        <w:bidi w:val="0"/>
        <w:ind w:left="720"/>
        <w:jc w:val="both"/>
        <w:rPr>
          <w:rFonts w:ascii="Times New Roman" w:hAnsi="Times New Roman"/>
          <w:bCs/>
        </w:rPr>
      </w:pPr>
    </w:p>
    <w:p w:rsidR="00025593" w:rsidP="008B1618">
      <w:pPr>
        <w:numPr>
          <w:numId w:val="6"/>
        </w:numPr>
        <w:bidi w:val="0"/>
        <w:jc w:val="both"/>
        <w:rPr>
          <w:rFonts w:ascii="Times New Roman" w:hAnsi="Times New Roman"/>
          <w:bCs/>
        </w:rPr>
      </w:pPr>
      <w:r w:rsidRPr="00025593">
        <w:rPr>
          <w:rFonts w:ascii="Times New Roman" w:hAnsi="Times New Roman"/>
          <w:bCs/>
        </w:rPr>
        <w:t xml:space="preserve">Nadpis § </w:t>
      </w:r>
      <w:r>
        <w:rPr>
          <w:rFonts w:ascii="Times New Roman" w:hAnsi="Times New Roman"/>
          <w:bCs/>
        </w:rPr>
        <w:t>58</w:t>
      </w:r>
      <w:r w:rsidRPr="00025593">
        <w:rPr>
          <w:rFonts w:ascii="Times New Roman" w:hAnsi="Times New Roman"/>
          <w:bCs/>
        </w:rPr>
        <w:t xml:space="preserve"> znie: „</w:t>
      </w:r>
      <w:r>
        <w:rPr>
          <w:rFonts w:ascii="Times New Roman" w:hAnsi="Times New Roman"/>
          <w:bCs/>
        </w:rPr>
        <w:t>Povinnosť uchovávať údaje</w:t>
      </w:r>
      <w:r w:rsidRPr="00025593">
        <w:rPr>
          <w:rFonts w:ascii="Times New Roman" w:hAnsi="Times New Roman"/>
          <w:bCs/>
        </w:rPr>
        <w:t>“.</w:t>
      </w:r>
    </w:p>
    <w:p w:rsidR="00025593" w:rsidP="00025593">
      <w:pPr>
        <w:bidi w:val="0"/>
        <w:ind w:left="720"/>
        <w:jc w:val="both"/>
        <w:rPr>
          <w:rFonts w:ascii="Times New Roman" w:hAnsi="Times New Roman"/>
          <w:bCs/>
        </w:rPr>
      </w:pPr>
    </w:p>
    <w:p w:rsidR="00025593" w:rsidP="008B1618">
      <w:pPr>
        <w:numPr>
          <w:numId w:val="6"/>
        </w:numPr>
        <w:bidi w:val="0"/>
        <w:jc w:val="both"/>
        <w:rPr>
          <w:rFonts w:ascii="Times New Roman" w:hAnsi="Times New Roman"/>
          <w:bCs/>
        </w:rPr>
      </w:pPr>
      <w:r>
        <w:rPr>
          <w:rFonts w:ascii="Times New Roman" w:hAnsi="Times New Roman"/>
          <w:bCs/>
        </w:rPr>
        <w:t>V § 58 odsek</w:t>
      </w:r>
      <w:r w:rsidR="00297716">
        <w:rPr>
          <w:rFonts w:ascii="Times New Roman" w:hAnsi="Times New Roman"/>
          <w:bCs/>
        </w:rPr>
        <w:t>y</w:t>
      </w:r>
      <w:r>
        <w:rPr>
          <w:rFonts w:ascii="Times New Roman" w:hAnsi="Times New Roman"/>
          <w:bCs/>
        </w:rPr>
        <w:t xml:space="preserve"> 5</w:t>
      </w:r>
      <w:r w:rsidR="00297716">
        <w:rPr>
          <w:rFonts w:ascii="Times New Roman" w:hAnsi="Times New Roman"/>
          <w:bCs/>
        </w:rPr>
        <w:t xml:space="preserve"> až 7</w:t>
      </w:r>
      <w:r>
        <w:rPr>
          <w:rFonts w:ascii="Times New Roman" w:hAnsi="Times New Roman"/>
          <w:bCs/>
        </w:rPr>
        <w:t xml:space="preserve"> zne</w:t>
      </w:r>
      <w:r w:rsidR="00297716">
        <w:rPr>
          <w:rFonts w:ascii="Times New Roman" w:hAnsi="Times New Roman"/>
          <w:bCs/>
        </w:rPr>
        <w:t>jú</w:t>
      </w:r>
      <w:r>
        <w:rPr>
          <w:rFonts w:ascii="Times New Roman" w:hAnsi="Times New Roman"/>
          <w:bCs/>
        </w:rPr>
        <w:t>:</w:t>
      </w:r>
    </w:p>
    <w:p w:rsidR="00025593" w:rsidP="00025593">
      <w:pPr>
        <w:pStyle w:val="ListParagraph"/>
        <w:bidi w:val="0"/>
        <w:rPr>
          <w:rFonts w:ascii="Times New Roman" w:hAnsi="Times New Roman"/>
          <w:bCs/>
        </w:rPr>
      </w:pPr>
    </w:p>
    <w:p w:rsidR="00025593" w:rsidP="00025593">
      <w:pPr>
        <w:bidi w:val="0"/>
        <w:ind w:left="708"/>
        <w:jc w:val="both"/>
        <w:rPr>
          <w:rFonts w:ascii="Times New Roman" w:hAnsi="Times New Roman"/>
          <w:bCs/>
        </w:rPr>
      </w:pPr>
      <w:r w:rsidR="007D03BC">
        <w:rPr>
          <w:rFonts w:ascii="Times New Roman" w:hAnsi="Times New Roman"/>
          <w:bCs/>
        </w:rPr>
        <w:t>„</w:t>
      </w:r>
      <w:r>
        <w:rPr>
          <w:rFonts w:ascii="Times New Roman" w:hAnsi="Times New Roman"/>
          <w:bCs/>
        </w:rPr>
        <w:t xml:space="preserve">(5) </w:t>
      </w:r>
      <w:r w:rsidRPr="00DE0948">
        <w:rPr>
          <w:rFonts w:ascii="Times New Roman" w:hAnsi="Times New Roman"/>
          <w:bCs/>
        </w:rPr>
        <w:t xml:space="preserve">Podnik je povinný na účely podľa odseku </w:t>
      </w:r>
      <w:r>
        <w:rPr>
          <w:rFonts w:ascii="Times New Roman" w:hAnsi="Times New Roman"/>
          <w:bCs/>
        </w:rPr>
        <w:t>7</w:t>
      </w:r>
      <w:r w:rsidRPr="00DE0948">
        <w:rPr>
          <w:rFonts w:ascii="Times New Roman" w:hAnsi="Times New Roman"/>
          <w:bCs/>
        </w:rPr>
        <w:t xml:space="preserve"> uchovávať prevádzkové údaje, lokalizačné údaje a údaje komunikujúcich strán počas 6 mesiacov odo dňa uskutočnenia komunikácie.</w:t>
      </w:r>
    </w:p>
    <w:p w:rsidR="00025593" w:rsidP="00025593">
      <w:pPr>
        <w:bidi w:val="0"/>
        <w:ind w:left="720"/>
        <w:jc w:val="both"/>
        <w:rPr>
          <w:rFonts w:ascii="Times New Roman" w:hAnsi="Times New Roman"/>
          <w:bCs/>
        </w:rPr>
      </w:pPr>
    </w:p>
    <w:p w:rsidR="00025593" w:rsidP="00025593">
      <w:pPr>
        <w:bidi w:val="0"/>
        <w:ind w:left="708"/>
        <w:jc w:val="both"/>
        <w:rPr>
          <w:rFonts w:ascii="Times New Roman" w:hAnsi="Times New Roman"/>
          <w:bCs/>
        </w:rPr>
      </w:pPr>
      <w:r>
        <w:rPr>
          <w:rFonts w:ascii="Times New Roman" w:hAnsi="Times New Roman"/>
          <w:bCs/>
        </w:rPr>
        <w:t xml:space="preserve">(6) </w:t>
      </w:r>
      <w:r w:rsidRPr="00DE0948">
        <w:rPr>
          <w:rFonts w:ascii="Times New Roman" w:hAnsi="Times New Roman"/>
          <w:bCs/>
        </w:rPr>
        <w:t>Ú</w:t>
      </w:r>
      <w:r>
        <w:rPr>
          <w:rFonts w:ascii="Times New Roman" w:hAnsi="Times New Roman"/>
          <w:bCs/>
        </w:rPr>
        <w:t>daje podľa odseku 5</w:t>
      </w:r>
      <w:r w:rsidRPr="00DE0948">
        <w:rPr>
          <w:rFonts w:ascii="Times New Roman" w:hAnsi="Times New Roman"/>
          <w:bCs/>
        </w:rPr>
        <w:t xml:space="preserve"> podnik uchováva v rozsahu, v akom ich vytvára alebo spracúva pri poskytovaní služby alebo siete. Povinnosť ucho</w:t>
      </w:r>
      <w:r w:rsidR="00890165">
        <w:rPr>
          <w:rFonts w:ascii="Times New Roman" w:hAnsi="Times New Roman"/>
          <w:bCs/>
        </w:rPr>
        <w:t>vávať údaje stanovené</w:t>
      </w:r>
      <w:r>
        <w:rPr>
          <w:rFonts w:ascii="Times New Roman" w:hAnsi="Times New Roman"/>
          <w:bCs/>
        </w:rPr>
        <w:t xml:space="preserve"> v odseku 5</w:t>
      </w:r>
      <w:r w:rsidRPr="00DE0948">
        <w:rPr>
          <w:rFonts w:ascii="Times New Roman" w:hAnsi="Times New Roman"/>
          <w:bCs/>
        </w:rPr>
        <w:t xml:space="preserve"> zahŕňa uchovávanie údajov uvedených v prílohe č. 2 súvisiacich </w:t>
      </w:r>
      <w:r>
        <w:rPr>
          <w:rFonts w:ascii="Times New Roman" w:hAnsi="Times New Roman"/>
          <w:bCs/>
        </w:rPr>
        <w:t xml:space="preserve">tiež </w:t>
      </w:r>
      <w:r w:rsidRPr="00DE0948">
        <w:rPr>
          <w:rFonts w:ascii="Times New Roman" w:hAnsi="Times New Roman"/>
          <w:bCs/>
        </w:rPr>
        <w:t>s neúspešnými pokusmi o volanie, ktoré podnik vytvára alebo spracúva alebo ukladá, ak ide o telefónne údaje alebo zaznamenáva, ak ide o internetové údaje. Neuchovávajú sa údaje, ktoré sa týkajú nespojených volaní. Zoznam údajov, ktoré je podnik povinný uchováv</w:t>
      </w:r>
      <w:r>
        <w:rPr>
          <w:rFonts w:ascii="Times New Roman" w:hAnsi="Times New Roman"/>
          <w:bCs/>
        </w:rPr>
        <w:t>ať podľa tohto odseku a odseku 5</w:t>
      </w:r>
      <w:r w:rsidRPr="00DE0948">
        <w:rPr>
          <w:rFonts w:ascii="Times New Roman" w:hAnsi="Times New Roman"/>
          <w:bCs/>
        </w:rPr>
        <w:t>, je uvedený v prílohe č. 2.</w:t>
      </w:r>
      <w:r w:rsidR="00297716">
        <w:rPr>
          <w:rFonts w:ascii="Times New Roman" w:hAnsi="Times New Roman"/>
          <w:bCs/>
        </w:rPr>
        <w:t xml:space="preserve"> Akékoľvek ďalšie spracúvanie údajov uchovávaných podľa tohto odseku a odseku 5 je zakázané.</w:t>
      </w:r>
    </w:p>
    <w:p w:rsidR="00025593" w:rsidP="00025593">
      <w:pPr>
        <w:bidi w:val="0"/>
        <w:ind w:left="720"/>
        <w:jc w:val="both"/>
        <w:rPr>
          <w:rFonts w:ascii="Times New Roman" w:hAnsi="Times New Roman"/>
          <w:bCs/>
        </w:rPr>
      </w:pPr>
    </w:p>
    <w:p w:rsidR="00025593" w:rsidP="00025593">
      <w:pPr>
        <w:bidi w:val="0"/>
        <w:ind w:left="720"/>
        <w:jc w:val="both"/>
        <w:rPr>
          <w:rFonts w:ascii="Times New Roman" w:hAnsi="Times New Roman"/>
          <w:bCs/>
        </w:rPr>
      </w:pPr>
      <w:r>
        <w:rPr>
          <w:rFonts w:ascii="Times New Roman" w:hAnsi="Times New Roman"/>
          <w:bCs/>
        </w:rPr>
        <w:t xml:space="preserve">(7) Údaje uchovávané podľa odsekov 5 a 6 môžu použiť orgány činné v trestnom konaní, súdy alebo iné orgány štátu podľa § 55 ods. 6 na účely vyšetrovania, odhaľovania a stíhania trestných činov </w:t>
      </w:r>
      <w:r w:rsidR="00890165">
        <w:rPr>
          <w:rFonts w:ascii="Times New Roman" w:hAnsi="Times New Roman"/>
          <w:bCs/>
        </w:rPr>
        <w:t>podľa osobitného predpisu</w:t>
      </w:r>
      <w:r w:rsidR="00890165">
        <w:rPr>
          <w:rFonts w:ascii="Times New Roman" w:hAnsi="Times New Roman"/>
          <w:bCs/>
          <w:vertAlign w:val="superscript"/>
        </w:rPr>
        <w:t>43a)</w:t>
      </w:r>
      <w:r w:rsidR="00890165">
        <w:rPr>
          <w:rFonts w:ascii="Times New Roman" w:hAnsi="Times New Roman"/>
          <w:bCs/>
        </w:rPr>
        <w:t xml:space="preserve"> za podmienok ustanovených týmto zákonom</w:t>
      </w:r>
      <w:r w:rsidRPr="00325029">
        <w:rPr>
          <w:rFonts w:ascii="Times New Roman" w:hAnsi="Times New Roman"/>
          <w:bCs/>
        </w:rPr>
        <w:t>.</w:t>
      </w:r>
      <w:r w:rsidR="007D03BC">
        <w:rPr>
          <w:rFonts w:ascii="Times New Roman" w:hAnsi="Times New Roman"/>
          <w:bCs/>
        </w:rPr>
        <w:t>“.</w:t>
      </w:r>
    </w:p>
    <w:p w:rsidR="00325029" w:rsidP="00025593">
      <w:pPr>
        <w:bidi w:val="0"/>
        <w:ind w:left="720"/>
        <w:jc w:val="both"/>
        <w:rPr>
          <w:rFonts w:ascii="Times New Roman" w:hAnsi="Times New Roman"/>
          <w:bCs/>
        </w:rPr>
      </w:pPr>
    </w:p>
    <w:p w:rsidR="00890165" w:rsidP="00025593">
      <w:pPr>
        <w:bidi w:val="0"/>
        <w:ind w:left="720"/>
        <w:jc w:val="both"/>
        <w:rPr>
          <w:rFonts w:ascii="Times New Roman" w:hAnsi="Times New Roman"/>
          <w:bCs/>
        </w:rPr>
      </w:pPr>
      <w:r>
        <w:rPr>
          <w:rFonts w:ascii="Times New Roman" w:hAnsi="Times New Roman"/>
          <w:bCs/>
        </w:rPr>
        <w:t>Poznámka pod čiarou k odkazu 43a znie:</w:t>
      </w:r>
    </w:p>
    <w:p w:rsidR="00890165" w:rsidP="00025593">
      <w:pPr>
        <w:bidi w:val="0"/>
        <w:ind w:left="720"/>
        <w:jc w:val="both"/>
        <w:rPr>
          <w:rFonts w:ascii="Times New Roman" w:hAnsi="Times New Roman"/>
          <w:bCs/>
        </w:rPr>
      </w:pPr>
    </w:p>
    <w:p w:rsidR="00890165" w:rsidRPr="00890165" w:rsidP="00025593">
      <w:pPr>
        <w:bidi w:val="0"/>
        <w:ind w:left="720"/>
        <w:jc w:val="both"/>
        <w:rPr>
          <w:rFonts w:ascii="Times New Roman" w:hAnsi="Times New Roman"/>
          <w:bCs/>
        </w:rPr>
      </w:pPr>
      <w:r w:rsidR="00252269">
        <w:rPr>
          <w:rFonts w:ascii="Times New Roman" w:hAnsi="Times New Roman"/>
          <w:bCs/>
        </w:rPr>
        <w:t>„</w:t>
      </w:r>
      <w:r>
        <w:rPr>
          <w:rFonts w:ascii="Times New Roman" w:hAnsi="Times New Roman"/>
          <w:bCs/>
          <w:vertAlign w:val="superscript"/>
        </w:rPr>
        <w:t>43a)</w:t>
      </w:r>
      <w:r>
        <w:rPr>
          <w:rFonts w:ascii="Times New Roman" w:hAnsi="Times New Roman"/>
          <w:bCs/>
        </w:rPr>
        <w:t xml:space="preserve"> § 116 ods. 1 Trestného poriadku</w:t>
      </w:r>
      <w:r w:rsidR="00252269">
        <w:rPr>
          <w:rFonts w:ascii="Times New Roman" w:hAnsi="Times New Roman"/>
          <w:bCs/>
        </w:rPr>
        <w:t xml:space="preserve"> v znení zákona č. ../2012 Z. z</w:t>
      </w:r>
      <w:r w:rsidR="00107DA0">
        <w:rPr>
          <w:rFonts w:ascii="Times New Roman" w:hAnsi="Times New Roman"/>
          <w:bCs/>
        </w:rPr>
        <w:t>.</w:t>
      </w:r>
      <w:r w:rsidR="00252269">
        <w:rPr>
          <w:rFonts w:ascii="Times New Roman" w:hAnsi="Times New Roman"/>
          <w:bCs/>
        </w:rPr>
        <w:t>“.</w:t>
      </w:r>
    </w:p>
    <w:p w:rsidR="00890165" w:rsidP="00025593">
      <w:pPr>
        <w:bidi w:val="0"/>
        <w:ind w:left="720"/>
        <w:jc w:val="both"/>
        <w:rPr>
          <w:rFonts w:ascii="Times New Roman" w:hAnsi="Times New Roman"/>
          <w:bCs/>
        </w:rPr>
      </w:pPr>
      <w:r>
        <w:rPr>
          <w:rFonts w:ascii="Times New Roman" w:hAnsi="Times New Roman"/>
          <w:bCs/>
        </w:rPr>
        <w:t xml:space="preserve"> </w:t>
      </w:r>
    </w:p>
    <w:p w:rsidR="00723C45" w:rsidP="00025593">
      <w:pPr>
        <w:bidi w:val="0"/>
        <w:ind w:left="720"/>
        <w:jc w:val="both"/>
        <w:rPr>
          <w:rFonts w:ascii="Times New Roman" w:hAnsi="Times New Roman"/>
          <w:bCs/>
        </w:rPr>
      </w:pPr>
    </w:p>
    <w:p w:rsidR="00723C45" w:rsidP="00025593">
      <w:pPr>
        <w:bidi w:val="0"/>
        <w:ind w:left="720"/>
        <w:jc w:val="both"/>
        <w:rPr>
          <w:rFonts w:ascii="Times New Roman" w:hAnsi="Times New Roman"/>
          <w:bCs/>
        </w:rPr>
      </w:pPr>
    </w:p>
    <w:p w:rsidR="00723C45" w:rsidP="00025593">
      <w:pPr>
        <w:bidi w:val="0"/>
        <w:ind w:left="720"/>
        <w:jc w:val="both"/>
        <w:rPr>
          <w:rFonts w:ascii="Times New Roman" w:hAnsi="Times New Roman"/>
          <w:bCs/>
        </w:rPr>
      </w:pPr>
    </w:p>
    <w:p w:rsidR="00025593" w:rsidP="00025593">
      <w:pPr>
        <w:numPr>
          <w:numId w:val="6"/>
        </w:numPr>
        <w:bidi w:val="0"/>
        <w:jc w:val="both"/>
        <w:rPr>
          <w:rFonts w:ascii="Times New Roman" w:hAnsi="Times New Roman"/>
          <w:bCs/>
        </w:rPr>
      </w:pPr>
      <w:r w:rsidRPr="00DE0948">
        <w:rPr>
          <w:rFonts w:ascii="Times New Roman" w:hAnsi="Times New Roman"/>
          <w:bCs/>
        </w:rPr>
        <w:t xml:space="preserve">V § 58 </w:t>
      </w:r>
      <w:r>
        <w:rPr>
          <w:rFonts w:ascii="Times New Roman" w:hAnsi="Times New Roman"/>
          <w:bCs/>
        </w:rPr>
        <w:t>sa za odsek 7 vklad</w:t>
      </w:r>
      <w:r w:rsidR="00297716">
        <w:rPr>
          <w:rFonts w:ascii="Times New Roman" w:hAnsi="Times New Roman"/>
          <w:bCs/>
        </w:rPr>
        <w:t>ajú</w:t>
      </w:r>
      <w:r>
        <w:rPr>
          <w:rFonts w:ascii="Times New Roman" w:hAnsi="Times New Roman"/>
          <w:bCs/>
        </w:rPr>
        <w:t xml:space="preserve"> nov</w:t>
      </w:r>
      <w:r w:rsidR="00297716">
        <w:rPr>
          <w:rFonts w:ascii="Times New Roman" w:hAnsi="Times New Roman"/>
          <w:bCs/>
        </w:rPr>
        <w:t>é</w:t>
      </w:r>
      <w:r>
        <w:rPr>
          <w:rFonts w:ascii="Times New Roman" w:hAnsi="Times New Roman"/>
          <w:bCs/>
        </w:rPr>
        <w:t xml:space="preserve"> </w:t>
      </w:r>
      <w:r w:rsidRPr="00DE0948">
        <w:rPr>
          <w:rFonts w:ascii="Times New Roman" w:hAnsi="Times New Roman"/>
          <w:bCs/>
        </w:rPr>
        <w:t>odsek</w:t>
      </w:r>
      <w:r w:rsidR="00297716">
        <w:rPr>
          <w:rFonts w:ascii="Times New Roman" w:hAnsi="Times New Roman"/>
          <w:bCs/>
        </w:rPr>
        <w:t>y</w:t>
      </w:r>
      <w:r w:rsidRPr="00DE0948">
        <w:rPr>
          <w:rFonts w:ascii="Times New Roman" w:hAnsi="Times New Roman"/>
          <w:bCs/>
        </w:rPr>
        <w:t xml:space="preserve"> </w:t>
      </w:r>
      <w:r>
        <w:rPr>
          <w:rFonts w:ascii="Times New Roman" w:hAnsi="Times New Roman"/>
          <w:bCs/>
        </w:rPr>
        <w:t>8</w:t>
      </w:r>
      <w:r w:rsidR="00297716">
        <w:rPr>
          <w:rFonts w:ascii="Times New Roman" w:hAnsi="Times New Roman"/>
          <w:bCs/>
        </w:rPr>
        <w:t xml:space="preserve"> až 10</w:t>
      </w:r>
      <w:r>
        <w:rPr>
          <w:rFonts w:ascii="Times New Roman" w:hAnsi="Times New Roman"/>
          <w:bCs/>
        </w:rPr>
        <w:t>, ktor</w:t>
      </w:r>
      <w:r w:rsidR="00297716">
        <w:rPr>
          <w:rFonts w:ascii="Times New Roman" w:hAnsi="Times New Roman"/>
          <w:bCs/>
        </w:rPr>
        <w:t>é</w:t>
      </w:r>
      <w:r>
        <w:rPr>
          <w:rFonts w:ascii="Times New Roman" w:hAnsi="Times New Roman"/>
          <w:bCs/>
        </w:rPr>
        <w:t xml:space="preserve"> zne</w:t>
      </w:r>
      <w:r w:rsidR="00297716">
        <w:rPr>
          <w:rFonts w:ascii="Times New Roman" w:hAnsi="Times New Roman"/>
          <w:bCs/>
        </w:rPr>
        <w:t>jú</w:t>
      </w:r>
      <w:r w:rsidRPr="00DE0948">
        <w:rPr>
          <w:rFonts w:ascii="Times New Roman" w:hAnsi="Times New Roman"/>
          <w:bCs/>
        </w:rPr>
        <w:t>:</w:t>
      </w:r>
    </w:p>
    <w:p w:rsidR="00025593" w:rsidP="00025593">
      <w:pPr>
        <w:bidi w:val="0"/>
        <w:ind w:left="720"/>
        <w:jc w:val="both"/>
        <w:rPr>
          <w:rFonts w:ascii="Times New Roman" w:hAnsi="Times New Roman"/>
          <w:bCs/>
        </w:rPr>
      </w:pPr>
    </w:p>
    <w:p w:rsidR="00025593" w:rsidP="00025593">
      <w:pPr>
        <w:bidi w:val="0"/>
        <w:ind w:left="720"/>
        <w:jc w:val="both"/>
        <w:rPr>
          <w:rFonts w:ascii="Times New Roman" w:hAnsi="Times New Roman"/>
          <w:bCs/>
        </w:rPr>
      </w:pPr>
      <w:r w:rsidR="007D03BC">
        <w:rPr>
          <w:rFonts w:ascii="Times New Roman" w:hAnsi="Times New Roman"/>
          <w:bCs/>
        </w:rPr>
        <w:t>„</w:t>
      </w:r>
      <w:r>
        <w:rPr>
          <w:rFonts w:ascii="Times New Roman" w:hAnsi="Times New Roman"/>
          <w:bCs/>
        </w:rPr>
        <w:t>(8) Údaje uchovávané podľa odsekov 5 a 6 možno poskytnúť</w:t>
      </w:r>
      <w:r w:rsidRPr="00CB0055">
        <w:rPr>
          <w:rFonts w:ascii="Times New Roman" w:hAnsi="Times New Roman"/>
          <w:bCs/>
        </w:rPr>
        <w:t xml:space="preserve"> </w:t>
      </w:r>
      <w:r>
        <w:rPr>
          <w:rFonts w:ascii="Times New Roman" w:hAnsi="Times New Roman"/>
          <w:bCs/>
        </w:rPr>
        <w:t xml:space="preserve">orgánom činným v trestnom konaní, súdu alebo inému orgánu štátu </w:t>
      </w:r>
      <w:r w:rsidR="00723C45">
        <w:rPr>
          <w:rFonts w:ascii="Times New Roman" w:hAnsi="Times New Roman"/>
          <w:bCs/>
        </w:rPr>
        <w:t xml:space="preserve"> podľa § 55 ods. 6</w:t>
      </w:r>
      <w:r>
        <w:rPr>
          <w:rFonts w:ascii="Times New Roman" w:hAnsi="Times New Roman"/>
          <w:bCs/>
        </w:rPr>
        <w:t xml:space="preserve"> iba vtedy, ak je to v demokratickej spoločnosti nevyhnutné pre </w:t>
      </w:r>
      <w:r w:rsidRPr="003838DF">
        <w:rPr>
          <w:rFonts w:ascii="Times New Roman" w:hAnsi="Times New Roman"/>
          <w:bCs/>
        </w:rPr>
        <w:t>bezpečnosť štátu</w:t>
      </w:r>
      <w:r>
        <w:rPr>
          <w:rFonts w:ascii="Times New Roman" w:hAnsi="Times New Roman"/>
          <w:bCs/>
        </w:rPr>
        <w:t>,</w:t>
      </w:r>
      <w:r w:rsidRPr="003838DF">
        <w:rPr>
          <w:rFonts w:ascii="Times New Roman" w:hAnsi="Times New Roman"/>
          <w:bCs/>
        </w:rPr>
        <w:t xml:space="preserve"> </w:t>
      </w:r>
      <w:r>
        <w:rPr>
          <w:rFonts w:ascii="Times New Roman" w:hAnsi="Times New Roman"/>
          <w:bCs/>
        </w:rPr>
        <w:t xml:space="preserve">na </w:t>
      </w:r>
      <w:r w:rsidRPr="00956D44">
        <w:rPr>
          <w:rFonts w:ascii="Times New Roman" w:hAnsi="Times New Roman"/>
          <w:bCs/>
        </w:rPr>
        <w:t>ochranu verejného poriadku, zdravia a mrav</w:t>
      </w:r>
      <w:r>
        <w:rPr>
          <w:rFonts w:ascii="Times New Roman" w:hAnsi="Times New Roman"/>
          <w:bCs/>
        </w:rPr>
        <w:t>nosti alebo práv a slobôd iných,</w:t>
      </w:r>
      <w:r w:rsidRPr="005779B8">
        <w:rPr>
          <w:rFonts w:ascii="Times New Roman" w:hAnsi="Times New Roman"/>
          <w:bCs/>
        </w:rPr>
        <w:t xml:space="preserve"> </w:t>
      </w:r>
      <w:r>
        <w:rPr>
          <w:rFonts w:ascii="Times New Roman" w:hAnsi="Times New Roman"/>
          <w:bCs/>
        </w:rPr>
        <w:t>v prípadoch, ak je dôvodné podozrenie zo spáchania trestných činov uvedených v odseku 7</w:t>
      </w:r>
      <w:r w:rsidRPr="00EC26A9">
        <w:rPr>
          <w:rFonts w:ascii="Times New Roman" w:hAnsi="Times New Roman"/>
          <w:bCs/>
        </w:rPr>
        <w:t xml:space="preserve"> </w:t>
      </w:r>
      <w:r>
        <w:rPr>
          <w:rFonts w:ascii="Times New Roman" w:hAnsi="Times New Roman"/>
          <w:bCs/>
        </w:rPr>
        <w:t xml:space="preserve">a zhromažďovanie údajov inými procesnými postupmi je vylúčené alebo obzvlášť komplikované; údaje a informácie môže podnik uchovávať len v elektronickej podobe. </w:t>
      </w:r>
    </w:p>
    <w:p w:rsidR="00025593" w:rsidP="00025593">
      <w:pPr>
        <w:bidi w:val="0"/>
        <w:ind w:left="708"/>
        <w:jc w:val="both"/>
        <w:rPr>
          <w:rFonts w:ascii="Times New Roman" w:hAnsi="Times New Roman"/>
          <w:bCs/>
        </w:rPr>
      </w:pPr>
    </w:p>
    <w:p w:rsidR="00832BAC" w:rsidP="00025593">
      <w:pPr>
        <w:bidi w:val="0"/>
        <w:ind w:left="708"/>
        <w:jc w:val="both"/>
        <w:rPr>
          <w:rFonts w:ascii="Times New Roman" w:hAnsi="Times New Roman"/>
          <w:bCs/>
        </w:rPr>
      </w:pPr>
      <w:r w:rsidR="00025593">
        <w:rPr>
          <w:rFonts w:ascii="Times New Roman" w:hAnsi="Times New Roman"/>
          <w:bCs/>
        </w:rPr>
        <w:t xml:space="preserve">(9) </w:t>
      </w:r>
      <w:r w:rsidR="00325029">
        <w:rPr>
          <w:rFonts w:ascii="Times New Roman" w:hAnsi="Times New Roman"/>
          <w:bCs/>
        </w:rPr>
        <w:t>Údaje uchovávané podľa odsekov 5 a 6 je podnik povinný poskytnúť</w:t>
      </w:r>
      <w:r w:rsidRPr="00325029" w:rsidR="00325029">
        <w:rPr>
          <w:rFonts w:ascii="Times New Roman" w:hAnsi="Times New Roman"/>
          <w:bCs/>
        </w:rPr>
        <w:t xml:space="preserve"> </w:t>
      </w:r>
      <w:r w:rsidR="00325029">
        <w:rPr>
          <w:rFonts w:ascii="Times New Roman" w:hAnsi="Times New Roman"/>
          <w:bCs/>
        </w:rPr>
        <w:t xml:space="preserve">orgánom činným v trestnom </w:t>
      </w:r>
      <w:r w:rsidR="0014464F">
        <w:rPr>
          <w:rFonts w:ascii="Times New Roman" w:hAnsi="Times New Roman"/>
          <w:bCs/>
        </w:rPr>
        <w:t>konaní</w:t>
      </w:r>
      <w:r w:rsidR="0003193B">
        <w:rPr>
          <w:rFonts w:ascii="Times New Roman" w:hAnsi="Times New Roman"/>
          <w:bCs/>
        </w:rPr>
        <w:t xml:space="preserve"> </w:t>
      </w:r>
      <w:r w:rsidR="00325029">
        <w:rPr>
          <w:rFonts w:ascii="Times New Roman" w:hAnsi="Times New Roman"/>
          <w:bCs/>
        </w:rPr>
        <w:t xml:space="preserve">alebo inému orgánu štátu </w:t>
      </w:r>
      <w:r w:rsidR="00723C45">
        <w:rPr>
          <w:rFonts w:ascii="Times New Roman" w:hAnsi="Times New Roman"/>
          <w:bCs/>
        </w:rPr>
        <w:t xml:space="preserve">podľa § 55 ods. 6 </w:t>
      </w:r>
      <w:r w:rsidR="00325029">
        <w:rPr>
          <w:rFonts w:ascii="Times New Roman" w:hAnsi="Times New Roman"/>
          <w:bCs/>
        </w:rPr>
        <w:t>na základe písomnej žiadosti</w:t>
      </w:r>
      <w:r w:rsidR="001E52E8">
        <w:rPr>
          <w:rFonts w:ascii="Times New Roman" w:hAnsi="Times New Roman"/>
          <w:bCs/>
        </w:rPr>
        <w:t xml:space="preserve"> </w:t>
      </w:r>
      <w:r w:rsidR="002D1BDE">
        <w:rPr>
          <w:rFonts w:ascii="Times New Roman" w:hAnsi="Times New Roman"/>
          <w:bCs/>
        </w:rPr>
        <w:t xml:space="preserve">a </w:t>
      </w:r>
      <w:r w:rsidR="0070522C">
        <w:rPr>
          <w:rFonts w:ascii="Times New Roman" w:hAnsi="Times New Roman"/>
          <w:bCs/>
        </w:rPr>
        <w:t xml:space="preserve">so súhlasom súdu </w:t>
      </w:r>
      <w:r w:rsidR="002D1BDE">
        <w:rPr>
          <w:rFonts w:ascii="Times New Roman" w:hAnsi="Times New Roman"/>
          <w:bCs/>
        </w:rPr>
        <w:t>alebo na príkaz súdu</w:t>
      </w:r>
      <w:r w:rsidRPr="002D1BDE" w:rsidR="002D1BDE">
        <w:rPr>
          <w:rFonts w:ascii="Times New Roman" w:hAnsi="Times New Roman"/>
          <w:bCs/>
        </w:rPr>
        <w:t xml:space="preserve"> </w:t>
      </w:r>
      <w:r w:rsidRPr="001E52E8" w:rsidR="002D1BDE">
        <w:rPr>
          <w:rFonts w:ascii="Times New Roman" w:hAnsi="Times New Roman"/>
          <w:bCs/>
        </w:rPr>
        <w:t>podľa osobitných predpisov</w:t>
      </w:r>
      <w:r w:rsidR="002D1BDE">
        <w:rPr>
          <w:rFonts w:ascii="Times New Roman" w:hAnsi="Times New Roman"/>
          <w:bCs/>
          <w:vertAlign w:val="superscript"/>
        </w:rPr>
        <w:t>45)</w:t>
      </w:r>
      <w:r w:rsidR="00325029">
        <w:rPr>
          <w:rFonts w:ascii="Times New Roman" w:hAnsi="Times New Roman"/>
          <w:bCs/>
        </w:rPr>
        <w:t xml:space="preserve">. </w:t>
      </w:r>
      <w:r w:rsidR="002123FC">
        <w:rPr>
          <w:rFonts w:ascii="Times New Roman" w:hAnsi="Times New Roman"/>
          <w:bCs/>
        </w:rPr>
        <w:t xml:space="preserve">Žiadosť o poskytnutie údajov uchovávaných podľa odsekov 5 a 6 (ďalej len „žiadosť“) </w:t>
      </w:r>
      <w:r w:rsidRPr="000F3C72" w:rsidR="002123FC">
        <w:rPr>
          <w:rFonts w:ascii="Times New Roman" w:hAnsi="Times New Roman"/>
          <w:bCs/>
        </w:rPr>
        <w:t xml:space="preserve">musí obsahovať presnú identifikáciu </w:t>
      </w:r>
      <w:r w:rsidR="000F3C72">
        <w:rPr>
          <w:rFonts w:ascii="Times New Roman" w:hAnsi="Times New Roman"/>
          <w:bCs/>
        </w:rPr>
        <w:t xml:space="preserve">konkrétnej </w:t>
      </w:r>
      <w:r w:rsidRPr="000F3C72" w:rsidR="002123FC">
        <w:rPr>
          <w:rFonts w:ascii="Times New Roman" w:hAnsi="Times New Roman"/>
          <w:bCs/>
        </w:rPr>
        <w:t>osoby</w:t>
      </w:r>
      <w:r w:rsidRPr="000F3C72" w:rsidR="000F3C72">
        <w:rPr>
          <w:rFonts w:ascii="Times New Roman" w:hAnsi="Times New Roman"/>
          <w:bCs/>
        </w:rPr>
        <w:t xml:space="preserve"> podozrivej z trestnej činnosti </w:t>
      </w:r>
      <w:r w:rsidR="000F3C72">
        <w:rPr>
          <w:rFonts w:ascii="Times New Roman" w:hAnsi="Times New Roman"/>
          <w:bCs/>
        </w:rPr>
        <w:t>ustanovenej</w:t>
      </w:r>
      <w:r w:rsidRPr="000F3C72" w:rsidR="000F3C72">
        <w:rPr>
          <w:rFonts w:ascii="Times New Roman" w:hAnsi="Times New Roman"/>
          <w:bCs/>
        </w:rPr>
        <w:t xml:space="preserve"> v odseku 7</w:t>
      </w:r>
      <w:r w:rsidR="00FA121C">
        <w:rPr>
          <w:rFonts w:ascii="Times New Roman" w:hAnsi="Times New Roman"/>
          <w:bCs/>
        </w:rPr>
        <w:t xml:space="preserve"> spolu s vymedzením konkrétnych údajov požadovaných pre dané trestné stíhanie</w:t>
      </w:r>
      <w:r w:rsidR="002A5654">
        <w:rPr>
          <w:rFonts w:ascii="Times New Roman" w:hAnsi="Times New Roman"/>
          <w:bCs/>
        </w:rPr>
        <w:t xml:space="preserve">. </w:t>
      </w:r>
      <w:r w:rsidR="00297716">
        <w:rPr>
          <w:rFonts w:ascii="Times New Roman" w:hAnsi="Times New Roman"/>
          <w:bCs/>
        </w:rPr>
        <w:t>Podrobnosti o</w:t>
      </w:r>
      <w:r w:rsidR="00973790">
        <w:rPr>
          <w:rFonts w:ascii="Times New Roman" w:hAnsi="Times New Roman"/>
          <w:bCs/>
        </w:rPr>
        <w:t xml:space="preserve"> uchovávan</w:t>
      </w:r>
      <w:r w:rsidR="00297716">
        <w:rPr>
          <w:rFonts w:ascii="Times New Roman" w:hAnsi="Times New Roman"/>
          <w:bCs/>
        </w:rPr>
        <w:t>í</w:t>
      </w:r>
      <w:r w:rsidR="00973790">
        <w:rPr>
          <w:rFonts w:ascii="Times New Roman" w:hAnsi="Times New Roman"/>
          <w:bCs/>
        </w:rPr>
        <w:t xml:space="preserve"> údajov</w:t>
      </w:r>
      <w:r w:rsidR="00744E57">
        <w:rPr>
          <w:rFonts w:ascii="Times New Roman" w:hAnsi="Times New Roman"/>
          <w:bCs/>
        </w:rPr>
        <w:t>, form</w:t>
      </w:r>
      <w:r w:rsidR="003C62BE">
        <w:rPr>
          <w:rFonts w:ascii="Times New Roman" w:hAnsi="Times New Roman"/>
          <w:bCs/>
        </w:rPr>
        <w:t>e</w:t>
      </w:r>
      <w:r w:rsidR="00744E57">
        <w:rPr>
          <w:rFonts w:ascii="Times New Roman" w:hAnsi="Times New Roman"/>
          <w:bCs/>
        </w:rPr>
        <w:t xml:space="preserve"> a spôsob</w:t>
      </w:r>
      <w:r w:rsidR="003C62BE">
        <w:rPr>
          <w:rFonts w:ascii="Times New Roman" w:hAnsi="Times New Roman"/>
          <w:bCs/>
        </w:rPr>
        <w:t>e</w:t>
      </w:r>
      <w:r w:rsidR="00744E57">
        <w:rPr>
          <w:rFonts w:ascii="Times New Roman" w:hAnsi="Times New Roman"/>
          <w:bCs/>
        </w:rPr>
        <w:t xml:space="preserve"> ich poskytovania orgánom oprávneným k ich </w:t>
      </w:r>
      <w:r w:rsidR="003059DD">
        <w:rPr>
          <w:rFonts w:ascii="Times New Roman" w:hAnsi="Times New Roman"/>
          <w:bCs/>
        </w:rPr>
        <w:t xml:space="preserve">použitiu, </w:t>
      </w:r>
      <w:r w:rsidR="00744E57">
        <w:rPr>
          <w:rFonts w:ascii="Times New Roman" w:hAnsi="Times New Roman"/>
          <w:bCs/>
        </w:rPr>
        <w:t>spôsob</w:t>
      </w:r>
      <w:r w:rsidR="003C62BE">
        <w:rPr>
          <w:rFonts w:ascii="Times New Roman" w:hAnsi="Times New Roman"/>
          <w:bCs/>
        </w:rPr>
        <w:t>e</w:t>
      </w:r>
      <w:r w:rsidR="00744E57">
        <w:rPr>
          <w:rFonts w:ascii="Times New Roman" w:hAnsi="Times New Roman"/>
          <w:bCs/>
        </w:rPr>
        <w:t xml:space="preserve"> likvidácie uchovávaných údajov </w:t>
      </w:r>
      <w:r w:rsidR="003059DD">
        <w:rPr>
          <w:rFonts w:ascii="Times New Roman" w:hAnsi="Times New Roman"/>
          <w:bCs/>
        </w:rPr>
        <w:t>a úhrad</w:t>
      </w:r>
      <w:r w:rsidR="003C62BE">
        <w:rPr>
          <w:rFonts w:ascii="Times New Roman" w:hAnsi="Times New Roman"/>
          <w:bCs/>
        </w:rPr>
        <w:t>e</w:t>
      </w:r>
      <w:r w:rsidR="003059DD">
        <w:rPr>
          <w:rFonts w:ascii="Times New Roman" w:hAnsi="Times New Roman"/>
          <w:bCs/>
        </w:rPr>
        <w:t xml:space="preserve"> nákladov, ktoré vznikli podniku v dôsledku </w:t>
      </w:r>
      <w:r w:rsidR="00797DF3">
        <w:rPr>
          <w:rFonts w:ascii="Times New Roman" w:hAnsi="Times New Roman"/>
          <w:bCs/>
        </w:rPr>
        <w:t xml:space="preserve">požiadavky uchovávania údajov </w:t>
      </w:r>
      <w:r w:rsidR="00744E57">
        <w:rPr>
          <w:rFonts w:ascii="Times New Roman" w:hAnsi="Times New Roman"/>
          <w:bCs/>
        </w:rPr>
        <w:t>ustanoví vykonávací predpis</w:t>
      </w:r>
      <w:r w:rsidR="00297716">
        <w:rPr>
          <w:rFonts w:ascii="Times New Roman" w:hAnsi="Times New Roman"/>
          <w:bCs/>
        </w:rPr>
        <w:t>, ktorý vydá ministerstvo vnútra po dohode s ministerstvom.</w:t>
      </w:r>
    </w:p>
    <w:p w:rsidR="00D166D1" w:rsidP="00D166D1">
      <w:pPr>
        <w:bidi w:val="0"/>
        <w:ind w:left="708"/>
        <w:jc w:val="both"/>
        <w:rPr>
          <w:rFonts w:ascii="Times New Roman" w:hAnsi="Times New Roman"/>
          <w:bCs/>
        </w:rPr>
      </w:pPr>
    </w:p>
    <w:p w:rsidR="00D166D1" w:rsidP="00D166D1">
      <w:pPr>
        <w:bidi w:val="0"/>
        <w:ind w:left="708"/>
        <w:jc w:val="both"/>
        <w:rPr>
          <w:rFonts w:ascii="Times New Roman" w:hAnsi="Times New Roman"/>
          <w:bCs/>
        </w:rPr>
      </w:pPr>
      <w:r>
        <w:rPr>
          <w:rFonts w:ascii="Times New Roman" w:hAnsi="Times New Roman"/>
          <w:bCs/>
        </w:rPr>
        <w:t xml:space="preserve">(10) Údaje získané podľa odseku </w:t>
      </w:r>
      <w:r w:rsidR="00A5296C">
        <w:rPr>
          <w:rFonts w:ascii="Times New Roman" w:hAnsi="Times New Roman"/>
          <w:bCs/>
        </w:rPr>
        <w:t>8 a 9</w:t>
      </w:r>
      <w:r>
        <w:rPr>
          <w:rFonts w:ascii="Times New Roman" w:hAnsi="Times New Roman"/>
          <w:bCs/>
        </w:rPr>
        <w:t xml:space="preserve"> možno použiť výlučne na dosiahnutie účelu podľa odseku 7. Ak sa pri vyšetrovaní </w:t>
      </w:r>
      <w:r w:rsidR="004B2822">
        <w:rPr>
          <w:rFonts w:ascii="Times New Roman" w:hAnsi="Times New Roman"/>
          <w:bCs/>
        </w:rPr>
        <w:t xml:space="preserve">alebo odhaľovaní </w:t>
      </w:r>
      <w:r>
        <w:rPr>
          <w:rFonts w:ascii="Times New Roman" w:hAnsi="Times New Roman"/>
          <w:bCs/>
        </w:rPr>
        <w:t xml:space="preserve">trestných činov ustanovených v odseku 7 nezistia skutočnosti významné pre trestné konanie, orgány činné v trestnom konaní alebo iné orgány štátu, ktorým boli údaje poskytnuté musia získané údaje </w:t>
      </w:r>
      <w:r w:rsidRPr="002B6C1A">
        <w:rPr>
          <w:rFonts w:ascii="Times New Roman" w:hAnsi="Times New Roman"/>
          <w:bCs/>
        </w:rPr>
        <w:t>predpísaným spôsobom bez meškania zlikvidovať; akékoľvek ďalšie spracovanie poskytnutých</w:t>
      </w:r>
      <w:r w:rsidRPr="00BA2209">
        <w:rPr>
          <w:rFonts w:ascii="Times New Roman" w:hAnsi="Times New Roman"/>
          <w:bCs/>
        </w:rPr>
        <w:t xml:space="preserve"> údajov </w:t>
      </w:r>
      <w:r>
        <w:rPr>
          <w:rFonts w:ascii="Times New Roman" w:hAnsi="Times New Roman"/>
          <w:bCs/>
        </w:rPr>
        <w:t>sa</w:t>
      </w:r>
      <w:r w:rsidRPr="00BA2209">
        <w:rPr>
          <w:rFonts w:ascii="Times New Roman" w:hAnsi="Times New Roman"/>
          <w:bCs/>
        </w:rPr>
        <w:t xml:space="preserve"> </w:t>
      </w:r>
      <w:r>
        <w:rPr>
          <w:rFonts w:ascii="Times New Roman" w:hAnsi="Times New Roman"/>
          <w:bCs/>
        </w:rPr>
        <w:t>zakazuje</w:t>
      </w:r>
      <w:r w:rsidRPr="00BA2209">
        <w:rPr>
          <w:rFonts w:ascii="Times New Roman" w:hAnsi="Times New Roman"/>
          <w:bCs/>
        </w:rPr>
        <w:t>.</w:t>
      </w:r>
      <w:r>
        <w:rPr>
          <w:rFonts w:ascii="Times New Roman" w:hAnsi="Times New Roman"/>
          <w:bCs/>
        </w:rPr>
        <w:t xml:space="preserve"> Zápisnica o zlikvidovaní poskytnutých údajov sa založí do spisu. O zlikvidovaní uchovávaných údajov osobu</w:t>
      </w:r>
      <w:r w:rsidRPr="007A489A">
        <w:rPr>
          <w:rFonts w:ascii="Times New Roman" w:hAnsi="Times New Roman"/>
          <w:bCs/>
        </w:rPr>
        <w:t>, ktorej údaje boli poskytnuté podľa tohto zákona</w:t>
      </w:r>
      <w:r>
        <w:rPr>
          <w:rFonts w:ascii="Times New Roman" w:hAnsi="Times New Roman"/>
          <w:bCs/>
        </w:rPr>
        <w:t xml:space="preserve"> upovedomí orgán, ktorého rozhodnutím sa vec právoplatne skončila, a v konaní pred súdom predseda senátu súdu prvého stupňa do troch rokov od právoplatného skončenia trestného stíhania v danej veci; </w:t>
      </w:r>
      <w:r w:rsidRPr="00BA2209">
        <w:rPr>
          <w:rFonts w:ascii="Times New Roman" w:hAnsi="Times New Roman"/>
          <w:bCs/>
        </w:rPr>
        <w:t>to neplatí, ak sa koná 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w:t>
      </w:r>
      <w:r w:rsidR="007D03BC">
        <w:rPr>
          <w:rFonts w:ascii="Times New Roman" w:hAnsi="Times New Roman"/>
          <w:bCs/>
        </w:rPr>
        <w:t>“.</w:t>
      </w:r>
    </w:p>
    <w:p w:rsidR="00D166D1" w:rsidP="00325029">
      <w:pPr>
        <w:bidi w:val="0"/>
        <w:ind w:firstLine="708"/>
        <w:jc w:val="both"/>
        <w:rPr>
          <w:rFonts w:ascii="Times New Roman" w:hAnsi="Times New Roman"/>
          <w:bCs/>
        </w:rPr>
      </w:pPr>
    </w:p>
    <w:p w:rsidR="00D166D1" w:rsidP="00D166D1">
      <w:pPr>
        <w:bidi w:val="0"/>
        <w:ind w:firstLine="708"/>
        <w:jc w:val="both"/>
        <w:rPr>
          <w:rFonts w:ascii="Times New Roman" w:hAnsi="Times New Roman"/>
          <w:bCs/>
        </w:rPr>
      </w:pPr>
      <w:r>
        <w:rPr>
          <w:rFonts w:ascii="Times New Roman" w:hAnsi="Times New Roman"/>
          <w:bCs/>
        </w:rPr>
        <w:t xml:space="preserve">Doterajšie odseky </w:t>
      </w:r>
      <w:r w:rsidR="00297716">
        <w:rPr>
          <w:rFonts w:ascii="Times New Roman" w:hAnsi="Times New Roman"/>
          <w:bCs/>
        </w:rPr>
        <w:t xml:space="preserve">8 </w:t>
      </w:r>
      <w:r>
        <w:rPr>
          <w:rFonts w:ascii="Times New Roman" w:hAnsi="Times New Roman"/>
          <w:bCs/>
        </w:rPr>
        <w:t xml:space="preserve">až </w:t>
      </w:r>
      <w:r w:rsidR="00297716">
        <w:rPr>
          <w:rFonts w:ascii="Times New Roman" w:hAnsi="Times New Roman"/>
          <w:bCs/>
        </w:rPr>
        <w:t xml:space="preserve">10 </w:t>
      </w:r>
      <w:r>
        <w:rPr>
          <w:rFonts w:ascii="Times New Roman" w:hAnsi="Times New Roman"/>
          <w:bCs/>
        </w:rPr>
        <w:t>sa označujú ako odseky 11 až 13.</w:t>
      </w:r>
    </w:p>
    <w:p w:rsidR="00325029" w:rsidP="00025593">
      <w:pPr>
        <w:bidi w:val="0"/>
        <w:ind w:left="708"/>
        <w:jc w:val="both"/>
        <w:rPr>
          <w:rFonts w:ascii="Times New Roman" w:hAnsi="Times New Roman"/>
          <w:bCs/>
        </w:rPr>
      </w:pPr>
    </w:p>
    <w:p w:rsidR="00077343" w:rsidP="00C05FB5">
      <w:pPr>
        <w:numPr>
          <w:numId w:val="6"/>
        </w:numPr>
        <w:bidi w:val="0"/>
        <w:jc w:val="both"/>
        <w:rPr>
          <w:rFonts w:ascii="Times New Roman" w:hAnsi="Times New Roman"/>
          <w:bCs/>
        </w:rPr>
      </w:pPr>
      <w:r w:rsidR="00C05FB5">
        <w:rPr>
          <w:rFonts w:ascii="Times New Roman" w:hAnsi="Times New Roman"/>
          <w:bCs/>
        </w:rPr>
        <w:t>V § 58 ods. 1</w:t>
      </w:r>
      <w:r w:rsidR="00D166D1">
        <w:rPr>
          <w:rFonts w:ascii="Times New Roman" w:hAnsi="Times New Roman"/>
          <w:bCs/>
        </w:rPr>
        <w:t>1</w:t>
      </w:r>
      <w:r w:rsidR="00C05FB5">
        <w:rPr>
          <w:rFonts w:ascii="Times New Roman" w:hAnsi="Times New Roman"/>
          <w:bCs/>
        </w:rPr>
        <w:t xml:space="preserve"> písm. a) sa </w:t>
      </w:r>
      <w:r w:rsidRPr="00C05FB5" w:rsidR="00C05FB5">
        <w:rPr>
          <w:rFonts w:ascii="Times New Roman" w:hAnsi="Times New Roman"/>
          <w:bCs/>
        </w:rPr>
        <w:t>za slovo „</w:t>
      </w:r>
      <w:r w:rsidR="007D03BC">
        <w:rPr>
          <w:rFonts w:ascii="Times New Roman" w:hAnsi="Times New Roman"/>
          <w:bCs/>
        </w:rPr>
        <w:t>poskytli“ vkladajú slová</w:t>
      </w:r>
      <w:r w:rsidR="00C05FB5">
        <w:rPr>
          <w:rFonts w:ascii="Times New Roman" w:hAnsi="Times New Roman"/>
          <w:bCs/>
        </w:rPr>
        <w:t xml:space="preserve"> „orgánom činným v trestnom konaní, súdu alebo“.</w:t>
      </w:r>
    </w:p>
    <w:p w:rsidR="00C05FB5" w:rsidP="00C05FB5">
      <w:pPr>
        <w:bidi w:val="0"/>
        <w:ind w:left="720"/>
        <w:jc w:val="both"/>
        <w:rPr>
          <w:rFonts w:ascii="Times New Roman" w:hAnsi="Times New Roman"/>
          <w:bCs/>
        </w:rPr>
      </w:pPr>
    </w:p>
    <w:p w:rsidR="00C05FB5" w:rsidP="00C05FB5">
      <w:pPr>
        <w:numPr>
          <w:numId w:val="6"/>
        </w:numPr>
        <w:bidi w:val="0"/>
        <w:jc w:val="both"/>
        <w:rPr>
          <w:rFonts w:ascii="Times New Roman" w:hAnsi="Times New Roman"/>
          <w:bCs/>
        </w:rPr>
      </w:pPr>
      <w:r w:rsidRPr="00B74C32">
        <w:rPr>
          <w:rFonts w:ascii="Times New Roman" w:hAnsi="Times New Roman"/>
          <w:bCs/>
        </w:rPr>
        <w:t>§ 58 ods</w:t>
      </w:r>
      <w:r w:rsidR="004C65B1">
        <w:rPr>
          <w:rFonts w:ascii="Times New Roman" w:hAnsi="Times New Roman"/>
          <w:bCs/>
        </w:rPr>
        <w:t>ek</w:t>
      </w:r>
      <w:r w:rsidRPr="00B74C32">
        <w:rPr>
          <w:rFonts w:ascii="Times New Roman" w:hAnsi="Times New Roman"/>
          <w:bCs/>
        </w:rPr>
        <w:t xml:space="preserve"> </w:t>
      </w:r>
      <w:r w:rsidR="004C65B1">
        <w:rPr>
          <w:rFonts w:ascii="Times New Roman" w:hAnsi="Times New Roman"/>
          <w:bCs/>
        </w:rPr>
        <w:t xml:space="preserve">12 znie: </w:t>
      </w:r>
    </w:p>
    <w:p w:rsidR="004C65B1" w:rsidP="004C65B1">
      <w:pPr>
        <w:pStyle w:val="ListParagraph"/>
        <w:bidi w:val="0"/>
        <w:rPr>
          <w:rFonts w:ascii="Times New Roman" w:hAnsi="Times New Roman"/>
          <w:bCs/>
        </w:rPr>
      </w:pPr>
    </w:p>
    <w:p w:rsidR="004C65B1" w:rsidP="004C65B1">
      <w:pPr>
        <w:pStyle w:val="ListParagraph"/>
        <w:bidi w:val="0"/>
        <w:jc w:val="both"/>
        <w:rPr>
          <w:rFonts w:ascii="Times New Roman" w:hAnsi="Times New Roman"/>
          <w:bCs/>
        </w:rPr>
      </w:pPr>
      <w:r w:rsidR="007D03BC">
        <w:rPr>
          <w:rFonts w:ascii="Times New Roman" w:hAnsi="Times New Roman"/>
          <w:bCs/>
        </w:rPr>
        <w:t>„</w:t>
      </w:r>
      <w:r>
        <w:rPr>
          <w:rFonts w:ascii="Times New Roman" w:hAnsi="Times New Roman"/>
          <w:bCs/>
        </w:rPr>
        <w:t>(12) Štatistika podľa odseku 11 neobsahuje osobné údaje. Podnik poskytuje štatistiku podľa odseku 11 ministerstvu do 31. januára nasledujúceho roku. Ministerstvo následne zašle štatistiku Európskej komisii. Ministerstvo zverejní na svojom webovom sídle zoznam orgánov uvedených v odseku 7, ktorým sa poskytli údaje uchovávané podľa odseku 5 a 6.</w:t>
      </w:r>
      <w:r w:rsidR="007D03BC">
        <w:rPr>
          <w:rFonts w:ascii="Times New Roman" w:hAnsi="Times New Roman"/>
          <w:bCs/>
        </w:rPr>
        <w:t>“.</w:t>
      </w:r>
    </w:p>
    <w:p w:rsidR="00196A87" w:rsidP="004C65B1">
      <w:pPr>
        <w:pStyle w:val="ListParagraph"/>
        <w:bidi w:val="0"/>
        <w:jc w:val="both"/>
        <w:rPr>
          <w:rFonts w:ascii="Times New Roman" w:hAnsi="Times New Roman"/>
          <w:bCs/>
        </w:rPr>
      </w:pPr>
    </w:p>
    <w:p w:rsidR="004C65B1" w:rsidP="00C05FB5">
      <w:pPr>
        <w:numPr>
          <w:numId w:val="6"/>
        </w:numPr>
        <w:bidi w:val="0"/>
        <w:jc w:val="both"/>
        <w:rPr>
          <w:rFonts w:ascii="Times New Roman" w:hAnsi="Times New Roman"/>
          <w:bCs/>
        </w:rPr>
      </w:pPr>
      <w:r w:rsidR="00196A87">
        <w:rPr>
          <w:rFonts w:ascii="Times New Roman" w:hAnsi="Times New Roman"/>
          <w:bCs/>
        </w:rPr>
        <w:t>V § 58 ods. 1</w:t>
      </w:r>
      <w:r w:rsidR="005C4F7B">
        <w:rPr>
          <w:rFonts w:ascii="Times New Roman" w:hAnsi="Times New Roman"/>
          <w:bCs/>
        </w:rPr>
        <w:t>3</w:t>
      </w:r>
      <w:r w:rsidR="00196A87">
        <w:rPr>
          <w:rFonts w:ascii="Times New Roman" w:hAnsi="Times New Roman"/>
          <w:bCs/>
        </w:rPr>
        <w:t xml:space="preserve"> sa za písmeno d) vkladá nové písmeno e), ktoré znie:</w:t>
      </w:r>
    </w:p>
    <w:p w:rsidR="005C4F7B" w:rsidP="00196A87">
      <w:pPr>
        <w:bidi w:val="0"/>
        <w:ind w:left="720"/>
        <w:jc w:val="both"/>
        <w:rPr>
          <w:rFonts w:ascii="Times New Roman" w:hAnsi="Times New Roman"/>
          <w:bCs/>
        </w:rPr>
      </w:pPr>
    </w:p>
    <w:p w:rsidR="00196A87" w:rsidP="00196A87">
      <w:pPr>
        <w:bidi w:val="0"/>
        <w:ind w:left="720"/>
        <w:jc w:val="both"/>
        <w:rPr>
          <w:rFonts w:ascii="Times New Roman" w:hAnsi="Times New Roman"/>
          <w:bCs/>
        </w:rPr>
      </w:pPr>
      <w:r w:rsidR="007D03BC">
        <w:rPr>
          <w:rFonts w:ascii="Times New Roman" w:hAnsi="Times New Roman"/>
          <w:bCs/>
        </w:rPr>
        <w:t>„</w:t>
      </w:r>
      <w:r>
        <w:rPr>
          <w:rFonts w:ascii="Times New Roman" w:hAnsi="Times New Roman"/>
          <w:bCs/>
        </w:rPr>
        <w:t>e) ú</w:t>
      </w:r>
      <w:r w:rsidRPr="00196A87">
        <w:rPr>
          <w:rFonts w:ascii="Times New Roman" w:hAnsi="Times New Roman"/>
          <w:bCs/>
        </w:rPr>
        <w:t>daje uchovávané podľa odsekov 5 a</w:t>
      </w:r>
      <w:r>
        <w:rPr>
          <w:rFonts w:ascii="Times New Roman" w:hAnsi="Times New Roman"/>
          <w:bCs/>
        </w:rPr>
        <w:t> </w:t>
      </w:r>
      <w:r w:rsidRPr="00196A87">
        <w:rPr>
          <w:rFonts w:ascii="Times New Roman" w:hAnsi="Times New Roman"/>
          <w:bCs/>
        </w:rPr>
        <w:t>6</w:t>
      </w:r>
      <w:r>
        <w:rPr>
          <w:rFonts w:ascii="Times New Roman" w:hAnsi="Times New Roman"/>
          <w:bCs/>
        </w:rPr>
        <w:t xml:space="preserve"> boli na účely podľa odseku 7 uchovávané oddelene od údajov uchovávaných na účely poskytovania siete alebo služby.</w:t>
      </w:r>
      <w:r w:rsidR="007D03BC">
        <w:rPr>
          <w:rFonts w:ascii="Times New Roman" w:hAnsi="Times New Roman"/>
          <w:bCs/>
        </w:rPr>
        <w:t>“.</w:t>
      </w:r>
    </w:p>
    <w:p w:rsidR="00196A87" w:rsidP="00196A87">
      <w:pPr>
        <w:bidi w:val="0"/>
        <w:ind w:left="720"/>
        <w:jc w:val="both"/>
        <w:rPr>
          <w:rFonts w:ascii="Times New Roman" w:hAnsi="Times New Roman"/>
          <w:bCs/>
        </w:rPr>
      </w:pPr>
    </w:p>
    <w:p w:rsidR="00196A87" w:rsidP="00C53DA2">
      <w:pPr>
        <w:numPr>
          <w:numId w:val="6"/>
        </w:numPr>
        <w:bidi w:val="0"/>
        <w:jc w:val="both"/>
        <w:rPr>
          <w:rFonts w:ascii="Times New Roman" w:hAnsi="Times New Roman"/>
          <w:bCs/>
        </w:rPr>
      </w:pPr>
      <w:r>
        <w:rPr>
          <w:rFonts w:ascii="Times New Roman" w:hAnsi="Times New Roman"/>
          <w:bCs/>
        </w:rPr>
        <w:t>V § 63 ods. 1 písm. b) sa vypúšťa slovo „súvisiace“.</w:t>
      </w:r>
    </w:p>
    <w:p w:rsidR="005C4F7B" w:rsidP="005C4F7B">
      <w:pPr>
        <w:bidi w:val="0"/>
        <w:ind w:left="720"/>
        <w:jc w:val="both"/>
        <w:rPr>
          <w:rFonts w:ascii="Times New Roman" w:hAnsi="Times New Roman"/>
          <w:bCs/>
        </w:rPr>
      </w:pPr>
    </w:p>
    <w:p w:rsidR="000422F5" w:rsidP="000422F5">
      <w:pPr>
        <w:numPr>
          <w:numId w:val="6"/>
        </w:numPr>
        <w:bidi w:val="0"/>
        <w:jc w:val="both"/>
        <w:rPr>
          <w:rFonts w:ascii="Times New Roman" w:hAnsi="Times New Roman"/>
          <w:bCs/>
        </w:rPr>
      </w:pPr>
      <w:r w:rsidR="002D22A3">
        <w:rPr>
          <w:rFonts w:ascii="Times New Roman" w:hAnsi="Times New Roman"/>
          <w:bCs/>
        </w:rPr>
        <w:t xml:space="preserve">V </w:t>
      </w:r>
      <w:r w:rsidRPr="000422F5">
        <w:rPr>
          <w:rFonts w:ascii="Times New Roman" w:hAnsi="Times New Roman"/>
          <w:bCs/>
        </w:rPr>
        <w:t>§ 63 odsek</w:t>
      </w:r>
      <w:r>
        <w:rPr>
          <w:rFonts w:ascii="Times New Roman" w:hAnsi="Times New Roman"/>
          <w:bCs/>
        </w:rPr>
        <w:t xml:space="preserve"> </w:t>
      </w:r>
      <w:r w:rsidR="00C70266">
        <w:rPr>
          <w:rFonts w:ascii="Times New Roman" w:hAnsi="Times New Roman"/>
          <w:bCs/>
        </w:rPr>
        <w:t>5</w:t>
      </w:r>
      <w:r w:rsidR="002D22A3">
        <w:rPr>
          <w:rFonts w:ascii="Times New Roman" w:hAnsi="Times New Roman"/>
          <w:bCs/>
        </w:rPr>
        <w:t xml:space="preserve"> znie:</w:t>
      </w:r>
    </w:p>
    <w:p w:rsidR="002D22A3" w:rsidP="002D22A3">
      <w:pPr>
        <w:bidi w:val="0"/>
        <w:ind w:left="720"/>
        <w:jc w:val="both"/>
        <w:rPr>
          <w:rFonts w:ascii="Times New Roman" w:hAnsi="Times New Roman"/>
          <w:bCs/>
        </w:rPr>
      </w:pPr>
    </w:p>
    <w:p w:rsidR="002D22A3" w:rsidP="002D22A3">
      <w:pPr>
        <w:bidi w:val="0"/>
        <w:ind w:left="720"/>
        <w:jc w:val="both"/>
        <w:rPr>
          <w:rFonts w:ascii="Times New Roman" w:hAnsi="Times New Roman"/>
          <w:bCs/>
        </w:rPr>
      </w:pPr>
      <w:r w:rsidR="007D03BC">
        <w:rPr>
          <w:rFonts w:ascii="Times New Roman" w:hAnsi="Times New Roman"/>
          <w:bCs/>
        </w:rPr>
        <w:t>„</w:t>
      </w:r>
      <w:r>
        <w:rPr>
          <w:rFonts w:ascii="Times New Roman" w:hAnsi="Times New Roman"/>
          <w:bCs/>
        </w:rPr>
        <w:t>(</w:t>
      </w:r>
      <w:r w:rsidR="00C70266">
        <w:rPr>
          <w:rFonts w:ascii="Times New Roman" w:hAnsi="Times New Roman"/>
          <w:bCs/>
        </w:rPr>
        <w:t>5</w:t>
      </w:r>
      <w:r>
        <w:rPr>
          <w:rFonts w:ascii="Times New Roman" w:hAnsi="Times New Roman"/>
          <w:bCs/>
        </w:rPr>
        <w:t xml:space="preserve">) </w:t>
      </w:r>
      <w:r w:rsidRPr="00C70266" w:rsidR="00C70266">
        <w:rPr>
          <w:rFonts w:ascii="Times New Roman" w:hAnsi="Times New Roman"/>
          <w:bCs/>
        </w:rPr>
        <w:t>Podnik poskytujúci verejné siete alebo verejné služby je povinný umožniť na základe písomnej žiadosti inému orgánu štátu podľa § 55 ods. 6 diaľkový, priamy a nepretržitý prístup k údajom účastníkov svojej siete alebo služby v rozsahu údajov podľa odseku 4 a pridelené označenie užívateľa a ad</w:t>
      </w:r>
      <w:r w:rsidR="00445DD7">
        <w:rPr>
          <w:rFonts w:ascii="Times New Roman" w:hAnsi="Times New Roman"/>
          <w:bCs/>
        </w:rPr>
        <w:t>resu</w:t>
      </w:r>
      <w:r w:rsidRPr="00C70266" w:rsidR="00C70266">
        <w:rPr>
          <w:rFonts w:ascii="Times New Roman" w:hAnsi="Times New Roman"/>
          <w:bCs/>
        </w:rPr>
        <w:t xml:space="preserve"> internetového protokolu; tieto údaje spolu s údajmi o základňových staniciach verejnej telefónnej siete a databázou medzinárodných označení mobilných účastníkov (IMSI) je povinný na požiadanie poskytnúť v elektronickej podobe a zrozumiteľným spôsobom bezodkladne aj na hmotnom nosiči informácií.</w:t>
      </w:r>
      <w:r w:rsidR="00C70266">
        <w:rPr>
          <w:rFonts w:ascii="Times New Roman" w:hAnsi="Times New Roman"/>
          <w:bCs/>
        </w:rPr>
        <w:t xml:space="preserve"> V prípade údajov potrebných pre pátranie po nezvestných osobách a odcudzených motorových vozidlách sa postupuje podľa osobitného predpisu</w:t>
      </w:r>
      <w:r w:rsidR="00C70266">
        <w:rPr>
          <w:rFonts w:ascii="Times New Roman" w:hAnsi="Times New Roman"/>
          <w:bCs/>
          <w:vertAlign w:val="superscript"/>
        </w:rPr>
        <w:t>46)</w:t>
      </w:r>
      <w:r w:rsidR="00C70266">
        <w:rPr>
          <w:rFonts w:ascii="Times New Roman" w:hAnsi="Times New Roman"/>
          <w:bCs/>
        </w:rPr>
        <w:t>.</w:t>
      </w:r>
      <w:r w:rsidRPr="00C70266" w:rsidR="00C70266">
        <w:rPr>
          <w:rFonts w:ascii="Times New Roman" w:hAnsi="Times New Roman"/>
          <w:bCs/>
        </w:rPr>
        <w:t xml:space="preserve"> Náklady na zabezpečenie diaľkového prístupu až po rozhranie podniku a hmotného nosiča informácií uhrádza orgán štátu, ktorému sa takýto prístup umožnil.</w:t>
      </w:r>
      <w:r w:rsidR="007D03BC">
        <w:rPr>
          <w:rFonts w:ascii="Times New Roman" w:hAnsi="Times New Roman"/>
          <w:bCs/>
        </w:rPr>
        <w:t>“.</w:t>
      </w:r>
    </w:p>
    <w:p w:rsidR="00867809" w:rsidP="00867809">
      <w:pPr>
        <w:bidi w:val="0"/>
        <w:ind w:left="720"/>
        <w:jc w:val="both"/>
        <w:rPr>
          <w:rFonts w:ascii="Times New Roman" w:hAnsi="Times New Roman"/>
          <w:bCs/>
        </w:rPr>
      </w:pPr>
    </w:p>
    <w:p w:rsidR="00867809" w:rsidP="00C70266">
      <w:pPr>
        <w:numPr>
          <w:numId w:val="6"/>
        </w:numPr>
        <w:bidi w:val="0"/>
        <w:jc w:val="both"/>
        <w:rPr>
          <w:rFonts w:ascii="Times New Roman" w:hAnsi="Times New Roman"/>
          <w:bCs/>
        </w:rPr>
      </w:pPr>
      <w:r w:rsidR="00C70266">
        <w:rPr>
          <w:rFonts w:ascii="Times New Roman" w:hAnsi="Times New Roman"/>
          <w:bCs/>
        </w:rPr>
        <w:t>V § 63 sa vypúšťa odsek 6.</w:t>
      </w:r>
    </w:p>
    <w:p w:rsidR="00C70266" w:rsidP="00C70266">
      <w:pPr>
        <w:bidi w:val="0"/>
        <w:ind w:left="720"/>
        <w:jc w:val="both"/>
        <w:rPr>
          <w:rFonts w:ascii="Times New Roman" w:hAnsi="Times New Roman"/>
          <w:bCs/>
        </w:rPr>
      </w:pPr>
    </w:p>
    <w:p w:rsidR="00C70266" w:rsidP="00196A87">
      <w:pPr>
        <w:bidi w:val="0"/>
        <w:ind w:left="720"/>
        <w:jc w:val="both"/>
        <w:rPr>
          <w:rFonts w:ascii="Times New Roman" w:hAnsi="Times New Roman"/>
          <w:bCs/>
        </w:rPr>
      </w:pPr>
      <w:r>
        <w:rPr>
          <w:rFonts w:ascii="Times New Roman" w:hAnsi="Times New Roman"/>
          <w:bCs/>
        </w:rPr>
        <w:t>Doterajšie odseky 7 až 9 sa označujú ako odseky 6 až 8.</w:t>
      </w:r>
    </w:p>
    <w:p w:rsidR="00AE0243" w:rsidP="00AE0243">
      <w:pPr>
        <w:pStyle w:val="ListParagraph"/>
        <w:bidi w:val="0"/>
        <w:rPr>
          <w:rFonts w:ascii="Times New Roman" w:hAnsi="Times New Roman"/>
          <w:bCs/>
        </w:rPr>
      </w:pPr>
    </w:p>
    <w:p w:rsidR="00AE0243" w:rsidP="00AE0243">
      <w:pPr>
        <w:numPr>
          <w:numId w:val="6"/>
        </w:numPr>
        <w:bidi w:val="0"/>
        <w:jc w:val="both"/>
        <w:rPr>
          <w:rFonts w:ascii="Times New Roman" w:hAnsi="Times New Roman"/>
          <w:bCs/>
        </w:rPr>
      </w:pPr>
      <w:r>
        <w:rPr>
          <w:rFonts w:ascii="Times New Roman" w:hAnsi="Times New Roman"/>
          <w:bCs/>
        </w:rPr>
        <w:t xml:space="preserve">V § 63 ods. 7 písm. a) sa </w:t>
      </w:r>
      <w:r w:rsidR="00685B18">
        <w:rPr>
          <w:rFonts w:ascii="Times New Roman" w:hAnsi="Times New Roman"/>
          <w:bCs/>
        </w:rPr>
        <w:t>slová</w:t>
      </w:r>
      <w:r w:rsidRPr="00C05FB5">
        <w:rPr>
          <w:rFonts w:ascii="Times New Roman" w:hAnsi="Times New Roman"/>
          <w:bCs/>
        </w:rPr>
        <w:t xml:space="preserve"> „</w:t>
      </w:r>
      <w:r>
        <w:rPr>
          <w:rFonts w:ascii="Times New Roman" w:hAnsi="Times New Roman"/>
          <w:bCs/>
        </w:rPr>
        <w:t xml:space="preserve">podľa odsekov 5 a 6“ </w:t>
      </w:r>
      <w:r w:rsidR="00DE2529">
        <w:rPr>
          <w:rFonts w:ascii="Times New Roman" w:hAnsi="Times New Roman"/>
          <w:bCs/>
        </w:rPr>
        <w:t>nahrádza</w:t>
      </w:r>
      <w:r w:rsidR="00685B18">
        <w:rPr>
          <w:rFonts w:ascii="Times New Roman" w:hAnsi="Times New Roman"/>
          <w:bCs/>
        </w:rPr>
        <w:t>jú</w:t>
      </w:r>
      <w:r>
        <w:rPr>
          <w:rFonts w:ascii="Times New Roman" w:hAnsi="Times New Roman"/>
          <w:bCs/>
        </w:rPr>
        <w:t xml:space="preserve"> </w:t>
      </w:r>
      <w:r w:rsidR="00685B18">
        <w:rPr>
          <w:rFonts w:ascii="Times New Roman" w:hAnsi="Times New Roman"/>
          <w:bCs/>
        </w:rPr>
        <w:t>slovami</w:t>
      </w:r>
      <w:r>
        <w:rPr>
          <w:rFonts w:ascii="Times New Roman" w:hAnsi="Times New Roman"/>
          <w:bCs/>
        </w:rPr>
        <w:t xml:space="preserve"> „podľa odseku 5“.</w:t>
      </w:r>
    </w:p>
    <w:p w:rsidR="00DE2529" w:rsidP="00DE2529">
      <w:pPr>
        <w:pStyle w:val="ListParagraph"/>
        <w:bidi w:val="0"/>
        <w:rPr>
          <w:rFonts w:ascii="Times New Roman" w:hAnsi="Times New Roman"/>
          <w:bCs/>
        </w:rPr>
      </w:pPr>
    </w:p>
    <w:p w:rsidR="00DE2529" w:rsidP="00AE0243">
      <w:pPr>
        <w:numPr>
          <w:numId w:val="6"/>
        </w:numPr>
        <w:bidi w:val="0"/>
        <w:jc w:val="both"/>
        <w:rPr>
          <w:rFonts w:ascii="Times New Roman" w:hAnsi="Times New Roman"/>
          <w:bCs/>
        </w:rPr>
      </w:pPr>
      <w:r>
        <w:rPr>
          <w:rFonts w:ascii="Times New Roman" w:hAnsi="Times New Roman"/>
          <w:bCs/>
        </w:rPr>
        <w:t xml:space="preserve"> V § 73 ods. 1 písm. b) sa </w:t>
      </w:r>
      <w:r w:rsidR="00685B18">
        <w:rPr>
          <w:rFonts w:ascii="Times New Roman" w:hAnsi="Times New Roman"/>
          <w:bCs/>
        </w:rPr>
        <w:t>slová</w:t>
      </w:r>
      <w:r>
        <w:rPr>
          <w:rFonts w:ascii="Times New Roman" w:hAnsi="Times New Roman"/>
          <w:bCs/>
        </w:rPr>
        <w:t xml:space="preserve"> „§ 58 ods. 10“ nahrádza</w:t>
      </w:r>
      <w:r w:rsidR="00685B18">
        <w:rPr>
          <w:rFonts w:ascii="Times New Roman" w:hAnsi="Times New Roman"/>
          <w:bCs/>
        </w:rPr>
        <w:t>jú</w:t>
      </w:r>
      <w:r>
        <w:rPr>
          <w:rFonts w:ascii="Times New Roman" w:hAnsi="Times New Roman"/>
          <w:bCs/>
        </w:rPr>
        <w:t xml:space="preserve"> </w:t>
      </w:r>
      <w:r w:rsidR="00685B18">
        <w:rPr>
          <w:rFonts w:ascii="Times New Roman" w:hAnsi="Times New Roman"/>
          <w:bCs/>
        </w:rPr>
        <w:t>slovami</w:t>
      </w:r>
      <w:r>
        <w:rPr>
          <w:rFonts w:ascii="Times New Roman" w:hAnsi="Times New Roman"/>
          <w:bCs/>
        </w:rPr>
        <w:t xml:space="preserve"> „§ 58 ods. 13“.</w:t>
      </w:r>
    </w:p>
    <w:p w:rsidR="00DE2529" w:rsidP="00DE2529">
      <w:pPr>
        <w:pStyle w:val="ListParagraph"/>
        <w:bidi w:val="0"/>
        <w:rPr>
          <w:rFonts w:ascii="Times New Roman" w:hAnsi="Times New Roman"/>
          <w:bCs/>
        </w:rPr>
      </w:pPr>
    </w:p>
    <w:p w:rsidR="00DE2529" w:rsidP="00AE0243">
      <w:pPr>
        <w:numPr>
          <w:numId w:val="6"/>
        </w:numPr>
        <w:bidi w:val="0"/>
        <w:jc w:val="both"/>
        <w:rPr>
          <w:rFonts w:ascii="Times New Roman" w:hAnsi="Times New Roman"/>
          <w:bCs/>
        </w:rPr>
      </w:pPr>
      <w:r>
        <w:rPr>
          <w:rFonts w:ascii="Times New Roman" w:hAnsi="Times New Roman"/>
          <w:bCs/>
        </w:rPr>
        <w:t xml:space="preserve">V § 73 ods. 1 písm. c) sa </w:t>
      </w:r>
      <w:r w:rsidR="00293135">
        <w:rPr>
          <w:rFonts w:ascii="Times New Roman" w:hAnsi="Times New Roman"/>
          <w:bCs/>
        </w:rPr>
        <w:t>slová</w:t>
      </w:r>
      <w:r>
        <w:rPr>
          <w:rFonts w:ascii="Times New Roman" w:hAnsi="Times New Roman"/>
          <w:bCs/>
        </w:rPr>
        <w:t xml:space="preserve"> „</w:t>
      </w:r>
      <w:r w:rsidRPr="00DE2529">
        <w:rPr>
          <w:rFonts w:ascii="Times New Roman" w:hAnsi="Times New Roman"/>
          <w:bCs/>
        </w:rPr>
        <w:t>§ 58 ods. 5 a</w:t>
      </w:r>
      <w:r>
        <w:rPr>
          <w:rFonts w:ascii="Times New Roman" w:hAnsi="Times New Roman"/>
          <w:bCs/>
        </w:rPr>
        <w:t> </w:t>
      </w:r>
      <w:r w:rsidRPr="00DE2529">
        <w:rPr>
          <w:rFonts w:ascii="Times New Roman" w:hAnsi="Times New Roman"/>
          <w:bCs/>
        </w:rPr>
        <w:t>7</w:t>
      </w:r>
      <w:r>
        <w:rPr>
          <w:rFonts w:ascii="Times New Roman" w:hAnsi="Times New Roman"/>
          <w:bCs/>
        </w:rPr>
        <w:t>“ nahrádza</w:t>
      </w:r>
      <w:r w:rsidR="00293135">
        <w:rPr>
          <w:rFonts w:ascii="Times New Roman" w:hAnsi="Times New Roman"/>
          <w:bCs/>
        </w:rPr>
        <w:t>jú</w:t>
      </w:r>
      <w:r>
        <w:rPr>
          <w:rFonts w:ascii="Times New Roman" w:hAnsi="Times New Roman"/>
          <w:bCs/>
        </w:rPr>
        <w:t xml:space="preserve"> </w:t>
      </w:r>
      <w:r w:rsidR="00293135">
        <w:rPr>
          <w:rFonts w:ascii="Times New Roman" w:hAnsi="Times New Roman"/>
          <w:bCs/>
        </w:rPr>
        <w:t>slovami</w:t>
      </w:r>
      <w:r>
        <w:rPr>
          <w:rFonts w:ascii="Times New Roman" w:hAnsi="Times New Roman"/>
          <w:bCs/>
        </w:rPr>
        <w:t xml:space="preserve"> „§ 58 ods. 5</w:t>
      </w:r>
      <w:r w:rsidR="002D586E">
        <w:rPr>
          <w:rFonts w:ascii="Times New Roman" w:hAnsi="Times New Roman"/>
          <w:bCs/>
        </w:rPr>
        <w:t xml:space="preserve"> a 10“.</w:t>
      </w:r>
    </w:p>
    <w:p w:rsidR="002D586E" w:rsidP="002D586E">
      <w:pPr>
        <w:pStyle w:val="ListParagraph"/>
        <w:bidi w:val="0"/>
        <w:rPr>
          <w:rFonts w:ascii="Times New Roman" w:hAnsi="Times New Roman"/>
          <w:bCs/>
        </w:rPr>
      </w:pPr>
    </w:p>
    <w:p w:rsidR="002D586E" w:rsidP="002D586E">
      <w:pPr>
        <w:numPr>
          <w:numId w:val="6"/>
        </w:numPr>
        <w:bidi w:val="0"/>
        <w:jc w:val="both"/>
        <w:rPr>
          <w:rFonts w:ascii="Times New Roman" w:hAnsi="Times New Roman"/>
          <w:bCs/>
        </w:rPr>
      </w:pPr>
      <w:r>
        <w:rPr>
          <w:rFonts w:ascii="Times New Roman" w:hAnsi="Times New Roman"/>
          <w:bCs/>
        </w:rPr>
        <w:t xml:space="preserve">V § 73 ods. 1 písm. c) sa </w:t>
      </w:r>
      <w:r w:rsidR="00293135">
        <w:rPr>
          <w:rFonts w:ascii="Times New Roman" w:hAnsi="Times New Roman"/>
          <w:bCs/>
        </w:rPr>
        <w:t>slová</w:t>
      </w:r>
      <w:r>
        <w:rPr>
          <w:rFonts w:ascii="Times New Roman" w:hAnsi="Times New Roman"/>
          <w:bCs/>
        </w:rPr>
        <w:t xml:space="preserve"> „</w:t>
      </w:r>
      <w:r w:rsidRPr="002D586E">
        <w:rPr>
          <w:rFonts w:ascii="Times New Roman" w:hAnsi="Times New Roman"/>
          <w:bCs/>
        </w:rPr>
        <w:t>§ 63 ods. 5 až 7 a 9</w:t>
      </w:r>
      <w:r>
        <w:rPr>
          <w:rFonts w:ascii="Times New Roman" w:hAnsi="Times New Roman"/>
          <w:bCs/>
        </w:rPr>
        <w:t>“ nahrádza</w:t>
      </w:r>
      <w:r w:rsidR="00293135">
        <w:rPr>
          <w:rFonts w:ascii="Times New Roman" w:hAnsi="Times New Roman"/>
          <w:bCs/>
        </w:rPr>
        <w:t>jú</w:t>
      </w:r>
      <w:r>
        <w:rPr>
          <w:rFonts w:ascii="Times New Roman" w:hAnsi="Times New Roman"/>
          <w:bCs/>
        </w:rPr>
        <w:t xml:space="preserve"> </w:t>
      </w:r>
      <w:r w:rsidR="00293135">
        <w:rPr>
          <w:rFonts w:ascii="Times New Roman" w:hAnsi="Times New Roman"/>
          <w:bCs/>
        </w:rPr>
        <w:t>slovami</w:t>
      </w:r>
      <w:r>
        <w:rPr>
          <w:rFonts w:ascii="Times New Roman" w:hAnsi="Times New Roman"/>
          <w:bCs/>
        </w:rPr>
        <w:t xml:space="preserve"> „§ 63 ods. 5, 6 a 8“.</w:t>
      </w:r>
    </w:p>
    <w:p w:rsidR="00DE2529" w:rsidP="00DE2529">
      <w:pPr>
        <w:pStyle w:val="ListParagraph"/>
        <w:bidi w:val="0"/>
        <w:rPr>
          <w:rFonts w:ascii="Times New Roman" w:hAnsi="Times New Roman"/>
          <w:bCs/>
        </w:rPr>
      </w:pPr>
    </w:p>
    <w:p w:rsidR="00DE2529" w:rsidP="00AE0243">
      <w:pPr>
        <w:numPr>
          <w:numId w:val="6"/>
        </w:numPr>
        <w:bidi w:val="0"/>
        <w:jc w:val="both"/>
        <w:rPr>
          <w:rFonts w:ascii="Times New Roman" w:hAnsi="Times New Roman"/>
          <w:bCs/>
        </w:rPr>
      </w:pPr>
      <w:r>
        <w:rPr>
          <w:rFonts w:ascii="Times New Roman" w:hAnsi="Times New Roman"/>
          <w:bCs/>
        </w:rPr>
        <w:t xml:space="preserve">V § 73 ods. 1 písm. e) sa </w:t>
      </w:r>
      <w:r w:rsidR="00293135">
        <w:rPr>
          <w:rFonts w:ascii="Times New Roman" w:hAnsi="Times New Roman"/>
          <w:bCs/>
        </w:rPr>
        <w:t xml:space="preserve">slová </w:t>
      </w:r>
      <w:r>
        <w:rPr>
          <w:rFonts w:ascii="Times New Roman" w:hAnsi="Times New Roman"/>
          <w:bCs/>
        </w:rPr>
        <w:t>„</w:t>
      </w:r>
      <w:r w:rsidRPr="00DE2529">
        <w:rPr>
          <w:rFonts w:ascii="Times New Roman" w:hAnsi="Times New Roman"/>
          <w:bCs/>
        </w:rPr>
        <w:t>§ 58 ods. 8 a</w:t>
      </w:r>
      <w:r>
        <w:rPr>
          <w:rFonts w:ascii="Times New Roman" w:hAnsi="Times New Roman"/>
          <w:bCs/>
        </w:rPr>
        <w:t> </w:t>
      </w:r>
      <w:r w:rsidRPr="00DE2529">
        <w:rPr>
          <w:rFonts w:ascii="Times New Roman" w:hAnsi="Times New Roman"/>
          <w:bCs/>
        </w:rPr>
        <w:t>9</w:t>
      </w:r>
      <w:r>
        <w:rPr>
          <w:rFonts w:ascii="Times New Roman" w:hAnsi="Times New Roman"/>
          <w:bCs/>
        </w:rPr>
        <w:t>“ nahrádza</w:t>
      </w:r>
      <w:r w:rsidR="00293135">
        <w:rPr>
          <w:rFonts w:ascii="Times New Roman" w:hAnsi="Times New Roman"/>
          <w:bCs/>
        </w:rPr>
        <w:t>jú</w:t>
      </w:r>
      <w:r>
        <w:rPr>
          <w:rFonts w:ascii="Times New Roman" w:hAnsi="Times New Roman"/>
          <w:bCs/>
        </w:rPr>
        <w:t xml:space="preserve"> </w:t>
      </w:r>
      <w:r w:rsidR="00293135">
        <w:rPr>
          <w:rFonts w:ascii="Times New Roman" w:hAnsi="Times New Roman"/>
          <w:bCs/>
        </w:rPr>
        <w:t>slovami</w:t>
      </w:r>
      <w:r>
        <w:rPr>
          <w:rFonts w:ascii="Times New Roman" w:hAnsi="Times New Roman"/>
          <w:bCs/>
        </w:rPr>
        <w:t xml:space="preserve"> „§ 58 ods</w:t>
      </w:r>
      <w:r w:rsidR="00293135">
        <w:rPr>
          <w:rFonts w:ascii="Times New Roman" w:hAnsi="Times New Roman"/>
          <w:bCs/>
        </w:rPr>
        <w:t>. 11 a 12“.</w:t>
      </w:r>
    </w:p>
    <w:p w:rsidR="00AE0243" w:rsidP="00AE0243">
      <w:pPr>
        <w:bidi w:val="0"/>
        <w:ind w:left="720"/>
        <w:jc w:val="both"/>
        <w:rPr>
          <w:rFonts w:ascii="Times New Roman" w:hAnsi="Times New Roman"/>
          <w:bCs/>
        </w:rPr>
      </w:pPr>
    </w:p>
    <w:p w:rsidR="006744D6" w:rsidRPr="00DE0948" w:rsidP="00E5080B">
      <w:pPr>
        <w:bidi w:val="0"/>
        <w:jc w:val="center"/>
        <w:rPr>
          <w:rFonts w:ascii="Times New Roman" w:hAnsi="Times New Roman"/>
          <w:b/>
        </w:rPr>
      </w:pPr>
      <w:r w:rsidRPr="00DE0948" w:rsidR="00C51179">
        <w:rPr>
          <w:rFonts w:ascii="Times New Roman" w:hAnsi="Times New Roman"/>
          <w:b/>
        </w:rPr>
        <w:t>Čl. II</w:t>
      </w:r>
    </w:p>
    <w:p w:rsidR="006744D6" w:rsidRPr="00DE0948" w:rsidP="00E5080B">
      <w:pPr>
        <w:bidi w:val="0"/>
        <w:ind w:firstLine="708"/>
        <w:jc w:val="both"/>
        <w:rPr>
          <w:rFonts w:ascii="Times New Roman" w:hAnsi="Times New Roman"/>
          <w:b/>
        </w:rPr>
      </w:pPr>
    </w:p>
    <w:p w:rsidR="009D3F61" w:rsidP="00E5080B">
      <w:pPr>
        <w:bidi w:val="0"/>
        <w:jc w:val="both"/>
        <w:rPr>
          <w:rFonts w:ascii="Times New Roman" w:hAnsi="Times New Roman"/>
        </w:rPr>
      </w:pPr>
      <w:r w:rsidRPr="00DE0948">
        <w:rPr>
          <w:rFonts w:ascii="Times New Roman" w:hAnsi="Times New Roman"/>
        </w:rPr>
        <w:t>Zákon</w:t>
      </w:r>
      <w:r w:rsidRPr="00DE0948" w:rsidR="00416D73">
        <w:rPr>
          <w:rFonts w:ascii="Times New Roman" w:hAnsi="Times New Roman"/>
        </w:rPr>
        <w:t xml:space="preserve"> </w:t>
      </w:r>
      <w:r w:rsidRPr="00DE0948">
        <w:rPr>
          <w:rFonts w:ascii="Times New Roman" w:hAnsi="Times New Roman"/>
        </w:rPr>
        <w:t xml:space="preserve">č. </w:t>
      </w:r>
      <w:r w:rsidRPr="00DE0948" w:rsidR="00436C9A">
        <w:rPr>
          <w:rFonts w:ascii="Times New Roman" w:hAnsi="Times New Roman"/>
        </w:rPr>
        <w:t xml:space="preserve">301/2005 Z. z. Trestný poriadok </w:t>
      </w:r>
      <w:r w:rsidRPr="00DE0948">
        <w:rPr>
          <w:rFonts w:ascii="Times New Roman" w:hAnsi="Times New Roman"/>
        </w:rPr>
        <w:t>v znení zákona č.</w:t>
      </w:r>
      <w:r w:rsidRPr="00DE0948" w:rsidR="00436C9A">
        <w:rPr>
          <w:rFonts w:ascii="Times New Roman" w:hAnsi="Times New Roman"/>
        </w:rPr>
        <w:t xml:space="preserve"> 650/2005 Z. z., zákona č. 692/2006 Z. z., zákona č. 342/2007 Z. z., zákona č. 643/2007 Z. z., zákona č.61/2008 Z. z., zákona č. 491/2008 Z. z., zákona č. 498/2008 Z. z., zákona č. 5/2009 Z. z., zákona č. 59/2009 Z. z., zákona č. 70/2009 Z. z., zákona č. 97/2009 Z. z., nález</w:t>
      </w:r>
      <w:r w:rsidR="007779F6">
        <w:rPr>
          <w:rFonts w:ascii="Times New Roman" w:hAnsi="Times New Roman"/>
        </w:rPr>
        <w:t>u</w:t>
      </w:r>
      <w:r w:rsidRPr="00DE0948" w:rsidR="00436C9A">
        <w:rPr>
          <w:rFonts w:ascii="Times New Roman" w:hAnsi="Times New Roman"/>
        </w:rPr>
        <w:t xml:space="preserve"> Ú</w:t>
      </w:r>
      <w:r w:rsidR="007779F6">
        <w:rPr>
          <w:rFonts w:ascii="Times New Roman" w:hAnsi="Times New Roman"/>
        </w:rPr>
        <w:t xml:space="preserve">stavného súdu </w:t>
      </w:r>
      <w:r w:rsidRPr="00DE0948" w:rsidR="00436C9A">
        <w:rPr>
          <w:rFonts w:ascii="Times New Roman" w:hAnsi="Times New Roman"/>
        </w:rPr>
        <w:t xml:space="preserve"> S</w:t>
      </w:r>
      <w:r w:rsidR="007779F6">
        <w:rPr>
          <w:rFonts w:ascii="Times New Roman" w:hAnsi="Times New Roman"/>
        </w:rPr>
        <w:t>lovenskej republiky č.</w:t>
      </w:r>
      <w:r w:rsidRPr="007779F6" w:rsidR="007779F6">
        <w:rPr>
          <w:rFonts w:ascii="Times New Roman" w:hAnsi="Times New Roman"/>
        </w:rPr>
        <w:t xml:space="preserve"> </w:t>
      </w:r>
      <w:r w:rsidR="007779F6">
        <w:rPr>
          <w:rFonts w:ascii="Times New Roman" w:hAnsi="Times New Roman"/>
        </w:rPr>
        <w:t>290/2009 Z. z.</w:t>
      </w:r>
      <w:r w:rsidRPr="00DE0948" w:rsidR="00436C9A">
        <w:rPr>
          <w:rFonts w:ascii="Times New Roman" w:hAnsi="Times New Roman"/>
        </w:rPr>
        <w:t>, zákona č. 291/2009 Z. z., zákona č. 305/2009 Z. z., zákona č. 576/2009 Z. z., zákona č. 93/2010 Z. z., zákona č. 224/2010 Z. z., zákona č. 346/2010 Z. z., zákona č. 547/2010 Z. z.</w:t>
      </w:r>
      <w:r w:rsidRPr="00DE0948" w:rsidR="007A45C8">
        <w:rPr>
          <w:rFonts w:ascii="Times New Roman" w:hAnsi="Times New Roman"/>
        </w:rPr>
        <w:t xml:space="preserve">, zákona č. </w:t>
      </w:r>
      <w:r w:rsidRPr="00DE0948" w:rsidR="00436C9A">
        <w:rPr>
          <w:rFonts w:ascii="Times New Roman" w:hAnsi="Times New Roman"/>
        </w:rPr>
        <w:t>220/2011 Z.</w:t>
      </w:r>
      <w:r w:rsidRPr="00DE0948" w:rsidR="007A45C8">
        <w:rPr>
          <w:rFonts w:ascii="Times New Roman" w:hAnsi="Times New Roman"/>
        </w:rPr>
        <w:t xml:space="preserve"> </w:t>
      </w:r>
      <w:r w:rsidRPr="00DE0948" w:rsidR="00436C9A">
        <w:rPr>
          <w:rFonts w:ascii="Times New Roman" w:hAnsi="Times New Roman"/>
        </w:rPr>
        <w:t>z.</w:t>
      </w:r>
      <w:r w:rsidRPr="00DE0948" w:rsidR="007A45C8">
        <w:rPr>
          <w:rFonts w:ascii="Times New Roman" w:hAnsi="Times New Roman"/>
        </w:rPr>
        <w:t xml:space="preserve">, zákona č. </w:t>
      </w:r>
      <w:r w:rsidRPr="00DE0948" w:rsidR="00436C9A">
        <w:rPr>
          <w:rFonts w:ascii="Times New Roman" w:hAnsi="Times New Roman"/>
        </w:rPr>
        <w:t>262/2011 Z.</w:t>
      </w:r>
      <w:r w:rsidRPr="00DE0948" w:rsidR="007A45C8">
        <w:rPr>
          <w:rFonts w:ascii="Times New Roman" w:hAnsi="Times New Roman"/>
        </w:rPr>
        <w:t xml:space="preserve"> </w:t>
      </w:r>
      <w:r w:rsidRPr="00DE0948" w:rsidR="00436C9A">
        <w:rPr>
          <w:rFonts w:ascii="Times New Roman" w:hAnsi="Times New Roman"/>
        </w:rPr>
        <w:t>z.</w:t>
      </w:r>
      <w:r w:rsidRPr="00DE0948" w:rsidR="007A45C8">
        <w:rPr>
          <w:rFonts w:ascii="Times New Roman" w:hAnsi="Times New Roman"/>
        </w:rPr>
        <w:t xml:space="preserve">, zákona č. </w:t>
      </w:r>
      <w:r w:rsidRPr="00DE0948" w:rsidR="00436C9A">
        <w:rPr>
          <w:rFonts w:ascii="Times New Roman" w:hAnsi="Times New Roman"/>
        </w:rPr>
        <w:t>331/2011 Z.</w:t>
      </w:r>
      <w:r w:rsidRPr="00DE0948" w:rsidR="007A45C8">
        <w:rPr>
          <w:rFonts w:ascii="Times New Roman" w:hAnsi="Times New Roman"/>
        </w:rPr>
        <w:t xml:space="preserve"> </w:t>
      </w:r>
      <w:r w:rsidRPr="00DE0948" w:rsidR="00436C9A">
        <w:rPr>
          <w:rFonts w:ascii="Times New Roman" w:hAnsi="Times New Roman"/>
        </w:rPr>
        <w:t>z.</w:t>
      </w:r>
      <w:r w:rsidR="00B676E4">
        <w:rPr>
          <w:rFonts w:ascii="Times New Roman" w:hAnsi="Times New Roman"/>
        </w:rPr>
        <w:t xml:space="preserve"> a zákona č. 236/2012 Z. z. </w:t>
      </w:r>
      <w:r w:rsidR="00310AD7">
        <w:rPr>
          <w:rFonts w:ascii="Times New Roman" w:hAnsi="Times New Roman"/>
        </w:rPr>
        <w:t>sa mení a dopĺňa takto:</w:t>
      </w:r>
    </w:p>
    <w:p w:rsidR="00B559D2" w:rsidRPr="00B559D2" w:rsidP="00B559D2">
      <w:pPr>
        <w:numPr>
          <w:numId w:val="12"/>
        </w:numPr>
        <w:bidi w:val="0"/>
        <w:jc w:val="both"/>
        <w:rPr>
          <w:rFonts w:ascii="Times New Roman" w:hAnsi="Times New Roman"/>
        </w:rPr>
      </w:pPr>
      <w:r w:rsidRPr="00B559D2">
        <w:rPr>
          <w:rFonts w:ascii="Times New Roman" w:hAnsi="Times New Roman"/>
          <w:bCs/>
        </w:rPr>
        <w:t xml:space="preserve">V § 24 ods. 4 sa </w:t>
      </w:r>
      <w:r w:rsidR="00B676E4">
        <w:rPr>
          <w:rFonts w:ascii="Times New Roman" w:hAnsi="Times New Roman"/>
          <w:bCs/>
        </w:rPr>
        <w:t>slová</w:t>
      </w:r>
      <w:r w:rsidRPr="00B74C32">
        <w:rPr>
          <w:rFonts w:ascii="Times New Roman" w:hAnsi="Times New Roman"/>
          <w:bCs/>
        </w:rPr>
        <w:t xml:space="preserve"> „</w:t>
      </w:r>
      <w:r>
        <w:rPr>
          <w:rFonts w:ascii="Times New Roman" w:hAnsi="Times New Roman"/>
          <w:bCs/>
        </w:rPr>
        <w:t>podľa § 115 alebo § 116</w:t>
      </w:r>
      <w:r w:rsidRPr="00B74C32">
        <w:rPr>
          <w:rFonts w:ascii="Times New Roman" w:hAnsi="Times New Roman"/>
          <w:bCs/>
        </w:rPr>
        <w:t>“ nahrádza</w:t>
      </w:r>
      <w:r w:rsidR="00B676E4">
        <w:rPr>
          <w:rFonts w:ascii="Times New Roman" w:hAnsi="Times New Roman"/>
          <w:bCs/>
        </w:rPr>
        <w:t>jú</w:t>
      </w:r>
      <w:r w:rsidRPr="00B74C32">
        <w:rPr>
          <w:rFonts w:ascii="Times New Roman" w:hAnsi="Times New Roman"/>
          <w:bCs/>
        </w:rPr>
        <w:t xml:space="preserve"> </w:t>
      </w:r>
      <w:r w:rsidR="00B676E4">
        <w:rPr>
          <w:rFonts w:ascii="Times New Roman" w:hAnsi="Times New Roman"/>
          <w:bCs/>
        </w:rPr>
        <w:t>slovami</w:t>
      </w:r>
      <w:r w:rsidRPr="00B74C32">
        <w:rPr>
          <w:rFonts w:ascii="Times New Roman" w:hAnsi="Times New Roman"/>
          <w:bCs/>
        </w:rPr>
        <w:t xml:space="preserve"> „podľa </w:t>
      </w:r>
      <w:r>
        <w:rPr>
          <w:rFonts w:ascii="Times New Roman" w:hAnsi="Times New Roman"/>
          <w:bCs/>
        </w:rPr>
        <w:t>§ 115 alebo príkazu na</w:t>
      </w:r>
      <w:r w:rsidRPr="00B559D2">
        <w:rPr>
          <w:rFonts w:ascii="Times New Roman" w:hAnsi="Times New Roman"/>
        </w:rPr>
        <w:t xml:space="preserve"> </w:t>
      </w:r>
      <w:r>
        <w:rPr>
          <w:rFonts w:ascii="Times New Roman" w:hAnsi="Times New Roman"/>
        </w:rPr>
        <w:t>zistenie a oznámenie prevádzkových údajov, lokalizačných údajov a údajov komunikujúcich strán podľa § 116</w:t>
      </w:r>
      <w:r w:rsidRPr="00B74C32">
        <w:rPr>
          <w:rFonts w:ascii="Times New Roman" w:hAnsi="Times New Roman"/>
          <w:bCs/>
        </w:rPr>
        <w:t>“.</w:t>
      </w:r>
    </w:p>
    <w:p w:rsidR="00B559D2" w:rsidP="00B559D2">
      <w:pPr>
        <w:bidi w:val="0"/>
        <w:ind w:left="720"/>
        <w:jc w:val="both"/>
        <w:rPr>
          <w:rFonts w:ascii="Times New Roman" w:hAnsi="Times New Roman"/>
        </w:rPr>
      </w:pPr>
    </w:p>
    <w:p w:rsidR="00EC2000" w:rsidRPr="00B559D2" w:rsidP="00B559D2">
      <w:pPr>
        <w:numPr>
          <w:numId w:val="12"/>
        </w:numPr>
        <w:bidi w:val="0"/>
        <w:jc w:val="both"/>
        <w:rPr>
          <w:rFonts w:ascii="Times New Roman" w:hAnsi="Times New Roman"/>
          <w:bCs/>
        </w:rPr>
      </w:pPr>
      <w:r w:rsidRPr="00B559D2">
        <w:rPr>
          <w:rFonts w:ascii="Times New Roman" w:hAnsi="Times New Roman"/>
          <w:bCs/>
        </w:rPr>
        <w:t>§ 116 vrátane nadpisu znie:</w:t>
      </w:r>
    </w:p>
    <w:p w:rsidR="00EC2000" w:rsidP="00E5080B">
      <w:pPr>
        <w:bidi w:val="0"/>
        <w:jc w:val="both"/>
        <w:rPr>
          <w:rFonts w:ascii="Times New Roman" w:hAnsi="Times New Roman"/>
        </w:rPr>
      </w:pPr>
    </w:p>
    <w:p w:rsidR="00EC2000" w:rsidP="00EC2000">
      <w:pPr>
        <w:bidi w:val="0"/>
        <w:jc w:val="center"/>
        <w:rPr>
          <w:rFonts w:ascii="Times New Roman" w:hAnsi="Times New Roman"/>
        </w:rPr>
      </w:pPr>
      <w:r w:rsidR="00215461">
        <w:rPr>
          <w:rFonts w:ascii="Times New Roman" w:hAnsi="Times New Roman"/>
        </w:rPr>
        <w:t>„</w:t>
      </w:r>
      <w:r>
        <w:rPr>
          <w:rFonts w:ascii="Times New Roman" w:hAnsi="Times New Roman"/>
        </w:rPr>
        <w:t>§ 116</w:t>
      </w:r>
    </w:p>
    <w:p w:rsidR="00EC2000" w:rsidRPr="00310AD7" w:rsidP="00EC2000">
      <w:pPr>
        <w:bidi w:val="0"/>
        <w:jc w:val="center"/>
        <w:rPr>
          <w:rFonts w:ascii="Times New Roman" w:hAnsi="Times New Roman"/>
          <w:b/>
        </w:rPr>
      </w:pPr>
      <w:r w:rsidRPr="00310AD7">
        <w:rPr>
          <w:rFonts w:ascii="Times New Roman" w:hAnsi="Times New Roman"/>
          <w:b/>
        </w:rPr>
        <w:t xml:space="preserve">Uchovávanie prevádzkových </w:t>
      </w:r>
      <w:r w:rsidR="00196A87">
        <w:rPr>
          <w:rFonts w:ascii="Times New Roman" w:hAnsi="Times New Roman"/>
          <w:b/>
        </w:rPr>
        <w:t xml:space="preserve">údajov, </w:t>
      </w:r>
      <w:r w:rsidRPr="00310AD7">
        <w:rPr>
          <w:rFonts w:ascii="Times New Roman" w:hAnsi="Times New Roman"/>
          <w:b/>
        </w:rPr>
        <w:t>lokalizačných údajov</w:t>
      </w:r>
      <w:r w:rsidR="00196A87">
        <w:rPr>
          <w:rFonts w:ascii="Times New Roman" w:hAnsi="Times New Roman"/>
          <w:b/>
        </w:rPr>
        <w:t xml:space="preserve"> a údajov komunikujúcich strán</w:t>
      </w:r>
    </w:p>
    <w:p w:rsidR="00EC2000" w:rsidP="00EC2000">
      <w:pPr>
        <w:bidi w:val="0"/>
        <w:jc w:val="center"/>
        <w:rPr>
          <w:rFonts w:ascii="Times New Roman" w:hAnsi="Times New Roman"/>
        </w:rPr>
      </w:pPr>
    </w:p>
    <w:p w:rsidR="00EC2000" w:rsidP="00EC2000">
      <w:pPr>
        <w:numPr>
          <w:numId w:val="10"/>
        </w:numPr>
        <w:bidi w:val="0"/>
        <w:jc w:val="both"/>
        <w:rPr>
          <w:rFonts w:ascii="Times New Roman" w:hAnsi="Times New Roman"/>
        </w:rPr>
      </w:pPr>
      <w:r>
        <w:rPr>
          <w:rFonts w:ascii="Times New Roman" w:hAnsi="Times New Roman"/>
        </w:rPr>
        <w:t>V trestnom konaní pre trestný čin</w:t>
      </w:r>
      <w:r w:rsidRPr="007C2A4B" w:rsidR="007C2A4B">
        <w:rPr>
          <w:rFonts w:ascii="Times New Roman" w:hAnsi="Times New Roman"/>
        </w:rPr>
        <w:t xml:space="preserve"> obchodovania s ľuďmi podľa § 179</w:t>
      </w:r>
      <w:r w:rsidRPr="00215461" w:rsidR="00215461">
        <w:rPr>
          <w:rFonts w:ascii="Times New Roman" w:hAnsi="Times New Roman"/>
        </w:rPr>
        <w:t xml:space="preserve"> </w:t>
      </w:r>
      <w:r w:rsidR="00215461">
        <w:rPr>
          <w:rFonts w:ascii="Times New Roman" w:hAnsi="Times New Roman"/>
        </w:rPr>
        <w:t>Trestného zákona</w:t>
      </w:r>
      <w:r w:rsidRPr="007C2A4B" w:rsidR="007C2A4B">
        <w:rPr>
          <w:rFonts w:ascii="Times New Roman" w:hAnsi="Times New Roman"/>
        </w:rPr>
        <w:t xml:space="preserve">, obchodovania s deťmi podľa § 180 </w:t>
      </w:r>
      <w:r w:rsidR="00215461">
        <w:rPr>
          <w:rFonts w:ascii="Times New Roman" w:hAnsi="Times New Roman"/>
        </w:rPr>
        <w:t>Trestného zákona</w:t>
      </w:r>
      <w:r w:rsidRPr="007C2A4B" w:rsidR="00215461">
        <w:rPr>
          <w:rFonts w:ascii="Times New Roman" w:hAnsi="Times New Roman"/>
        </w:rPr>
        <w:t xml:space="preserve"> </w:t>
      </w:r>
      <w:r w:rsidRPr="007C2A4B" w:rsidR="007C2A4B">
        <w:rPr>
          <w:rFonts w:ascii="Times New Roman" w:hAnsi="Times New Roman"/>
        </w:rPr>
        <w:t>alebo podľa § 181</w:t>
      </w:r>
      <w:r w:rsidRPr="00215461" w:rsidR="00215461">
        <w:rPr>
          <w:rFonts w:ascii="Times New Roman" w:hAnsi="Times New Roman"/>
        </w:rPr>
        <w:t xml:space="preserve"> </w:t>
      </w:r>
      <w:r w:rsidR="00215461">
        <w:rPr>
          <w:rFonts w:ascii="Times New Roman" w:hAnsi="Times New Roman"/>
        </w:rPr>
        <w:t>Trestného zákona</w:t>
      </w:r>
      <w:r w:rsidR="007C2A4B">
        <w:rPr>
          <w:rFonts w:ascii="Times New Roman" w:hAnsi="Times New Roman"/>
        </w:rPr>
        <w:t xml:space="preserve">, </w:t>
      </w:r>
      <w:r w:rsidR="00723C45">
        <w:rPr>
          <w:rFonts w:ascii="Times New Roman" w:hAnsi="Times New Roman"/>
        </w:rPr>
        <w:t xml:space="preserve">pozbavenia osobnej slobody podľa § 182 Trestného zákona, vydieračského únosu podľa § 186 Trestného zákona, </w:t>
      </w:r>
      <w:r w:rsidR="007C2A4B">
        <w:rPr>
          <w:rFonts w:ascii="Times New Roman" w:hAnsi="Times New Roman"/>
        </w:rPr>
        <w:t>n</w:t>
      </w:r>
      <w:r w:rsidRPr="007C2A4B" w:rsidR="007C2A4B">
        <w:rPr>
          <w:rFonts w:ascii="Times New Roman" w:hAnsi="Times New Roman"/>
        </w:rPr>
        <w:t>edovolené ozbrojovanie a obchodovanie so zbraňami</w:t>
      </w:r>
      <w:r>
        <w:rPr>
          <w:rFonts w:ascii="Times New Roman" w:hAnsi="Times New Roman"/>
        </w:rPr>
        <w:t xml:space="preserve"> </w:t>
      </w:r>
      <w:r w:rsidR="007C2A4B">
        <w:rPr>
          <w:rFonts w:ascii="Times New Roman" w:hAnsi="Times New Roman"/>
        </w:rPr>
        <w:t>podľa § 294</w:t>
      </w:r>
      <w:r w:rsidR="00161E00">
        <w:rPr>
          <w:rFonts w:ascii="Times New Roman" w:hAnsi="Times New Roman"/>
        </w:rPr>
        <w:t xml:space="preserve"> a § 295</w:t>
      </w:r>
      <w:r w:rsidRPr="00215461" w:rsidR="00215461">
        <w:rPr>
          <w:rFonts w:ascii="Times New Roman" w:hAnsi="Times New Roman"/>
        </w:rPr>
        <w:t xml:space="preserve"> </w:t>
      </w:r>
      <w:r w:rsidR="00215461">
        <w:rPr>
          <w:rFonts w:ascii="Times New Roman" w:hAnsi="Times New Roman"/>
        </w:rPr>
        <w:t>Trestného zákona</w:t>
      </w:r>
      <w:r w:rsidR="007C2A4B">
        <w:rPr>
          <w:rFonts w:ascii="Times New Roman" w:hAnsi="Times New Roman"/>
        </w:rPr>
        <w:t xml:space="preserve">, </w:t>
      </w:r>
      <w:r w:rsidRPr="00161E00" w:rsidR="00161E00">
        <w:rPr>
          <w:rFonts w:ascii="Times New Roman" w:hAnsi="Times New Roman"/>
        </w:rPr>
        <w:t xml:space="preserve">založenia, zosnovania a podporovania </w:t>
      </w:r>
      <w:r w:rsidR="00161E00">
        <w:rPr>
          <w:rFonts w:ascii="Times New Roman" w:hAnsi="Times New Roman"/>
        </w:rPr>
        <w:t>zločineckej</w:t>
      </w:r>
      <w:r w:rsidRPr="00161E00" w:rsidR="00161E00">
        <w:rPr>
          <w:rFonts w:ascii="Times New Roman" w:hAnsi="Times New Roman"/>
        </w:rPr>
        <w:t xml:space="preserve"> skupiny </w:t>
      </w:r>
      <w:r w:rsidR="00161E00">
        <w:rPr>
          <w:rFonts w:ascii="Times New Roman" w:hAnsi="Times New Roman"/>
        </w:rPr>
        <w:t>podľa</w:t>
      </w:r>
      <w:r w:rsidRPr="00161E00" w:rsidR="00161E00">
        <w:rPr>
          <w:rFonts w:ascii="Times New Roman" w:hAnsi="Times New Roman"/>
        </w:rPr>
        <w:t xml:space="preserve"> </w:t>
      </w:r>
      <w:r w:rsidR="00161E00">
        <w:rPr>
          <w:rFonts w:ascii="Times New Roman" w:hAnsi="Times New Roman"/>
        </w:rPr>
        <w:t>§ 296</w:t>
      </w:r>
      <w:r w:rsidRPr="00215461" w:rsidR="00215461">
        <w:rPr>
          <w:rFonts w:ascii="Times New Roman" w:hAnsi="Times New Roman"/>
        </w:rPr>
        <w:t xml:space="preserve"> </w:t>
      </w:r>
      <w:r w:rsidR="00215461">
        <w:rPr>
          <w:rFonts w:ascii="Times New Roman" w:hAnsi="Times New Roman"/>
        </w:rPr>
        <w:t>Trestného zákona</w:t>
      </w:r>
      <w:r w:rsidR="00161E00">
        <w:rPr>
          <w:rFonts w:ascii="Times New Roman" w:hAnsi="Times New Roman"/>
        </w:rPr>
        <w:t xml:space="preserve">, </w:t>
      </w:r>
      <w:r w:rsidRPr="00161E00" w:rsidR="00161E00">
        <w:rPr>
          <w:rFonts w:ascii="Times New Roman" w:hAnsi="Times New Roman"/>
        </w:rPr>
        <w:t>založenia, zosnovania a podporovania teroris</w:t>
      </w:r>
      <w:r w:rsidR="00161E00">
        <w:rPr>
          <w:rFonts w:ascii="Times New Roman" w:hAnsi="Times New Roman"/>
        </w:rPr>
        <w:t xml:space="preserve">tickej skupiny podľa </w:t>
      </w:r>
      <w:r w:rsidRPr="00161E00" w:rsidR="00161E00">
        <w:rPr>
          <w:rFonts w:ascii="Times New Roman" w:hAnsi="Times New Roman"/>
        </w:rPr>
        <w:t>§ 297</w:t>
      </w:r>
      <w:r w:rsidR="00D30C70">
        <w:rPr>
          <w:rFonts w:ascii="Times New Roman" w:hAnsi="Times New Roman"/>
        </w:rPr>
        <w:t xml:space="preserve"> </w:t>
      </w:r>
      <w:r w:rsidR="00215461">
        <w:rPr>
          <w:rFonts w:ascii="Times New Roman" w:hAnsi="Times New Roman"/>
        </w:rPr>
        <w:t>Trestného zákona</w:t>
      </w:r>
      <w:r w:rsidRPr="00D30C70" w:rsidR="00215461">
        <w:rPr>
          <w:rFonts w:ascii="Times New Roman" w:hAnsi="Times New Roman"/>
        </w:rPr>
        <w:t xml:space="preserve"> </w:t>
      </w:r>
      <w:r w:rsidRPr="00D30C70" w:rsidR="00D30C70">
        <w:rPr>
          <w:rFonts w:ascii="Times New Roman" w:hAnsi="Times New Roman"/>
        </w:rPr>
        <w:t>alebo obzvlášť závažného zločinu spáchaného organizovanou skupinou, zločineckou skupinou alebo teroristickou skupinou</w:t>
      </w:r>
      <w:r w:rsidR="00161E00">
        <w:rPr>
          <w:rFonts w:ascii="Times New Roman" w:hAnsi="Times New Roman"/>
        </w:rPr>
        <w:t xml:space="preserve">, </w:t>
      </w:r>
      <w:r w:rsidRPr="00161E00" w:rsidR="00161E00">
        <w:rPr>
          <w:rFonts w:ascii="Times New Roman" w:hAnsi="Times New Roman"/>
        </w:rPr>
        <w:t xml:space="preserve">nedovolenej výroby a držania jadrových materiálov, rádioaktívnych látok, vysoko rizikových chemických látok a vysoko rizikových biologických agensov a toxínov </w:t>
      </w:r>
      <w:r w:rsidR="00161E00">
        <w:rPr>
          <w:rFonts w:ascii="Times New Roman" w:hAnsi="Times New Roman"/>
        </w:rPr>
        <w:t xml:space="preserve">podľa </w:t>
      </w:r>
      <w:r w:rsidRPr="00161E00" w:rsidR="00161E00">
        <w:rPr>
          <w:rFonts w:ascii="Times New Roman" w:hAnsi="Times New Roman"/>
        </w:rPr>
        <w:t>§ 298 a 299</w:t>
      </w:r>
      <w:r w:rsidRPr="00215461" w:rsidR="00215461">
        <w:rPr>
          <w:rFonts w:ascii="Times New Roman" w:hAnsi="Times New Roman"/>
        </w:rPr>
        <w:t xml:space="preserve"> </w:t>
      </w:r>
      <w:r w:rsidR="00215461">
        <w:rPr>
          <w:rFonts w:ascii="Times New Roman" w:hAnsi="Times New Roman"/>
        </w:rPr>
        <w:t>Trestného zákona</w:t>
      </w:r>
      <w:r w:rsidRPr="00161E00" w:rsidR="00161E00">
        <w:rPr>
          <w:rFonts w:ascii="Times New Roman" w:hAnsi="Times New Roman"/>
        </w:rPr>
        <w:t>,</w:t>
      </w:r>
      <w:r w:rsidR="00723C45">
        <w:rPr>
          <w:rFonts w:ascii="Times New Roman" w:hAnsi="Times New Roman"/>
        </w:rPr>
        <w:t xml:space="preserve"> vlastizrady podľa § 311 Trestného zákona, úkladov proti Slovenskej republike podľa § 312 Trestného zákona,</w:t>
      </w:r>
      <w:r w:rsidR="00E90B45">
        <w:rPr>
          <w:rFonts w:ascii="Times New Roman" w:hAnsi="Times New Roman"/>
        </w:rPr>
        <w:t xml:space="preserve"> teroru podľa § 313 alebo § 314 Trestného zákona, záškodníctva podľa § 315 Trestného zákona, sabotáže podľa § 317 Trestného zákona, vyzvedačstva podľa § 318 Trestného zákona, </w:t>
      </w:r>
      <w:r w:rsidR="00D30C70">
        <w:rPr>
          <w:rFonts w:ascii="Times New Roman" w:hAnsi="Times New Roman"/>
        </w:rPr>
        <w:t>ohrozenia</w:t>
      </w:r>
      <w:r w:rsidRPr="00D30C70" w:rsidR="00D30C70">
        <w:rPr>
          <w:rFonts w:ascii="Times New Roman" w:hAnsi="Times New Roman"/>
        </w:rPr>
        <w:t xml:space="preserve"> utajovanej skutočnosti</w:t>
      </w:r>
      <w:r w:rsidR="00D30C70">
        <w:rPr>
          <w:rFonts w:ascii="Times New Roman" w:hAnsi="Times New Roman"/>
        </w:rPr>
        <w:t xml:space="preserve"> podľa § 319</w:t>
      </w:r>
      <w:r w:rsidRPr="00215461" w:rsidR="00215461">
        <w:rPr>
          <w:rFonts w:ascii="Times New Roman" w:hAnsi="Times New Roman"/>
        </w:rPr>
        <w:t xml:space="preserve"> </w:t>
      </w:r>
      <w:r w:rsidR="00215461">
        <w:rPr>
          <w:rFonts w:ascii="Times New Roman" w:hAnsi="Times New Roman"/>
        </w:rPr>
        <w:t>Trestného zákona</w:t>
      </w:r>
      <w:r w:rsidR="00D30C70">
        <w:rPr>
          <w:rFonts w:ascii="Times New Roman" w:hAnsi="Times New Roman"/>
        </w:rPr>
        <w:t xml:space="preserve">, </w:t>
      </w:r>
      <w:r w:rsidR="00BF7645">
        <w:rPr>
          <w:rFonts w:ascii="Times New Roman" w:hAnsi="Times New Roman"/>
        </w:rPr>
        <w:t>prijímani</w:t>
      </w:r>
      <w:r w:rsidR="00B34A51">
        <w:rPr>
          <w:rFonts w:ascii="Times New Roman" w:hAnsi="Times New Roman"/>
        </w:rPr>
        <w:t>a</w:t>
      </w:r>
      <w:r w:rsidR="00BF7645">
        <w:rPr>
          <w:rFonts w:ascii="Times New Roman" w:hAnsi="Times New Roman"/>
        </w:rPr>
        <w:t xml:space="preserve"> úplatku podľa § 328 až § 331Trestného zákona, podplácania podľa § 332 až 335 Trestného zákona, nepriamej korupcie podľa § 336 Trestného zákona,</w:t>
      </w:r>
      <w:r w:rsidR="00343249">
        <w:rPr>
          <w:rFonts w:ascii="Times New Roman" w:hAnsi="Times New Roman"/>
        </w:rPr>
        <w:t xml:space="preserve"> nebezpečného vyhrážania podľa § 360 Trestného zákona, nebezpečného prenasledovania podľa § 360a Trestného zákona, výroby</w:t>
      </w:r>
      <w:r w:rsidRPr="00343249" w:rsidR="00343249">
        <w:rPr>
          <w:rFonts w:ascii="Times New Roman" w:hAnsi="Times New Roman"/>
        </w:rPr>
        <w:t xml:space="preserve"> detskej pornografie</w:t>
      </w:r>
      <w:r w:rsidR="00343249">
        <w:rPr>
          <w:rFonts w:ascii="Times New Roman" w:hAnsi="Times New Roman"/>
        </w:rPr>
        <w:t xml:space="preserve"> podľa § 368 Trestného zákona, rozširovania detskej pornografie podľa </w:t>
      </w:r>
      <w:r w:rsidR="008A3CB2">
        <w:rPr>
          <w:rFonts w:ascii="Times New Roman" w:hAnsi="Times New Roman"/>
        </w:rPr>
        <w:t xml:space="preserve">     </w:t>
      </w:r>
      <w:r w:rsidR="00343249">
        <w:rPr>
          <w:rFonts w:ascii="Times New Roman" w:hAnsi="Times New Roman"/>
        </w:rPr>
        <w:t xml:space="preserve">§ 369 Trestného zákona, </w:t>
      </w:r>
      <w:r w:rsidRPr="00310AD7" w:rsidR="00161E00">
        <w:rPr>
          <w:rFonts w:ascii="Times New Roman" w:hAnsi="Times New Roman"/>
        </w:rPr>
        <w:t xml:space="preserve">terorizmu a niektorých foriem účasti na terorizme </w:t>
      </w:r>
      <w:r w:rsidR="00161E00">
        <w:rPr>
          <w:rFonts w:ascii="Times New Roman" w:hAnsi="Times New Roman"/>
        </w:rPr>
        <w:t xml:space="preserve">podľa </w:t>
      </w:r>
      <w:r w:rsidRPr="00310AD7" w:rsidR="00161E00">
        <w:rPr>
          <w:rFonts w:ascii="Times New Roman" w:hAnsi="Times New Roman"/>
        </w:rPr>
        <w:t>§ 419</w:t>
      </w:r>
      <w:r w:rsidRPr="00215461" w:rsidR="00215461">
        <w:rPr>
          <w:rFonts w:ascii="Times New Roman" w:hAnsi="Times New Roman"/>
        </w:rPr>
        <w:t xml:space="preserve"> </w:t>
      </w:r>
      <w:r w:rsidR="00215461">
        <w:rPr>
          <w:rFonts w:ascii="Times New Roman" w:hAnsi="Times New Roman"/>
        </w:rPr>
        <w:t>Trestného zákona</w:t>
      </w:r>
      <w:r w:rsidR="00161E00">
        <w:rPr>
          <w:rFonts w:ascii="Times New Roman" w:hAnsi="Times New Roman"/>
        </w:rPr>
        <w:t xml:space="preserve"> </w:t>
      </w:r>
      <w:r>
        <w:rPr>
          <w:rFonts w:ascii="Times New Roman" w:hAnsi="Times New Roman"/>
        </w:rPr>
        <w:t>možno vydať príkaz na zistenie a oznámenie prevádzkových údajov, lokalizačných údajov a údajov komunikujúcich strán, ak možno dôvodne</w:t>
      </w:r>
      <w:r w:rsidR="00B510D3">
        <w:rPr>
          <w:rFonts w:ascii="Times New Roman" w:hAnsi="Times New Roman"/>
        </w:rPr>
        <w:t xml:space="preserve"> predpokladať, že budú zi</w:t>
      </w:r>
      <w:r>
        <w:rPr>
          <w:rFonts w:ascii="Times New Roman" w:hAnsi="Times New Roman"/>
        </w:rPr>
        <w:t>stené skutočnos</w:t>
      </w:r>
      <w:r w:rsidR="00091B4F">
        <w:rPr>
          <w:rFonts w:ascii="Times New Roman" w:hAnsi="Times New Roman"/>
        </w:rPr>
        <w:t>ti významné pre trestné konanie.</w:t>
      </w:r>
    </w:p>
    <w:p w:rsidR="00DE5A55" w:rsidP="00DE5A55">
      <w:pPr>
        <w:bidi w:val="0"/>
        <w:ind w:left="720"/>
        <w:jc w:val="both"/>
        <w:rPr>
          <w:rFonts w:ascii="Times New Roman" w:hAnsi="Times New Roman"/>
        </w:rPr>
      </w:pPr>
    </w:p>
    <w:p w:rsidR="00DE5A55" w:rsidP="00EC2000">
      <w:pPr>
        <w:numPr>
          <w:numId w:val="10"/>
        </w:numPr>
        <w:bidi w:val="0"/>
        <w:jc w:val="both"/>
        <w:rPr>
          <w:rFonts w:ascii="Times New Roman" w:hAnsi="Times New Roman"/>
        </w:rPr>
      </w:pPr>
      <w:r w:rsidR="00B510D3">
        <w:rPr>
          <w:rFonts w:ascii="Times New Roman" w:hAnsi="Times New Roman"/>
        </w:rPr>
        <w:t xml:space="preserve">Príkaz na zistenie a oznámenie prevádzkových údajov, lokalizačných údajov a údajov komunikujúcich strán vydáva predseda senátu, pred začatím trestného </w:t>
      </w:r>
      <w:r>
        <w:rPr>
          <w:rFonts w:ascii="Times New Roman" w:hAnsi="Times New Roman"/>
        </w:rPr>
        <w:t xml:space="preserve">stíhania </w:t>
      </w:r>
      <w:r w:rsidR="00B510D3">
        <w:rPr>
          <w:rFonts w:ascii="Times New Roman" w:hAnsi="Times New Roman"/>
        </w:rPr>
        <w:t>alebo</w:t>
      </w:r>
      <w:r>
        <w:rPr>
          <w:rFonts w:ascii="Times New Roman" w:hAnsi="Times New Roman"/>
        </w:rPr>
        <w:t xml:space="preserve"> v prípravnom konaní sudca pre príprav</w:t>
      </w:r>
      <w:r w:rsidR="00116410">
        <w:rPr>
          <w:rFonts w:ascii="Times New Roman" w:hAnsi="Times New Roman"/>
        </w:rPr>
        <w:t xml:space="preserve">né konanie na </w:t>
      </w:r>
      <w:r w:rsidR="00BB18D3">
        <w:rPr>
          <w:rFonts w:ascii="Times New Roman" w:hAnsi="Times New Roman"/>
        </w:rPr>
        <w:t>základe písomnej žiadosti</w:t>
      </w:r>
      <w:r w:rsidR="00116410">
        <w:rPr>
          <w:rFonts w:ascii="Times New Roman" w:hAnsi="Times New Roman"/>
        </w:rPr>
        <w:t xml:space="preserve"> prokurátora</w:t>
      </w:r>
      <w:r>
        <w:rPr>
          <w:rFonts w:ascii="Times New Roman" w:hAnsi="Times New Roman"/>
        </w:rPr>
        <w:t xml:space="preserve">; príkaz sa doručí osobám uvedeným v odseku </w:t>
      </w:r>
      <w:r w:rsidR="00F55FDD">
        <w:rPr>
          <w:rFonts w:ascii="Times New Roman" w:hAnsi="Times New Roman"/>
        </w:rPr>
        <w:t>5</w:t>
      </w:r>
      <w:r>
        <w:rPr>
          <w:rFonts w:ascii="Times New Roman" w:hAnsi="Times New Roman"/>
        </w:rPr>
        <w:t>.</w:t>
      </w:r>
    </w:p>
    <w:p w:rsidR="009F4BF1" w:rsidP="009F4BF1">
      <w:pPr>
        <w:pStyle w:val="ListParagraph"/>
        <w:bidi w:val="0"/>
        <w:rPr>
          <w:rFonts w:ascii="Times New Roman" w:hAnsi="Times New Roman"/>
        </w:rPr>
      </w:pPr>
    </w:p>
    <w:p w:rsidR="009F4BF1" w:rsidP="00EC2000">
      <w:pPr>
        <w:numPr>
          <w:numId w:val="10"/>
        </w:numPr>
        <w:bidi w:val="0"/>
        <w:jc w:val="both"/>
        <w:rPr>
          <w:rFonts w:ascii="Times New Roman" w:hAnsi="Times New Roman"/>
        </w:rPr>
      </w:pPr>
      <w:r w:rsidRPr="009F4BF1">
        <w:rPr>
          <w:rFonts w:ascii="Times New Roman" w:hAnsi="Times New Roman"/>
        </w:rPr>
        <w:t xml:space="preserve">Príkaz na </w:t>
      </w:r>
      <w:r w:rsidR="00116410">
        <w:rPr>
          <w:rFonts w:ascii="Times New Roman" w:hAnsi="Times New Roman"/>
        </w:rPr>
        <w:t xml:space="preserve">zistenie a oznámenie prevádzkových údajov, lokalizačných údajov a údajov komunikujúcich strán </w:t>
      </w:r>
      <w:r w:rsidRPr="009F4BF1">
        <w:rPr>
          <w:rFonts w:ascii="Times New Roman" w:hAnsi="Times New Roman"/>
        </w:rPr>
        <w:t xml:space="preserve">sa musí vydať písomne a odôvodniť aj skutkovými okolnosťami, a to osobitne </w:t>
      </w:r>
      <w:r w:rsidR="00AD6FA2">
        <w:rPr>
          <w:rFonts w:ascii="Times New Roman" w:hAnsi="Times New Roman"/>
        </w:rPr>
        <w:t>pre každého</w:t>
      </w:r>
      <w:r w:rsidRPr="009F4BF1">
        <w:rPr>
          <w:rFonts w:ascii="Times New Roman" w:hAnsi="Times New Roman"/>
        </w:rPr>
        <w:t xml:space="preserve"> </w:t>
      </w:r>
      <w:r w:rsidR="00AD6FA2">
        <w:rPr>
          <w:rFonts w:ascii="Times New Roman" w:hAnsi="Times New Roman"/>
        </w:rPr>
        <w:t>účastníka alebo užívateľa verejnej siete alebo verejnej služby a na konkrétny prenos informácií v sieti</w:t>
      </w:r>
      <w:r w:rsidRPr="009F4BF1">
        <w:rPr>
          <w:rFonts w:ascii="Times New Roman" w:hAnsi="Times New Roman"/>
        </w:rPr>
        <w:t xml:space="preserve">. V príkaze musí byť určená účastnícka stanica alebo zariadenie a osoba, ak je známa, ktorej </w:t>
      </w:r>
      <w:r w:rsidR="00133702">
        <w:rPr>
          <w:rFonts w:ascii="Times New Roman" w:hAnsi="Times New Roman"/>
        </w:rPr>
        <w:t>sa zisťovanie a oznamovanie prevádzkových údajov, lokalizačných údajov a údajov komunikujúcich</w:t>
      </w:r>
      <w:r w:rsidR="00196A87">
        <w:rPr>
          <w:rFonts w:ascii="Times New Roman" w:hAnsi="Times New Roman"/>
        </w:rPr>
        <w:t xml:space="preserve"> strán</w:t>
      </w:r>
      <w:r w:rsidRPr="009F4BF1" w:rsidR="00133702">
        <w:rPr>
          <w:rFonts w:ascii="Times New Roman" w:hAnsi="Times New Roman"/>
        </w:rPr>
        <w:t xml:space="preserve"> </w:t>
      </w:r>
      <w:r w:rsidR="00B746A2">
        <w:rPr>
          <w:rFonts w:ascii="Times New Roman" w:hAnsi="Times New Roman"/>
        </w:rPr>
        <w:t>týka</w:t>
      </w:r>
      <w:r w:rsidRPr="009F4BF1">
        <w:rPr>
          <w:rFonts w:ascii="Times New Roman" w:hAnsi="Times New Roman"/>
        </w:rPr>
        <w:t xml:space="preserve">. </w:t>
      </w:r>
    </w:p>
    <w:p w:rsidR="00091B4F" w:rsidP="00091B4F">
      <w:pPr>
        <w:pStyle w:val="ListParagraph"/>
        <w:bidi w:val="0"/>
        <w:rPr>
          <w:rFonts w:ascii="Times New Roman" w:hAnsi="Times New Roman"/>
        </w:rPr>
      </w:pPr>
    </w:p>
    <w:p w:rsidR="00FF3C44" w:rsidP="00FF3C44">
      <w:pPr>
        <w:numPr>
          <w:numId w:val="10"/>
        </w:numPr>
        <w:bidi w:val="0"/>
        <w:jc w:val="both"/>
        <w:rPr>
          <w:rFonts w:ascii="Times New Roman" w:hAnsi="Times New Roman"/>
        </w:rPr>
      </w:pPr>
      <w:r w:rsidRPr="00091B4F" w:rsidR="00091B4F">
        <w:rPr>
          <w:rFonts w:ascii="Times New Roman" w:hAnsi="Times New Roman"/>
        </w:rPr>
        <w:t xml:space="preserve">Príkaz na </w:t>
      </w:r>
      <w:r w:rsidR="00091B4F">
        <w:rPr>
          <w:rFonts w:ascii="Times New Roman" w:hAnsi="Times New Roman"/>
        </w:rPr>
        <w:t>zistenie a oznámenie prevádzkových údajov, lokalizačných údajov a údajov komunikujúcich strán</w:t>
      </w:r>
      <w:r w:rsidRPr="00091B4F" w:rsidR="00091B4F">
        <w:rPr>
          <w:rFonts w:ascii="Times New Roman" w:hAnsi="Times New Roman"/>
        </w:rPr>
        <w:t xml:space="preserve"> podľa odseku 2 sa môže vydať len na základe písomnej žiadosti policajta alebo príslušného orgánu Policajného zboru</w:t>
      </w:r>
      <w:r w:rsidR="00F55FDD">
        <w:rPr>
          <w:rFonts w:ascii="Times New Roman" w:hAnsi="Times New Roman"/>
        </w:rPr>
        <w:t>,</w:t>
      </w:r>
      <w:r w:rsidRPr="00F55FDD" w:rsidR="00F55FDD">
        <w:rPr>
          <w:rFonts w:ascii="Times New Roman" w:hAnsi="Times New Roman"/>
        </w:rPr>
        <w:t xml:space="preserve"> </w:t>
      </w:r>
      <w:r w:rsidR="00F55FDD">
        <w:rPr>
          <w:rFonts w:ascii="Times New Roman" w:hAnsi="Times New Roman"/>
        </w:rPr>
        <w:t>pred začatím trestného stíhania</w:t>
      </w:r>
      <w:r w:rsidRPr="00091B4F" w:rsidR="00091B4F">
        <w:rPr>
          <w:rFonts w:ascii="Times New Roman" w:hAnsi="Times New Roman"/>
        </w:rPr>
        <w:t xml:space="preserve"> a</w:t>
      </w:r>
      <w:r w:rsidR="00F55FDD">
        <w:rPr>
          <w:rFonts w:ascii="Times New Roman" w:hAnsi="Times New Roman"/>
        </w:rPr>
        <w:t>lebo</w:t>
      </w:r>
      <w:r w:rsidRPr="00091B4F" w:rsidR="00091B4F">
        <w:rPr>
          <w:rFonts w:ascii="Times New Roman" w:hAnsi="Times New Roman"/>
        </w:rPr>
        <w:t xml:space="preserve"> v</w:t>
      </w:r>
      <w:r w:rsidR="00F55FDD">
        <w:rPr>
          <w:rFonts w:ascii="Times New Roman" w:hAnsi="Times New Roman"/>
        </w:rPr>
        <w:t xml:space="preserve"> prípravnom </w:t>
      </w:r>
      <w:r w:rsidRPr="00091B4F" w:rsidR="00091B4F">
        <w:rPr>
          <w:rFonts w:ascii="Times New Roman" w:hAnsi="Times New Roman"/>
        </w:rPr>
        <w:t xml:space="preserve">konaní na písomnú žiadosť prokurátora. Žiadosť sa musí odôvodniť podozrením z konkrétnej trestnej činnosti a tiež údajmi o osobách, </w:t>
      </w:r>
      <w:r w:rsidR="00091B4F">
        <w:rPr>
          <w:rFonts w:ascii="Times New Roman" w:hAnsi="Times New Roman"/>
        </w:rPr>
        <w:t>ktorých sa zisťovanie a oznamovanie prevádzkových údajov, lokalizačných údajov a údajov komunikujúcich</w:t>
      </w:r>
      <w:r w:rsidR="00196A87">
        <w:rPr>
          <w:rFonts w:ascii="Times New Roman" w:hAnsi="Times New Roman"/>
        </w:rPr>
        <w:t xml:space="preserve"> strán</w:t>
      </w:r>
      <w:r w:rsidRPr="009F4BF1" w:rsidR="00091B4F">
        <w:rPr>
          <w:rFonts w:ascii="Times New Roman" w:hAnsi="Times New Roman"/>
        </w:rPr>
        <w:t xml:space="preserve"> </w:t>
      </w:r>
      <w:r w:rsidR="00091B4F">
        <w:rPr>
          <w:rFonts w:ascii="Times New Roman" w:hAnsi="Times New Roman"/>
        </w:rPr>
        <w:t>týka</w:t>
      </w:r>
      <w:r w:rsidRPr="00091B4F" w:rsidR="00091B4F">
        <w:rPr>
          <w:rFonts w:ascii="Times New Roman" w:hAnsi="Times New Roman"/>
        </w:rPr>
        <w:t xml:space="preserve">, ak sú tieto údaje známe. </w:t>
      </w:r>
      <w:r w:rsidR="00091B4F">
        <w:rPr>
          <w:rFonts w:ascii="Times New Roman" w:hAnsi="Times New Roman"/>
        </w:rPr>
        <w:t xml:space="preserve">Žiadosť musí obsahovať tiež informácie o predchádzajúcom neúčinnom  alebo podstatne sťaženom  vyšetrovaní a odhaľovaní činnosti, pre ktorú sa podáva žiadosť. </w:t>
      </w:r>
      <w:r w:rsidR="003B69EB">
        <w:rPr>
          <w:rFonts w:ascii="Times New Roman" w:hAnsi="Times New Roman"/>
        </w:rPr>
        <w:t xml:space="preserve">V príkaze sa musí ustanoviť časový úsek, </w:t>
      </w:r>
      <w:r w:rsidR="00EE2447">
        <w:rPr>
          <w:rFonts w:ascii="Times New Roman" w:hAnsi="Times New Roman"/>
        </w:rPr>
        <w:t>za ktorý</w:t>
      </w:r>
      <w:r w:rsidR="003B69EB">
        <w:rPr>
          <w:rFonts w:ascii="Times New Roman" w:hAnsi="Times New Roman"/>
        </w:rPr>
        <w:t xml:space="preserve"> je osoba uvedená v odseku 5 povinná poskytnúť požadované údaje.</w:t>
      </w:r>
      <w:r w:rsidR="000C08A7">
        <w:rPr>
          <w:rFonts w:ascii="Times New Roman" w:hAnsi="Times New Roman"/>
        </w:rPr>
        <w:t xml:space="preserve"> Ustanovený časový úsek nesmie prekročiť dobu ustanovenú na uchovávanie prevádzkových údajov a lokalizačných údajov podľa osobitného predpisu.</w:t>
      </w:r>
      <w:r w:rsidR="00584B1B">
        <w:rPr>
          <w:rFonts w:ascii="Times New Roman" w:hAnsi="Times New Roman"/>
        </w:rPr>
        <w:t xml:space="preserve"> </w:t>
      </w:r>
      <w:r w:rsidR="00913D29">
        <w:rPr>
          <w:rFonts w:ascii="Times New Roman" w:hAnsi="Times New Roman"/>
        </w:rPr>
        <w:t>Ak boli na základe získaných prevádzkových údajov, lokalizačných údajov alebo údajov komunikujúcich strán</w:t>
      </w:r>
      <w:r w:rsidRPr="00091B4F" w:rsidR="00913D29">
        <w:rPr>
          <w:rFonts w:ascii="Times New Roman" w:hAnsi="Times New Roman"/>
        </w:rPr>
        <w:t xml:space="preserve"> </w:t>
      </w:r>
      <w:r w:rsidR="00913D29">
        <w:rPr>
          <w:rFonts w:ascii="Times New Roman" w:hAnsi="Times New Roman"/>
        </w:rPr>
        <w:t>zistené skutočnosti významné pre trestné konanie, môže ten</w:t>
      </w:r>
      <w:r w:rsidR="00196A87">
        <w:rPr>
          <w:rFonts w:ascii="Times New Roman" w:hAnsi="Times New Roman"/>
        </w:rPr>
        <w:t>,</w:t>
      </w:r>
      <w:r w:rsidR="00913D29">
        <w:rPr>
          <w:rFonts w:ascii="Times New Roman" w:hAnsi="Times New Roman"/>
        </w:rPr>
        <w:t xml:space="preserve"> kto vydal p</w:t>
      </w:r>
      <w:r w:rsidRPr="00091B4F" w:rsidR="00913D29">
        <w:rPr>
          <w:rFonts w:ascii="Times New Roman" w:hAnsi="Times New Roman"/>
        </w:rPr>
        <w:t xml:space="preserve">ríkaz na </w:t>
      </w:r>
      <w:r w:rsidR="00913D29">
        <w:rPr>
          <w:rFonts w:ascii="Times New Roman" w:hAnsi="Times New Roman"/>
        </w:rPr>
        <w:t>zistenie a oznámenie prevádzkových údajov, lokalizačných údajov a údajov komunikujúcich strán vydať</w:t>
      </w:r>
      <w:r w:rsidR="002E21FC">
        <w:rPr>
          <w:rFonts w:ascii="Times New Roman" w:hAnsi="Times New Roman"/>
        </w:rPr>
        <w:t xml:space="preserve"> príkaz </w:t>
      </w:r>
      <w:r w:rsidR="00913D29">
        <w:rPr>
          <w:rFonts w:ascii="Times New Roman" w:hAnsi="Times New Roman"/>
        </w:rPr>
        <w:t xml:space="preserve">aj opakovane. </w:t>
      </w:r>
    </w:p>
    <w:p w:rsidR="00A508B9" w:rsidP="00A508B9">
      <w:pPr>
        <w:bidi w:val="0"/>
        <w:ind w:left="720"/>
        <w:jc w:val="both"/>
        <w:rPr>
          <w:rFonts w:ascii="Times New Roman" w:hAnsi="Times New Roman"/>
        </w:rPr>
      </w:pPr>
    </w:p>
    <w:p w:rsidR="00B510D3" w:rsidP="00EC2000">
      <w:pPr>
        <w:numPr>
          <w:numId w:val="10"/>
        </w:numPr>
        <w:bidi w:val="0"/>
        <w:jc w:val="both"/>
        <w:rPr>
          <w:rFonts w:ascii="Times New Roman" w:hAnsi="Times New Roman"/>
        </w:rPr>
      </w:pPr>
      <w:r w:rsidR="00DE5A55">
        <w:rPr>
          <w:rFonts w:ascii="Times New Roman" w:hAnsi="Times New Roman"/>
        </w:rPr>
        <w:t>Právnické osoby alebo fyzické osoby, ktoré poskytujú sieť alebo službu v oblasti elektronických komunikácií</w:t>
      </w:r>
      <w:r w:rsidR="004B1D68">
        <w:rPr>
          <w:rFonts w:ascii="Times New Roman" w:hAnsi="Times New Roman"/>
        </w:rPr>
        <w:t xml:space="preserve"> podľa osobitného predpisu</w:t>
      </w:r>
      <w:r w:rsidRPr="00DE5A55" w:rsidR="00DE5A55">
        <w:rPr>
          <w:rFonts w:ascii="Times New Roman" w:hAnsi="Times New Roman"/>
        </w:rPr>
        <w:t>, oznámia predsedovi senátu a v prípravnom konaní prokurátorovi alebo policajtovi údaje o uskutočnenej telekomunikačnej prevádzke.</w:t>
      </w:r>
      <w:r>
        <w:rPr>
          <w:rFonts w:ascii="Times New Roman" w:hAnsi="Times New Roman"/>
        </w:rPr>
        <w:t xml:space="preserve"> </w:t>
      </w:r>
    </w:p>
    <w:p w:rsidR="002E21FC" w:rsidP="002E21FC">
      <w:pPr>
        <w:pStyle w:val="ListParagraph"/>
        <w:bidi w:val="0"/>
        <w:rPr>
          <w:rFonts w:ascii="Times New Roman" w:hAnsi="Times New Roman"/>
        </w:rPr>
      </w:pPr>
    </w:p>
    <w:p w:rsidR="002E21FC" w:rsidP="00EC2000">
      <w:pPr>
        <w:numPr>
          <w:numId w:val="10"/>
        </w:numPr>
        <w:bidi w:val="0"/>
        <w:jc w:val="both"/>
        <w:rPr>
          <w:rFonts w:ascii="Times New Roman" w:hAnsi="Times New Roman"/>
        </w:rPr>
      </w:pPr>
      <w:r w:rsidR="00A508B9">
        <w:rPr>
          <w:rFonts w:ascii="Times New Roman" w:hAnsi="Times New Roman"/>
        </w:rPr>
        <w:t>Orgány činné v trestnom konaní sú povinné</w:t>
      </w:r>
      <w:r w:rsidRPr="002E21FC">
        <w:rPr>
          <w:rFonts w:ascii="Times New Roman" w:hAnsi="Times New Roman"/>
        </w:rPr>
        <w:t xml:space="preserve"> sústavne skúmať trvanie dôvodov, ktoré viedli k vydaniu príkazu </w:t>
      </w:r>
      <w:r w:rsidRPr="00091B4F">
        <w:rPr>
          <w:rFonts w:ascii="Times New Roman" w:hAnsi="Times New Roman"/>
        </w:rPr>
        <w:t xml:space="preserve">na </w:t>
      </w:r>
      <w:r>
        <w:rPr>
          <w:rFonts w:ascii="Times New Roman" w:hAnsi="Times New Roman"/>
        </w:rPr>
        <w:t>zistenie a oznámenie prevádzkových údajov, lokalizačných údajov a údajov komunikujúcich strán</w:t>
      </w:r>
      <w:r w:rsidRPr="002E21FC">
        <w:rPr>
          <w:rFonts w:ascii="Times New Roman" w:hAnsi="Times New Roman"/>
        </w:rPr>
        <w:t xml:space="preserve">. Ak dôvody pominuli, </w:t>
      </w:r>
      <w:r>
        <w:rPr>
          <w:rFonts w:ascii="Times New Roman" w:hAnsi="Times New Roman"/>
        </w:rPr>
        <w:t xml:space="preserve">zisťovanie a oznamovanie požadovaných údajov </w:t>
      </w:r>
      <w:r w:rsidRPr="002E21FC">
        <w:rPr>
          <w:rFonts w:ascii="Times New Roman" w:hAnsi="Times New Roman"/>
        </w:rPr>
        <w:t>sa musí skončiť, a to aj pred uplynutím čas</w:t>
      </w:r>
      <w:r>
        <w:rPr>
          <w:rFonts w:ascii="Times New Roman" w:hAnsi="Times New Roman"/>
        </w:rPr>
        <w:t>ového úseku</w:t>
      </w:r>
      <w:r w:rsidRPr="002E21FC">
        <w:rPr>
          <w:rFonts w:ascii="Times New Roman" w:hAnsi="Times New Roman"/>
        </w:rPr>
        <w:t xml:space="preserve"> uvedeného v </w:t>
      </w:r>
      <w:r>
        <w:rPr>
          <w:rFonts w:ascii="Times New Roman" w:hAnsi="Times New Roman"/>
        </w:rPr>
        <w:t>príkaze</w:t>
      </w:r>
      <w:r w:rsidRPr="002E21FC">
        <w:rPr>
          <w:rFonts w:ascii="Times New Roman" w:hAnsi="Times New Roman"/>
        </w:rPr>
        <w:t>. Túto skutočnosť bez meškania písomne oznámi</w:t>
      </w:r>
      <w:r w:rsidR="00A508B9">
        <w:rPr>
          <w:rFonts w:ascii="Times New Roman" w:hAnsi="Times New Roman"/>
        </w:rPr>
        <w:t>a</w:t>
      </w:r>
      <w:r w:rsidRPr="002E21FC">
        <w:rPr>
          <w:rFonts w:ascii="Times New Roman" w:hAnsi="Times New Roman"/>
        </w:rPr>
        <w:t xml:space="preserve"> tomu, kto vydal príkaz</w:t>
      </w:r>
      <w:r w:rsidR="00672CC3">
        <w:rPr>
          <w:rFonts w:ascii="Times New Roman" w:hAnsi="Times New Roman"/>
        </w:rPr>
        <w:t>.</w:t>
      </w:r>
      <w:r w:rsidRPr="002E21FC">
        <w:rPr>
          <w:rFonts w:ascii="Times New Roman" w:hAnsi="Times New Roman"/>
        </w:rPr>
        <w:t xml:space="preserve"> </w:t>
      </w:r>
      <w:r w:rsidR="00590049">
        <w:rPr>
          <w:rFonts w:ascii="Times New Roman" w:hAnsi="Times New Roman"/>
        </w:rPr>
        <w:t>V</w:t>
      </w:r>
      <w:r w:rsidRPr="002E21FC" w:rsidR="00590049">
        <w:rPr>
          <w:rFonts w:ascii="Times New Roman" w:hAnsi="Times New Roman"/>
        </w:rPr>
        <w:t xml:space="preserve"> prípravnom konaní </w:t>
      </w:r>
      <w:r w:rsidR="00590049">
        <w:rPr>
          <w:rFonts w:ascii="Times New Roman" w:hAnsi="Times New Roman"/>
        </w:rPr>
        <w:t>p</w:t>
      </w:r>
      <w:r w:rsidR="00A508B9">
        <w:rPr>
          <w:rFonts w:ascii="Times New Roman" w:hAnsi="Times New Roman"/>
        </w:rPr>
        <w:t xml:space="preserve">olicajt alebo príslušný útvar Policajného zboru </w:t>
      </w:r>
      <w:r w:rsidR="00672CC3">
        <w:rPr>
          <w:rFonts w:ascii="Times New Roman" w:hAnsi="Times New Roman"/>
        </w:rPr>
        <w:t>túto skutočn</w:t>
      </w:r>
      <w:r w:rsidR="00590049">
        <w:rPr>
          <w:rFonts w:ascii="Times New Roman" w:hAnsi="Times New Roman"/>
        </w:rPr>
        <w:t xml:space="preserve">osť bez meškania písomne oznámi </w:t>
      </w:r>
      <w:r w:rsidRPr="002E21FC">
        <w:rPr>
          <w:rFonts w:ascii="Times New Roman" w:hAnsi="Times New Roman"/>
        </w:rPr>
        <w:t>tiež prokurátorovi.</w:t>
      </w:r>
    </w:p>
    <w:p w:rsidR="006D7998" w:rsidP="006D7998">
      <w:pPr>
        <w:pStyle w:val="ListParagraph"/>
        <w:bidi w:val="0"/>
        <w:rPr>
          <w:rFonts w:ascii="Times New Roman" w:hAnsi="Times New Roman"/>
        </w:rPr>
      </w:pPr>
    </w:p>
    <w:p w:rsidR="0076687E" w:rsidP="0076687E">
      <w:pPr>
        <w:numPr>
          <w:numId w:val="10"/>
        </w:numPr>
        <w:bidi w:val="0"/>
        <w:jc w:val="both"/>
        <w:rPr>
          <w:rFonts w:ascii="Times New Roman" w:hAnsi="Times New Roman"/>
        </w:rPr>
      </w:pPr>
      <w:r w:rsidR="006D7998">
        <w:rPr>
          <w:rFonts w:ascii="Times New Roman" w:hAnsi="Times New Roman"/>
        </w:rPr>
        <w:t>Ak sa majú</w:t>
      </w:r>
      <w:r w:rsidRPr="006D7998" w:rsidR="006D7998">
        <w:rPr>
          <w:rFonts w:ascii="Times New Roman" w:hAnsi="Times New Roman"/>
        </w:rPr>
        <w:t xml:space="preserve"> </w:t>
      </w:r>
      <w:r w:rsidR="006D7998">
        <w:rPr>
          <w:rFonts w:ascii="Times New Roman" w:hAnsi="Times New Roman"/>
        </w:rPr>
        <w:t>získané prevádzkové údaje, lokalizačné údaje alebo údaje komunikujúcich strán použiť ako dôkaz, postupuje sa primerane podľa § 115 ods. 6.</w:t>
      </w:r>
    </w:p>
    <w:p w:rsidR="0076687E" w:rsidP="0076687E">
      <w:pPr>
        <w:pStyle w:val="ListParagraph"/>
        <w:bidi w:val="0"/>
        <w:rPr>
          <w:rFonts w:ascii="Times New Roman" w:hAnsi="Times New Roman"/>
        </w:rPr>
      </w:pPr>
    </w:p>
    <w:p w:rsidR="00B06A5E" w:rsidP="004872FA">
      <w:pPr>
        <w:numPr>
          <w:numId w:val="10"/>
        </w:numPr>
        <w:bidi w:val="0"/>
        <w:jc w:val="both"/>
        <w:rPr>
          <w:rFonts w:ascii="Times New Roman" w:hAnsi="Times New Roman"/>
        </w:rPr>
      </w:pPr>
      <w:r w:rsidR="006D7998">
        <w:rPr>
          <w:rFonts w:ascii="Times New Roman" w:hAnsi="Times New Roman"/>
        </w:rPr>
        <w:t>V inej trestnej veci, ako je tá, v ktorej sa zisťovanie a oznamovanie požadovaných údajov vykonalo, možno získané prevádzkové údaje, lokalizačné údaje alebo údaje komunikujúcich strán použiť len vtedy, ak sa súčasne aj v tejto veci vedie trestné konanie pre trestný čin uvedený v odseku 1.</w:t>
      </w:r>
    </w:p>
    <w:p w:rsidR="004872FA" w:rsidP="00B06A5E">
      <w:pPr>
        <w:pStyle w:val="ListParagraph"/>
        <w:bidi w:val="0"/>
        <w:rPr>
          <w:rFonts w:ascii="Times New Roman" w:hAnsi="Times New Roman"/>
        </w:rPr>
      </w:pPr>
    </w:p>
    <w:p w:rsidR="00B06A5E" w:rsidP="00EC2000">
      <w:pPr>
        <w:numPr>
          <w:numId w:val="10"/>
        </w:numPr>
        <w:bidi w:val="0"/>
        <w:jc w:val="both"/>
        <w:rPr>
          <w:rFonts w:ascii="Times New Roman" w:hAnsi="Times New Roman"/>
        </w:rPr>
      </w:pPr>
      <w:r w:rsidRPr="00B06A5E">
        <w:rPr>
          <w:rFonts w:ascii="Times New Roman" w:hAnsi="Times New Roman"/>
        </w:rPr>
        <w:t xml:space="preserve">Ustanovenia odsekov 1 až </w:t>
      </w:r>
      <w:r w:rsidR="0076687E">
        <w:rPr>
          <w:rFonts w:ascii="Times New Roman" w:hAnsi="Times New Roman"/>
        </w:rPr>
        <w:t>8</w:t>
      </w:r>
      <w:r w:rsidRPr="00B06A5E" w:rsidR="00F314B3">
        <w:rPr>
          <w:rFonts w:ascii="Times New Roman" w:hAnsi="Times New Roman"/>
        </w:rPr>
        <w:t xml:space="preserve"> </w:t>
      </w:r>
      <w:r w:rsidRPr="00B06A5E">
        <w:rPr>
          <w:rFonts w:ascii="Times New Roman" w:hAnsi="Times New Roman"/>
        </w:rPr>
        <w:t xml:space="preserve">sa primerane vzťahujú na </w:t>
      </w:r>
      <w:r>
        <w:rPr>
          <w:rFonts w:ascii="Times New Roman" w:hAnsi="Times New Roman"/>
        </w:rPr>
        <w:t>prevádzkové údaje</w:t>
      </w:r>
      <w:r w:rsidR="00196A87">
        <w:rPr>
          <w:rFonts w:ascii="Times New Roman" w:hAnsi="Times New Roman"/>
        </w:rPr>
        <w:t>,</w:t>
      </w:r>
      <w:r w:rsidR="00215461">
        <w:rPr>
          <w:rFonts w:ascii="Times New Roman" w:hAnsi="Times New Roman"/>
        </w:rPr>
        <w:t xml:space="preserve"> </w:t>
      </w:r>
      <w:r>
        <w:rPr>
          <w:rFonts w:ascii="Times New Roman" w:hAnsi="Times New Roman"/>
        </w:rPr>
        <w:t>lokalizačné</w:t>
      </w:r>
      <w:r w:rsidRPr="00B06A5E">
        <w:rPr>
          <w:rFonts w:ascii="Times New Roman" w:hAnsi="Times New Roman"/>
        </w:rPr>
        <w:t xml:space="preserve"> údaje</w:t>
      </w:r>
      <w:r w:rsidR="00196A87">
        <w:rPr>
          <w:rFonts w:ascii="Times New Roman" w:hAnsi="Times New Roman"/>
        </w:rPr>
        <w:t xml:space="preserve"> alebo údaje komunikujúcich strán</w:t>
      </w:r>
      <w:r w:rsidRPr="00B06A5E">
        <w:rPr>
          <w:rFonts w:ascii="Times New Roman" w:hAnsi="Times New Roman"/>
        </w:rPr>
        <w:t xml:space="preserve"> prenášané prostredníctvom </w:t>
      </w:r>
      <w:r w:rsidR="007A06B0">
        <w:rPr>
          <w:rFonts w:ascii="Times New Roman" w:hAnsi="Times New Roman"/>
        </w:rPr>
        <w:t>počítačového systému</w:t>
      </w:r>
      <w:r w:rsidRPr="00B06A5E">
        <w:rPr>
          <w:rFonts w:ascii="Times New Roman" w:hAnsi="Times New Roman"/>
        </w:rPr>
        <w:t>.</w:t>
      </w:r>
      <w:r w:rsidR="00215461">
        <w:rPr>
          <w:rFonts w:ascii="Times New Roman" w:hAnsi="Times New Roman"/>
        </w:rPr>
        <w:t>“.</w:t>
      </w:r>
    </w:p>
    <w:p w:rsidR="00F55FDD" w:rsidP="00F55FDD">
      <w:pPr>
        <w:pStyle w:val="ListParagraph"/>
        <w:bidi w:val="0"/>
        <w:rPr>
          <w:rFonts w:ascii="Times New Roman" w:hAnsi="Times New Roman"/>
        </w:rPr>
      </w:pPr>
    </w:p>
    <w:p w:rsidR="00966081" w:rsidP="00E5080B">
      <w:pPr>
        <w:bidi w:val="0"/>
        <w:jc w:val="center"/>
        <w:rPr>
          <w:rFonts w:ascii="Times New Roman" w:hAnsi="Times New Roman"/>
          <w:b/>
        </w:rPr>
      </w:pPr>
      <w:r w:rsidRPr="00DE0948" w:rsidR="003C44B7">
        <w:rPr>
          <w:rFonts w:ascii="Times New Roman" w:hAnsi="Times New Roman"/>
          <w:b/>
        </w:rPr>
        <w:t>Čl. III</w:t>
      </w:r>
    </w:p>
    <w:p w:rsidR="004A673C" w:rsidRPr="00DE0948" w:rsidP="00E5080B">
      <w:pPr>
        <w:bidi w:val="0"/>
        <w:jc w:val="center"/>
        <w:rPr>
          <w:rFonts w:ascii="Times New Roman" w:hAnsi="Times New Roman"/>
          <w:b/>
        </w:rPr>
      </w:pPr>
    </w:p>
    <w:p w:rsidR="007A174F" w:rsidRPr="00DE0948" w:rsidP="007A174F">
      <w:pPr>
        <w:bidi w:val="0"/>
        <w:jc w:val="both"/>
        <w:rPr>
          <w:rFonts w:ascii="Times New Roman" w:hAnsi="Times New Roman"/>
        </w:rPr>
      </w:pPr>
      <w:r w:rsidRPr="00DE0948" w:rsidR="00E5080B">
        <w:rPr>
          <w:rFonts w:ascii="Times New Roman" w:hAnsi="Times New Roman"/>
          <w:bCs/>
        </w:rPr>
        <w:t>Zákon č. 171/1993 Z. z. o Policajnom zbore v znení zákona č. 251/1994 Z. z., zákona č. 233/1995 Z. z., zákona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w:t>
      </w:r>
      <w:r w:rsidR="00215461">
        <w:rPr>
          <w:rFonts w:ascii="Times New Roman" w:hAnsi="Times New Roman"/>
          <w:bCs/>
        </w:rPr>
        <w:t>u</w:t>
      </w:r>
      <w:r w:rsidRPr="00DE0948" w:rsidR="00E5080B">
        <w:rPr>
          <w:rFonts w:ascii="Times New Roman" w:hAnsi="Times New Roman"/>
          <w:bCs/>
        </w:rPr>
        <w:t xml:space="preserve"> Ú</w:t>
      </w:r>
      <w:r w:rsidR="00215461">
        <w:rPr>
          <w:rFonts w:ascii="Times New Roman" w:hAnsi="Times New Roman"/>
          <w:bCs/>
        </w:rPr>
        <w:t xml:space="preserve">stavného súdu </w:t>
      </w:r>
      <w:r w:rsidRPr="00DE0948" w:rsidR="00E5080B">
        <w:rPr>
          <w:rFonts w:ascii="Times New Roman" w:hAnsi="Times New Roman"/>
          <w:bCs/>
        </w:rPr>
        <w:t xml:space="preserve"> S</w:t>
      </w:r>
      <w:r w:rsidR="00215461">
        <w:rPr>
          <w:rFonts w:ascii="Times New Roman" w:hAnsi="Times New Roman"/>
          <w:bCs/>
        </w:rPr>
        <w:t>lovenskej republiky č.</w:t>
      </w:r>
      <w:r w:rsidRPr="00215461" w:rsidR="00215461">
        <w:rPr>
          <w:rFonts w:ascii="Times New Roman" w:hAnsi="Times New Roman"/>
          <w:bCs/>
        </w:rPr>
        <w:t xml:space="preserve"> </w:t>
      </w:r>
      <w:r w:rsidR="00EB43BF">
        <w:rPr>
          <w:rFonts w:ascii="Times New Roman" w:hAnsi="Times New Roman"/>
          <w:bCs/>
        </w:rPr>
        <w:t>290/2009 Z. z.</w:t>
      </w:r>
      <w:r w:rsidRPr="00DE0948" w:rsidR="00E5080B">
        <w:rPr>
          <w:rFonts w:ascii="Times New Roman" w:hAnsi="Times New Roman"/>
          <w:bCs/>
        </w:rPr>
        <w:t xml:space="preserve">, zákona č. 291/2009 Z. z., zákona č. 495/2009 Z. z., zákona č. </w:t>
      </w:r>
      <w:r w:rsidRPr="00DE0948">
        <w:rPr>
          <w:rFonts w:ascii="Times New Roman" w:hAnsi="Times New Roman"/>
          <w:bCs/>
        </w:rPr>
        <w:t xml:space="preserve"> </w:t>
      </w:r>
      <w:r w:rsidRPr="00DE0948" w:rsidR="00E5080B">
        <w:rPr>
          <w:rFonts w:ascii="Times New Roman" w:hAnsi="Times New Roman"/>
          <w:bCs/>
        </w:rPr>
        <w:t>594/2009 Z.</w:t>
      </w:r>
      <w:r w:rsidRPr="00DE0948">
        <w:rPr>
          <w:rFonts w:ascii="Times New Roman" w:hAnsi="Times New Roman"/>
          <w:bCs/>
        </w:rPr>
        <w:t xml:space="preserve"> </w:t>
      </w:r>
      <w:r w:rsidRPr="00DE0948" w:rsidR="00E5080B">
        <w:rPr>
          <w:rFonts w:ascii="Times New Roman" w:hAnsi="Times New Roman"/>
          <w:bCs/>
        </w:rPr>
        <w:t>z.</w:t>
      </w:r>
      <w:r w:rsidRPr="00DE0948">
        <w:rPr>
          <w:rFonts w:ascii="Times New Roman" w:hAnsi="Times New Roman"/>
          <w:bCs/>
        </w:rPr>
        <w:t xml:space="preserve">, zákona č. </w:t>
      </w:r>
      <w:r w:rsidRPr="00DE0948" w:rsidR="00E5080B">
        <w:rPr>
          <w:rFonts w:ascii="Times New Roman" w:hAnsi="Times New Roman"/>
          <w:bCs/>
        </w:rPr>
        <w:t>547/2010 Z.</w:t>
      </w:r>
      <w:r w:rsidRPr="00DE0948">
        <w:rPr>
          <w:rFonts w:ascii="Times New Roman" w:hAnsi="Times New Roman"/>
          <w:bCs/>
        </w:rPr>
        <w:t xml:space="preserve"> </w:t>
      </w:r>
      <w:r w:rsidRPr="00DE0948" w:rsidR="00E5080B">
        <w:rPr>
          <w:rFonts w:ascii="Times New Roman" w:hAnsi="Times New Roman"/>
          <w:bCs/>
        </w:rPr>
        <w:t>z.</w:t>
      </w:r>
      <w:r w:rsidRPr="00DE0948">
        <w:rPr>
          <w:rFonts w:ascii="Times New Roman" w:hAnsi="Times New Roman"/>
          <w:bCs/>
        </w:rPr>
        <w:t xml:space="preserve">, zákona č. </w:t>
      </w:r>
      <w:r w:rsidRPr="00DE0948" w:rsidR="00E5080B">
        <w:rPr>
          <w:rFonts w:ascii="Times New Roman" w:hAnsi="Times New Roman"/>
          <w:bCs/>
        </w:rPr>
        <w:t>192/2011 Z.</w:t>
      </w:r>
      <w:r w:rsidRPr="00DE0948">
        <w:rPr>
          <w:rFonts w:ascii="Times New Roman" w:hAnsi="Times New Roman"/>
          <w:bCs/>
        </w:rPr>
        <w:t xml:space="preserve"> </w:t>
      </w:r>
      <w:r w:rsidRPr="00DE0948" w:rsidR="00E5080B">
        <w:rPr>
          <w:rFonts w:ascii="Times New Roman" w:hAnsi="Times New Roman"/>
          <w:bCs/>
        </w:rPr>
        <w:t>z</w:t>
      </w:r>
      <w:r w:rsidRPr="00236CA6" w:rsidR="00E5080B">
        <w:rPr>
          <w:rFonts w:ascii="Times New Roman" w:hAnsi="Times New Roman"/>
          <w:bCs/>
        </w:rPr>
        <w:t>.</w:t>
      </w:r>
      <w:r w:rsidRPr="00236CA6">
        <w:rPr>
          <w:rFonts w:ascii="Times New Roman" w:hAnsi="Times New Roman"/>
        </w:rPr>
        <w:t xml:space="preserve"> sa mení a dopĺňa takto:</w:t>
      </w:r>
    </w:p>
    <w:p w:rsidR="004129FF" w:rsidRPr="00DE0948" w:rsidP="00E5080B">
      <w:pPr>
        <w:bidi w:val="0"/>
        <w:jc w:val="both"/>
        <w:rPr>
          <w:rFonts w:ascii="Times New Roman" w:hAnsi="Times New Roman"/>
          <w:bCs/>
        </w:rPr>
      </w:pPr>
    </w:p>
    <w:p w:rsidR="00E85B99" w:rsidRPr="00F7227C" w:rsidP="00E85B99">
      <w:pPr>
        <w:numPr>
          <w:numId w:val="13"/>
        </w:numPr>
        <w:bidi w:val="0"/>
        <w:jc w:val="both"/>
        <w:rPr>
          <w:rFonts w:ascii="Times New Roman" w:hAnsi="Times New Roman"/>
          <w:bCs/>
        </w:rPr>
      </w:pPr>
      <w:r w:rsidRPr="006F6872">
        <w:rPr>
          <w:rFonts w:ascii="Times New Roman" w:hAnsi="Times New Roman"/>
          <w:bCs/>
        </w:rPr>
        <w:t>V poznámke pod čiarou k odkazu 28</w:t>
      </w:r>
      <w:r>
        <w:rPr>
          <w:rFonts w:ascii="Times New Roman" w:hAnsi="Times New Roman"/>
          <w:bCs/>
        </w:rPr>
        <w:t>c</w:t>
      </w:r>
      <w:r w:rsidRPr="006F6872">
        <w:rPr>
          <w:rFonts w:ascii="Times New Roman" w:hAnsi="Times New Roman"/>
          <w:bCs/>
        </w:rPr>
        <w:t xml:space="preserve"> sa citácia „</w:t>
      </w:r>
      <w:r>
        <w:rPr>
          <w:rFonts w:ascii="Times New Roman" w:hAnsi="Times New Roman"/>
          <w:bCs/>
        </w:rPr>
        <w:t xml:space="preserve">§ 5 ods. 2 zákona č. 610/2003 Z. z. o elektronických komunikáciách.“ nahrádza citáciou „§ 3 ods. 2 zákona č. 351/2011 Z. z. o elektronických komunikáciách v znení </w:t>
      </w:r>
      <w:r w:rsidR="004A673C">
        <w:rPr>
          <w:rFonts w:ascii="Times New Roman" w:hAnsi="Times New Roman"/>
          <w:bCs/>
        </w:rPr>
        <w:t>neskorších predpisov.</w:t>
      </w:r>
      <w:r>
        <w:rPr>
          <w:rFonts w:ascii="Times New Roman" w:hAnsi="Times New Roman"/>
          <w:bCs/>
        </w:rPr>
        <w:t>“</w:t>
      </w:r>
      <w:r w:rsidR="00196A87">
        <w:rPr>
          <w:rFonts w:ascii="Times New Roman" w:hAnsi="Times New Roman"/>
          <w:bCs/>
        </w:rPr>
        <w:t>.</w:t>
      </w:r>
      <w:r>
        <w:rPr>
          <w:rFonts w:ascii="Times New Roman" w:hAnsi="Times New Roman"/>
          <w:bCs/>
        </w:rPr>
        <w:t xml:space="preserve"> </w:t>
      </w:r>
    </w:p>
    <w:p w:rsidR="004129FF" w:rsidP="00E85B99">
      <w:pPr>
        <w:bidi w:val="0"/>
        <w:ind w:left="720"/>
        <w:jc w:val="both"/>
        <w:rPr>
          <w:rFonts w:ascii="Times New Roman" w:hAnsi="Times New Roman"/>
          <w:bCs/>
        </w:rPr>
      </w:pPr>
    </w:p>
    <w:p w:rsidR="006744D6" w:rsidP="00F7227C">
      <w:pPr>
        <w:numPr>
          <w:numId w:val="13"/>
        </w:numPr>
        <w:bidi w:val="0"/>
        <w:jc w:val="both"/>
        <w:rPr>
          <w:rFonts w:ascii="Times New Roman" w:hAnsi="Times New Roman"/>
          <w:bCs/>
        </w:rPr>
      </w:pPr>
      <w:r w:rsidR="00236CA6">
        <w:rPr>
          <w:rFonts w:ascii="Times New Roman" w:hAnsi="Times New Roman"/>
          <w:bCs/>
        </w:rPr>
        <w:t>V § 76a odsek 3 znie:</w:t>
      </w:r>
    </w:p>
    <w:p w:rsidR="00236CA6" w:rsidP="00E5080B">
      <w:pPr>
        <w:bidi w:val="0"/>
        <w:jc w:val="both"/>
        <w:rPr>
          <w:rFonts w:ascii="Times New Roman" w:hAnsi="Times New Roman"/>
          <w:bCs/>
        </w:rPr>
      </w:pPr>
    </w:p>
    <w:p w:rsidR="00236CA6" w:rsidP="006F6872">
      <w:pPr>
        <w:bidi w:val="0"/>
        <w:ind w:left="709"/>
        <w:jc w:val="both"/>
        <w:rPr>
          <w:rFonts w:ascii="Times New Roman" w:hAnsi="Times New Roman"/>
        </w:rPr>
      </w:pPr>
      <w:r w:rsidRPr="005803E0" w:rsidR="004A673C">
        <w:rPr>
          <w:rFonts w:ascii="Times New Roman" w:hAnsi="Times New Roman"/>
          <w:bCs/>
        </w:rPr>
        <w:t>„</w:t>
      </w:r>
      <w:r w:rsidRPr="005803E0">
        <w:rPr>
          <w:rFonts w:ascii="Times New Roman" w:hAnsi="Times New Roman"/>
          <w:bCs/>
        </w:rPr>
        <w:t xml:space="preserve">(3) Policajný zbor je pri vyšetrovaní, odhaľovaní a dokumentovaní trestných činov </w:t>
      </w:r>
      <w:r w:rsidRPr="005803E0" w:rsidR="00EB43BF">
        <w:rPr>
          <w:rFonts w:ascii="Times New Roman" w:hAnsi="Times New Roman"/>
          <w:bCs/>
        </w:rPr>
        <w:t>podľa osobitného predpisu</w:t>
      </w:r>
      <w:r w:rsidRPr="005803E0" w:rsidR="0063454C">
        <w:rPr>
          <w:rFonts w:ascii="Times New Roman" w:hAnsi="Times New Roman"/>
          <w:bCs/>
          <w:vertAlign w:val="superscript"/>
        </w:rPr>
        <w:t>28ga</w:t>
      </w:r>
      <w:r w:rsidRPr="005803E0" w:rsidR="00D85BAA">
        <w:rPr>
          <w:rFonts w:ascii="Times New Roman" w:hAnsi="Times New Roman"/>
          <w:bCs/>
          <w:vertAlign w:val="superscript"/>
        </w:rPr>
        <w:t>)</w:t>
      </w:r>
      <w:r w:rsidRPr="005803E0">
        <w:rPr>
          <w:rFonts w:ascii="Times New Roman" w:hAnsi="Times New Roman"/>
          <w:bCs/>
        </w:rPr>
        <w:t xml:space="preserve"> oprávnený žiadať v rozsahu nevyhnutnom na plnenie konkrétnej úlohy Policajného zboru a na čas nevyhnutný na splnenie tejto úlohy od </w:t>
      </w:r>
      <w:r w:rsidRPr="005803E0">
        <w:rPr>
          <w:rFonts w:ascii="Times New Roman" w:hAnsi="Times New Roman"/>
        </w:rPr>
        <w:t>právnických osôb alebo fyzických osôb, ktoré poskytujú sieť alebo službu v oblasti elektronických komunikácií</w:t>
      </w:r>
      <w:r w:rsidRPr="005803E0">
        <w:rPr>
          <w:rFonts w:ascii="Times New Roman" w:hAnsi="Times New Roman"/>
          <w:vertAlign w:val="superscript"/>
        </w:rPr>
        <w:t>28</w:t>
      </w:r>
      <w:r w:rsidRPr="005803E0" w:rsidR="0063454C">
        <w:rPr>
          <w:rFonts w:ascii="Times New Roman" w:hAnsi="Times New Roman"/>
          <w:vertAlign w:val="superscript"/>
        </w:rPr>
        <w:t>h</w:t>
      </w:r>
      <w:r w:rsidRPr="005803E0">
        <w:rPr>
          <w:rFonts w:ascii="Times New Roman" w:hAnsi="Times New Roman"/>
          <w:vertAlign w:val="superscript"/>
        </w:rPr>
        <w:t>)</w:t>
      </w:r>
      <w:r w:rsidRPr="005803E0" w:rsidR="004A673C">
        <w:rPr>
          <w:rFonts w:ascii="Times New Roman" w:hAnsi="Times New Roman"/>
        </w:rPr>
        <w:t>,</w:t>
      </w:r>
      <w:r w:rsidRPr="005803E0">
        <w:rPr>
          <w:rFonts w:ascii="Times New Roman" w:hAnsi="Times New Roman"/>
        </w:rPr>
        <w:t xml:space="preserve"> prevádzkové údaje, lokalizačné údaje a údaje komunikujúcich strán</w:t>
      </w:r>
      <w:r w:rsidRPr="005803E0" w:rsidR="00F7227C">
        <w:rPr>
          <w:rFonts w:ascii="Times New Roman" w:hAnsi="Times New Roman"/>
        </w:rPr>
        <w:t xml:space="preserve"> podľa osobitného predpisu</w:t>
      </w:r>
      <w:r w:rsidRPr="005803E0" w:rsidR="00D85BAA">
        <w:rPr>
          <w:rFonts w:ascii="Times New Roman" w:hAnsi="Times New Roman"/>
          <w:vertAlign w:val="superscript"/>
        </w:rPr>
        <w:t>28</w:t>
      </w:r>
      <w:r w:rsidRPr="005803E0" w:rsidR="0063454C">
        <w:rPr>
          <w:rFonts w:ascii="Times New Roman" w:hAnsi="Times New Roman"/>
          <w:vertAlign w:val="superscript"/>
        </w:rPr>
        <w:t>i</w:t>
      </w:r>
      <w:r w:rsidRPr="005803E0" w:rsidR="00F7227C">
        <w:rPr>
          <w:rFonts w:ascii="Times New Roman" w:hAnsi="Times New Roman"/>
          <w:vertAlign w:val="superscript"/>
        </w:rPr>
        <w:t>)</w:t>
      </w:r>
      <w:r w:rsidRPr="005803E0" w:rsidR="005345BE">
        <w:rPr>
          <w:rFonts w:ascii="Times New Roman" w:hAnsi="Times New Roman"/>
        </w:rPr>
        <w:t xml:space="preserve"> spôsobom umožňujúcim diaľkový, nepretržitý a priamy prístup. Právnické osoby alebo fyzických osoby, ktoré poskytujú sieť alebo službu v oblasti elektronických komunikácií, sú povinné písomnej žiadosti Policajného zboru </w:t>
      </w:r>
      <w:r w:rsidRPr="005803E0" w:rsidR="005803E0">
        <w:rPr>
          <w:rFonts w:ascii="Times New Roman" w:hAnsi="Times New Roman"/>
        </w:rPr>
        <w:t>bez zbytočného odkladu vyhovieť; na podávanie žiadostí podľa prvej vety sa použije postup podľa osobitného predpisu</w:t>
      </w:r>
      <w:r w:rsidR="0007359C">
        <w:rPr>
          <w:rFonts w:ascii="Times New Roman" w:hAnsi="Times New Roman"/>
          <w:vertAlign w:val="superscript"/>
        </w:rPr>
        <w:t>28ia)</w:t>
      </w:r>
      <w:r w:rsidRPr="005803E0" w:rsidR="005803E0">
        <w:rPr>
          <w:rFonts w:ascii="Times New Roman" w:hAnsi="Times New Roman"/>
        </w:rPr>
        <w:t>.</w:t>
      </w:r>
      <w:r w:rsidRPr="005803E0" w:rsidR="004A673C">
        <w:rPr>
          <w:rFonts w:ascii="Times New Roman" w:hAnsi="Times New Roman"/>
        </w:rPr>
        <w:t>“.</w:t>
      </w:r>
      <w:r w:rsidR="005345BE">
        <w:rPr>
          <w:rFonts w:ascii="Times New Roman" w:hAnsi="Times New Roman"/>
        </w:rPr>
        <w:t xml:space="preserve"> </w:t>
      </w:r>
    </w:p>
    <w:p w:rsidR="00F7227C" w:rsidP="00236CA6">
      <w:pPr>
        <w:bidi w:val="0"/>
        <w:ind w:left="284"/>
        <w:jc w:val="both"/>
        <w:rPr>
          <w:rFonts w:ascii="Times New Roman" w:hAnsi="Times New Roman"/>
        </w:rPr>
      </w:pPr>
    </w:p>
    <w:p w:rsidR="00D85BAA" w:rsidP="00D85BAA">
      <w:pPr>
        <w:bidi w:val="0"/>
        <w:ind w:left="720"/>
        <w:jc w:val="both"/>
        <w:rPr>
          <w:rFonts w:ascii="Times New Roman" w:hAnsi="Times New Roman"/>
          <w:bCs/>
        </w:rPr>
      </w:pPr>
      <w:r w:rsidR="007B22FC">
        <w:rPr>
          <w:rFonts w:ascii="Times New Roman" w:hAnsi="Times New Roman"/>
          <w:bCs/>
        </w:rPr>
        <w:t>Poznámky</w:t>
      </w:r>
      <w:r>
        <w:rPr>
          <w:rFonts w:ascii="Times New Roman" w:hAnsi="Times New Roman"/>
          <w:bCs/>
        </w:rPr>
        <w:t xml:space="preserve"> pod čiar</w:t>
      </w:r>
      <w:r w:rsidR="007B22FC">
        <w:rPr>
          <w:rFonts w:ascii="Times New Roman" w:hAnsi="Times New Roman"/>
          <w:bCs/>
        </w:rPr>
        <w:t>ou k odkazom</w:t>
      </w:r>
      <w:r>
        <w:rPr>
          <w:rFonts w:ascii="Times New Roman" w:hAnsi="Times New Roman"/>
          <w:bCs/>
        </w:rPr>
        <w:t xml:space="preserve"> 28</w:t>
      </w:r>
      <w:r w:rsidR="00107DA0">
        <w:rPr>
          <w:rFonts w:ascii="Times New Roman" w:hAnsi="Times New Roman"/>
          <w:bCs/>
        </w:rPr>
        <w:t>ga</w:t>
      </w:r>
      <w:r w:rsidR="0007359C">
        <w:rPr>
          <w:rFonts w:ascii="Times New Roman" w:hAnsi="Times New Roman"/>
          <w:bCs/>
        </w:rPr>
        <w:t xml:space="preserve"> </w:t>
      </w:r>
      <w:r w:rsidR="007B22FC">
        <w:rPr>
          <w:rFonts w:ascii="Times New Roman" w:hAnsi="Times New Roman"/>
          <w:bCs/>
        </w:rPr>
        <w:t>a</w:t>
      </w:r>
      <w:r w:rsidR="0007359C">
        <w:rPr>
          <w:rFonts w:ascii="Times New Roman" w:hAnsi="Times New Roman"/>
          <w:bCs/>
        </w:rPr>
        <w:t xml:space="preserve"> 28ia </w:t>
      </w:r>
      <w:r w:rsidR="007B22FC">
        <w:rPr>
          <w:rFonts w:ascii="Times New Roman" w:hAnsi="Times New Roman"/>
          <w:bCs/>
        </w:rPr>
        <w:t>zn</w:t>
      </w:r>
      <w:r>
        <w:rPr>
          <w:rFonts w:ascii="Times New Roman" w:hAnsi="Times New Roman"/>
          <w:bCs/>
        </w:rPr>
        <w:t>e</w:t>
      </w:r>
      <w:r w:rsidR="007B22FC">
        <w:rPr>
          <w:rFonts w:ascii="Times New Roman" w:hAnsi="Times New Roman"/>
          <w:bCs/>
        </w:rPr>
        <w:t>jú</w:t>
      </w:r>
      <w:r>
        <w:rPr>
          <w:rFonts w:ascii="Times New Roman" w:hAnsi="Times New Roman"/>
          <w:bCs/>
        </w:rPr>
        <w:t>:</w:t>
      </w:r>
    </w:p>
    <w:p w:rsidR="00D85BAA" w:rsidP="00D85BAA">
      <w:pPr>
        <w:bidi w:val="0"/>
        <w:ind w:left="720"/>
        <w:jc w:val="both"/>
        <w:rPr>
          <w:rFonts w:ascii="Times New Roman" w:hAnsi="Times New Roman"/>
          <w:bCs/>
        </w:rPr>
      </w:pPr>
    </w:p>
    <w:p w:rsidR="00D85BAA" w:rsidP="00D85BAA">
      <w:pPr>
        <w:bidi w:val="0"/>
        <w:ind w:left="720"/>
        <w:jc w:val="both"/>
        <w:rPr>
          <w:rFonts w:ascii="Times New Roman" w:hAnsi="Times New Roman"/>
          <w:bCs/>
        </w:rPr>
      </w:pPr>
      <w:r w:rsidR="007B22FC">
        <w:rPr>
          <w:rFonts w:ascii="Times New Roman" w:hAnsi="Times New Roman"/>
          <w:bCs/>
        </w:rPr>
        <w:t>„</w:t>
      </w:r>
      <w:r w:rsidR="0063454C">
        <w:rPr>
          <w:rFonts w:ascii="Times New Roman" w:hAnsi="Times New Roman"/>
          <w:bCs/>
          <w:vertAlign w:val="superscript"/>
        </w:rPr>
        <w:t>28ga</w:t>
      </w:r>
      <w:r>
        <w:rPr>
          <w:rFonts w:ascii="Times New Roman" w:hAnsi="Times New Roman"/>
          <w:bCs/>
          <w:vertAlign w:val="superscript"/>
        </w:rPr>
        <w:t>)</w:t>
      </w:r>
      <w:r>
        <w:rPr>
          <w:rFonts w:ascii="Times New Roman" w:hAnsi="Times New Roman"/>
          <w:bCs/>
        </w:rPr>
        <w:t xml:space="preserve"> § 116 ods. 1 Trestného poriadku</w:t>
      </w:r>
      <w:r w:rsidR="00CD7959">
        <w:rPr>
          <w:rFonts w:ascii="Times New Roman" w:hAnsi="Times New Roman"/>
          <w:bCs/>
        </w:rPr>
        <w:t xml:space="preserve"> v znení zákona č. ../2012 Z. z.</w:t>
      </w:r>
    </w:p>
    <w:p w:rsidR="007B22FC" w:rsidP="00D85BAA">
      <w:pPr>
        <w:bidi w:val="0"/>
        <w:ind w:left="720"/>
        <w:jc w:val="both"/>
        <w:rPr>
          <w:rFonts w:ascii="Times New Roman" w:hAnsi="Times New Roman"/>
          <w:bCs/>
        </w:rPr>
      </w:pPr>
    </w:p>
    <w:p w:rsidR="007B22FC" w:rsidP="00105D9D">
      <w:pPr>
        <w:bidi w:val="0"/>
        <w:ind w:left="720"/>
        <w:jc w:val="both"/>
        <w:rPr>
          <w:rFonts w:ascii="Times New Roman" w:hAnsi="Times New Roman"/>
          <w:bCs/>
        </w:rPr>
      </w:pPr>
      <w:r w:rsidRPr="007B22FC">
        <w:rPr>
          <w:rFonts w:ascii="Times New Roman" w:hAnsi="Times New Roman"/>
          <w:bCs/>
          <w:vertAlign w:val="superscript"/>
        </w:rPr>
        <w:t>28</w:t>
      </w:r>
      <w:r w:rsidR="0007359C">
        <w:rPr>
          <w:rFonts w:ascii="Times New Roman" w:hAnsi="Times New Roman"/>
          <w:bCs/>
          <w:vertAlign w:val="superscript"/>
        </w:rPr>
        <w:t>ia</w:t>
      </w:r>
      <w:r w:rsidRPr="007B22FC">
        <w:rPr>
          <w:rFonts w:ascii="Times New Roman" w:hAnsi="Times New Roman"/>
          <w:bCs/>
          <w:vertAlign w:val="superscript"/>
        </w:rPr>
        <w:t>)</w:t>
      </w:r>
      <w:r>
        <w:rPr>
          <w:rFonts w:ascii="Times New Roman" w:hAnsi="Times New Roman"/>
          <w:bCs/>
        </w:rPr>
        <w:t xml:space="preserve"> </w:t>
      </w:r>
      <w:r w:rsidR="003F6D54">
        <w:rPr>
          <w:rFonts w:ascii="Times New Roman" w:hAnsi="Times New Roman"/>
          <w:bCs/>
        </w:rPr>
        <w:t>§ 58 zákona č. 351/2011 Z. z. v znení zákona č. ../2012 Z.</w:t>
      </w:r>
      <w:r w:rsidR="00EB0DBA">
        <w:rPr>
          <w:rFonts w:ascii="Times New Roman" w:hAnsi="Times New Roman"/>
          <w:bCs/>
        </w:rPr>
        <w:t xml:space="preserve"> </w:t>
      </w:r>
      <w:r w:rsidR="003F6D54">
        <w:rPr>
          <w:rFonts w:ascii="Times New Roman" w:hAnsi="Times New Roman"/>
          <w:bCs/>
        </w:rPr>
        <w:t>z.</w:t>
      </w:r>
      <w:r>
        <w:rPr>
          <w:rFonts w:ascii="Times New Roman" w:hAnsi="Times New Roman"/>
          <w:bCs/>
        </w:rPr>
        <w:t>“.</w:t>
      </w:r>
    </w:p>
    <w:p w:rsidR="00D85BAA" w:rsidP="007B22FC">
      <w:pPr>
        <w:bidi w:val="0"/>
        <w:ind w:left="720"/>
        <w:jc w:val="both"/>
        <w:rPr>
          <w:rFonts w:ascii="Times New Roman" w:hAnsi="Times New Roman"/>
        </w:rPr>
      </w:pPr>
      <w:r w:rsidR="007B22FC">
        <w:rPr>
          <w:rFonts w:ascii="Times New Roman" w:hAnsi="Times New Roman"/>
          <w:bCs/>
        </w:rPr>
        <w:t xml:space="preserve"> </w:t>
      </w:r>
    </w:p>
    <w:p w:rsidR="00F7227C" w:rsidP="006F6872">
      <w:pPr>
        <w:numPr>
          <w:numId w:val="13"/>
        </w:numPr>
        <w:bidi w:val="0"/>
        <w:jc w:val="both"/>
        <w:rPr>
          <w:rFonts w:ascii="Times New Roman" w:hAnsi="Times New Roman"/>
          <w:bCs/>
        </w:rPr>
      </w:pPr>
      <w:r w:rsidRPr="006F6872">
        <w:rPr>
          <w:rFonts w:ascii="Times New Roman" w:hAnsi="Times New Roman"/>
          <w:bCs/>
        </w:rPr>
        <w:t>V </w:t>
      </w:r>
      <w:r w:rsidR="0063454C">
        <w:rPr>
          <w:rFonts w:ascii="Times New Roman" w:hAnsi="Times New Roman"/>
          <w:bCs/>
        </w:rPr>
        <w:t>poznámke pod čiarou k odkazu 28h</w:t>
      </w:r>
      <w:r w:rsidRPr="006F6872">
        <w:rPr>
          <w:rFonts w:ascii="Times New Roman" w:hAnsi="Times New Roman"/>
          <w:bCs/>
        </w:rPr>
        <w:t xml:space="preserve"> sa citácia „</w:t>
      </w:r>
      <w:r w:rsidR="006F6872">
        <w:rPr>
          <w:rFonts w:ascii="Times New Roman" w:hAnsi="Times New Roman"/>
          <w:bCs/>
        </w:rPr>
        <w:t>§ 1 zákona č. 610/2003 Z. z.</w:t>
      </w:r>
      <w:r w:rsidR="00E85B99">
        <w:rPr>
          <w:rFonts w:ascii="Times New Roman" w:hAnsi="Times New Roman"/>
          <w:bCs/>
        </w:rPr>
        <w:t xml:space="preserve">“ nahrádza citáciou „§ </w:t>
      </w:r>
      <w:r w:rsidR="006C6B5A">
        <w:rPr>
          <w:rFonts w:ascii="Times New Roman" w:hAnsi="Times New Roman"/>
          <w:bCs/>
        </w:rPr>
        <w:t>5</w:t>
      </w:r>
      <w:r w:rsidR="00E85B99">
        <w:rPr>
          <w:rFonts w:ascii="Times New Roman" w:hAnsi="Times New Roman"/>
          <w:bCs/>
        </w:rPr>
        <w:t xml:space="preserve"> zákona č. 351/2011 Z. z.“</w:t>
      </w:r>
    </w:p>
    <w:p w:rsidR="006C6B5A" w:rsidP="006C6B5A">
      <w:pPr>
        <w:bidi w:val="0"/>
        <w:ind w:left="720"/>
        <w:jc w:val="both"/>
        <w:rPr>
          <w:rFonts w:ascii="Times New Roman" w:hAnsi="Times New Roman"/>
          <w:bCs/>
        </w:rPr>
      </w:pPr>
    </w:p>
    <w:p w:rsidR="006C6B5A" w:rsidP="006C6B5A">
      <w:pPr>
        <w:numPr>
          <w:numId w:val="13"/>
        </w:numPr>
        <w:bidi w:val="0"/>
        <w:jc w:val="both"/>
        <w:rPr>
          <w:rFonts w:ascii="Times New Roman" w:hAnsi="Times New Roman"/>
          <w:bCs/>
        </w:rPr>
      </w:pPr>
      <w:r w:rsidRPr="006F6872">
        <w:rPr>
          <w:rFonts w:ascii="Times New Roman" w:hAnsi="Times New Roman"/>
          <w:bCs/>
        </w:rPr>
        <w:t>V poznámke pod čiarou k odkazu 28</w:t>
      </w:r>
      <w:r w:rsidR="0063454C">
        <w:rPr>
          <w:rFonts w:ascii="Times New Roman" w:hAnsi="Times New Roman"/>
          <w:bCs/>
        </w:rPr>
        <w:t>i</w:t>
      </w:r>
      <w:r w:rsidRPr="006F6872">
        <w:rPr>
          <w:rFonts w:ascii="Times New Roman" w:hAnsi="Times New Roman"/>
          <w:bCs/>
        </w:rPr>
        <w:t xml:space="preserve"> sa citácia „</w:t>
      </w:r>
      <w:r>
        <w:rPr>
          <w:rFonts w:ascii="Times New Roman" w:hAnsi="Times New Roman"/>
          <w:bCs/>
        </w:rPr>
        <w:t>§ 55 ods. 1 písm. b) a c) zákona č. 610/2003 Z. z.“ nahrádza citáciou „§ 63 ods. 1 písm. b) až d) zákona č. 351/2011 Z. z.“</w:t>
      </w:r>
      <w:r w:rsidR="004A673C">
        <w:rPr>
          <w:rFonts w:ascii="Times New Roman" w:hAnsi="Times New Roman"/>
          <w:bCs/>
        </w:rPr>
        <w:t>.</w:t>
      </w:r>
    </w:p>
    <w:p w:rsidR="00E06970" w:rsidP="007A174F">
      <w:pPr>
        <w:bidi w:val="0"/>
        <w:jc w:val="center"/>
        <w:rPr>
          <w:rFonts w:ascii="Times New Roman" w:hAnsi="Times New Roman"/>
          <w:b/>
        </w:rPr>
      </w:pPr>
    </w:p>
    <w:p w:rsidR="007A174F" w:rsidRPr="00DE0948" w:rsidP="007A174F">
      <w:pPr>
        <w:bidi w:val="0"/>
        <w:jc w:val="center"/>
        <w:rPr>
          <w:rFonts w:ascii="Times New Roman" w:hAnsi="Times New Roman"/>
          <w:b/>
        </w:rPr>
      </w:pPr>
      <w:r w:rsidRPr="00DE0948">
        <w:rPr>
          <w:rFonts w:ascii="Times New Roman" w:hAnsi="Times New Roman"/>
          <w:b/>
        </w:rPr>
        <w:t>Čl. IV</w:t>
      </w:r>
    </w:p>
    <w:p w:rsidR="00214D63" w:rsidRPr="00DE0948" w:rsidP="00E5080B">
      <w:pPr>
        <w:bidi w:val="0"/>
        <w:jc w:val="both"/>
        <w:rPr>
          <w:rFonts w:ascii="Times New Roman" w:hAnsi="Times New Roman"/>
          <w:bCs/>
        </w:rPr>
      </w:pPr>
    </w:p>
    <w:p w:rsidR="00E70740" w:rsidRPr="00DE0948" w:rsidP="00E5080B">
      <w:pPr>
        <w:bidi w:val="0"/>
        <w:ind w:firstLine="708"/>
        <w:jc w:val="both"/>
        <w:rPr>
          <w:rFonts w:ascii="Times New Roman" w:hAnsi="Times New Roman"/>
        </w:rPr>
      </w:pPr>
      <w:r w:rsidRPr="00DE0948">
        <w:rPr>
          <w:rFonts w:ascii="Times New Roman" w:hAnsi="Times New Roman"/>
        </w:rPr>
        <w:t xml:space="preserve">Tento zákon nadobúda </w:t>
      </w:r>
      <w:r w:rsidRPr="00DE0948" w:rsidR="001C19FC">
        <w:rPr>
          <w:rFonts w:ascii="Times New Roman" w:hAnsi="Times New Roman"/>
        </w:rPr>
        <w:t xml:space="preserve">účinnosť </w:t>
      </w:r>
      <w:r w:rsidR="00E06970">
        <w:rPr>
          <w:rFonts w:ascii="Times New Roman" w:hAnsi="Times New Roman"/>
        </w:rPr>
        <w:t>1. januára 2013.</w:t>
      </w:r>
    </w:p>
    <w:p w:rsidR="007A76C9" w:rsidRPr="00DE0948" w:rsidP="00E5080B">
      <w:pPr>
        <w:bidi w:val="0"/>
        <w:jc w:val="both"/>
        <w:rPr>
          <w:rFonts w:ascii="Times New Roman" w:hAnsi="Times New Roman"/>
        </w:rPr>
      </w:pPr>
    </w:p>
    <w:sectPr w:rsidSect="007A76C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D46"/>
    <w:multiLevelType w:val="hybridMultilevel"/>
    <w:tmpl w:val="873C7F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D287683"/>
    <w:multiLevelType w:val="hybridMultilevel"/>
    <w:tmpl w:val="6686781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A740991"/>
    <w:multiLevelType w:val="hybridMultilevel"/>
    <w:tmpl w:val="F740F3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53811E7"/>
    <w:multiLevelType w:val="hybridMultilevel"/>
    <w:tmpl w:val="63E47B7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CC2424E"/>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330516"/>
    <w:multiLevelType w:val="hybridMultilevel"/>
    <w:tmpl w:val="49CCA7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B8E745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E1F30A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F9D1251"/>
    <w:multiLevelType w:val="hybridMultilevel"/>
    <w:tmpl w:val="09A441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8E6B22"/>
    <w:multiLevelType w:val="hybridMultilevel"/>
    <w:tmpl w:val="888E18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50C3CB4"/>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7507C3C"/>
    <w:multiLevelType w:val="hybridMultilevel"/>
    <w:tmpl w:val="28A6DD8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78331A8E"/>
    <w:multiLevelType w:val="hybridMultilevel"/>
    <w:tmpl w:val="50183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9"/>
  </w:num>
  <w:num w:numId="3">
    <w:abstractNumId w:val="8"/>
  </w:num>
  <w:num w:numId="4">
    <w:abstractNumId w:val="1"/>
  </w:num>
  <w:num w:numId="5">
    <w:abstractNumId w:val="3"/>
  </w:num>
  <w:num w:numId="6">
    <w:abstractNumId w:val="7"/>
  </w:num>
  <w:num w:numId="7">
    <w:abstractNumId w:val="6"/>
  </w:num>
  <w:num w:numId="8">
    <w:abstractNumId w:val="4"/>
  </w:num>
  <w:num w:numId="9">
    <w:abstractNumId w:val="10"/>
  </w:num>
  <w:num w:numId="10">
    <w:abstractNumId w:val="0"/>
  </w:num>
  <w:num w:numId="11">
    <w:abstractNumId w:val="11"/>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doNotUseIndentAsNumberingTabStop/>
    <w:allowSpaceOfSameStyleInTable/>
    <w:splitPgBreakAndParaMark/>
    <w:useAnsiKerningPairs/>
  </w:compat>
  <w:rsids>
    <w:rsidRoot w:val="00C51179"/>
    <w:rsid w:val="00024210"/>
    <w:rsid w:val="00025593"/>
    <w:rsid w:val="0003193B"/>
    <w:rsid w:val="000422F5"/>
    <w:rsid w:val="00071927"/>
    <w:rsid w:val="0007359C"/>
    <w:rsid w:val="00073B6D"/>
    <w:rsid w:val="00077343"/>
    <w:rsid w:val="00091B4F"/>
    <w:rsid w:val="00093024"/>
    <w:rsid w:val="000C08A7"/>
    <w:rsid w:val="000C6F96"/>
    <w:rsid w:val="000D598D"/>
    <w:rsid w:val="000F3C72"/>
    <w:rsid w:val="001045F0"/>
    <w:rsid w:val="00105D9D"/>
    <w:rsid w:val="00107DA0"/>
    <w:rsid w:val="001138F1"/>
    <w:rsid w:val="00116410"/>
    <w:rsid w:val="001251EC"/>
    <w:rsid w:val="00133702"/>
    <w:rsid w:val="00140F38"/>
    <w:rsid w:val="0014464F"/>
    <w:rsid w:val="00161E00"/>
    <w:rsid w:val="00161FD9"/>
    <w:rsid w:val="00173215"/>
    <w:rsid w:val="00176C5E"/>
    <w:rsid w:val="00180863"/>
    <w:rsid w:val="00196A87"/>
    <w:rsid w:val="001B4689"/>
    <w:rsid w:val="001C19FC"/>
    <w:rsid w:val="001C446E"/>
    <w:rsid w:val="001C6026"/>
    <w:rsid w:val="001C6213"/>
    <w:rsid w:val="001E52E8"/>
    <w:rsid w:val="001F1808"/>
    <w:rsid w:val="001F5B56"/>
    <w:rsid w:val="00205438"/>
    <w:rsid w:val="002060AA"/>
    <w:rsid w:val="002123FC"/>
    <w:rsid w:val="00214D63"/>
    <w:rsid w:val="00215461"/>
    <w:rsid w:val="00236CA6"/>
    <w:rsid w:val="00241D45"/>
    <w:rsid w:val="00246FD1"/>
    <w:rsid w:val="00252269"/>
    <w:rsid w:val="00252981"/>
    <w:rsid w:val="00260AB1"/>
    <w:rsid w:val="00293135"/>
    <w:rsid w:val="0029699B"/>
    <w:rsid w:val="00297716"/>
    <w:rsid w:val="002A5654"/>
    <w:rsid w:val="002B6C1A"/>
    <w:rsid w:val="002C7183"/>
    <w:rsid w:val="002D1BDE"/>
    <w:rsid w:val="002D22A3"/>
    <w:rsid w:val="002D586E"/>
    <w:rsid w:val="002E21FC"/>
    <w:rsid w:val="002F4E14"/>
    <w:rsid w:val="002F648B"/>
    <w:rsid w:val="003059DD"/>
    <w:rsid w:val="00310AD7"/>
    <w:rsid w:val="00325029"/>
    <w:rsid w:val="0033259D"/>
    <w:rsid w:val="00343249"/>
    <w:rsid w:val="003641CF"/>
    <w:rsid w:val="00377227"/>
    <w:rsid w:val="003838DF"/>
    <w:rsid w:val="003A3C2F"/>
    <w:rsid w:val="003B4956"/>
    <w:rsid w:val="003B69EB"/>
    <w:rsid w:val="003C44B7"/>
    <w:rsid w:val="003C62BE"/>
    <w:rsid w:val="003D553B"/>
    <w:rsid w:val="003E688C"/>
    <w:rsid w:val="003F6636"/>
    <w:rsid w:val="003F6D54"/>
    <w:rsid w:val="00411501"/>
    <w:rsid w:val="004129FF"/>
    <w:rsid w:val="00414A15"/>
    <w:rsid w:val="00416D73"/>
    <w:rsid w:val="0043527F"/>
    <w:rsid w:val="00436C9A"/>
    <w:rsid w:val="00445CB0"/>
    <w:rsid w:val="00445DD7"/>
    <w:rsid w:val="00480B32"/>
    <w:rsid w:val="004872FA"/>
    <w:rsid w:val="004A4AA8"/>
    <w:rsid w:val="004A6556"/>
    <w:rsid w:val="004A673C"/>
    <w:rsid w:val="004B1D68"/>
    <w:rsid w:val="004B2822"/>
    <w:rsid w:val="004B4C00"/>
    <w:rsid w:val="004B5CB5"/>
    <w:rsid w:val="004C65B1"/>
    <w:rsid w:val="004E584A"/>
    <w:rsid w:val="0052694D"/>
    <w:rsid w:val="005345BE"/>
    <w:rsid w:val="005460EB"/>
    <w:rsid w:val="005462C7"/>
    <w:rsid w:val="00561042"/>
    <w:rsid w:val="005779B8"/>
    <w:rsid w:val="005803E0"/>
    <w:rsid w:val="00584B1B"/>
    <w:rsid w:val="00586181"/>
    <w:rsid w:val="00586DEA"/>
    <w:rsid w:val="00590049"/>
    <w:rsid w:val="00597768"/>
    <w:rsid w:val="005A1441"/>
    <w:rsid w:val="005B323D"/>
    <w:rsid w:val="005C4F7B"/>
    <w:rsid w:val="005E3D58"/>
    <w:rsid w:val="005F4C7B"/>
    <w:rsid w:val="00630578"/>
    <w:rsid w:val="0063454C"/>
    <w:rsid w:val="00636786"/>
    <w:rsid w:val="00642757"/>
    <w:rsid w:val="0064604F"/>
    <w:rsid w:val="00647B57"/>
    <w:rsid w:val="00653C14"/>
    <w:rsid w:val="00670E55"/>
    <w:rsid w:val="00672CC3"/>
    <w:rsid w:val="006744D6"/>
    <w:rsid w:val="00685B18"/>
    <w:rsid w:val="006911E3"/>
    <w:rsid w:val="006945CB"/>
    <w:rsid w:val="006B6714"/>
    <w:rsid w:val="006C6B5A"/>
    <w:rsid w:val="006D7998"/>
    <w:rsid w:val="006E1031"/>
    <w:rsid w:val="006E2FD4"/>
    <w:rsid w:val="006F6872"/>
    <w:rsid w:val="0070522C"/>
    <w:rsid w:val="007220AC"/>
    <w:rsid w:val="00723C45"/>
    <w:rsid w:val="007319CC"/>
    <w:rsid w:val="00736037"/>
    <w:rsid w:val="00744E57"/>
    <w:rsid w:val="00757AC3"/>
    <w:rsid w:val="00762AE7"/>
    <w:rsid w:val="0076687E"/>
    <w:rsid w:val="007729B5"/>
    <w:rsid w:val="007779F6"/>
    <w:rsid w:val="00797DF3"/>
    <w:rsid w:val="007A06B0"/>
    <w:rsid w:val="007A174F"/>
    <w:rsid w:val="007A45C8"/>
    <w:rsid w:val="007A489A"/>
    <w:rsid w:val="007A523D"/>
    <w:rsid w:val="007A76C9"/>
    <w:rsid w:val="007B22FC"/>
    <w:rsid w:val="007C2A4B"/>
    <w:rsid w:val="007D03BC"/>
    <w:rsid w:val="007D1864"/>
    <w:rsid w:val="007F6F98"/>
    <w:rsid w:val="0081777C"/>
    <w:rsid w:val="00832BAC"/>
    <w:rsid w:val="00867809"/>
    <w:rsid w:val="00890165"/>
    <w:rsid w:val="00890636"/>
    <w:rsid w:val="00891216"/>
    <w:rsid w:val="008A3CB2"/>
    <w:rsid w:val="008B1618"/>
    <w:rsid w:val="008B2CAD"/>
    <w:rsid w:val="008D7A3A"/>
    <w:rsid w:val="008E4865"/>
    <w:rsid w:val="009026EF"/>
    <w:rsid w:val="00913D29"/>
    <w:rsid w:val="0091678A"/>
    <w:rsid w:val="0091687C"/>
    <w:rsid w:val="009327AC"/>
    <w:rsid w:val="00956D44"/>
    <w:rsid w:val="00966081"/>
    <w:rsid w:val="00972A43"/>
    <w:rsid w:val="00973790"/>
    <w:rsid w:val="00995C1F"/>
    <w:rsid w:val="009B17A1"/>
    <w:rsid w:val="009C2512"/>
    <w:rsid w:val="009D3F61"/>
    <w:rsid w:val="009F4BF1"/>
    <w:rsid w:val="00A0794F"/>
    <w:rsid w:val="00A414C7"/>
    <w:rsid w:val="00A508B9"/>
    <w:rsid w:val="00A5296C"/>
    <w:rsid w:val="00A55569"/>
    <w:rsid w:val="00AA4C07"/>
    <w:rsid w:val="00AC458C"/>
    <w:rsid w:val="00AD5A99"/>
    <w:rsid w:val="00AD6FA2"/>
    <w:rsid w:val="00AE0243"/>
    <w:rsid w:val="00B00FC3"/>
    <w:rsid w:val="00B03348"/>
    <w:rsid w:val="00B048D5"/>
    <w:rsid w:val="00B06A5E"/>
    <w:rsid w:val="00B206E9"/>
    <w:rsid w:val="00B23F07"/>
    <w:rsid w:val="00B25DEB"/>
    <w:rsid w:val="00B33081"/>
    <w:rsid w:val="00B34A51"/>
    <w:rsid w:val="00B510D3"/>
    <w:rsid w:val="00B53B19"/>
    <w:rsid w:val="00B559D2"/>
    <w:rsid w:val="00B63944"/>
    <w:rsid w:val="00B676E4"/>
    <w:rsid w:val="00B746A2"/>
    <w:rsid w:val="00B74C32"/>
    <w:rsid w:val="00BA2209"/>
    <w:rsid w:val="00BA4783"/>
    <w:rsid w:val="00BB18D3"/>
    <w:rsid w:val="00BF4031"/>
    <w:rsid w:val="00BF7645"/>
    <w:rsid w:val="00C054D7"/>
    <w:rsid w:val="00C05FB5"/>
    <w:rsid w:val="00C14AEF"/>
    <w:rsid w:val="00C441B4"/>
    <w:rsid w:val="00C47BD8"/>
    <w:rsid w:val="00C51179"/>
    <w:rsid w:val="00C53DA2"/>
    <w:rsid w:val="00C544AB"/>
    <w:rsid w:val="00C70266"/>
    <w:rsid w:val="00C738B6"/>
    <w:rsid w:val="00C80E15"/>
    <w:rsid w:val="00C942DC"/>
    <w:rsid w:val="00CB0055"/>
    <w:rsid w:val="00CC7237"/>
    <w:rsid w:val="00CD7959"/>
    <w:rsid w:val="00D166D1"/>
    <w:rsid w:val="00D30C70"/>
    <w:rsid w:val="00D424C6"/>
    <w:rsid w:val="00D47110"/>
    <w:rsid w:val="00D51110"/>
    <w:rsid w:val="00D64623"/>
    <w:rsid w:val="00D85BAA"/>
    <w:rsid w:val="00D94C72"/>
    <w:rsid w:val="00DA68E4"/>
    <w:rsid w:val="00DC47CF"/>
    <w:rsid w:val="00DD3AF5"/>
    <w:rsid w:val="00DE0948"/>
    <w:rsid w:val="00DE2529"/>
    <w:rsid w:val="00DE5A55"/>
    <w:rsid w:val="00E06970"/>
    <w:rsid w:val="00E41A86"/>
    <w:rsid w:val="00E5080B"/>
    <w:rsid w:val="00E54774"/>
    <w:rsid w:val="00E569B7"/>
    <w:rsid w:val="00E6635A"/>
    <w:rsid w:val="00E70740"/>
    <w:rsid w:val="00E85B99"/>
    <w:rsid w:val="00E90B45"/>
    <w:rsid w:val="00EA3A2B"/>
    <w:rsid w:val="00EB0DBA"/>
    <w:rsid w:val="00EB43BF"/>
    <w:rsid w:val="00EC2000"/>
    <w:rsid w:val="00EC26A9"/>
    <w:rsid w:val="00EC5CF4"/>
    <w:rsid w:val="00ED01A3"/>
    <w:rsid w:val="00ED6444"/>
    <w:rsid w:val="00EE2109"/>
    <w:rsid w:val="00EE2447"/>
    <w:rsid w:val="00EE539A"/>
    <w:rsid w:val="00F064B5"/>
    <w:rsid w:val="00F314B3"/>
    <w:rsid w:val="00F55FDD"/>
    <w:rsid w:val="00F7227C"/>
    <w:rsid w:val="00F7229B"/>
    <w:rsid w:val="00F83324"/>
    <w:rsid w:val="00F87DC0"/>
    <w:rsid w:val="00F91286"/>
    <w:rsid w:val="00FA121C"/>
    <w:rsid w:val="00FF3C44"/>
    <w:rsid w:val="00FF4D7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7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C51179"/>
    <w:pPr>
      <w:ind w:left="720"/>
      <w:contextualSpacing/>
      <w:jc w:val="left"/>
    </w:pPr>
  </w:style>
  <w:style w:type="paragraph" w:styleId="BalloonText">
    <w:name w:val="Balloon Text"/>
    <w:basedOn w:val="Normal"/>
    <w:link w:val="BalloonTextChar"/>
    <w:uiPriority w:val="99"/>
    <w:semiHidden/>
    <w:unhideWhenUsed/>
    <w:rsid w:val="00B03348"/>
    <w:pPr>
      <w:jc w:val="left"/>
    </w:pPr>
    <w:rPr>
      <w:rFonts w:ascii="Tahoma" w:hAnsi="Tahoma"/>
      <w:sz w:val="16"/>
      <w:szCs w:val="16"/>
    </w:rPr>
  </w:style>
  <w:style w:type="character" w:customStyle="1" w:styleId="BalloonTextChar">
    <w:name w:val="Balloon Text Char"/>
    <w:link w:val="BalloonText"/>
    <w:uiPriority w:val="99"/>
    <w:semiHidden/>
    <w:locked/>
    <w:rsid w:val="00B03348"/>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2333</Words>
  <Characters>13301</Characters>
  <Application>Microsoft Office Word</Application>
  <DocSecurity>0</DocSecurity>
  <Lines>0</Lines>
  <Paragraphs>0</Paragraphs>
  <ScaleCrop>false</ScaleCrop>
  <Company>Kancelaria NR SR</Company>
  <LinksUpToDate>false</LinksUpToDate>
  <CharactersWithSpaces>15603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2012-09-07T14:28:00Z</cp:lastPrinted>
  <dcterms:created xsi:type="dcterms:W3CDTF">2012-09-12T17:29:00Z</dcterms:created>
  <dcterms:modified xsi:type="dcterms:W3CDTF">2012-09-12T17:29:00Z</dcterms:modified>
</cp:coreProperties>
</file>