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2235" w:rsidP="00272235">
      <w:pPr>
        <w:pStyle w:val="Title"/>
        <w:widowControl/>
        <w:bidi w:val="0"/>
        <w:rPr>
          <w:rFonts w:ascii="Arial" w:hAnsi="Arial" w:cs="Arial"/>
          <w:sz w:val="28"/>
          <w:szCs w:val="28"/>
        </w:rPr>
      </w:pPr>
    </w:p>
    <w:p w:rsidR="00272235" w:rsidP="00272235">
      <w:pPr>
        <w:pStyle w:val="Title"/>
        <w:widowControl/>
        <w:bidi w:val="0"/>
        <w:rPr>
          <w:rFonts w:ascii="Arial" w:hAnsi="Arial" w:cs="Arial"/>
          <w:sz w:val="28"/>
          <w:szCs w:val="28"/>
        </w:rPr>
      </w:pPr>
      <w:r>
        <w:rPr>
          <w:rFonts w:ascii="Arial" w:hAnsi="Arial" w:cs="Arial"/>
          <w:sz w:val="28"/>
          <w:szCs w:val="28"/>
        </w:rPr>
        <w:t>NÁRODNÁ   RADA   SLOVENSKEJ   REPUBLIKY</w:t>
      </w:r>
    </w:p>
    <w:p w:rsidR="00272235" w:rsidP="00272235">
      <w:pPr>
        <w:widowControl/>
        <w:bidi w:val="0"/>
        <w:jc w:val="center"/>
        <w:rPr>
          <w:rFonts w:ascii="Times New Roman" w:hAnsi="Times New Roman"/>
        </w:rPr>
      </w:pPr>
      <w:r>
        <w:rPr>
          <w:rFonts w:ascii="Times New Roman" w:hAnsi="Times New Roman"/>
        </w:rPr>
        <w:t>___________________________________________________________________________</w:t>
      </w:r>
    </w:p>
    <w:p w:rsidR="00272235" w:rsidP="00272235">
      <w:pPr>
        <w:widowControl/>
        <w:bidi w:val="0"/>
        <w:jc w:val="center"/>
        <w:rPr>
          <w:rFonts w:ascii="Times New Roman" w:hAnsi="Times New Roman"/>
          <w:b/>
        </w:rPr>
      </w:pPr>
    </w:p>
    <w:p w:rsidR="00272235" w:rsidP="00272235">
      <w:pPr>
        <w:pStyle w:val="Heading2"/>
        <w:widowControl/>
        <w:bidi w:val="0"/>
        <w:rPr>
          <w:rFonts w:ascii="Arial" w:hAnsi="Arial" w:cs="Arial"/>
          <w:szCs w:val="24"/>
        </w:rPr>
      </w:pPr>
      <w:r>
        <w:rPr>
          <w:rFonts w:ascii="Arial" w:hAnsi="Arial" w:cs="Arial"/>
          <w:szCs w:val="24"/>
        </w:rPr>
        <w:t>VI. volebné obdobie</w:t>
      </w:r>
    </w:p>
    <w:p w:rsidR="00272235" w:rsidP="00272235">
      <w:pPr>
        <w:widowControl/>
        <w:bidi w:val="0"/>
        <w:jc w:val="center"/>
        <w:rPr>
          <w:rFonts w:ascii="Arial" w:hAnsi="Arial" w:cs="Arial"/>
        </w:rPr>
      </w:pPr>
    </w:p>
    <w:p w:rsidR="00272235" w:rsidP="00272235">
      <w:pPr>
        <w:widowControl/>
        <w:bidi w:val="0"/>
        <w:jc w:val="center"/>
        <w:rPr>
          <w:rFonts w:ascii="Arial" w:hAnsi="Arial" w:cs="Arial"/>
        </w:rPr>
      </w:pPr>
    </w:p>
    <w:p w:rsidR="00272235" w:rsidP="00272235">
      <w:pPr>
        <w:widowControl/>
        <w:bidi w:val="0"/>
        <w:rPr>
          <w:rFonts w:ascii="Arial" w:hAnsi="Arial" w:cs="Arial"/>
        </w:rPr>
      </w:pPr>
      <w:r>
        <w:rPr>
          <w:rFonts w:ascii="Arial" w:hAnsi="Arial" w:cs="Arial"/>
        </w:rPr>
        <w:t>Číslo: CRD-1348/2012</w:t>
      </w:r>
    </w:p>
    <w:p w:rsidR="00272235" w:rsidP="00272235">
      <w:pPr>
        <w:widowControl/>
        <w:bidi w:val="0"/>
        <w:rPr>
          <w:rFonts w:ascii="Arial" w:hAnsi="Arial" w:cs="Arial"/>
          <w:b/>
          <w:sz w:val="28"/>
          <w:szCs w:val="28"/>
        </w:rPr>
      </w:pPr>
    </w:p>
    <w:p w:rsidR="00855DD3" w:rsidP="00272235">
      <w:pPr>
        <w:widowControl/>
        <w:bidi w:val="0"/>
        <w:jc w:val="center"/>
        <w:rPr>
          <w:rFonts w:ascii="Arial" w:hAnsi="Arial" w:cs="Arial"/>
          <w:b/>
          <w:sz w:val="28"/>
          <w:szCs w:val="28"/>
        </w:rPr>
      </w:pPr>
    </w:p>
    <w:p w:rsidR="00272235" w:rsidP="00272235">
      <w:pPr>
        <w:widowControl/>
        <w:bidi w:val="0"/>
        <w:jc w:val="center"/>
        <w:rPr>
          <w:rFonts w:ascii="Arial" w:hAnsi="Arial" w:cs="Arial"/>
          <w:b/>
          <w:sz w:val="28"/>
          <w:szCs w:val="28"/>
        </w:rPr>
      </w:pPr>
      <w:r>
        <w:rPr>
          <w:rFonts w:ascii="Arial" w:hAnsi="Arial" w:cs="Arial"/>
          <w:b/>
          <w:sz w:val="28"/>
          <w:szCs w:val="28"/>
        </w:rPr>
        <w:t xml:space="preserve">121a </w:t>
      </w:r>
    </w:p>
    <w:p w:rsidR="00272235" w:rsidP="00272235">
      <w:pPr>
        <w:widowControl/>
        <w:bidi w:val="0"/>
        <w:jc w:val="center"/>
        <w:rPr>
          <w:rFonts w:ascii="Arial" w:hAnsi="Arial" w:cs="Arial"/>
          <w:b/>
          <w:sz w:val="28"/>
          <w:szCs w:val="28"/>
        </w:rPr>
      </w:pPr>
    </w:p>
    <w:p w:rsidR="00272235" w:rsidP="00272235">
      <w:pPr>
        <w:widowControl/>
        <w:bidi w:val="0"/>
        <w:jc w:val="center"/>
        <w:rPr>
          <w:rFonts w:ascii="Arial" w:hAnsi="Arial" w:cs="Arial"/>
          <w:b/>
          <w:sz w:val="28"/>
          <w:szCs w:val="28"/>
        </w:rPr>
      </w:pPr>
    </w:p>
    <w:p w:rsidR="00272235" w:rsidP="00272235">
      <w:pPr>
        <w:pStyle w:val="Heading1"/>
        <w:widowControl/>
        <w:bidi w:val="0"/>
        <w:rPr>
          <w:rFonts w:ascii="Arial" w:hAnsi="Arial" w:cs="Arial"/>
          <w:spacing w:val="0"/>
          <w:szCs w:val="28"/>
        </w:rPr>
      </w:pPr>
      <w:r>
        <w:rPr>
          <w:rFonts w:ascii="Arial" w:hAnsi="Arial" w:cs="Arial"/>
          <w:spacing w:val="0"/>
          <w:szCs w:val="28"/>
        </w:rPr>
        <w:t>Spoločná  správa</w:t>
      </w:r>
    </w:p>
    <w:p w:rsidR="00272235" w:rsidP="00272235">
      <w:pPr>
        <w:widowControl/>
        <w:bidi w:val="0"/>
        <w:rPr>
          <w:rFonts w:ascii="Arial" w:hAnsi="Arial" w:cs="Arial"/>
          <w:b/>
        </w:rPr>
      </w:pPr>
    </w:p>
    <w:p w:rsidR="00272235" w:rsidP="00272235">
      <w:pPr>
        <w:widowControl/>
        <w:bidi w:val="0"/>
        <w:rPr>
          <w:rFonts w:ascii="Arial" w:hAnsi="Arial" w:cs="Arial"/>
          <w:b/>
        </w:rPr>
      </w:pPr>
    </w:p>
    <w:p w:rsidR="00272235" w:rsidRPr="00272235" w:rsidP="00272235">
      <w:pPr>
        <w:pStyle w:val="BodyText"/>
        <w:widowControl/>
        <w:autoSpaceDE/>
        <w:bidi w:val="0"/>
        <w:adjustRightInd/>
        <w:spacing w:after="0"/>
        <w:jc w:val="both"/>
        <w:rPr>
          <w:rFonts w:ascii="Arial" w:hAnsi="Arial" w:cs="Arial"/>
          <w:b/>
          <w:bCs/>
          <w:u w:val="single"/>
        </w:rPr>
      </w:pPr>
      <w:r w:rsidRPr="00272235">
        <w:rPr>
          <w:rFonts w:ascii="Arial" w:hAnsi="Arial" w:cs="Arial"/>
          <w:b/>
        </w:rPr>
        <w:t xml:space="preserve">výborov Národnej rady Slovenskej republiky o výsledku prerokovania </w:t>
      </w:r>
      <w:r w:rsidRPr="00272235">
        <w:rPr>
          <w:rFonts w:ascii="Arial" w:hAnsi="Arial" w:cs="Arial"/>
          <w:b/>
          <w:noProof/>
        </w:rPr>
        <w:t>v</w:t>
      </w:r>
      <w:r w:rsidRPr="00272235">
        <w:rPr>
          <w:rFonts w:ascii="Arial" w:hAnsi="Arial" w:cs="Arial"/>
          <w:b/>
        </w:rPr>
        <w:t xml:space="preserve">ládneho návrhu zákona, ktorým sa mení a dopĺňa zákon č. 184/2009 Z. z. o odbornom vzdelávaní a príprave a o zmene a doplnení niektorých zákonov a ktorým sa menia a dopĺňajú niektoré zákony (tlač 121) vo výboroch v druhom čítaní </w:t>
      </w:r>
    </w:p>
    <w:p w:rsidR="00272235" w:rsidP="00272235">
      <w:pPr>
        <w:pStyle w:val="Heading2"/>
        <w:widowControl/>
        <w:bidi w:val="0"/>
        <w:jc w:val="both"/>
        <w:rPr>
          <w:rFonts w:ascii="Arial" w:hAnsi="Arial" w:cs="Arial"/>
          <w:szCs w:val="24"/>
        </w:rPr>
      </w:pPr>
    </w:p>
    <w:p w:rsidR="00272235" w:rsidP="00272235">
      <w:pPr>
        <w:widowControl/>
        <w:bidi w:val="0"/>
        <w:jc w:val="center"/>
        <w:rPr>
          <w:rFonts w:ascii="Arial" w:hAnsi="Arial" w:cs="Arial"/>
        </w:rPr>
      </w:pPr>
      <w:r>
        <w:rPr>
          <w:rFonts w:ascii="Arial" w:hAnsi="Arial" w:cs="Arial"/>
        </w:rPr>
        <w:t>___________________________________________________________________</w:t>
      </w:r>
    </w:p>
    <w:p w:rsidR="00272235" w:rsidP="00272235">
      <w:pPr>
        <w:widowControl/>
        <w:bidi w:val="0"/>
        <w:ind w:right="540" w:firstLine="708"/>
        <w:jc w:val="both"/>
        <w:rPr>
          <w:rFonts w:ascii="Arial" w:hAnsi="Arial" w:cs="Arial"/>
        </w:rPr>
      </w:pPr>
    </w:p>
    <w:p w:rsidR="00272235" w:rsidP="00272235">
      <w:pPr>
        <w:widowControl/>
        <w:bidi w:val="0"/>
        <w:adjustRightInd/>
        <w:jc w:val="both"/>
        <w:rPr>
          <w:rFonts w:ascii="Arial" w:hAnsi="Arial" w:cs="Arial"/>
        </w:rPr>
      </w:pPr>
    </w:p>
    <w:p w:rsidR="00272235" w:rsidP="00272235">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272235" w:rsidP="00272235">
      <w:pPr>
        <w:widowControl/>
        <w:bidi w:val="0"/>
        <w:rPr>
          <w:rFonts w:ascii="Arial" w:hAnsi="Arial" w:cs="Arial"/>
        </w:rPr>
      </w:pPr>
    </w:p>
    <w:p w:rsidR="00272235" w:rsidP="00272235">
      <w:pPr>
        <w:widowControl/>
        <w:bidi w:val="0"/>
        <w:jc w:val="center"/>
        <w:rPr>
          <w:rFonts w:ascii="Arial" w:hAnsi="Arial" w:cs="Arial"/>
          <w:b/>
        </w:rPr>
      </w:pPr>
      <w:r>
        <w:rPr>
          <w:rFonts w:ascii="Arial" w:hAnsi="Arial" w:cs="Arial"/>
          <w:b/>
        </w:rPr>
        <w:t>I.</w:t>
      </w:r>
    </w:p>
    <w:p w:rsidR="00272235" w:rsidP="00272235">
      <w:pPr>
        <w:widowControl/>
        <w:bidi w:val="0"/>
        <w:jc w:val="both"/>
        <w:rPr>
          <w:rFonts w:ascii="Arial" w:hAnsi="Arial" w:cs="Arial"/>
        </w:rPr>
      </w:pPr>
    </w:p>
    <w:p w:rsidR="00272235" w:rsidP="00272235">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 xml:space="preserve">Národná rada Slovenskej republiky uznesením z 25. júla 2012 č. 119 sa uzniesla prerokovať </w:t>
      </w:r>
      <w:r>
        <w:rPr>
          <w:rFonts w:ascii="Arial" w:hAnsi="Arial" w:cs="Arial"/>
          <w:b/>
        </w:rPr>
        <w:t xml:space="preserve">vládny návrh </w:t>
      </w:r>
      <w:r w:rsidRPr="00272235">
        <w:rPr>
          <w:rFonts w:ascii="Arial" w:hAnsi="Arial" w:cs="Arial"/>
          <w:b/>
        </w:rPr>
        <w:t xml:space="preserve">zákona, ktorým sa mení a dopĺňa zákon č. 184/2009 Z. z. o odbornom vzdelávaní a príprave a o zmene a doplnení niektorých zákonov a ktorým sa menia a dopĺňajú niektoré zákony (tlač 121) </w:t>
      </w:r>
      <w:r>
        <w:rPr>
          <w:rFonts w:ascii="Arial" w:hAnsi="Arial" w:cs="Arial"/>
          <w:b/>
        </w:rPr>
        <w:t xml:space="preserve"> </w:t>
      </w:r>
      <w:r>
        <w:rPr>
          <w:rFonts w:ascii="Arial" w:hAnsi="Arial" w:cs="Arial"/>
        </w:rPr>
        <w:t>v druhom čítaní</w:t>
      </w:r>
      <w:r>
        <w:rPr>
          <w:rFonts w:ascii="Arial" w:hAnsi="Arial" w:cs="Arial"/>
          <w:bCs/>
        </w:rPr>
        <w:t xml:space="preserve"> a</w:t>
      </w:r>
      <w:r>
        <w:rPr>
          <w:rFonts w:ascii="Arial" w:hAnsi="Arial" w:cs="Arial"/>
        </w:rPr>
        <w:t> prideliť ho týmto výborom:</w:t>
      </w:r>
    </w:p>
    <w:p w:rsidR="00272235" w:rsidP="00272235">
      <w:pPr>
        <w:pStyle w:val="BodyText"/>
        <w:widowControl/>
        <w:autoSpaceDE/>
        <w:bidi w:val="0"/>
        <w:adjustRightInd/>
        <w:spacing w:after="0"/>
        <w:jc w:val="both"/>
        <w:rPr>
          <w:rFonts w:ascii="Arial" w:hAnsi="Arial" w:cs="Arial"/>
        </w:rPr>
      </w:pPr>
    </w:p>
    <w:p w:rsidR="00272235" w:rsidP="00272235">
      <w:pPr>
        <w:bidi w:val="0"/>
        <w:ind w:firstLine="708"/>
        <w:jc w:val="both"/>
        <w:rPr>
          <w:rFonts w:ascii="Arial" w:hAnsi="Arial" w:cs="Arial"/>
        </w:rPr>
      </w:pPr>
      <w:r>
        <w:rPr>
          <w:rFonts w:ascii="Arial" w:hAnsi="Arial" w:cs="Arial"/>
        </w:rPr>
        <w:t>Ústavnoprávnemu výboru Národnej rady Slovenskej republiky,</w:t>
      </w:r>
    </w:p>
    <w:p w:rsidR="00272235" w:rsidP="00272235">
      <w:pPr>
        <w:bidi w:val="0"/>
        <w:ind w:left="708"/>
        <w:jc w:val="both"/>
        <w:rPr>
          <w:rFonts w:ascii="Arial" w:hAnsi="Arial" w:cs="Arial"/>
        </w:rPr>
      </w:pPr>
      <w:r>
        <w:rPr>
          <w:rFonts w:ascii="Arial" w:hAnsi="Arial" w:cs="Arial"/>
        </w:rPr>
        <w:t>Výboru Národnej rady Slovenskej republiky pre verejnú správu a regionálny rozvoj,</w:t>
      </w:r>
    </w:p>
    <w:p w:rsidR="00272235" w:rsidRPr="00272235" w:rsidP="00272235">
      <w:pPr>
        <w:bidi w:val="0"/>
        <w:ind w:firstLine="708"/>
        <w:jc w:val="both"/>
        <w:rPr>
          <w:rFonts w:ascii="Arial" w:hAnsi="Arial" w:cs="Arial"/>
        </w:rPr>
      </w:pPr>
      <w:r w:rsidRPr="00272235">
        <w:rPr>
          <w:rFonts w:ascii="Arial" w:hAnsi="Arial" w:cs="Arial"/>
        </w:rPr>
        <w:t>Výboru Národnej rady Slovenskej republiky pre sociálne veci  a</w:t>
      </w:r>
    </w:p>
    <w:p w:rsidR="00272235" w:rsidP="00272235">
      <w:pPr>
        <w:bidi w:val="0"/>
        <w:ind w:left="708"/>
        <w:jc w:val="both"/>
        <w:rPr>
          <w:rFonts w:ascii="Arial" w:hAnsi="Arial" w:cs="Arial"/>
        </w:rPr>
      </w:pPr>
      <w:r>
        <w:rPr>
          <w:rFonts w:ascii="Arial" w:hAnsi="Arial" w:cs="Arial"/>
        </w:rPr>
        <w:t>Výboru Národnej rady Slovenskej republiky pre vzdelávanie, vedu, mládež</w:t>
        <w:br/>
        <w:t>a šport.</w:t>
      </w:r>
    </w:p>
    <w:p w:rsidR="00272235" w:rsidP="00272235">
      <w:pPr>
        <w:pStyle w:val="BodyText"/>
        <w:widowControl/>
        <w:autoSpaceDE/>
        <w:bidi w:val="0"/>
        <w:adjustRightInd/>
        <w:spacing w:after="0"/>
        <w:jc w:val="both"/>
        <w:rPr>
          <w:rFonts w:ascii="Arial" w:hAnsi="Arial" w:cs="Arial"/>
        </w:rPr>
      </w:pPr>
    </w:p>
    <w:p w:rsidR="00272235" w:rsidP="00272235">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w:t>
      </w:r>
    </w:p>
    <w:p w:rsidR="00272235" w:rsidP="00272235">
      <w:pPr>
        <w:widowControl/>
        <w:bidi w:val="0"/>
        <w:ind w:firstLine="708"/>
        <w:jc w:val="both"/>
        <w:rPr>
          <w:rFonts w:ascii="Arial" w:hAnsi="Arial" w:cs="Arial"/>
        </w:rPr>
      </w:pPr>
    </w:p>
    <w:p w:rsidR="00272235" w:rsidP="00272235">
      <w:pPr>
        <w:widowControl/>
        <w:bidi w:val="0"/>
        <w:ind w:firstLine="708"/>
        <w:jc w:val="both"/>
        <w:rPr>
          <w:rFonts w:ascii="Arial" w:hAnsi="Arial" w:cs="Arial"/>
        </w:rPr>
      </w:pPr>
      <w:r>
        <w:rPr>
          <w:rFonts w:ascii="Arial" w:hAnsi="Arial" w:cs="Arial"/>
        </w:rPr>
        <w:t>Výbory prerokovali návrh zákona v lehote určenej uznesením Národnej rady Slovenskej republiky. Iné výbory o návrhu zákona nerokovali.</w:t>
      </w: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center"/>
        <w:rPr>
          <w:rFonts w:ascii="Arial" w:hAnsi="Arial" w:cs="Arial"/>
          <w:b/>
        </w:rPr>
      </w:pPr>
      <w:r>
        <w:rPr>
          <w:rFonts w:ascii="Arial" w:hAnsi="Arial" w:cs="Arial"/>
          <w:b/>
        </w:rPr>
        <w:t>II.</w:t>
      </w:r>
    </w:p>
    <w:p w:rsidR="00272235" w:rsidP="00272235">
      <w:pPr>
        <w:widowControl/>
        <w:bidi w:val="0"/>
        <w:jc w:val="both"/>
        <w:rPr>
          <w:rFonts w:ascii="Arial" w:hAnsi="Arial" w:cs="Arial"/>
        </w:rPr>
      </w:pPr>
    </w:p>
    <w:p w:rsidR="00272235" w:rsidP="00272235">
      <w:pPr>
        <w:widowControl/>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center"/>
        <w:rPr>
          <w:rFonts w:ascii="Arial" w:hAnsi="Arial" w:cs="Arial"/>
          <w:b/>
        </w:rPr>
      </w:pPr>
      <w:r>
        <w:rPr>
          <w:rFonts w:ascii="Arial" w:hAnsi="Arial" w:cs="Arial"/>
          <w:b/>
        </w:rPr>
        <w:t>III.</w:t>
      </w:r>
    </w:p>
    <w:p w:rsidR="00272235" w:rsidP="00272235">
      <w:pPr>
        <w:widowControl/>
        <w:bidi w:val="0"/>
        <w:jc w:val="both"/>
        <w:rPr>
          <w:rFonts w:ascii="Arial" w:hAnsi="Arial" w:cs="Arial"/>
        </w:rPr>
      </w:pPr>
    </w:p>
    <w:p w:rsidR="00272235" w:rsidP="00272235">
      <w:pPr>
        <w:widowControl/>
        <w:bidi w:val="0"/>
        <w:ind w:firstLine="708"/>
        <w:jc w:val="both"/>
        <w:rPr>
          <w:rFonts w:ascii="Arial" w:hAnsi="Arial" w:cs="Arial"/>
        </w:rPr>
      </w:pPr>
      <w:r w:rsidRPr="00272235">
        <w:rPr>
          <w:rFonts w:ascii="Arial" w:hAnsi="Arial" w:cs="Arial"/>
        </w:rPr>
        <w:t>K vládnemu návrhu zákona, ktorým sa mení a dopĺňa zákon č. 184/2009 Z. z. o odbornom vzdelávaní a príprave a o zmene a doplnení niektorých</w:t>
      </w:r>
      <w:r>
        <w:rPr>
          <w:rFonts w:ascii="Arial" w:hAnsi="Arial" w:cs="Arial"/>
        </w:rPr>
        <w:t xml:space="preserve"> </w:t>
      </w:r>
      <w:r w:rsidRPr="00272235">
        <w:rPr>
          <w:rFonts w:ascii="Arial" w:hAnsi="Arial" w:cs="Arial"/>
        </w:rPr>
        <w:t>zákonov a ktorým sa menia a dopĺňajú niektoré zákony (tlač 121)</w:t>
      </w:r>
      <w:r w:rsidRPr="00272235">
        <w:rPr>
          <w:rFonts w:ascii="Arial" w:hAnsi="Arial" w:cs="Arial"/>
          <w:b/>
        </w:rPr>
        <w:t xml:space="preserve"> </w:t>
      </w:r>
      <w:r>
        <w:rPr>
          <w:rFonts w:ascii="Arial" w:hAnsi="Arial" w:cs="Arial"/>
        </w:rPr>
        <w:t>zaujali výbory Národnej rady Slovenskej republiky tieto stanoviská:</w:t>
      </w:r>
    </w:p>
    <w:p w:rsidR="00AD5E3C" w:rsidP="00AD5E3C">
      <w:pPr>
        <w:widowControl/>
        <w:bidi w:val="0"/>
        <w:jc w:val="both"/>
        <w:rPr>
          <w:rFonts w:ascii="Arial" w:hAnsi="Arial" w:cs="Arial"/>
          <w:b/>
        </w:rPr>
      </w:pPr>
    </w:p>
    <w:p w:rsidR="00AD5E3C" w:rsidP="00AD5E3C">
      <w:pPr>
        <w:widowControl/>
        <w:bidi w:val="0"/>
        <w:jc w:val="both"/>
        <w:rPr>
          <w:rFonts w:ascii="Arial" w:hAnsi="Arial" w:cs="Arial"/>
          <w:b/>
        </w:rPr>
      </w:pPr>
      <w:r>
        <w:rPr>
          <w:rFonts w:ascii="Arial" w:hAnsi="Arial" w:cs="Arial"/>
          <w:b/>
        </w:rPr>
        <w:t xml:space="preserve">Výbor Národnej rady Slovenskej republiky pre sociálne veci </w:t>
      </w:r>
      <w:r w:rsidRPr="00AD5E3C">
        <w:rPr>
          <w:rFonts w:ascii="Arial" w:hAnsi="Arial" w:cs="Arial"/>
        </w:rPr>
        <w:t>v uznesení č. 16 zo 6. septembra 20012 odporúča návrh zákona</w:t>
      </w:r>
      <w:r>
        <w:rPr>
          <w:rFonts w:ascii="Arial" w:hAnsi="Arial" w:cs="Arial"/>
        </w:rPr>
        <w:t xml:space="preserve"> schváliť.</w:t>
      </w:r>
    </w:p>
    <w:p w:rsidR="00AD5E3C" w:rsidP="00272235">
      <w:pPr>
        <w:widowControl/>
        <w:tabs>
          <w:tab w:val="left" w:pos="720"/>
        </w:tabs>
        <w:bidi w:val="0"/>
        <w:jc w:val="both"/>
        <w:rPr>
          <w:rFonts w:ascii="Arial" w:hAnsi="Arial" w:cs="Arial"/>
          <w:b/>
        </w:rPr>
      </w:pPr>
    </w:p>
    <w:p w:rsidR="00272235" w:rsidP="00272235">
      <w:pPr>
        <w:widowControl/>
        <w:tabs>
          <w:tab w:val="left" w:pos="720"/>
        </w:tabs>
        <w:bidi w:val="0"/>
        <w:jc w:val="both"/>
        <w:rPr>
          <w:rFonts w:ascii="Arial" w:hAnsi="Arial" w:cs="Arial"/>
          <w:bCs/>
        </w:rPr>
      </w:pPr>
      <w:r>
        <w:rPr>
          <w:rFonts w:ascii="Arial" w:hAnsi="Arial" w:cs="Arial"/>
          <w:b/>
        </w:rPr>
        <w:t>Ústavnoprávny výbor Národnej rady Slovenskej republiky</w:t>
      </w:r>
      <w:r>
        <w:rPr>
          <w:rFonts w:ascii="Arial" w:hAnsi="Arial" w:cs="Arial"/>
        </w:rPr>
        <w:t xml:space="preserve"> v uznesení </w:t>
      </w:r>
      <w:r w:rsidR="00D23EA2">
        <w:rPr>
          <w:rFonts w:ascii="Arial" w:hAnsi="Arial" w:cs="Arial"/>
        </w:rPr>
        <w:t xml:space="preserve">č. 71 </w:t>
      </w:r>
      <w:r>
        <w:rPr>
          <w:rFonts w:ascii="Arial" w:hAnsi="Arial" w:cs="Arial"/>
        </w:rPr>
        <w:t>z</w:t>
      </w:r>
      <w:r w:rsidR="00D23EA2">
        <w:rPr>
          <w:rFonts w:ascii="Arial" w:hAnsi="Arial" w:cs="Arial"/>
        </w:rPr>
        <w:t>o 4. septembra 2012</w:t>
      </w:r>
      <w:r w:rsidR="00AD5E3C">
        <w:rPr>
          <w:rFonts w:ascii="Arial" w:hAnsi="Arial" w:cs="Arial"/>
        </w:rPr>
        <w:t>,</w:t>
      </w:r>
      <w:r>
        <w:rPr>
          <w:rFonts w:ascii="Arial" w:hAnsi="Arial" w:cs="Arial"/>
        </w:rPr>
        <w:t xml:space="preserve"> </w:t>
      </w:r>
    </w:p>
    <w:p w:rsidR="00AD5E3C" w:rsidP="00AD5E3C">
      <w:pPr>
        <w:widowControl/>
        <w:bidi w:val="0"/>
        <w:jc w:val="both"/>
        <w:rPr>
          <w:rFonts w:ascii="Arial" w:hAnsi="Arial" w:cs="Arial"/>
          <w:b/>
        </w:rPr>
      </w:pPr>
    </w:p>
    <w:p w:rsidR="00AD5E3C" w:rsidP="00AD5E3C">
      <w:pPr>
        <w:widowControl/>
        <w:tabs>
          <w:tab w:val="left" w:pos="720"/>
        </w:tabs>
        <w:bidi w:val="0"/>
        <w:jc w:val="both"/>
        <w:rPr>
          <w:rFonts w:ascii="Arial" w:hAnsi="Arial" w:cs="Arial"/>
          <w:bCs/>
        </w:rPr>
      </w:pPr>
      <w:r>
        <w:rPr>
          <w:rFonts w:ascii="Arial" w:hAnsi="Arial" w:cs="Arial"/>
          <w:b/>
        </w:rPr>
        <w:t xml:space="preserve">Výbor Národnej rady Slovenskej republiky pre verejnú správu a regionálny rozvoj </w:t>
      </w:r>
      <w:r>
        <w:rPr>
          <w:rFonts w:ascii="Arial" w:hAnsi="Arial" w:cs="Arial"/>
        </w:rPr>
        <w:t xml:space="preserve">v uznesení č. </w:t>
      </w:r>
      <w:r w:rsidR="00F33C7F">
        <w:rPr>
          <w:rFonts w:ascii="Arial" w:hAnsi="Arial" w:cs="Arial"/>
        </w:rPr>
        <w:t xml:space="preserve">30 </w:t>
      </w:r>
      <w:r>
        <w:rPr>
          <w:rFonts w:ascii="Arial" w:hAnsi="Arial" w:cs="Arial"/>
        </w:rPr>
        <w:t xml:space="preserve"> zo 6. septembra 2012 a</w:t>
      </w:r>
    </w:p>
    <w:p w:rsidR="00AD5E3C" w:rsidP="00AD5E3C">
      <w:pPr>
        <w:widowControl/>
        <w:bidi w:val="0"/>
        <w:jc w:val="both"/>
        <w:rPr>
          <w:rFonts w:ascii="Arial" w:hAnsi="Arial" w:cs="Arial"/>
          <w:b/>
        </w:rPr>
      </w:pPr>
    </w:p>
    <w:p w:rsidR="00272235" w:rsidP="00272235">
      <w:pPr>
        <w:widowControl/>
        <w:bidi w:val="0"/>
        <w:jc w:val="both"/>
        <w:rPr>
          <w:rFonts w:ascii="Arial" w:hAnsi="Arial" w:cs="Arial"/>
        </w:rPr>
      </w:pPr>
      <w:r>
        <w:rPr>
          <w:rFonts w:ascii="Arial" w:hAnsi="Arial" w:cs="Arial"/>
          <w:b/>
        </w:rPr>
        <w:t>Výbor Národnej rady Slovenskej republiky pre vzdelávanie, vedu, mládež</w:t>
        <w:br/>
      </w:r>
      <w:r>
        <w:rPr>
          <w:rFonts w:ascii="Arial" w:hAnsi="Arial" w:cs="Arial"/>
        </w:rPr>
        <w:t xml:space="preserve">a šport  v uznesení </w:t>
      </w:r>
      <w:r w:rsidR="00AD5E3C">
        <w:rPr>
          <w:rFonts w:ascii="Arial" w:hAnsi="Arial" w:cs="Arial"/>
        </w:rPr>
        <w:t>č. 28 z 5. septembra 2012</w:t>
      </w:r>
      <w:r>
        <w:rPr>
          <w:rFonts w:ascii="Arial" w:hAnsi="Arial" w:cs="Arial"/>
        </w:rPr>
        <w:t> </w:t>
      </w:r>
    </w:p>
    <w:p w:rsidR="00272235" w:rsidP="00272235">
      <w:pPr>
        <w:widowControl/>
        <w:bidi w:val="0"/>
        <w:jc w:val="both"/>
        <w:rPr>
          <w:rFonts w:ascii="Arial" w:hAnsi="Arial" w:cs="Arial"/>
        </w:rPr>
      </w:pPr>
    </w:p>
    <w:p w:rsidR="00272235" w:rsidP="00272235">
      <w:pPr>
        <w:widowControl/>
        <w:bidi w:val="0"/>
        <w:jc w:val="both"/>
        <w:rPr>
          <w:rFonts w:ascii="Arial" w:hAnsi="Arial" w:cs="Arial"/>
        </w:rPr>
      </w:pPr>
      <w:r>
        <w:rPr>
          <w:rFonts w:ascii="Arial" w:hAnsi="Arial" w:cs="Arial"/>
        </w:rPr>
        <w:t>odporúčajú návrh zákona schváliť so zmenami a doplnkami uvedenými v časti IV. spoločnej správy.</w:t>
      </w:r>
    </w:p>
    <w:p w:rsidR="00272235" w:rsidP="00B3534F">
      <w:pPr>
        <w:widowControl/>
        <w:bidi w:val="0"/>
        <w:rPr>
          <w:rFonts w:ascii="Arial" w:hAnsi="Arial" w:cs="Arial"/>
          <w:b/>
        </w:rPr>
      </w:pPr>
    </w:p>
    <w:p w:rsidR="00272235" w:rsidP="00272235">
      <w:pPr>
        <w:widowControl/>
        <w:bidi w:val="0"/>
        <w:jc w:val="center"/>
        <w:rPr>
          <w:rFonts w:ascii="Arial" w:hAnsi="Arial" w:cs="Arial"/>
          <w:b/>
        </w:rPr>
      </w:pPr>
      <w:r>
        <w:rPr>
          <w:rFonts w:ascii="Arial" w:hAnsi="Arial" w:cs="Arial"/>
          <w:b/>
        </w:rPr>
        <w:t>IV.</w:t>
      </w:r>
    </w:p>
    <w:p w:rsidR="00272235" w:rsidP="00272235">
      <w:pPr>
        <w:widowControl/>
        <w:bidi w:val="0"/>
        <w:jc w:val="both"/>
        <w:rPr>
          <w:rFonts w:ascii="Arial" w:hAnsi="Arial" w:cs="Arial"/>
          <w:b/>
        </w:rPr>
      </w:pPr>
    </w:p>
    <w:p w:rsidR="00272235" w:rsidP="00272235">
      <w:pPr>
        <w:widowControl/>
        <w:bidi w:val="0"/>
        <w:ind w:firstLine="708"/>
        <w:jc w:val="both"/>
        <w:rPr>
          <w:rFonts w:ascii="Arial" w:hAnsi="Arial" w:cs="Arial"/>
        </w:rPr>
      </w:pPr>
      <w:r>
        <w:rPr>
          <w:rFonts w:ascii="Arial" w:hAnsi="Arial" w:cs="Arial"/>
        </w:rPr>
        <w:t>Z uznesení výborov uvedených v III. časti tejto spoločnej správy vyplývajú tieto pozmeňujúce návrhy:</w:t>
      </w:r>
    </w:p>
    <w:p w:rsidR="00D23EA2" w:rsidP="00272235">
      <w:pPr>
        <w:pStyle w:val="BodyText"/>
        <w:bidi w:val="0"/>
        <w:spacing w:after="0"/>
        <w:rPr>
          <w:rFonts w:ascii="Arial" w:hAnsi="Arial" w:cs="Arial"/>
        </w:rPr>
      </w:pPr>
    </w:p>
    <w:p w:rsidR="00D23EA2" w:rsidRPr="00685F7C" w:rsidP="00D23EA2">
      <w:pPr>
        <w:bidi w:val="0"/>
        <w:rPr>
          <w:rFonts w:ascii="Arial" w:hAnsi="Arial" w:cs="Arial"/>
        </w:rPr>
      </w:pPr>
    </w:p>
    <w:p w:rsidR="00D23EA2" w:rsidRPr="00685F7C" w:rsidP="00D23EA2">
      <w:pPr>
        <w:pStyle w:val="ListParagraph"/>
        <w:widowControl w:val="0"/>
        <w:numPr>
          <w:numId w:val="1"/>
        </w:numPr>
        <w:bidi w:val="0"/>
        <w:adjustRightInd w:val="0"/>
        <w:jc w:val="both"/>
        <w:rPr>
          <w:rFonts w:ascii="Arial" w:hAnsi="Arial" w:cs="Arial"/>
        </w:rPr>
      </w:pPr>
      <w:r w:rsidRPr="00685F7C">
        <w:rPr>
          <w:rFonts w:ascii="Arial" w:hAnsi="Arial" w:cs="Arial"/>
        </w:rPr>
        <w:t>V čl. I, 9. bode sa v § 3 ods. 2  za slovo „zriaďovateľa</w:t>
      </w:r>
      <w:r w:rsidRPr="00685F7C">
        <w:rPr>
          <w:rFonts w:ascii="Arial" w:hAnsi="Arial" w:cs="Arial"/>
          <w:vertAlign w:val="superscript"/>
        </w:rPr>
        <w:t>6a</w:t>
      </w:r>
      <w:r w:rsidRPr="00685F7C">
        <w:rPr>
          <w:rFonts w:ascii="Arial" w:hAnsi="Arial" w:cs="Arial"/>
        </w:rPr>
        <w:t>)“ vkladajú slová „strednej školy“  a vypúšťajú  sa slová „financovaných podľa osobitného predpisu</w:t>
      </w:r>
      <w:r w:rsidRPr="00685F7C">
        <w:rPr>
          <w:rFonts w:ascii="Arial" w:hAnsi="Arial" w:cs="Arial"/>
          <w:vertAlign w:val="superscript"/>
        </w:rPr>
        <w:t>6b</w:t>
      </w:r>
      <w:r w:rsidRPr="00685F7C">
        <w:rPr>
          <w:rFonts w:ascii="Arial" w:hAnsi="Arial" w:cs="Arial"/>
        </w:rPr>
        <w:t>)“ vrátane znenia poznámky pod čiarou k odkazu 6b.</w:t>
      </w:r>
    </w:p>
    <w:p w:rsidR="00B3534F" w:rsidP="00B3534F">
      <w:pPr>
        <w:bidi w:val="0"/>
        <w:jc w:val="both"/>
        <w:rPr>
          <w:rFonts w:ascii="Arial" w:hAnsi="Arial" w:cs="Arial"/>
        </w:rPr>
      </w:pPr>
    </w:p>
    <w:p w:rsidR="00D23EA2" w:rsidRPr="00B3534F" w:rsidP="00B3534F">
      <w:pPr>
        <w:bidi w:val="0"/>
        <w:ind w:left="2832" w:firstLine="708"/>
        <w:jc w:val="both"/>
        <w:rPr>
          <w:rFonts w:ascii="Arial" w:hAnsi="Arial" w:cs="Arial"/>
        </w:rPr>
      </w:pPr>
      <w:r w:rsidRPr="00B3534F">
        <w:rPr>
          <w:rFonts w:ascii="Arial" w:hAnsi="Arial" w:cs="Arial"/>
        </w:rPr>
        <w:t>Spresnenie ustanovenia.</w:t>
      </w:r>
    </w:p>
    <w:p w:rsidR="00D23EA2" w:rsidP="00D23EA2">
      <w:pPr>
        <w:pStyle w:val="ListParagraph"/>
        <w:bidi w:val="0"/>
        <w:ind w:left="4956"/>
        <w:jc w:val="both"/>
        <w:rPr>
          <w:rFonts w:ascii="Arial" w:hAnsi="Arial" w:cs="Arial"/>
        </w:rPr>
      </w:pPr>
    </w:p>
    <w:p w:rsidR="00D23EA2" w:rsidRPr="00B03B86" w:rsidP="00B03B86">
      <w:pPr>
        <w:bidi w:val="0"/>
        <w:ind w:left="2124" w:firstLine="708"/>
        <w:jc w:val="both"/>
        <w:rPr>
          <w:rFonts w:ascii="Arial" w:hAnsi="Arial" w:cs="Arial"/>
        </w:rPr>
      </w:pPr>
      <w:r w:rsidRPr="00B03B86">
        <w:rPr>
          <w:rFonts w:ascii="Arial" w:hAnsi="Arial" w:cs="Arial"/>
        </w:rPr>
        <w:t>Ústavnoprávny výbor NR SR</w:t>
      </w:r>
    </w:p>
    <w:p w:rsidR="00B3534F" w:rsidRPr="00B3534F" w:rsidP="00D23EA2">
      <w:pPr>
        <w:pStyle w:val="ListParagraph"/>
        <w:bidi w:val="0"/>
        <w:jc w:val="both"/>
        <w:rPr>
          <w:rFonts w:ascii="Arial" w:hAnsi="Arial" w:cs="Arial"/>
        </w:rPr>
      </w:pPr>
      <w:r w:rsidR="00B03B86">
        <w:rPr>
          <w:rFonts w:ascii="Arial" w:hAnsi="Arial" w:cs="Arial"/>
        </w:rPr>
        <w:tab/>
        <w:tab/>
        <w:tab/>
      </w:r>
      <w:r w:rsidRPr="00B3534F">
        <w:rPr>
          <w:rFonts w:ascii="Arial" w:hAnsi="Arial" w:cs="Arial"/>
        </w:rPr>
        <w:t xml:space="preserve">Výbor NR SR pre verejnú správu a regionálny rozvoj </w:t>
      </w:r>
    </w:p>
    <w:p w:rsidR="00D23EA2" w:rsidP="00B3534F">
      <w:pPr>
        <w:pStyle w:val="ListParagraph"/>
        <w:bidi w:val="0"/>
        <w:ind w:left="2136" w:firstLine="696"/>
        <w:jc w:val="both"/>
        <w:rPr>
          <w:rFonts w:ascii="Arial" w:hAnsi="Arial" w:cs="Arial"/>
        </w:rPr>
      </w:pPr>
      <w:r w:rsidR="00B03B86">
        <w:rPr>
          <w:rFonts w:ascii="Arial" w:hAnsi="Arial" w:cs="Arial"/>
        </w:rPr>
        <w:t>Výbor NR SR pre vzdelávanie, vedu, mládež a šport</w:t>
      </w:r>
    </w:p>
    <w:p w:rsidR="00B03B86" w:rsidP="00D23EA2">
      <w:pPr>
        <w:pStyle w:val="ListParagraph"/>
        <w:bidi w:val="0"/>
        <w:jc w:val="both"/>
        <w:rPr>
          <w:rFonts w:ascii="Arial" w:hAnsi="Arial" w:cs="Arial"/>
        </w:rPr>
      </w:pPr>
    </w:p>
    <w:p w:rsidR="00D23EA2" w:rsidP="00D23EA2">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D23EA2" w:rsidRPr="00685F7C" w:rsidP="00D23EA2">
      <w:pPr>
        <w:pStyle w:val="ListParagraph"/>
        <w:bidi w:val="0"/>
        <w:ind w:left="4956"/>
        <w:jc w:val="both"/>
        <w:rPr>
          <w:rFonts w:ascii="Arial" w:hAnsi="Arial" w:cs="Arial"/>
        </w:rPr>
      </w:pPr>
    </w:p>
    <w:p w:rsidR="00D23EA2" w:rsidRPr="00685F7C" w:rsidP="00D23EA2">
      <w:pPr>
        <w:pStyle w:val="ListParagraph"/>
        <w:widowControl w:val="0"/>
        <w:numPr>
          <w:numId w:val="1"/>
        </w:numPr>
        <w:bidi w:val="0"/>
        <w:adjustRightInd w:val="0"/>
        <w:jc w:val="both"/>
        <w:rPr>
          <w:rFonts w:ascii="Arial" w:hAnsi="Arial" w:cs="Arial"/>
        </w:rPr>
      </w:pPr>
      <w:r w:rsidRPr="00685F7C">
        <w:rPr>
          <w:rFonts w:ascii="Arial" w:hAnsi="Arial" w:cs="Arial"/>
        </w:rPr>
        <w:t>V čl. I, 13. bode sa v § 4 ods. 2 písm. c)  odkaz „</w:t>
      </w:r>
      <w:r w:rsidRPr="00685F7C">
        <w:rPr>
          <w:rFonts w:ascii="Arial" w:hAnsi="Arial" w:cs="Arial"/>
          <w:vertAlign w:val="superscript"/>
        </w:rPr>
        <w:t>6b</w:t>
      </w:r>
      <w:r w:rsidRPr="00685F7C">
        <w:rPr>
          <w:rFonts w:ascii="Arial" w:hAnsi="Arial" w:cs="Arial"/>
        </w:rPr>
        <w:t>)“ nad slovom „predpisu“ nahrádza odkazom „</w:t>
      </w:r>
      <w:r w:rsidRPr="00685F7C">
        <w:rPr>
          <w:rFonts w:ascii="Arial" w:hAnsi="Arial" w:cs="Arial"/>
          <w:vertAlign w:val="superscript"/>
        </w:rPr>
        <w:t>10a</w:t>
      </w:r>
      <w:r w:rsidRPr="00685F7C">
        <w:rPr>
          <w:rFonts w:ascii="Arial" w:hAnsi="Arial" w:cs="Arial"/>
        </w:rPr>
        <w:t>)“, súčasne sa veta „Poznámka pod čiarou k odkazu 11 znie:“ nahrádza vetou „Poznámky pod čiarou k odkazom 10a  a 11 znejú:“  a pripájajú sa tieto slová:</w:t>
      </w:r>
    </w:p>
    <w:p w:rsidR="00D23EA2" w:rsidRPr="00685F7C" w:rsidP="00D23EA2">
      <w:pPr>
        <w:pStyle w:val="ListParagraph"/>
        <w:bidi w:val="0"/>
        <w:jc w:val="both"/>
        <w:rPr>
          <w:rFonts w:ascii="Arial" w:hAnsi="Arial" w:cs="Arial"/>
        </w:rPr>
      </w:pPr>
      <w:r w:rsidRPr="00685F7C">
        <w:rPr>
          <w:rFonts w:ascii="Arial" w:hAnsi="Arial" w:cs="Arial"/>
        </w:rPr>
        <w:t>„</w:t>
      </w:r>
      <w:r w:rsidRPr="00685F7C">
        <w:rPr>
          <w:rFonts w:ascii="Arial" w:hAnsi="Arial" w:cs="Arial"/>
          <w:vertAlign w:val="superscript"/>
        </w:rPr>
        <w:t>10a</w:t>
      </w:r>
      <w:r w:rsidRPr="00685F7C">
        <w:rPr>
          <w:rFonts w:ascii="Arial" w:hAnsi="Arial" w:cs="Arial"/>
        </w:rPr>
        <w:t>) § 4, § 6 ods. 1 a § 6a ods. 1 zákona č. 597/2003 Z. z. o financovaní základných škôl, stredných škôl a školských zariadení v znení neskorších predpisov.“.</w:t>
      </w:r>
    </w:p>
    <w:p w:rsidR="00D23EA2" w:rsidRPr="00685F7C" w:rsidP="00D23EA2">
      <w:pPr>
        <w:pStyle w:val="ListParagraph"/>
        <w:bidi w:val="0"/>
        <w:jc w:val="both"/>
        <w:rPr>
          <w:rFonts w:ascii="Arial" w:hAnsi="Arial" w:cs="Arial"/>
        </w:rPr>
      </w:pPr>
    </w:p>
    <w:p w:rsidR="00D23EA2" w:rsidRPr="00B3534F" w:rsidP="00B3534F">
      <w:pPr>
        <w:bidi w:val="0"/>
        <w:ind w:left="3540"/>
        <w:jc w:val="both"/>
        <w:rPr>
          <w:rFonts w:ascii="Arial" w:hAnsi="Arial" w:cs="Arial"/>
        </w:rPr>
      </w:pPr>
      <w:r w:rsidRPr="00B3534F">
        <w:rPr>
          <w:rFonts w:ascii="Arial" w:hAnsi="Arial" w:cs="Arial"/>
        </w:rPr>
        <w:t xml:space="preserve">Legislatívno-technická úprava v nadväznosti na úpravu v bode 1. časti C stanoviska; presun poznámky pod čiarou navrhovanej  v § 3 ods. 2 do § 4 ods. 2 písm. c). </w:t>
      </w:r>
    </w:p>
    <w:p w:rsidR="00D23EA2" w:rsidP="00D23EA2">
      <w:pPr>
        <w:pStyle w:val="ListParagraph"/>
        <w:bidi w:val="0"/>
        <w:ind w:left="4245"/>
        <w:jc w:val="both"/>
        <w:rPr>
          <w:rFonts w:ascii="Arial" w:hAnsi="Arial" w:cs="Arial"/>
        </w:rPr>
      </w:pPr>
      <w:r w:rsidRPr="00685F7C">
        <w:rPr>
          <w:rFonts w:ascii="Arial" w:hAnsi="Arial" w:cs="Arial"/>
        </w:rPr>
        <w:tab/>
      </w:r>
    </w:p>
    <w:p w:rsidR="00D23EA2" w:rsidRPr="00B03B86" w:rsidP="00B03B86">
      <w:pPr>
        <w:bidi w:val="0"/>
        <w:ind w:left="2124" w:firstLine="708"/>
        <w:jc w:val="both"/>
        <w:rPr>
          <w:rFonts w:ascii="Arial" w:hAnsi="Arial" w:cs="Arial"/>
        </w:rPr>
      </w:pPr>
      <w:r w:rsidRPr="00B03B86">
        <w:rPr>
          <w:rFonts w:ascii="Arial" w:hAnsi="Arial" w:cs="Arial"/>
        </w:rPr>
        <w:t>Ústavnoprávny výbor NR SR</w:t>
      </w:r>
    </w:p>
    <w:p w:rsidR="00B03B86" w:rsidP="00B3534F">
      <w:pPr>
        <w:pStyle w:val="ListParagraph"/>
        <w:bidi w:val="0"/>
        <w:ind w:left="2832"/>
        <w:jc w:val="both"/>
        <w:rPr>
          <w:rFonts w:ascii="Arial" w:hAnsi="Arial" w:cs="Arial"/>
        </w:rPr>
      </w:pPr>
      <w:r w:rsidRPr="00B3534F" w:rsidR="00B3534F">
        <w:rPr>
          <w:rFonts w:ascii="Arial" w:hAnsi="Arial" w:cs="Arial"/>
        </w:rPr>
        <w:t xml:space="preserve">Výbor NR SR pre verejnú správu a regionálny rozvoj </w:t>
      </w:r>
      <w:r>
        <w:rPr>
          <w:rFonts w:ascii="Arial" w:hAnsi="Arial" w:cs="Arial"/>
        </w:rPr>
        <w:t>Výbor NR SR pre vzdelávanie, vedu, mládež a šport</w:t>
      </w:r>
    </w:p>
    <w:p w:rsidR="00D23EA2" w:rsidP="00D23EA2">
      <w:pPr>
        <w:pStyle w:val="ListParagraph"/>
        <w:bidi w:val="0"/>
        <w:jc w:val="both"/>
        <w:rPr>
          <w:rFonts w:ascii="Arial" w:hAnsi="Arial" w:cs="Arial"/>
        </w:rPr>
      </w:pPr>
    </w:p>
    <w:p w:rsidR="00D23EA2" w:rsidP="00D23EA2">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D23EA2" w:rsidRPr="00685F7C" w:rsidP="00D23EA2">
      <w:pPr>
        <w:pStyle w:val="ListParagraph"/>
        <w:bidi w:val="0"/>
        <w:ind w:left="4245"/>
        <w:jc w:val="both"/>
        <w:rPr>
          <w:rFonts w:ascii="Arial" w:hAnsi="Arial" w:cs="Arial"/>
        </w:rPr>
      </w:pPr>
    </w:p>
    <w:p w:rsidR="00B03B86" w:rsidRPr="006C6BA5" w:rsidP="00B03B86">
      <w:pPr>
        <w:pStyle w:val="ListParagraph"/>
        <w:numPr>
          <w:numId w:val="1"/>
        </w:numPr>
        <w:tabs>
          <w:tab w:val="left" w:pos="284"/>
        </w:tabs>
        <w:bidi w:val="0"/>
        <w:spacing w:line="276" w:lineRule="auto"/>
        <w:jc w:val="both"/>
        <w:rPr>
          <w:rFonts w:ascii="Arial" w:hAnsi="Arial" w:cs="Arial"/>
          <w:bCs/>
        </w:rPr>
      </w:pPr>
      <w:r w:rsidRPr="006C6BA5">
        <w:rPr>
          <w:rFonts w:ascii="Arial" w:hAnsi="Arial" w:cs="Arial"/>
          <w:bCs/>
        </w:rPr>
        <w:t>V čl. I</w:t>
      </w:r>
      <w:r w:rsidR="00F33C7F">
        <w:rPr>
          <w:rFonts w:ascii="Arial" w:hAnsi="Arial" w:cs="Arial"/>
          <w:bCs/>
        </w:rPr>
        <w:t>, 13.</w:t>
      </w:r>
      <w:r w:rsidRPr="006C6BA5">
        <w:rPr>
          <w:rFonts w:ascii="Arial" w:hAnsi="Arial" w:cs="Arial"/>
          <w:bCs/>
        </w:rPr>
        <w:t xml:space="preserve"> bode § 4 ods. 2 písm. c) sa na konci pripája táto veta: </w:t>
      </w:r>
    </w:p>
    <w:p w:rsidR="00B03B86" w:rsidRPr="006C6BA5" w:rsidP="00B03B86">
      <w:pPr>
        <w:bidi w:val="0"/>
        <w:ind w:firstLine="708"/>
        <w:jc w:val="both"/>
        <w:rPr>
          <w:rFonts w:ascii="Arial" w:hAnsi="Arial" w:cs="Arial"/>
        </w:rPr>
      </w:pPr>
      <w:r w:rsidRPr="006C6BA5">
        <w:rPr>
          <w:rFonts w:ascii="Arial" w:hAnsi="Arial" w:cs="Arial"/>
        </w:rPr>
        <w:t>„Počet tried prvého ročníka stredných škôl určuje aj podľa</w:t>
      </w:r>
    </w:p>
    <w:p w:rsidR="00B03B86" w:rsidRPr="006C6BA5" w:rsidP="00B03B86">
      <w:pPr>
        <w:widowControl/>
        <w:numPr>
          <w:numId w:val="2"/>
        </w:numPr>
        <w:autoSpaceDE/>
        <w:autoSpaceDN/>
        <w:bidi w:val="0"/>
        <w:adjustRightInd/>
        <w:spacing w:line="276" w:lineRule="auto"/>
        <w:jc w:val="both"/>
        <w:rPr>
          <w:rFonts w:ascii="Arial" w:hAnsi="Arial" w:cs="Arial"/>
        </w:rPr>
      </w:pPr>
      <w:r w:rsidRPr="006C6BA5">
        <w:rPr>
          <w:rFonts w:ascii="Arial" w:hAnsi="Arial" w:cs="Arial"/>
        </w:rPr>
        <w:t>uplatnenia absolventov strednej školy na trhu práce,</w:t>
      </w:r>
    </w:p>
    <w:p w:rsidR="00B03B86" w:rsidRPr="006C6BA5" w:rsidP="00B03B86">
      <w:pPr>
        <w:widowControl/>
        <w:numPr>
          <w:numId w:val="2"/>
        </w:numPr>
        <w:autoSpaceDE/>
        <w:autoSpaceDN/>
        <w:bidi w:val="0"/>
        <w:adjustRightInd/>
        <w:spacing w:line="276" w:lineRule="auto"/>
        <w:jc w:val="both"/>
        <w:rPr>
          <w:rFonts w:ascii="Arial" w:hAnsi="Arial" w:cs="Arial"/>
        </w:rPr>
      </w:pPr>
      <w:r w:rsidRPr="006C6BA5">
        <w:rPr>
          <w:rFonts w:ascii="Arial" w:hAnsi="Arial" w:cs="Arial"/>
        </w:rPr>
        <w:t>materiálno-technického a priestorového zabezpečenia strednej školy,</w:t>
      </w:r>
    </w:p>
    <w:p w:rsidR="00B03B86" w:rsidRPr="006C6BA5" w:rsidP="00B03B86">
      <w:pPr>
        <w:widowControl/>
        <w:numPr>
          <w:numId w:val="2"/>
        </w:numPr>
        <w:autoSpaceDE/>
        <w:autoSpaceDN/>
        <w:bidi w:val="0"/>
        <w:adjustRightInd/>
        <w:spacing w:line="276" w:lineRule="auto"/>
        <w:jc w:val="both"/>
        <w:rPr>
          <w:rFonts w:ascii="Arial" w:hAnsi="Arial" w:cs="Arial"/>
        </w:rPr>
      </w:pPr>
      <w:r w:rsidRPr="006C6BA5">
        <w:rPr>
          <w:rFonts w:ascii="Arial" w:hAnsi="Arial" w:cs="Arial"/>
        </w:rPr>
        <w:t>výsledkov monitorovania a hodnotenia kvality výchovy a vzdelávania vykonaných Štátnou školskou inšpekciou podľa osobitného predpisu,</w:t>
      </w:r>
      <w:r w:rsidRPr="006C6BA5">
        <w:rPr>
          <w:rFonts w:ascii="Arial" w:hAnsi="Arial" w:cs="Arial"/>
          <w:vertAlign w:val="superscript"/>
        </w:rPr>
        <w:t>11a</w:t>
      </w:r>
      <w:r w:rsidRPr="006C6BA5">
        <w:rPr>
          <w:rFonts w:ascii="Arial" w:hAnsi="Arial" w:cs="Arial"/>
        </w:rPr>
        <w:t>)</w:t>
      </w:r>
    </w:p>
    <w:p w:rsidR="00B03B86" w:rsidRPr="006C6BA5" w:rsidP="00B03B86">
      <w:pPr>
        <w:widowControl/>
        <w:numPr>
          <w:numId w:val="2"/>
        </w:numPr>
        <w:autoSpaceDE/>
        <w:autoSpaceDN/>
        <w:bidi w:val="0"/>
        <w:adjustRightInd/>
        <w:spacing w:line="276" w:lineRule="auto"/>
        <w:jc w:val="both"/>
        <w:rPr>
          <w:rFonts w:ascii="Arial" w:hAnsi="Arial" w:cs="Arial"/>
        </w:rPr>
      </w:pPr>
      <w:r w:rsidRPr="006C6BA5">
        <w:rPr>
          <w:rFonts w:ascii="Arial" w:hAnsi="Arial" w:cs="Arial"/>
        </w:rPr>
        <w:t>výsledkov hodnotenia externej časti maturitnej skúšky a písomnej formy internej časti maturitnej skúšky,</w:t>
      </w:r>
    </w:p>
    <w:p w:rsidR="00B03B86" w:rsidRPr="006C6BA5" w:rsidP="00B03B86">
      <w:pPr>
        <w:widowControl/>
        <w:numPr>
          <w:numId w:val="2"/>
        </w:numPr>
        <w:autoSpaceDE/>
        <w:autoSpaceDN/>
        <w:bidi w:val="0"/>
        <w:adjustRightInd/>
        <w:spacing w:line="276" w:lineRule="auto"/>
        <w:jc w:val="both"/>
        <w:rPr>
          <w:rFonts w:ascii="Arial" w:hAnsi="Arial" w:cs="Arial"/>
        </w:rPr>
      </w:pPr>
      <w:r w:rsidRPr="006C6BA5">
        <w:rPr>
          <w:rFonts w:ascii="Arial" w:hAnsi="Arial" w:cs="Arial"/>
        </w:rPr>
        <w:t>výsledkov teoretickej časti odbornej zložky maturitnej skúšky, praktickej časti odbornej zložky maturitnej skúšky, absolventskej skúšky a záverečnej skúšky,</w:t>
      </w:r>
    </w:p>
    <w:p w:rsidR="00B03B86" w:rsidRPr="006C6BA5" w:rsidP="00B03B86">
      <w:pPr>
        <w:widowControl/>
        <w:numPr>
          <w:numId w:val="2"/>
        </w:numPr>
        <w:autoSpaceDE/>
        <w:autoSpaceDN/>
        <w:bidi w:val="0"/>
        <w:adjustRightInd/>
        <w:spacing w:line="276" w:lineRule="auto"/>
        <w:jc w:val="both"/>
        <w:rPr>
          <w:rFonts w:ascii="Arial" w:hAnsi="Arial" w:cs="Arial"/>
        </w:rPr>
      </w:pPr>
      <w:r w:rsidRPr="006C6BA5">
        <w:rPr>
          <w:rFonts w:ascii="Arial" w:hAnsi="Arial" w:cs="Arial"/>
        </w:rPr>
        <w:t>výsledkov z celoslovenských kôl súťaží alebo predmetových olympiád a výsledkov medzinárodných kôl súťaží alebo predmetových olympiád,</w:t>
      </w:r>
    </w:p>
    <w:p w:rsidR="00B03B86" w:rsidRPr="006C6BA5" w:rsidP="00B03B86">
      <w:pPr>
        <w:widowControl/>
        <w:numPr>
          <w:numId w:val="2"/>
        </w:numPr>
        <w:autoSpaceDE/>
        <w:autoSpaceDN/>
        <w:bidi w:val="0"/>
        <w:adjustRightInd/>
        <w:spacing w:line="276" w:lineRule="auto"/>
        <w:jc w:val="both"/>
        <w:rPr>
          <w:rFonts w:ascii="Arial" w:hAnsi="Arial" w:cs="Arial"/>
        </w:rPr>
      </w:pPr>
      <w:r w:rsidRPr="006C6BA5">
        <w:rPr>
          <w:rFonts w:ascii="Arial" w:hAnsi="Arial" w:cs="Arial"/>
        </w:rPr>
        <w:t>účasti strednej školy v medzinárodných projektoch alebo medzinárodných programoch,</w:t>
      </w:r>
    </w:p>
    <w:p w:rsidR="00B03B86" w:rsidRPr="006C6BA5" w:rsidP="00B03B86">
      <w:pPr>
        <w:widowControl/>
        <w:numPr>
          <w:numId w:val="2"/>
        </w:numPr>
        <w:autoSpaceDE/>
        <w:autoSpaceDN/>
        <w:bidi w:val="0"/>
        <w:adjustRightInd/>
        <w:spacing w:line="276" w:lineRule="auto"/>
        <w:jc w:val="both"/>
        <w:rPr>
          <w:rFonts w:ascii="Arial" w:hAnsi="Arial" w:cs="Arial"/>
        </w:rPr>
      </w:pPr>
      <w:r w:rsidRPr="006C6BA5">
        <w:rPr>
          <w:rFonts w:ascii="Arial" w:hAnsi="Arial" w:cs="Arial"/>
        </w:rPr>
        <w:t>ďalších kritérií určených samosprávnym krajom.“.</w:t>
      </w:r>
    </w:p>
    <w:p w:rsidR="00B03B86" w:rsidRPr="006C6BA5" w:rsidP="00B03B86">
      <w:pPr>
        <w:bidi w:val="0"/>
        <w:jc w:val="both"/>
        <w:rPr>
          <w:rFonts w:ascii="Arial" w:hAnsi="Arial" w:cs="Arial"/>
        </w:rPr>
      </w:pPr>
    </w:p>
    <w:p w:rsidR="00B03B86" w:rsidRPr="006C6BA5" w:rsidP="00B03B86">
      <w:pPr>
        <w:bidi w:val="0"/>
        <w:ind w:firstLine="708"/>
        <w:jc w:val="both"/>
        <w:rPr>
          <w:rFonts w:ascii="Arial" w:hAnsi="Arial" w:cs="Arial"/>
        </w:rPr>
      </w:pPr>
      <w:r w:rsidRPr="006C6BA5">
        <w:rPr>
          <w:rFonts w:ascii="Arial" w:hAnsi="Arial" w:cs="Arial"/>
        </w:rPr>
        <w:t>Poznámka pod čiarou k odkazu 11a znie:</w:t>
      </w:r>
    </w:p>
    <w:p w:rsidR="00B03B86" w:rsidRPr="006C6BA5" w:rsidP="00B03B86">
      <w:pPr>
        <w:bidi w:val="0"/>
        <w:ind w:firstLine="708"/>
        <w:jc w:val="both"/>
        <w:rPr>
          <w:rFonts w:ascii="Arial" w:hAnsi="Arial" w:cs="Arial"/>
        </w:rPr>
      </w:pPr>
      <w:r w:rsidRPr="006C6BA5">
        <w:rPr>
          <w:rFonts w:ascii="Arial" w:hAnsi="Arial" w:cs="Arial"/>
        </w:rPr>
        <w:t>„</w:t>
      </w:r>
      <w:r w:rsidRPr="006C6BA5">
        <w:rPr>
          <w:rFonts w:ascii="Arial" w:hAnsi="Arial" w:cs="Arial"/>
          <w:vertAlign w:val="superscript"/>
        </w:rPr>
        <w:t>11a</w:t>
      </w:r>
      <w:r w:rsidRPr="006C6BA5">
        <w:rPr>
          <w:rFonts w:ascii="Arial" w:hAnsi="Arial" w:cs="Arial"/>
        </w:rPr>
        <w:t>) § 154 ods. 7 zákona č. 245/2008 Z. z.“.</w:t>
      </w:r>
    </w:p>
    <w:p w:rsidR="00B03B86" w:rsidRPr="006C6BA5" w:rsidP="00B03B86">
      <w:pPr>
        <w:bidi w:val="0"/>
        <w:jc w:val="both"/>
        <w:rPr>
          <w:rFonts w:ascii="Arial" w:hAnsi="Arial" w:cs="Arial"/>
          <w:b/>
          <w:bCs/>
          <w:u w:val="single"/>
        </w:rPr>
      </w:pPr>
    </w:p>
    <w:p w:rsidR="00B03B86" w:rsidP="00B03B86">
      <w:pPr>
        <w:bidi w:val="0"/>
        <w:ind w:left="3540"/>
        <w:jc w:val="both"/>
        <w:rPr>
          <w:rFonts w:ascii="Arial" w:hAnsi="Arial" w:cs="Arial"/>
          <w:iCs/>
        </w:rPr>
      </w:pPr>
      <w:r w:rsidRPr="006C6BA5">
        <w:rPr>
          <w:rFonts w:ascii="Arial" w:hAnsi="Arial" w:cs="Arial"/>
          <w:iCs/>
        </w:rPr>
        <w:t xml:space="preserve">Navrhovanou úpravou predmetného ustanovenia sa za účelom zobjektívnenia schvaľovacieho procesu samosprávneho kraja dopĺňajú merateľné kritéria, podľa ktorých bude určovať počty tried prvého ročníka stredných škôl vo svojej územnej pôsobnosti </w:t>
      </w:r>
      <w:r w:rsidRPr="006C6BA5">
        <w:rPr>
          <w:rFonts w:ascii="Arial" w:hAnsi="Arial" w:cs="Arial"/>
        </w:rPr>
        <w:t xml:space="preserve"> </w:t>
      </w:r>
      <w:r w:rsidRPr="006C6BA5">
        <w:rPr>
          <w:rFonts w:ascii="Arial" w:hAnsi="Arial" w:cs="Arial"/>
          <w:iCs/>
        </w:rPr>
        <w:t xml:space="preserve">pre prijímacie konanie v nasledujúcom školskom roku. </w:t>
      </w:r>
    </w:p>
    <w:p w:rsidR="00B03B86" w:rsidP="00B3534F">
      <w:pPr>
        <w:bidi w:val="0"/>
        <w:jc w:val="both"/>
        <w:rPr>
          <w:rFonts w:ascii="Arial" w:hAnsi="Arial" w:cs="Arial"/>
          <w:iCs/>
        </w:rPr>
      </w:pPr>
    </w:p>
    <w:p w:rsidR="00B03B86" w:rsidP="00B03B86">
      <w:pPr>
        <w:pStyle w:val="ListParagraph"/>
        <w:bidi w:val="0"/>
        <w:ind w:left="2136" w:firstLine="696"/>
        <w:jc w:val="both"/>
        <w:rPr>
          <w:rFonts w:ascii="Arial" w:hAnsi="Arial" w:cs="Arial"/>
        </w:rPr>
      </w:pPr>
      <w:r>
        <w:rPr>
          <w:rFonts w:ascii="Arial" w:hAnsi="Arial" w:cs="Arial"/>
        </w:rPr>
        <w:t>Výbor NR SR pre vzdelávanie, vedu, mládež a šport</w:t>
      </w:r>
    </w:p>
    <w:p w:rsidR="00B03B86" w:rsidP="00B03B86">
      <w:pPr>
        <w:pStyle w:val="ListParagraph"/>
        <w:bidi w:val="0"/>
        <w:jc w:val="both"/>
        <w:rPr>
          <w:rFonts w:ascii="Arial" w:hAnsi="Arial" w:cs="Arial"/>
        </w:rPr>
      </w:pPr>
    </w:p>
    <w:p w:rsidR="00B03B86" w:rsidP="00B03B86">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B03B86" w:rsidRPr="006C6BA5" w:rsidP="00B03B86">
      <w:pPr>
        <w:bidi w:val="0"/>
        <w:ind w:left="3540"/>
        <w:jc w:val="both"/>
        <w:rPr>
          <w:rFonts w:ascii="Arial" w:hAnsi="Arial" w:cs="Arial"/>
          <w:iCs/>
        </w:rPr>
      </w:pPr>
    </w:p>
    <w:p w:rsidR="00D23EA2" w:rsidRPr="00685F7C" w:rsidP="00B03B86">
      <w:pPr>
        <w:pStyle w:val="ListParagraph"/>
        <w:widowControl w:val="0"/>
        <w:numPr>
          <w:numId w:val="1"/>
        </w:numPr>
        <w:tabs>
          <w:tab w:val="left" w:pos="2552"/>
          <w:tab w:val="left" w:pos="2835"/>
        </w:tabs>
        <w:bidi w:val="0"/>
        <w:adjustRightInd w:val="0"/>
        <w:jc w:val="both"/>
        <w:rPr>
          <w:rFonts w:ascii="Arial" w:hAnsi="Arial" w:cs="Arial"/>
        </w:rPr>
      </w:pPr>
      <w:r w:rsidRPr="00685F7C">
        <w:rPr>
          <w:rFonts w:ascii="Arial" w:hAnsi="Arial" w:cs="Arial"/>
        </w:rPr>
        <w:t>V čl. IX sa v 4. bode slová „a na konci sa pripájajú tieto“ nahrádzajú slovami „a na konci sa čiarka nahrádza bodkočiarkou a pripájajú sa tieto“.</w:t>
      </w:r>
    </w:p>
    <w:p w:rsidR="00D23EA2" w:rsidRPr="00685F7C" w:rsidP="00D23EA2">
      <w:pPr>
        <w:bidi w:val="0"/>
        <w:jc w:val="both"/>
        <w:rPr>
          <w:rFonts w:ascii="Arial" w:hAnsi="Arial" w:cs="Arial"/>
        </w:rPr>
      </w:pPr>
    </w:p>
    <w:p w:rsidR="00D23EA2" w:rsidRPr="00685F7C" w:rsidP="00B3534F">
      <w:pPr>
        <w:bidi w:val="0"/>
        <w:ind w:left="2832" w:firstLine="708"/>
        <w:jc w:val="both"/>
        <w:rPr>
          <w:rFonts w:ascii="Arial" w:hAnsi="Arial" w:cs="Arial"/>
        </w:rPr>
      </w:pPr>
      <w:r w:rsidRPr="00685F7C">
        <w:rPr>
          <w:rFonts w:ascii="Arial" w:hAnsi="Arial" w:cs="Arial"/>
        </w:rPr>
        <w:t xml:space="preserve">Legislatívno-technická úprava. </w:t>
      </w:r>
    </w:p>
    <w:p w:rsidR="00D23EA2" w:rsidP="00D23EA2">
      <w:pPr>
        <w:bidi w:val="0"/>
        <w:ind w:left="4248"/>
        <w:jc w:val="both"/>
        <w:rPr>
          <w:rFonts w:ascii="Arial" w:hAnsi="Arial" w:cs="Arial"/>
        </w:rPr>
      </w:pPr>
    </w:p>
    <w:p w:rsidR="00B03B86" w:rsidRPr="00B03B86" w:rsidP="00B03B86">
      <w:pPr>
        <w:bidi w:val="0"/>
        <w:ind w:left="2124" w:firstLine="708"/>
        <w:jc w:val="both"/>
        <w:rPr>
          <w:rFonts w:ascii="Arial" w:hAnsi="Arial" w:cs="Arial"/>
        </w:rPr>
      </w:pPr>
      <w:r w:rsidRPr="00B03B86">
        <w:rPr>
          <w:rFonts w:ascii="Arial" w:hAnsi="Arial" w:cs="Arial"/>
        </w:rPr>
        <w:t>Ústavnoprávny výbor NR SR</w:t>
      </w:r>
    </w:p>
    <w:p w:rsidR="00B03B86" w:rsidP="00B3534F">
      <w:pPr>
        <w:pStyle w:val="ListParagraph"/>
        <w:bidi w:val="0"/>
        <w:ind w:left="2832" w:firstLine="3"/>
        <w:jc w:val="both"/>
        <w:rPr>
          <w:rFonts w:ascii="Arial" w:hAnsi="Arial" w:cs="Arial"/>
        </w:rPr>
      </w:pPr>
      <w:r w:rsidRPr="00B3534F" w:rsidR="00B3534F">
        <w:rPr>
          <w:rFonts w:ascii="Arial" w:hAnsi="Arial" w:cs="Arial"/>
        </w:rPr>
        <w:t xml:space="preserve">Výbor NR SR pre verejnú správu a regionálny rozvoj </w:t>
      </w:r>
      <w:r>
        <w:rPr>
          <w:rFonts w:ascii="Arial" w:hAnsi="Arial" w:cs="Arial"/>
        </w:rPr>
        <w:t>Výbor NR SR pre vzdelávanie, vedu, mládež a šport</w:t>
      </w:r>
    </w:p>
    <w:p w:rsidR="00D23EA2" w:rsidP="00D23EA2">
      <w:pPr>
        <w:pStyle w:val="ListParagraph"/>
        <w:bidi w:val="0"/>
        <w:jc w:val="both"/>
        <w:rPr>
          <w:rFonts w:ascii="Arial" w:hAnsi="Arial" w:cs="Arial"/>
        </w:rPr>
      </w:pPr>
    </w:p>
    <w:p w:rsidR="00D23EA2" w:rsidP="00D23EA2">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D23EA2" w:rsidRPr="00685F7C" w:rsidP="00D23EA2">
      <w:pPr>
        <w:bidi w:val="0"/>
        <w:ind w:left="4248"/>
        <w:jc w:val="both"/>
        <w:rPr>
          <w:rFonts w:ascii="Arial" w:hAnsi="Arial" w:cs="Arial"/>
        </w:rPr>
      </w:pPr>
    </w:p>
    <w:p w:rsidR="00B03B86" w:rsidRPr="006C6BA5" w:rsidP="00B03B86">
      <w:pPr>
        <w:pStyle w:val="ListParagraph"/>
        <w:numPr>
          <w:numId w:val="1"/>
        </w:numPr>
        <w:tabs>
          <w:tab w:val="left" w:pos="284"/>
        </w:tabs>
        <w:bidi w:val="0"/>
        <w:spacing w:line="276" w:lineRule="auto"/>
        <w:jc w:val="both"/>
        <w:rPr>
          <w:rFonts w:ascii="Arial" w:hAnsi="Arial" w:cs="Arial"/>
          <w:bCs/>
        </w:rPr>
      </w:pPr>
      <w:r w:rsidRPr="006C6BA5">
        <w:rPr>
          <w:rFonts w:ascii="Arial" w:hAnsi="Arial" w:cs="Arial"/>
          <w:bCs/>
        </w:rPr>
        <w:t>V čl. IX sa za bod 34 vkladá nový bod 35, ktorý znie:</w:t>
      </w:r>
    </w:p>
    <w:p w:rsidR="00B03B86" w:rsidRPr="006C6BA5" w:rsidP="00B03B86">
      <w:pPr>
        <w:bidi w:val="0"/>
        <w:ind w:firstLine="708"/>
        <w:jc w:val="both"/>
        <w:rPr>
          <w:rFonts w:ascii="Arial" w:hAnsi="Arial" w:cs="Arial"/>
        </w:rPr>
      </w:pPr>
      <w:r w:rsidRPr="006C6BA5">
        <w:rPr>
          <w:rFonts w:ascii="Arial" w:hAnsi="Arial" w:cs="Arial"/>
        </w:rPr>
        <w:t>„35. V § 114 odsek 1 znie:</w:t>
      </w:r>
    </w:p>
    <w:p w:rsidR="00B03B86" w:rsidRPr="006C6BA5" w:rsidP="00B03B86">
      <w:pPr>
        <w:bidi w:val="0"/>
        <w:ind w:left="708"/>
        <w:jc w:val="both"/>
        <w:rPr>
          <w:rFonts w:ascii="Arial" w:hAnsi="Arial" w:cs="Arial"/>
        </w:rPr>
      </w:pPr>
      <w:r w:rsidRPr="006C6BA5">
        <w:rPr>
          <w:rFonts w:ascii="Arial" w:hAnsi="Arial" w:cs="Arial"/>
        </w:rPr>
        <w:t>„(1) Školský klub detí zabezpečuje pre deti, ktoré plnia povinnú školskú dochádzku na základnej škole, činnosť podľa výchovného programu školského zariadenia zameranú na ich prípravu na vyučovanie a na oddych v čase mimo vyučovania a v čase školských prázdnin. Činnosť, ktorú zabezpečuje školský klub detí, nie je totožná s činnosťou zabezpečovanou centrom voľného času podľa § 116.“.“</w:t>
      </w:r>
    </w:p>
    <w:p w:rsidR="00B03B86" w:rsidRPr="006C6BA5" w:rsidP="00B03B86">
      <w:pPr>
        <w:bidi w:val="0"/>
        <w:jc w:val="both"/>
        <w:rPr>
          <w:rFonts w:ascii="Arial" w:hAnsi="Arial" w:cs="Arial"/>
        </w:rPr>
      </w:pPr>
    </w:p>
    <w:p w:rsidR="00B03B86" w:rsidRPr="006C6BA5" w:rsidP="00B03B86">
      <w:pPr>
        <w:bidi w:val="0"/>
        <w:ind w:firstLine="708"/>
        <w:jc w:val="both"/>
        <w:rPr>
          <w:rFonts w:ascii="Arial" w:hAnsi="Arial" w:cs="Arial"/>
        </w:rPr>
      </w:pPr>
      <w:r w:rsidRPr="006C6BA5">
        <w:rPr>
          <w:rFonts w:ascii="Arial" w:hAnsi="Arial" w:cs="Arial"/>
        </w:rPr>
        <w:t>Ďalšie body sa primerane prečíslujú.</w:t>
      </w:r>
    </w:p>
    <w:p w:rsidR="00B03B86" w:rsidRPr="006C6BA5" w:rsidP="00B03B86">
      <w:pPr>
        <w:bidi w:val="0"/>
        <w:jc w:val="both"/>
        <w:rPr>
          <w:rFonts w:ascii="Arial" w:hAnsi="Arial" w:cs="Arial"/>
        </w:rPr>
      </w:pPr>
    </w:p>
    <w:p w:rsidR="00B03B86" w:rsidP="00B03B86">
      <w:pPr>
        <w:bidi w:val="0"/>
        <w:ind w:left="3540"/>
        <w:jc w:val="both"/>
        <w:rPr>
          <w:rFonts w:ascii="Arial" w:hAnsi="Arial" w:cs="Arial"/>
          <w:iCs/>
        </w:rPr>
      </w:pPr>
      <w:r w:rsidRPr="006C6BA5">
        <w:rPr>
          <w:rFonts w:ascii="Arial" w:hAnsi="Arial" w:cs="Arial"/>
          <w:iCs/>
        </w:rPr>
        <w:t>Navrhovaným ustanovením sa spresňuje činnosť, ktorú zabezpečuje školský klub detí. Cieľom predmetného ustanovenia je taktiež odstránenie zamieňania aktivít poskytovaných školským klubom detí a centrom voľného času.</w:t>
      </w:r>
    </w:p>
    <w:p w:rsidR="00B03B86" w:rsidP="00B03B86">
      <w:pPr>
        <w:bidi w:val="0"/>
        <w:ind w:left="3540"/>
        <w:jc w:val="both"/>
        <w:rPr>
          <w:rFonts w:ascii="Arial" w:hAnsi="Arial" w:cs="Arial"/>
          <w:iCs/>
        </w:rPr>
      </w:pPr>
    </w:p>
    <w:p w:rsidR="00B03B86" w:rsidP="00B03B86">
      <w:pPr>
        <w:pStyle w:val="ListParagraph"/>
        <w:bidi w:val="0"/>
        <w:ind w:left="2136" w:firstLine="696"/>
        <w:jc w:val="both"/>
        <w:rPr>
          <w:rFonts w:ascii="Arial" w:hAnsi="Arial" w:cs="Arial"/>
        </w:rPr>
      </w:pPr>
      <w:r>
        <w:rPr>
          <w:rFonts w:ascii="Arial" w:hAnsi="Arial" w:cs="Arial"/>
        </w:rPr>
        <w:t>Výbor NR SR pre vzdelávanie, vedu, mládež a šport</w:t>
      </w:r>
    </w:p>
    <w:p w:rsidR="00B03B86" w:rsidP="00B03B86">
      <w:pPr>
        <w:pStyle w:val="ListParagraph"/>
        <w:bidi w:val="0"/>
        <w:jc w:val="both"/>
        <w:rPr>
          <w:rFonts w:ascii="Arial" w:hAnsi="Arial" w:cs="Arial"/>
        </w:rPr>
      </w:pPr>
    </w:p>
    <w:p w:rsidR="00B03B86" w:rsidP="00B03B86">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B03B86" w:rsidP="00B03B86">
      <w:pPr>
        <w:bidi w:val="0"/>
        <w:ind w:left="3540"/>
        <w:jc w:val="both"/>
        <w:rPr>
          <w:rFonts w:ascii="Arial" w:hAnsi="Arial" w:cs="Arial"/>
          <w:iCs/>
        </w:rPr>
      </w:pPr>
    </w:p>
    <w:p w:rsidR="00D23EA2" w:rsidRPr="00685F7C" w:rsidP="00D23EA2">
      <w:pPr>
        <w:pStyle w:val="ListParagraph"/>
        <w:widowControl w:val="0"/>
        <w:numPr>
          <w:numId w:val="1"/>
        </w:numPr>
        <w:bidi w:val="0"/>
        <w:adjustRightInd w:val="0"/>
        <w:jc w:val="both"/>
        <w:rPr>
          <w:rFonts w:ascii="Arial" w:hAnsi="Arial" w:cs="Arial"/>
        </w:rPr>
      </w:pPr>
      <w:r w:rsidRPr="00685F7C">
        <w:rPr>
          <w:rFonts w:ascii="Arial" w:hAnsi="Arial" w:cs="Arial"/>
        </w:rPr>
        <w:t xml:space="preserve">V čl. IX, 40.  bode sa v § 158 ods. 1 slová „okrem odseku 2“ nahrádzajú slovami „ak v odseku 2 nie je ustanovené inak“. </w:t>
      </w:r>
    </w:p>
    <w:p w:rsidR="00D23EA2" w:rsidRPr="00685F7C" w:rsidP="00D23EA2">
      <w:pPr>
        <w:pStyle w:val="ListParagraph"/>
        <w:bidi w:val="0"/>
        <w:jc w:val="both"/>
        <w:rPr>
          <w:rFonts w:ascii="Arial" w:hAnsi="Arial" w:cs="Arial"/>
        </w:rPr>
      </w:pPr>
    </w:p>
    <w:p w:rsidR="00D23EA2" w:rsidRPr="000A4078" w:rsidP="000A4078">
      <w:pPr>
        <w:bidi w:val="0"/>
        <w:ind w:left="2832" w:firstLine="708"/>
        <w:jc w:val="both"/>
        <w:rPr>
          <w:rFonts w:ascii="Arial" w:hAnsi="Arial" w:cs="Arial"/>
        </w:rPr>
      </w:pPr>
      <w:r w:rsidRPr="000A4078">
        <w:rPr>
          <w:rFonts w:ascii="Arial" w:hAnsi="Arial" w:cs="Arial"/>
        </w:rPr>
        <w:t xml:space="preserve">Legislatívno-technická úprava. </w:t>
      </w:r>
    </w:p>
    <w:p w:rsidR="00D23EA2" w:rsidP="00D23EA2">
      <w:pPr>
        <w:pStyle w:val="ListParagraph"/>
        <w:bidi w:val="0"/>
        <w:ind w:left="4248"/>
        <w:jc w:val="both"/>
        <w:rPr>
          <w:rFonts w:ascii="Arial" w:hAnsi="Arial" w:cs="Arial"/>
        </w:rPr>
      </w:pPr>
    </w:p>
    <w:p w:rsidR="00B03B86" w:rsidRPr="00B03B86" w:rsidP="00B03B86">
      <w:pPr>
        <w:bidi w:val="0"/>
        <w:ind w:left="2124" w:firstLine="708"/>
        <w:jc w:val="both"/>
        <w:rPr>
          <w:rFonts w:ascii="Arial" w:hAnsi="Arial" w:cs="Arial"/>
        </w:rPr>
      </w:pPr>
      <w:r w:rsidRPr="00B03B86">
        <w:rPr>
          <w:rFonts w:ascii="Arial" w:hAnsi="Arial" w:cs="Arial"/>
        </w:rPr>
        <w:t>Ústavnoprávny výbor NR SR</w:t>
      </w:r>
    </w:p>
    <w:p w:rsidR="00B03B86" w:rsidP="00B3534F">
      <w:pPr>
        <w:pStyle w:val="ListParagraph"/>
        <w:bidi w:val="0"/>
        <w:ind w:left="2832" w:firstLine="3"/>
        <w:jc w:val="both"/>
        <w:rPr>
          <w:rFonts w:ascii="Arial" w:hAnsi="Arial" w:cs="Arial"/>
        </w:rPr>
      </w:pPr>
      <w:r w:rsidRPr="00B3534F" w:rsidR="00B3534F">
        <w:rPr>
          <w:rFonts w:ascii="Arial" w:hAnsi="Arial" w:cs="Arial"/>
        </w:rPr>
        <w:t xml:space="preserve">Výbor NR SR pre verejnú správu a regionálny rozvoj </w:t>
      </w:r>
      <w:r>
        <w:rPr>
          <w:rFonts w:ascii="Arial" w:hAnsi="Arial" w:cs="Arial"/>
        </w:rPr>
        <w:t>Výbor NR SR pre vzdelávanie, vedu, mládež a šport</w:t>
      </w:r>
    </w:p>
    <w:p w:rsidR="00D23EA2" w:rsidP="00D23EA2">
      <w:pPr>
        <w:pStyle w:val="ListParagraph"/>
        <w:bidi w:val="0"/>
        <w:jc w:val="both"/>
        <w:rPr>
          <w:rFonts w:ascii="Arial" w:hAnsi="Arial" w:cs="Arial"/>
        </w:rPr>
      </w:pPr>
    </w:p>
    <w:p w:rsidR="00D23EA2" w:rsidP="00D23EA2">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D23EA2" w:rsidP="00D23EA2">
      <w:pPr>
        <w:pStyle w:val="ListParagraph"/>
        <w:bidi w:val="0"/>
        <w:ind w:left="4248"/>
        <w:jc w:val="both"/>
        <w:rPr>
          <w:rFonts w:ascii="Arial" w:hAnsi="Arial" w:cs="Arial"/>
        </w:rPr>
      </w:pPr>
    </w:p>
    <w:p w:rsidR="00B3534F" w:rsidP="00D23EA2">
      <w:pPr>
        <w:pStyle w:val="ListParagraph"/>
        <w:bidi w:val="0"/>
        <w:ind w:left="4248"/>
        <w:jc w:val="both"/>
        <w:rPr>
          <w:rFonts w:ascii="Arial" w:hAnsi="Arial" w:cs="Arial"/>
        </w:rPr>
      </w:pPr>
    </w:p>
    <w:p w:rsidR="00B3534F" w:rsidP="00D23EA2">
      <w:pPr>
        <w:pStyle w:val="ListParagraph"/>
        <w:bidi w:val="0"/>
        <w:ind w:left="4248"/>
        <w:jc w:val="both"/>
        <w:rPr>
          <w:rFonts w:ascii="Arial" w:hAnsi="Arial" w:cs="Arial"/>
        </w:rPr>
      </w:pPr>
    </w:p>
    <w:p w:rsidR="00B3534F" w:rsidRPr="00685F7C" w:rsidP="00D23EA2">
      <w:pPr>
        <w:pStyle w:val="ListParagraph"/>
        <w:bidi w:val="0"/>
        <w:ind w:left="4248"/>
        <w:jc w:val="both"/>
        <w:rPr>
          <w:rFonts w:ascii="Arial" w:hAnsi="Arial" w:cs="Arial"/>
        </w:rPr>
      </w:pPr>
    </w:p>
    <w:p w:rsidR="00D23EA2" w:rsidRPr="00685F7C" w:rsidP="00D23EA2">
      <w:pPr>
        <w:pStyle w:val="ListParagraph"/>
        <w:widowControl w:val="0"/>
        <w:numPr>
          <w:numId w:val="1"/>
        </w:numPr>
        <w:bidi w:val="0"/>
        <w:adjustRightInd w:val="0"/>
        <w:jc w:val="both"/>
        <w:rPr>
          <w:rFonts w:ascii="Arial" w:hAnsi="Arial" w:cs="Arial"/>
        </w:rPr>
      </w:pPr>
      <w:r w:rsidRPr="00685F7C">
        <w:rPr>
          <w:rFonts w:ascii="Arial" w:hAnsi="Arial" w:cs="Arial"/>
        </w:rPr>
        <w:t xml:space="preserve"> V čl. IX, 40. bode sa v § 158 ods. 3 slová „školy, školské zariadenia, strediská praktického vyučovania a  pracoviská praktického vyučovania“ nahrádzajú slovami „školy a školské zariadenia“.</w:t>
      </w:r>
    </w:p>
    <w:p w:rsidR="000A4078" w:rsidP="000A4078">
      <w:pPr>
        <w:bidi w:val="0"/>
        <w:jc w:val="both"/>
        <w:rPr>
          <w:rFonts w:ascii="Arial" w:hAnsi="Arial" w:cs="Arial"/>
        </w:rPr>
      </w:pPr>
    </w:p>
    <w:p w:rsidR="00D23EA2" w:rsidRPr="000A4078" w:rsidP="000A4078">
      <w:pPr>
        <w:bidi w:val="0"/>
        <w:ind w:left="3540"/>
        <w:jc w:val="both"/>
        <w:rPr>
          <w:rFonts w:ascii="Arial" w:hAnsi="Arial" w:cs="Arial"/>
        </w:rPr>
      </w:pPr>
      <w:r w:rsidRPr="000A4078">
        <w:rPr>
          <w:rFonts w:ascii="Arial" w:hAnsi="Arial" w:cs="Arial"/>
        </w:rPr>
        <w:t xml:space="preserve">Vypustenie z dôvodu, že podľa § 158 ods. 1 za strediská a pracoviská praktického vyučovania povinnosť poskytovať údaje do centrálneho registra plnia tie školy, ktorých súčasťou sú (t. j. strediská a pracoviská praktického vyučovania nemajú povinnosť poskytovať údaje do centrálneho registra). </w:t>
      </w:r>
    </w:p>
    <w:p w:rsidR="00D23EA2" w:rsidP="00D23EA2">
      <w:pPr>
        <w:pStyle w:val="ListParagraph"/>
        <w:bidi w:val="0"/>
        <w:ind w:left="4247"/>
        <w:jc w:val="both"/>
        <w:rPr>
          <w:rFonts w:ascii="Arial" w:hAnsi="Arial" w:cs="Arial"/>
        </w:rPr>
      </w:pPr>
    </w:p>
    <w:p w:rsidR="00B03B86" w:rsidRPr="00B03B86" w:rsidP="00B03B86">
      <w:pPr>
        <w:bidi w:val="0"/>
        <w:ind w:left="2124" w:firstLine="708"/>
        <w:jc w:val="both"/>
        <w:rPr>
          <w:rFonts w:ascii="Arial" w:hAnsi="Arial" w:cs="Arial"/>
        </w:rPr>
      </w:pPr>
      <w:r w:rsidRPr="00B03B86">
        <w:rPr>
          <w:rFonts w:ascii="Arial" w:hAnsi="Arial" w:cs="Arial"/>
        </w:rPr>
        <w:t>Ústavnoprávny výbor NR SR</w:t>
      </w:r>
    </w:p>
    <w:p w:rsidR="00B03B86" w:rsidP="00B3534F">
      <w:pPr>
        <w:pStyle w:val="ListParagraph"/>
        <w:bidi w:val="0"/>
        <w:ind w:left="2832" w:firstLine="3"/>
        <w:jc w:val="both"/>
        <w:rPr>
          <w:rFonts w:ascii="Arial" w:hAnsi="Arial" w:cs="Arial"/>
        </w:rPr>
      </w:pPr>
      <w:r w:rsidRPr="00B3534F" w:rsidR="00B3534F">
        <w:rPr>
          <w:rFonts w:ascii="Arial" w:hAnsi="Arial" w:cs="Arial"/>
        </w:rPr>
        <w:t xml:space="preserve">Výbor NR SR pre verejnú správu a regionálny rozvoj </w:t>
      </w:r>
      <w:r>
        <w:rPr>
          <w:rFonts w:ascii="Arial" w:hAnsi="Arial" w:cs="Arial"/>
        </w:rPr>
        <w:t>Výbor NR SR pre vzdelávanie, vedu, mládež a šport</w:t>
      </w:r>
    </w:p>
    <w:p w:rsidR="00D23EA2" w:rsidP="00D23EA2">
      <w:pPr>
        <w:pStyle w:val="ListParagraph"/>
        <w:bidi w:val="0"/>
        <w:jc w:val="both"/>
        <w:rPr>
          <w:rFonts w:ascii="Arial" w:hAnsi="Arial" w:cs="Arial"/>
        </w:rPr>
      </w:pPr>
    </w:p>
    <w:p w:rsidR="00D23EA2" w:rsidP="00D23EA2">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D23EA2" w:rsidRPr="00685F7C" w:rsidP="00D23EA2">
      <w:pPr>
        <w:pStyle w:val="ListParagraph"/>
        <w:bidi w:val="0"/>
        <w:ind w:left="4247"/>
        <w:jc w:val="both"/>
        <w:rPr>
          <w:rFonts w:ascii="Arial" w:hAnsi="Arial" w:cs="Arial"/>
        </w:rPr>
      </w:pPr>
    </w:p>
    <w:p w:rsidR="00D23EA2" w:rsidRPr="00685F7C" w:rsidP="00D23EA2">
      <w:pPr>
        <w:pStyle w:val="ListParagraph"/>
        <w:widowControl w:val="0"/>
        <w:numPr>
          <w:numId w:val="1"/>
        </w:numPr>
        <w:bidi w:val="0"/>
        <w:adjustRightInd w:val="0"/>
        <w:jc w:val="both"/>
        <w:rPr>
          <w:rFonts w:ascii="Arial" w:hAnsi="Arial" w:cs="Arial"/>
        </w:rPr>
      </w:pPr>
      <w:r w:rsidRPr="00685F7C">
        <w:rPr>
          <w:rFonts w:ascii="Arial" w:hAnsi="Arial" w:cs="Arial"/>
        </w:rPr>
        <w:t>V čl. IX sa na konci 40. bodu pripájajú slová: „</w:t>
      </w:r>
      <w:r w:rsidRPr="00685F7C">
        <w:rPr>
          <w:rFonts w:ascii="Arial" w:hAnsi="Arial" w:cs="Arial"/>
          <w:vertAlign w:val="superscript"/>
        </w:rPr>
        <w:t>95</w:t>
      </w:r>
      <w:r w:rsidRPr="00685F7C">
        <w:rPr>
          <w:rFonts w:ascii="Arial" w:hAnsi="Arial" w:cs="Arial"/>
        </w:rPr>
        <w:t>) Zákon č. 253/1998 Z. z. o hlásení pobytu občanov Slovenskej republiky a registri obyvateľov Slovenskej republiky v znení neskorších predpisov.“.</w:t>
      </w:r>
    </w:p>
    <w:p w:rsidR="00D23EA2" w:rsidRPr="00685F7C" w:rsidP="00D23EA2">
      <w:pPr>
        <w:bidi w:val="0"/>
        <w:ind w:left="4248"/>
        <w:jc w:val="both"/>
        <w:rPr>
          <w:rFonts w:ascii="Arial" w:hAnsi="Arial" w:cs="Arial"/>
        </w:rPr>
      </w:pPr>
    </w:p>
    <w:p w:rsidR="00D23EA2" w:rsidRPr="00685F7C" w:rsidP="000A4078">
      <w:pPr>
        <w:bidi w:val="0"/>
        <w:ind w:left="3540"/>
        <w:jc w:val="both"/>
        <w:rPr>
          <w:rFonts w:ascii="Arial" w:hAnsi="Arial" w:cs="Arial"/>
        </w:rPr>
      </w:pPr>
      <w:r w:rsidRPr="00685F7C">
        <w:rPr>
          <w:rFonts w:ascii="Arial" w:hAnsi="Arial" w:cs="Arial"/>
        </w:rPr>
        <w:t>Legislatívno-technická úprava; znenie poznámky pod čiarou je potrebné nahradiť  novým znením</w:t>
      </w:r>
      <w:r>
        <w:rPr>
          <w:rFonts w:ascii="Arial" w:hAnsi="Arial" w:cs="Arial"/>
        </w:rPr>
        <w:t xml:space="preserve">, </w:t>
      </w:r>
      <w:r w:rsidRPr="00685F7C">
        <w:rPr>
          <w:rFonts w:ascii="Arial" w:hAnsi="Arial" w:cs="Arial"/>
        </w:rPr>
        <w:t xml:space="preserve">keďže už nezodpovedá úprave, na ktorú má odkazovať. </w:t>
      </w:r>
    </w:p>
    <w:p w:rsidR="00D23EA2" w:rsidRPr="00685F7C" w:rsidP="00D23EA2">
      <w:pPr>
        <w:bidi w:val="0"/>
        <w:rPr>
          <w:rFonts w:ascii="Arial" w:hAnsi="Arial" w:cs="Arial"/>
        </w:rPr>
      </w:pPr>
    </w:p>
    <w:p w:rsidR="00B03B86" w:rsidRPr="00B03B86" w:rsidP="00B03B86">
      <w:pPr>
        <w:bidi w:val="0"/>
        <w:ind w:left="2124" w:firstLine="708"/>
        <w:jc w:val="both"/>
        <w:rPr>
          <w:rFonts w:ascii="Arial" w:hAnsi="Arial" w:cs="Arial"/>
        </w:rPr>
      </w:pPr>
      <w:r w:rsidRPr="00B03B86">
        <w:rPr>
          <w:rFonts w:ascii="Arial" w:hAnsi="Arial" w:cs="Arial"/>
        </w:rPr>
        <w:t>Ústavnoprávny výbor NR SR</w:t>
      </w:r>
    </w:p>
    <w:p w:rsidR="00B03B86" w:rsidP="00B3534F">
      <w:pPr>
        <w:pStyle w:val="ListParagraph"/>
        <w:bidi w:val="0"/>
        <w:ind w:left="2832" w:firstLine="3"/>
        <w:jc w:val="both"/>
        <w:rPr>
          <w:rFonts w:ascii="Arial" w:hAnsi="Arial" w:cs="Arial"/>
        </w:rPr>
      </w:pPr>
      <w:r w:rsidRPr="00B3534F" w:rsidR="00B3534F">
        <w:rPr>
          <w:rFonts w:ascii="Arial" w:hAnsi="Arial" w:cs="Arial"/>
        </w:rPr>
        <w:t xml:space="preserve">Výbor NR SR pre verejnú správu a regionálny rozvoj </w:t>
      </w:r>
      <w:r>
        <w:rPr>
          <w:rFonts w:ascii="Arial" w:hAnsi="Arial" w:cs="Arial"/>
        </w:rPr>
        <w:t>Výbor NR SR pre vzdelávanie, vedu, mládež a šport</w:t>
      </w:r>
    </w:p>
    <w:p w:rsidR="00D23EA2" w:rsidP="00D23EA2">
      <w:pPr>
        <w:pStyle w:val="ListParagraph"/>
        <w:bidi w:val="0"/>
        <w:jc w:val="both"/>
        <w:rPr>
          <w:rFonts w:ascii="Arial" w:hAnsi="Arial" w:cs="Arial"/>
        </w:rPr>
      </w:pPr>
    </w:p>
    <w:p w:rsidR="00D23EA2" w:rsidP="00D23EA2">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272235" w:rsidP="00272235">
      <w:pPr>
        <w:pStyle w:val="BodyText"/>
        <w:bidi w:val="0"/>
        <w:spacing w:after="0"/>
        <w:rPr>
          <w:rFonts w:ascii="Arial" w:hAnsi="Arial" w:cs="Arial"/>
        </w:rPr>
      </w:pPr>
    </w:p>
    <w:p w:rsidR="00B03B86" w:rsidRPr="006C6BA5" w:rsidP="00B03B86">
      <w:pPr>
        <w:pStyle w:val="ListParagraph"/>
        <w:numPr>
          <w:numId w:val="1"/>
        </w:numPr>
        <w:tabs>
          <w:tab w:val="left" w:pos="284"/>
        </w:tabs>
        <w:bidi w:val="0"/>
        <w:spacing w:line="276" w:lineRule="auto"/>
        <w:jc w:val="both"/>
        <w:rPr>
          <w:rFonts w:ascii="Arial" w:hAnsi="Arial" w:cs="Arial"/>
        </w:rPr>
      </w:pPr>
      <w:r w:rsidRPr="006C6BA5">
        <w:rPr>
          <w:rFonts w:ascii="Arial" w:hAnsi="Arial" w:cs="Arial"/>
        </w:rPr>
        <w:t>V čl. IX</w:t>
      </w:r>
      <w:r w:rsidR="00F33C7F">
        <w:rPr>
          <w:rFonts w:ascii="Arial" w:hAnsi="Arial" w:cs="Arial"/>
        </w:rPr>
        <w:t>, 41.</w:t>
      </w:r>
      <w:r w:rsidRPr="006C6BA5">
        <w:rPr>
          <w:rFonts w:ascii="Arial" w:hAnsi="Arial" w:cs="Arial"/>
        </w:rPr>
        <w:t xml:space="preserve"> bode sa § 161b dopĺňa odsekom 4, ktorý znie: </w:t>
      </w:r>
    </w:p>
    <w:p w:rsidR="00B03B86" w:rsidRPr="006C6BA5" w:rsidP="00B03B86">
      <w:pPr>
        <w:bidi w:val="0"/>
        <w:ind w:left="708"/>
        <w:jc w:val="both"/>
        <w:rPr>
          <w:rFonts w:ascii="Arial" w:hAnsi="Arial" w:cs="Arial"/>
        </w:rPr>
      </w:pPr>
      <w:r w:rsidRPr="006C6BA5">
        <w:rPr>
          <w:rFonts w:ascii="Arial" w:hAnsi="Arial" w:cs="Arial"/>
        </w:rPr>
        <w:t>„(4) Stupeň vzdelania získaný absolvovaním tretieho ročníka vzdelávacieho programu praktickej školy podľa doterajších predpisov zostáva zachovaný. Žiaci, ktorí začali vzdelávanie v praktickej škole pred 1. januárom 2013, dokončia svoje vzdelávanie podľa doterajších predpisov. Na účely prijímacieho konania na stredné školy sa žiaci podľa tohto ustanovenia považujú za žiakov, ktorí dosiahli nižšie stredné odborné vzdelanie.“.</w:t>
      </w:r>
    </w:p>
    <w:p w:rsidR="00B03B86" w:rsidRPr="006C6BA5" w:rsidP="00B03B86">
      <w:pPr>
        <w:bidi w:val="0"/>
        <w:jc w:val="both"/>
        <w:rPr>
          <w:rFonts w:ascii="Arial" w:hAnsi="Arial" w:cs="Arial"/>
          <w:b/>
          <w:bCs/>
          <w:u w:val="single"/>
        </w:rPr>
      </w:pPr>
    </w:p>
    <w:p w:rsidR="00B3534F" w:rsidP="00B3534F">
      <w:pPr>
        <w:bidi w:val="0"/>
        <w:ind w:left="3540"/>
        <w:jc w:val="both"/>
        <w:rPr>
          <w:rFonts w:ascii="Arial" w:hAnsi="Arial" w:cs="Arial"/>
          <w:iCs/>
        </w:rPr>
      </w:pPr>
      <w:r w:rsidRPr="006C6BA5" w:rsidR="00B03B86">
        <w:rPr>
          <w:rFonts w:ascii="Arial" w:hAnsi="Arial" w:cs="Arial"/>
          <w:iCs/>
        </w:rPr>
        <w:t xml:space="preserve">Doplnením prechodného ustanovenia sa reaguje na úpravu vzťahov, ktoré vzniknú v dôsledku zmeny stupňa vzdelania získaného absolvovaním tretieho ročníka vzdelávacieho programu praktickej školy po účinnosti navrhovaného zákona, a to tak, aby z dôvodu zachovania právnej istoty bolo zrejmé, že stupeň vzdelania nadobudnutý podľa doterajších predpisov zostáva zachovaný a aby žiaci, ktorí </w:t>
      </w:r>
    </w:p>
    <w:p w:rsidR="00B3534F" w:rsidP="00B3534F">
      <w:pPr>
        <w:bidi w:val="0"/>
        <w:ind w:left="3540"/>
        <w:jc w:val="both"/>
        <w:rPr>
          <w:rFonts w:ascii="Arial" w:hAnsi="Arial" w:cs="Arial"/>
          <w:iCs/>
        </w:rPr>
      </w:pPr>
    </w:p>
    <w:p w:rsidR="00B03B86" w:rsidRPr="006C6BA5" w:rsidP="00B03B86">
      <w:pPr>
        <w:bidi w:val="0"/>
        <w:ind w:left="3540"/>
        <w:jc w:val="both"/>
        <w:rPr>
          <w:rFonts w:ascii="Arial" w:hAnsi="Arial" w:cs="Arial"/>
          <w:iCs/>
        </w:rPr>
      </w:pPr>
      <w:r w:rsidRPr="006C6BA5">
        <w:rPr>
          <w:rFonts w:ascii="Arial" w:hAnsi="Arial" w:cs="Arial"/>
          <w:iCs/>
        </w:rPr>
        <w:t>začali svoje štúdium podľa doterajších predpisov, toto štúdium podľa týchto predpisov aj dokončili.</w:t>
      </w:r>
    </w:p>
    <w:p w:rsidR="00B03B86" w:rsidRPr="006C6BA5" w:rsidP="00B03B86">
      <w:pPr>
        <w:bidi w:val="0"/>
        <w:rPr>
          <w:rFonts w:ascii="Arial" w:hAnsi="Arial" w:cs="Arial"/>
        </w:rPr>
      </w:pPr>
    </w:p>
    <w:p w:rsidR="00B03B86" w:rsidP="00B03B86">
      <w:pPr>
        <w:pStyle w:val="ListParagraph"/>
        <w:bidi w:val="0"/>
        <w:ind w:left="2136" w:firstLine="696"/>
        <w:jc w:val="both"/>
        <w:rPr>
          <w:rFonts w:ascii="Arial" w:hAnsi="Arial" w:cs="Arial"/>
        </w:rPr>
      </w:pPr>
      <w:r>
        <w:rPr>
          <w:rFonts w:ascii="Arial" w:hAnsi="Arial" w:cs="Arial"/>
        </w:rPr>
        <w:t>Výbor NR SR pre vzdelávanie, vedu, mládež a šport</w:t>
      </w:r>
    </w:p>
    <w:p w:rsidR="00B03B86" w:rsidP="00B03B86">
      <w:pPr>
        <w:pStyle w:val="ListParagraph"/>
        <w:bidi w:val="0"/>
        <w:jc w:val="both"/>
        <w:rPr>
          <w:rFonts w:ascii="Arial" w:hAnsi="Arial" w:cs="Arial"/>
        </w:rPr>
      </w:pPr>
    </w:p>
    <w:p w:rsidR="00B03B86" w:rsidP="00B03B86">
      <w:pPr>
        <w:pStyle w:val="ListParagraph"/>
        <w:bidi w:val="0"/>
        <w:jc w:val="both"/>
        <w:rPr>
          <w:rFonts w:ascii="Arial" w:hAnsi="Arial" w:cs="Arial"/>
          <w:b/>
        </w:rPr>
      </w:pPr>
      <w:r>
        <w:rPr>
          <w:rFonts w:ascii="Arial" w:hAnsi="Arial" w:cs="Arial"/>
        </w:rPr>
        <w:tab/>
        <w:tab/>
        <w:tab/>
        <w:tab/>
        <w:tab/>
        <w:tab/>
      </w:r>
      <w:r w:rsidRPr="00F84EAE">
        <w:rPr>
          <w:rFonts w:ascii="Arial" w:hAnsi="Arial" w:cs="Arial"/>
          <w:b/>
        </w:rPr>
        <w:t>Gestorský výbor odporúča schváliť</w:t>
      </w:r>
    </w:p>
    <w:p w:rsidR="00272235" w:rsidP="00272235">
      <w:pPr>
        <w:widowControl/>
        <w:bidi w:val="0"/>
        <w:jc w:val="both"/>
        <w:rPr>
          <w:rFonts w:ascii="Arial" w:hAnsi="Arial" w:cs="Arial"/>
        </w:rPr>
      </w:pPr>
    </w:p>
    <w:p w:rsidR="00F33C7F" w:rsidP="00F33C7F">
      <w:pPr>
        <w:widowControl/>
        <w:bidi w:val="0"/>
        <w:ind w:firstLine="708"/>
        <w:jc w:val="both"/>
        <w:rPr>
          <w:rFonts w:ascii="Arial" w:hAnsi="Arial" w:cs="Arial"/>
          <w:b/>
        </w:rPr>
      </w:pPr>
      <w:r w:rsidR="00272235">
        <w:rPr>
          <w:rFonts w:ascii="Arial" w:hAnsi="Arial" w:cs="Arial"/>
        </w:rPr>
        <w:t xml:space="preserve">Gestorský výbor odporúča Národnej rade Slovenskej republiky hlasovať o týchto návrhoch </w:t>
      </w:r>
      <w:r w:rsidRPr="00E8702D">
        <w:rPr>
          <w:rFonts w:ascii="Arial" w:hAnsi="Arial" w:cs="Arial"/>
        </w:rPr>
        <w:t>v bodoch</w:t>
      </w:r>
      <w:r>
        <w:rPr>
          <w:rFonts w:ascii="Arial" w:hAnsi="Arial" w:cs="Arial"/>
          <w:b/>
        </w:rPr>
        <w:t xml:space="preserve"> 1 až 9 spoločne </w:t>
      </w:r>
      <w:r w:rsidRPr="00E8702D">
        <w:rPr>
          <w:rFonts w:ascii="Arial" w:hAnsi="Arial" w:cs="Arial"/>
        </w:rPr>
        <w:t>a tieto</w:t>
      </w:r>
      <w:r>
        <w:rPr>
          <w:rFonts w:ascii="Arial" w:hAnsi="Arial" w:cs="Arial"/>
          <w:b/>
        </w:rPr>
        <w:t xml:space="preserve"> schváliť.</w:t>
      </w:r>
    </w:p>
    <w:p w:rsidR="00F33C7F" w:rsidP="00F33C7F">
      <w:pPr>
        <w:widowControl/>
        <w:bidi w:val="0"/>
        <w:rPr>
          <w:rFonts w:ascii="Arial" w:hAnsi="Arial" w:cs="Arial"/>
          <w:b/>
        </w:rPr>
      </w:pPr>
    </w:p>
    <w:p w:rsidR="00F33C7F" w:rsidP="00F33C7F">
      <w:pPr>
        <w:widowControl/>
        <w:bidi w:val="0"/>
        <w:jc w:val="center"/>
        <w:rPr>
          <w:rFonts w:ascii="Arial" w:hAnsi="Arial" w:cs="Arial"/>
          <w:b/>
        </w:rPr>
      </w:pPr>
    </w:p>
    <w:p w:rsidR="00272235" w:rsidP="00272235">
      <w:pPr>
        <w:widowControl/>
        <w:bidi w:val="0"/>
        <w:jc w:val="center"/>
        <w:rPr>
          <w:rFonts w:ascii="Arial" w:hAnsi="Arial" w:cs="Arial"/>
          <w:b/>
        </w:rPr>
      </w:pPr>
      <w:r>
        <w:rPr>
          <w:rFonts w:ascii="Arial" w:hAnsi="Arial" w:cs="Arial"/>
          <w:b/>
        </w:rPr>
        <w:t>V.</w:t>
      </w:r>
    </w:p>
    <w:p w:rsidR="00272235" w:rsidP="00272235">
      <w:pPr>
        <w:widowControl/>
        <w:bidi w:val="0"/>
        <w:ind w:firstLine="708"/>
        <w:jc w:val="both"/>
        <w:rPr>
          <w:rFonts w:ascii="Arial" w:hAnsi="Arial" w:cs="Arial"/>
        </w:rPr>
      </w:pPr>
    </w:p>
    <w:p w:rsidR="00272235" w:rsidP="00272235">
      <w:pPr>
        <w:widowControl/>
        <w:bidi w:val="0"/>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odporúča</w:t>
      </w:r>
      <w:r w:rsidR="00E8702D">
        <w:rPr>
          <w:rFonts w:ascii="Arial" w:hAnsi="Arial" w:cs="Arial"/>
          <w:b/>
          <w:spacing w:val="40"/>
        </w:rPr>
        <w:t xml:space="preserve"> </w:t>
      </w:r>
      <w:r>
        <w:rPr>
          <w:rFonts w:ascii="Arial" w:hAnsi="Arial" w:cs="Arial"/>
        </w:rPr>
        <w:t xml:space="preserve">Národnej rade  Slovenskej  republiky </w:t>
      </w:r>
      <w:r w:rsidRPr="00272235">
        <w:rPr>
          <w:rFonts w:ascii="Arial" w:hAnsi="Arial" w:cs="Arial"/>
        </w:rPr>
        <w:t>vládny návrh zákona, ktorým sa mení a dopĺňa zákon č. 184/2009 Z. z. o odbornom vzdelávaní a príprave a o zmene a doplnení niektorých zákonov a ktorým sa menia a dopĺňajú niektoré zákony (tlač 121)</w:t>
      </w:r>
      <w:r>
        <w:rPr>
          <w:rFonts w:ascii="Arial" w:hAnsi="Arial" w:cs="Arial"/>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272235" w:rsidP="00272235">
      <w:pPr>
        <w:widowControl/>
        <w:bidi w:val="0"/>
        <w:jc w:val="both"/>
        <w:rPr>
          <w:rFonts w:ascii="Arial" w:hAnsi="Arial" w:cs="Arial"/>
        </w:rPr>
      </w:pPr>
    </w:p>
    <w:p w:rsidR="00272235" w:rsidP="00272235">
      <w:pPr>
        <w:widowControl/>
        <w:bidi w:val="0"/>
        <w:ind w:firstLine="708"/>
        <w:jc w:val="both"/>
        <w:rPr>
          <w:rFonts w:ascii="Arial" w:hAnsi="Arial" w:cs="Arial"/>
        </w:rPr>
      </w:pPr>
      <w:r>
        <w:rPr>
          <w:rFonts w:ascii="Arial" w:hAnsi="Arial" w:cs="Arial"/>
        </w:rPr>
        <w:t xml:space="preserve">Predmetná </w:t>
      </w:r>
      <w:r w:rsidRPr="00E8702D">
        <w:rPr>
          <w:rFonts w:ascii="Arial" w:hAnsi="Arial" w:cs="Arial"/>
          <w:b/>
        </w:rPr>
        <w:t>spoločná správa výborov</w:t>
      </w:r>
      <w:r>
        <w:rPr>
          <w:rFonts w:ascii="Arial" w:hAnsi="Arial" w:cs="Arial"/>
        </w:rPr>
        <w:t xml:space="preserve"> Národnej rady Slovenskej republiky o výsledku prerokovania </w:t>
      </w:r>
      <w:r w:rsidRPr="00272235">
        <w:rPr>
          <w:rFonts w:ascii="Arial" w:hAnsi="Arial" w:cs="Arial"/>
        </w:rPr>
        <w:t>vládneho návrhu  zákona, ktorým sa mení a dopĺňa zákon č. 184/2009 Z. z. o odbornom vzdelávaní a príprave a o zmene a doplnení niektorých</w:t>
      </w:r>
      <w:r>
        <w:rPr>
          <w:rFonts w:ascii="Arial" w:hAnsi="Arial" w:cs="Arial"/>
        </w:rPr>
        <w:t xml:space="preserve"> </w:t>
      </w:r>
      <w:r w:rsidRPr="00272235">
        <w:rPr>
          <w:rFonts w:ascii="Arial" w:hAnsi="Arial" w:cs="Arial"/>
        </w:rPr>
        <w:t>zákonov a ktorým sa menia a dopĺňajú niektoré zákony (tlač 121</w:t>
      </w:r>
      <w:r w:rsidR="00E8702D">
        <w:rPr>
          <w:rFonts w:ascii="Arial" w:hAnsi="Arial" w:cs="Arial"/>
        </w:rPr>
        <w:t>a</w:t>
      </w:r>
      <w:r w:rsidRPr="00E8702D">
        <w:rPr>
          <w:rFonts w:ascii="Arial" w:hAnsi="Arial" w:cs="Arial"/>
          <w:b/>
        </w:rPr>
        <w:t>) bola</w:t>
      </w:r>
      <w:r>
        <w:rPr>
          <w:rFonts w:ascii="Arial" w:hAnsi="Arial" w:cs="Arial"/>
        </w:rPr>
        <w:t xml:space="preserve"> </w:t>
      </w:r>
      <w:r w:rsidRPr="00E8702D">
        <w:rPr>
          <w:rFonts w:ascii="Arial" w:hAnsi="Arial" w:cs="Arial"/>
          <w:b/>
        </w:rPr>
        <w:t xml:space="preserve">schválená </w:t>
      </w:r>
      <w:r>
        <w:rPr>
          <w:rFonts w:ascii="Arial" w:hAnsi="Arial" w:cs="Arial"/>
        </w:rPr>
        <w:t>uznesením Výboru Národnej rady Slovenskej republiky pre vzdelávanie, vedu, mládež a šport (gestorský výbor) z 1</w:t>
      </w:r>
      <w:r w:rsidR="00B720BD">
        <w:rPr>
          <w:rFonts w:ascii="Arial" w:hAnsi="Arial" w:cs="Arial"/>
        </w:rPr>
        <w:t>1. septembra 2012  č. 33.</w:t>
      </w:r>
    </w:p>
    <w:p w:rsidR="00272235" w:rsidP="00272235">
      <w:pPr>
        <w:widowControl/>
        <w:bidi w:val="0"/>
        <w:ind w:firstLine="708"/>
        <w:jc w:val="both"/>
        <w:rPr>
          <w:rFonts w:ascii="Arial" w:hAnsi="Arial" w:cs="Arial"/>
        </w:rPr>
      </w:pPr>
    </w:p>
    <w:p w:rsidR="00272235" w:rsidP="00272235">
      <w:pPr>
        <w:widowControl/>
        <w:bidi w:val="0"/>
        <w:ind w:firstLine="708"/>
        <w:jc w:val="both"/>
        <w:rPr>
          <w:rFonts w:ascii="Arial" w:hAnsi="Arial" w:cs="Arial"/>
        </w:rPr>
      </w:pPr>
      <w:r>
        <w:rPr>
          <w:rFonts w:ascii="Arial" w:hAnsi="Arial" w:cs="Arial"/>
        </w:rPr>
        <w:t xml:space="preserve">Týmto uznesením výbor zároveň poveril spoločnú spravodajkyňu </w:t>
      </w:r>
      <w:r>
        <w:rPr>
          <w:rFonts w:ascii="Arial" w:hAnsi="Arial" w:cs="Arial"/>
          <w:b/>
        </w:rPr>
        <w:t>Bibiánu Obrimčákovú,</w:t>
      </w:r>
      <w:r>
        <w:rPr>
          <w:rFonts w:ascii="Arial" w:hAnsi="Arial" w:cs="Arial"/>
        </w:rPr>
        <w:t xml:space="preserve"> aby na schôdzi Národnej rady Slovenskej republiky informovala o výsledku rokovania výborov, stanovisku a návrhu gestorského výboru a zároveň ju poveril predložiť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center"/>
        <w:rPr>
          <w:rFonts w:ascii="Arial" w:hAnsi="Arial" w:cs="Arial"/>
        </w:rPr>
      </w:pPr>
      <w:r>
        <w:rPr>
          <w:rFonts w:ascii="Arial" w:hAnsi="Arial" w:cs="Arial"/>
        </w:rPr>
        <w:t>Bratislava september  2012</w:t>
      </w: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both"/>
        <w:rPr>
          <w:rFonts w:ascii="Arial" w:hAnsi="Arial" w:cs="Arial"/>
        </w:rPr>
      </w:pPr>
    </w:p>
    <w:p w:rsidR="00272235" w:rsidP="00272235">
      <w:pPr>
        <w:widowControl/>
        <w:bidi w:val="0"/>
        <w:jc w:val="center"/>
        <w:rPr>
          <w:rFonts w:ascii="Arial" w:hAnsi="Arial" w:cs="Arial"/>
          <w:b/>
        </w:rPr>
      </w:pPr>
      <w:r>
        <w:rPr>
          <w:rFonts w:ascii="Arial" w:hAnsi="Arial" w:cs="Arial"/>
          <w:b/>
        </w:rPr>
        <w:t>Mojmír  Mamojka</w:t>
      </w:r>
      <w:r w:rsidR="00414B26">
        <w:rPr>
          <w:rFonts w:ascii="Arial" w:hAnsi="Arial" w:cs="Arial"/>
          <w:b/>
        </w:rPr>
        <w:t xml:space="preserve"> v. r.</w:t>
      </w:r>
    </w:p>
    <w:p w:rsidR="00272235" w:rsidP="00272235">
      <w:pPr>
        <w:widowControl/>
        <w:bidi w:val="0"/>
        <w:jc w:val="center"/>
        <w:rPr>
          <w:rFonts w:ascii="Arial" w:hAnsi="Arial" w:cs="Arial"/>
        </w:rPr>
      </w:pPr>
      <w:r>
        <w:rPr>
          <w:rFonts w:ascii="Arial" w:hAnsi="Arial" w:cs="Arial"/>
        </w:rPr>
        <w:t>predseda</w:t>
      </w:r>
    </w:p>
    <w:p w:rsidR="00272235" w:rsidP="00272235">
      <w:pPr>
        <w:widowControl/>
        <w:bidi w:val="0"/>
        <w:jc w:val="center"/>
        <w:rPr>
          <w:rFonts w:ascii="Times New Roman" w:hAnsi="Times New Roman"/>
        </w:rPr>
      </w:pPr>
      <w:r>
        <w:rPr>
          <w:rFonts w:ascii="Arial" w:hAnsi="Arial" w:cs="Arial"/>
        </w:rPr>
        <w:t>Výboru NR SR  pre vzdelávanie, vedu, mládež a šport</w:t>
      </w:r>
    </w:p>
    <w:p w:rsidR="00272235" w:rsidP="00272235">
      <w:pPr>
        <w:widowControl/>
        <w:bidi w:val="0"/>
        <w:rPr>
          <w:rFonts w:ascii="Times New Roman" w:hAnsi="Times New Roman"/>
        </w:rPr>
      </w:pPr>
    </w:p>
    <w:p w:rsidR="00272235" w:rsidP="00272235">
      <w:pPr>
        <w:widowControl/>
        <w:bidi w:val="0"/>
        <w:rPr>
          <w:rFonts w:ascii="Times New Roman" w:hAnsi="Times New Roman"/>
        </w:rPr>
      </w:pPr>
    </w:p>
    <w:sectPr w:rsidSect="00631453">
      <w:footerReference w:type="default" r:id="rId4"/>
      <w:footerReference w:type="firs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F">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14B26">
      <w:rPr>
        <w:rFonts w:ascii="Times New Roman" w:hAnsi="Times New Roman"/>
        <w:noProof/>
      </w:rPr>
      <w:t>6</w:t>
    </w:r>
    <w:r>
      <w:rPr>
        <w:rFonts w:ascii="Times New Roman" w:hAnsi="Times New Roman"/>
      </w:rPr>
      <w:fldChar w:fldCharType="end"/>
    </w:r>
  </w:p>
  <w:p w:rsidR="00F33C7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65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14B26">
      <w:rPr>
        <w:rFonts w:ascii="Times New Roman" w:hAnsi="Times New Roman"/>
        <w:noProof/>
      </w:rPr>
      <w:t>1</w:t>
    </w:r>
    <w:r>
      <w:rPr>
        <w:rFonts w:ascii="Times New Roman" w:hAnsi="Times New Roman"/>
      </w:rPr>
      <w:fldChar w:fldCharType="end"/>
    </w:r>
  </w:p>
  <w:p w:rsidR="0086165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E2E5A"/>
    <w:multiLevelType w:val="hybridMultilevel"/>
    <w:tmpl w:val="A1D04FF6"/>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5E412BA2"/>
    <w:multiLevelType w:val="hybridMultilevel"/>
    <w:tmpl w:val="2ABA8A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isplayHorizontalDrawingGridEvery w:val="2"/>
  <w:displayVerticalDrawingGridEvery w:val="2"/>
  <w:characterSpacingControl w:val="doNotCompress"/>
  <w:compat/>
  <w:rsids>
    <w:rsidRoot w:val="00272235"/>
    <w:rsid w:val="000A4078"/>
    <w:rsid w:val="0012276F"/>
    <w:rsid w:val="00154D13"/>
    <w:rsid w:val="0023361F"/>
    <w:rsid w:val="00272235"/>
    <w:rsid w:val="00414B26"/>
    <w:rsid w:val="005544CE"/>
    <w:rsid w:val="00631453"/>
    <w:rsid w:val="00685F7C"/>
    <w:rsid w:val="006C6BA5"/>
    <w:rsid w:val="00855DD3"/>
    <w:rsid w:val="00861656"/>
    <w:rsid w:val="008B39C6"/>
    <w:rsid w:val="008C5DA8"/>
    <w:rsid w:val="008E0485"/>
    <w:rsid w:val="00932850"/>
    <w:rsid w:val="00961AB4"/>
    <w:rsid w:val="00AD5E3C"/>
    <w:rsid w:val="00B03B86"/>
    <w:rsid w:val="00B3534F"/>
    <w:rsid w:val="00B720BD"/>
    <w:rsid w:val="00C46AFA"/>
    <w:rsid w:val="00D23EA2"/>
    <w:rsid w:val="00E8702D"/>
    <w:rsid w:val="00EB643B"/>
    <w:rsid w:val="00F33C7F"/>
    <w:rsid w:val="00F75F03"/>
    <w:rsid w:val="00F84E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235"/>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72235"/>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272235"/>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72235"/>
    <w:rPr>
      <w:rFonts w:ascii="AT*Toronto" w:hAnsi="AT*Toronto" w:cs="Times New Roman"/>
      <w:b/>
      <w:spacing w:val="40"/>
      <w:sz w:val="28"/>
      <w:rtl w:val="0"/>
      <w:cs w:val="0"/>
    </w:rPr>
  </w:style>
  <w:style w:type="character" w:customStyle="1" w:styleId="Nadpis2Char">
    <w:name w:val="Nadpis 2 Char"/>
    <w:basedOn w:val="DefaultParagraphFont"/>
    <w:link w:val="Heading2"/>
    <w:uiPriority w:val="9"/>
    <w:semiHidden/>
    <w:locked/>
    <w:rsid w:val="00272235"/>
    <w:rPr>
      <w:rFonts w:ascii="AT*Toronto" w:hAnsi="AT*Toronto" w:cs="Times New Roman"/>
      <w:b/>
      <w:sz w:val="24"/>
      <w:rtl w:val="0"/>
      <w:cs w:val="0"/>
    </w:rPr>
  </w:style>
  <w:style w:type="paragraph" w:styleId="Title">
    <w:name w:val="Title"/>
    <w:basedOn w:val="Normal"/>
    <w:link w:val="NzovChar"/>
    <w:uiPriority w:val="10"/>
    <w:qFormat/>
    <w:rsid w:val="00272235"/>
    <w:pPr>
      <w:jc w:val="center"/>
    </w:pPr>
    <w:rPr>
      <w:b/>
      <w:sz w:val="32"/>
      <w:szCs w:val="20"/>
    </w:rPr>
  </w:style>
  <w:style w:type="character" w:customStyle="1" w:styleId="NzovChar">
    <w:name w:val="Názov Char"/>
    <w:basedOn w:val="DefaultParagraphFont"/>
    <w:link w:val="Title"/>
    <w:uiPriority w:val="10"/>
    <w:locked/>
    <w:rsid w:val="00272235"/>
    <w:rPr>
      <w:rFonts w:cs="Times New Roman"/>
      <w:b/>
      <w:sz w:val="32"/>
      <w:rtl w:val="0"/>
      <w:cs w:val="0"/>
    </w:rPr>
  </w:style>
  <w:style w:type="paragraph" w:styleId="BodyText">
    <w:name w:val="Body Text"/>
    <w:basedOn w:val="Normal"/>
    <w:link w:val="ZkladntextChar"/>
    <w:uiPriority w:val="99"/>
    <w:unhideWhenUsed/>
    <w:rsid w:val="00272235"/>
    <w:pPr>
      <w:spacing w:after="120"/>
      <w:jc w:val="left"/>
    </w:pPr>
  </w:style>
  <w:style w:type="character" w:customStyle="1" w:styleId="ZkladntextChar">
    <w:name w:val="Základný text Char"/>
    <w:basedOn w:val="DefaultParagraphFont"/>
    <w:link w:val="BodyText"/>
    <w:uiPriority w:val="99"/>
    <w:locked/>
    <w:rsid w:val="00272235"/>
    <w:rPr>
      <w:rFonts w:cs="Times New Roman"/>
      <w:sz w:val="24"/>
      <w:szCs w:val="24"/>
      <w:rtl w:val="0"/>
      <w:cs w:val="0"/>
    </w:rPr>
  </w:style>
  <w:style w:type="paragraph" w:styleId="BodyTextIndent">
    <w:name w:val="Body Text Indent"/>
    <w:basedOn w:val="Normal"/>
    <w:link w:val="ZarkazkladnhotextuChar"/>
    <w:uiPriority w:val="99"/>
    <w:unhideWhenUsed/>
    <w:rsid w:val="00272235"/>
    <w:pPr>
      <w:overflowPunct w:val="0"/>
      <w:autoSpaceDE/>
      <w:autoSpaceDN/>
      <w:spacing w:after="120"/>
      <w:ind w:left="283"/>
      <w:jc w:val="left"/>
    </w:pPr>
    <w:rPr>
      <w:rFonts w:ascii="AT*Toronto" w:hAnsi="AT*Toronto"/>
      <w:szCs w:val="20"/>
    </w:rPr>
  </w:style>
  <w:style w:type="character" w:customStyle="1" w:styleId="ZarkazkladnhotextuChar">
    <w:name w:val="Zarážka základného textu Char"/>
    <w:basedOn w:val="DefaultParagraphFont"/>
    <w:link w:val="BodyTextIndent"/>
    <w:uiPriority w:val="99"/>
    <w:locked/>
    <w:rsid w:val="00272235"/>
    <w:rPr>
      <w:rFonts w:ascii="AT*Toronto" w:hAnsi="AT*Toronto" w:cs="Times New Roman"/>
      <w:sz w:val="24"/>
      <w:rtl w:val="0"/>
      <w:cs w:val="0"/>
    </w:rPr>
  </w:style>
  <w:style w:type="paragraph" w:styleId="ListParagraph">
    <w:name w:val="List Paragraph"/>
    <w:basedOn w:val="Normal"/>
    <w:uiPriority w:val="34"/>
    <w:qFormat/>
    <w:rsid w:val="00D23EA2"/>
    <w:pPr>
      <w:widowControl/>
      <w:autoSpaceDE/>
      <w:autoSpaceDN/>
      <w:adjustRightInd/>
      <w:ind w:left="720"/>
      <w:contextualSpacing/>
      <w:jc w:val="left"/>
    </w:pPr>
  </w:style>
  <w:style w:type="paragraph" w:styleId="BalloonText">
    <w:name w:val="Balloon Text"/>
    <w:basedOn w:val="Normal"/>
    <w:link w:val="TextbublinyChar"/>
    <w:uiPriority w:val="99"/>
    <w:rsid w:val="00861656"/>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861656"/>
    <w:rPr>
      <w:rFonts w:ascii="Tahoma" w:hAnsi="Tahoma" w:cs="Tahoma"/>
      <w:sz w:val="16"/>
      <w:szCs w:val="16"/>
      <w:rtl w:val="0"/>
      <w:cs w:val="0"/>
    </w:rPr>
  </w:style>
  <w:style w:type="paragraph" w:styleId="Header">
    <w:name w:val="header"/>
    <w:basedOn w:val="Normal"/>
    <w:link w:val="HlavikaChar"/>
    <w:uiPriority w:val="99"/>
    <w:rsid w:val="00861656"/>
    <w:pPr>
      <w:tabs>
        <w:tab w:val="center" w:pos="4536"/>
        <w:tab w:val="right" w:pos="9072"/>
      </w:tabs>
      <w:jc w:val="left"/>
    </w:pPr>
  </w:style>
  <w:style w:type="character" w:customStyle="1" w:styleId="HlavikaChar">
    <w:name w:val="Hlavička Char"/>
    <w:basedOn w:val="DefaultParagraphFont"/>
    <w:link w:val="Header"/>
    <w:uiPriority w:val="99"/>
    <w:locked/>
    <w:rsid w:val="00861656"/>
    <w:rPr>
      <w:rFonts w:cs="Times New Roman"/>
      <w:sz w:val="24"/>
      <w:szCs w:val="24"/>
      <w:rtl w:val="0"/>
      <w:cs w:val="0"/>
    </w:rPr>
  </w:style>
  <w:style w:type="paragraph" w:styleId="Footer">
    <w:name w:val="footer"/>
    <w:basedOn w:val="Normal"/>
    <w:link w:val="PtaChar"/>
    <w:uiPriority w:val="99"/>
    <w:rsid w:val="00861656"/>
    <w:pPr>
      <w:tabs>
        <w:tab w:val="center" w:pos="4536"/>
        <w:tab w:val="right" w:pos="9072"/>
      </w:tabs>
      <w:jc w:val="left"/>
    </w:pPr>
  </w:style>
  <w:style w:type="character" w:customStyle="1" w:styleId="PtaChar">
    <w:name w:val="Päta Char"/>
    <w:basedOn w:val="DefaultParagraphFont"/>
    <w:link w:val="Footer"/>
    <w:uiPriority w:val="99"/>
    <w:locked/>
    <w:rsid w:val="00861656"/>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41</TotalTime>
  <Pages>6</Pages>
  <Words>1610</Words>
  <Characters>9177</Characters>
  <Application>Microsoft Office Word</Application>
  <DocSecurity>0</DocSecurity>
  <Lines>0</Lines>
  <Paragraphs>0</Paragraphs>
  <ScaleCrop>false</ScaleCrop>
  <Company>Kancelaria NR SR</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13</cp:revision>
  <cp:lastPrinted>2012-09-11T13:27:00Z</cp:lastPrinted>
  <dcterms:created xsi:type="dcterms:W3CDTF">2012-09-04T10:25:00Z</dcterms:created>
  <dcterms:modified xsi:type="dcterms:W3CDTF">2012-09-11T13:27:00Z</dcterms:modified>
</cp:coreProperties>
</file>