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13349" w:rsidP="00613349">
      <w:pPr>
        <w:bidi w:val="0"/>
        <w:jc w:val="center"/>
        <w:rPr>
          <w:b/>
        </w:rPr>
      </w:pPr>
      <w:r>
        <w:rPr>
          <w:b/>
        </w:rPr>
        <w:t>NÁRODNÁ RADA SLOVENSKEJ REPUBLIKY</w:t>
      </w:r>
    </w:p>
    <w:p w:rsidR="00613349" w:rsidP="00613349">
      <w:pPr>
        <w:bidi w:val="0"/>
        <w:jc w:val="center"/>
        <w:rPr>
          <w:b/>
        </w:rPr>
      </w:pPr>
      <w:r>
        <w:rPr>
          <w:b/>
        </w:rPr>
        <w:t>VI.  volebné obdobie</w:t>
      </w:r>
    </w:p>
    <w:p w:rsidR="00613349" w:rsidP="00613349">
      <w:pPr>
        <w:bidi w:val="0"/>
        <w:jc w:val="both"/>
      </w:pPr>
      <w:r>
        <w:t>___________________________________________________________________</w:t>
      </w:r>
    </w:p>
    <w:p w:rsidR="00613349" w:rsidP="00613349">
      <w:pPr>
        <w:bidi w:val="0"/>
        <w:jc w:val="both"/>
      </w:pPr>
    </w:p>
    <w:p w:rsidR="00613349" w:rsidP="00613349">
      <w:pPr>
        <w:bidi w:val="0"/>
        <w:jc w:val="both"/>
      </w:pPr>
      <w:r>
        <w:t>Číslo: 1370/2012</w:t>
      </w:r>
    </w:p>
    <w:p w:rsidR="00613349" w:rsidP="00613349">
      <w:pPr>
        <w:bidi w:val="0"/>
        <w:jc w:val="both"/>
      </w:pPr>
    </w:p>
    <w:p w:rsidR="00613349" w:rsidP="00613349">
      <w:pPr>
        <w:bidi w:val="0"/>
        <w:jc w:val="both"/>
      </w:pPr>
    </w:p>
    <w:p w:rsidR="00613349" w:rsidP="00613349">
      <w:pPr>
        <w:bidi w:val="0"/>
        <w:jc w:val="both"/>
      </w:pPr>
    </w:p>
    <w:p w:rsidR="00613349" w:rsidP="00613349">
      <w:pPr>
        <w:bidi w:val="0"/>
        <w:jc w:val="center"/>
        <w:rPr>
          <w:b/>
        </w:rPr>
      </w:pPr>
    </w:p>
    <w:p w:rsidR="00613349" w:rsidP="00613349">
      <w:pPr>
        <w:bidi w:val="0"/>
        <w:jc w:val="center"/>
        <w:rPr>
          <w:b/>
        </w:rPr>
      </w:pPr>
    </w:p>
    <w:p w:rsidR="00613349" w:rsidP="00613349">
      <w:pPr>
        <w:bidi w:val="0"/>
        <w:jc w:val="center"/>
        <w:rPr>
          <w:b/>
          <w:sz w:val="32"/>
        </w:rPr>
      </w:pPr>
      <w:r>
        <w:rPr>
          <w:b/>
          <w:sz w:val="32"/>
        </w:rPr>
        <w:t>143a</w:t>
      </w:r>
    </w:p>
    <w:p w:rsidR="00613349" w:rsidP="00613349">
      <w:pPr>
        <w:bidi w:val="0"/>
        <w:jc w:val="center"/>
        <w:rPr>
          <w:b/>
        </w:rPr>
      </w:pPr>
    </w:p>
    <w:p w:rsidR="00613349" w:rsidP="00613349">
      <w:pPr>
        <w:bidi w:val="0"/>
        <w:jc w:val="center"/>
        <w:rPr>
          <w:b/>
        </w:rPr>
      </w:pPr>
    </w:p>
    <w:p w:rsidR="00613349" w:rsidP="00613349">
      <w:pPr>
        <w:bidi w:val="0"/>
        <w:jc w:val="center"/>
        <w:rPr>
          <w:b/>
        </w:rPr>
      </w:pPr>
      <w:r>
        <w:rPr>
          <w:b/>
        </w:rPr>
        <w:t>Spoločná správa</w:t>
      </w:r>
    </w:p>
    <w:p w:rsidR="00613349" w:rsidP="00613349">
      <w:pPr>
        <w:bidi w:val="0"/>
        <w:rPr>
          <w:b/>
        </w:rPr>
      </w:pPr>
    </w:p>
    <w:p w:rsidR="00613349" w:rsidP="00613349">
      <w:pPr>
        <w:bidi w:val="0"/>
        <w:jc w:val="both"/>
        <w:rPr>
          <w:b/>
        </w:rPr>
      </w:pPr>
    </w:p>
    <w:p w:rsidR="00613349" w:rsidRPr="005256E8" w:rsidP="00613349">
      <w:pPr>
        <w:bidi w:val="0"/>
        <w:jc w:val="both"/>
        <w:rPr>
          <w:b/>
        </w:rPr>
      </w:pPr>
      <w:r>
        <w:t>výborov Národnej rady Slovenskej republiky o prerokovaní</w:t>
      </w:r>
      <w:r>
        <w:rPr>
          <w:b/>
        </w:rPr>
        <w:t xml:space="preserve"> </w:t>
      </w:r>
      <w:r w:rsidRPr="00530355">
        <w:rPr>
          <w:b/>
        </w:rPr>
        <w:t>Vládne</w:t>
      </w:r>
      <w:r>
        <w:rPr>
          <w:b/>
        </w:rPr>
        <w:t>ho</w:t>
      </w:r>
      <w:r w:rsidRPr="00530355">
        <w:rPr>
          <w:b/>
        </w:rPr>
        <w:t xml:space="preserve"> návrhu zákona, ktorým sa mení a dopĺňa zákon č. 576/2004 Z. z. o zdravotnej starostlivosti, službách súvisiacich s poskytovaním zdravotnej starostlivosti a o zmene a doplnení niektorých zákonov v znení neskorších predpisov a ktorým sa dopĺňajú niektoré zákony </w:t>
      </w:r>
      <w:r w:rsidRPr="005F138E">
        <w:t>(tlač 143)</w:t>
      </w:r>
      <w:r>
        <w:t xml:space="preserve"> vo výboroch Národnej rady Slovenskej republiky</w:t>
      </w:r>
    </w:p>
    <w:p w:rsidR="00613349" w:rsidRPr="00EA0CBD" w:rsidP="00613349">
      <w:pPr>
        <w:bidi w:val="0"/>
        <w:jc w:val="both"/>
      </w:pPr>
    </w:p>
    <w:p w:rsidR="00613349" w:rsidP="00613349">
      <w:pPr>
        <w:bidi w:val="0"/>
        <w:jc w:val="both"/>
        <w:rPr>
          <w:b/>
        </w:rPr>
      </w:pPr>
      <w:r>
        <w:t>_</w:t>
      </w:r>
      <w:r>
        <w:rPr>
          <w:b/>
        </w:rPr>
        <w:t>__________________________________________________________________</w:t>
      </w:r>
    </w:p>
    <w:p w:rsidR="00613349" w:rsidP="00613349">
      <w:pPr>
        <w:bidi w:val="0"/>
        <w:jc w:val="both"/>
        <w:rPr>
          <w:b/>
        </w:rPr>
      </w:pPr>
    </w:p>
    <w:p w:rsidR="00613349" w:rsidP="00613349">
      <w:pPr>
        <w:bidi w:val="0"/>
        <w:jc w:val="both"/>
        <w:rPr>
          <w:b/>
        </w:rPr>
      </w:pPr>
    </w:p>
    <w:p w:rsidR="00613349" w:rsidRPr="006C1D93" w:rsidP="00613349">
      <w:pPr>
        <w:bidi w:val="0"/>
        <w:jc w:val="both"/>
        <w:rPr>
          <w:b/>
        </w:rPr>
      </w:pPr>
      <w:r w:rsidRPr="005E2166">
        <w:rPr>
          <w:b/>
        </w:rPr>
        <w:tab/>
        <w:t>Výbor Národnej rady Slovenskej republiky pre zdravotníctvo</w:t>
      </w:r>
      <w:r>
        <w:t xml:space="preserve">  ako </w:t>
      </w:r>
      <w:r w:rsidRPr="00DA05B7">
        <w:t xml:space="preserve">gestorský výbor pri rokovaní o </w:t>
      </w:r>
      <w:r w:rsidRPr="00613349">
        <w:t xml:space="preserve">Vládnom návrhu zákona, ktorým sa mení a dopĺňa zákon č. 576/2004 Z. z. o zdravotnej starostlivosti, službách súvisiacich s poskytovaním zdravotnej starostlivosti a o zmene a doplnení niektorých zákonov v znení neskorších predpisov a ktorým sa dopĺňajú niektoré zákony (tlač 143) (ďalej len gestorský </w:t>
      </w:r>
      <w:r w:rsidRPr="00E32F06">
        <w:t>výbor) podáva Národne</w:t>
      </w:r>
      <w:r w:rsidRPr="00344477">
        <w:t>j rad</w:t>
      </w:r>
      <w:r>
        <w:t>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613349" w:rsidP="00613349">
      <w:pPr>
        <w:bidi w:val="0"/>
        <w:ind w:right="-1"/>
        <w:jc w:val="both"/>
      </w:pPr>
    </w:p>
    <w:p w:rsidR="00613349" w:rsidP="00613349">
      <w:pPr>
        <w:bidi w:val="0"/>
        <w:ind w:right="-1"/>
        <w:jc w:val="both"/>
      </w:pPr>
    </w:p>
    <w:p w:rsidR="00613349" w:rsidP="00613349">
      <w:pPr>
        <w:bidi w:val="0"/>
        <w:ind w:right="-1"/>
        <w:jc w:val="center"/>
      </w:pPr>
      <w:r>
        <w:rPr>
          <w:b/>
        </w:rPr>
        <w:t>I.</w:t>
      </w:r>
    </w:p>
    <w:p w:rsidR="00613349" w:rsidP="00613349">
      <w:pPr>
        <w:bidi w:val="0"/>
        <w:ind w:right="-1"/>
        <w:jc w:val="both"/>
      </w:pPr>
    </w:p>
    <w:p w:rsidR="00613349" w:rsidP="00613349">
      <w:pPr>
        <w:bidi w:val="0"/>
        <w:ind w:right="-1"/>
        <w:jc w:val="both"/>
      </w:pPr>
    </w:p>
    <w:p w:rsidR="00613349" w:rsidP="00613349">
      <w:pPr>
        <w:bidi w:val="0"/>
        <w:jc w:val="both"/>
      </w:pPr>
      <w:r w:rsidRPr="00E32F06">
        <w:tab/>
        <w:t xml:space="preserve">Národná rada Slovenskej republiky uznesením č. </w:t>
      </w:r>
      <w:r>
        <w:t xml:space="preserve">122 </w:t>
      </w:r>
      <w:r w:rsidRPr="00E32F06">
        <w:t xml:space="preserve"> z</w:t>
      </w:r>
      <w:r>
        <w:t xml:space="preserve"> 25. júla </w:t>
      </w:r>
      <w:r w:rsidRPr="00E32F06">
        <w:t xml:space="preserve"> 201</w:t>
      </w:r>
      <w:r>
        <w:t>2</w:t>
      </w:r>
      <w:r w:rsidRPr="00E32F06">
        <w:t xml:space="preserve"> po prerokovaní </w:t>
      </w:r>
      <w:r w:rsidRPr="00613349">
        <w:t>Vládneho návrhu zákona, ktorým sa mení a dopĺňa zákon č. 576/2004 Z. z. o zdravotnej starostlivosti, službách súvisiacich s poskytovaním zdravotnej starostlivosti a o zmene a doplnení niektorých zákonov v znení neskorších predpisov a ktorým sa dopĺňajú niektoré zákony (tlač 143) v prvom čítaní rozhodl</w:t>
      </w:r>
      <w:r w:rsidRPr="00EC30FF">
        <w:t>a, že podľa § 73 o</w:t>
      </w:r>
      <w:r w:rsidRPr="00E32F06">
        <w:t>ds. 3 písm. c)  zákona  Národnej  rady</w:t>
      </w:r>
      <w:r>
        <w:t xml:space="preserve">   Slovenskej   republiky  č.  350/1996  Z. z.  o   rokovacom  poriadku Národnej rady Slovenskej republiky prerokuje uvedený návrh zákona v druhom čítaní a prideľuje návrh podľa § 74 ods. 1 citovaného zákona na prerokovanie</w:t>
      </w:r>
    </w:p>
    <w:p w:rsidR="00613349" w:rsidP="00613349">
      <w:pPr>
        <w:bidi w:val="0"/>
        <w:ind w:right="-1"/>
        <w:jc w:val="both"/>
      </w:pPr>
    </w:p>
    <w:p w:rsidR="00613349" w:rsidP="00613349">
      <w:pPr>
        <w:pStyle w:val="BodyText"/>
        <w:tabs>
          <w:tab w:val="left" w:pos="-1985"/>
          <w:tab w:val="left" w:pos="709"/>
        </w:tabs>
        <w:bidi w:val="0"/>
        <w:spacing w:line="240" w:lineRule="auto"/>
        <w:ind w:left="705"/>
        <w:rPr>
          <w:rFonts w:cs="Arial"/>
        </w:rPr>
      </w:pPr>
      <w:r>
        <w:rPr>
          <w:rFonts w:cs="Arial"/>
        </w:rPr>
        <w:t>Ústavnoprávnemu výboru Národnej rady Slovenskej republiky a</w:t>
      </w:r>
    </w:p>
    <w:p w:rsidR="00613349" w:rsidP="00613349">
      <w:pPr>
        <w:pStyle w:val="BodyText"/>
        <w:tabs>
          <w:tab w:val="left" w:pos="-1985"/>
          <w:tab w:val="left" w:pos="709"/>
          <w:tab w:val="left" w:pos="1077"/>
        </w:tabs>
        <w:bidi w:val="0"/>
        <w:spacing w:line="240" w:lineRule="auto"/>
      </w:pPr>
      <w:r>
        <w:tab/>
        <w:t>Výboru Národnej rady Slovenskej republiky pre zdravotníctvo.</w:t>
      </w:r>
    </w:p>
    <w:p w:rsidR="00613349" w:rsidP="00613349">
      <w:pPr>
        <w:pStyle w:val="BodyText"/>
        <w:tabs>
          <w:tab w:val="left" w:pos="-1985"/>
          <w:tab w:val="left" w:pos="709"/>
          <w:tab w:val="left" w:pos="1077"/>
        </w:tabs>
        <w:bidi w:val="0"/>
        <w:spacing w:line="240" w:lineRule="auto"/>
      </w:pPr>
    </w:p>
    <w:p w:rsidR="00613349" w:rsidP="00613349">
      <w:pPr>
        <w:pStyle w:val="BodyText"/>
        <w:tabs>
          <w:tab w:val="left" w:pos="-1985"/>
          <w:tab w:val="left" w:pos="709"/>
          <w:tab w:val="left" w:pos="1077"/>
        </w:tabs>
        <w:bidi w:val="0"/>
        <w:spacing w:line="240" w:lineRule="auto"/>
      </w:pPr>
    </w:p>
    <w:p w:rsidR="00613349" w:rsidRPr="00BB09A5" w:rsidP="00613349">
      <w:pPr>
        <w:pStyle w:val="BodyText"/>
        <w:tabs>
          <w:tab w:val="left" w:pos="-1985"/>
          <w:tab w:val="left" w:pos="709"/>
          <w:tab w:val="left" w:pos="1077"/>
        </w:tabs>
        <w:bidi w:val="0"/>
        <w:spacing w:line="240" w:lineRule="auto"/>
        <w:rPr>
          <w:rFonts w:cs="Arial"/>
        </w:rPr>
      </w:pPr>
    </w:p>
    <w:p w:rsidR="00613349" w:rsidP="00613349">
      <w:pPr>
        <w:bidi w:val="0"/>
        <w:ind w:right="-1"/>
        <w:jc w:val="center"/>
      </w:pPr>
      <w:r>
        <w:rPr>
          <w:b/>
        </w:rPr>
        <w:t>II.</w:t>
      </w:r>
    </w:p>
    <w:p w:rsidR="00613349" w:rsidP="00613349">
      <w:pPr>
        <w:bidi w:val="0"/>
        <w:ind w:right="-1"/>
        <w:jc w:val="both"/>
      </w:pPr>
    </w:p>
    <w:p w:rsidR="00613349" w:rsidP="00613349">
      <w:pPr>
        <w:bidi w:val="0"/>
        <w:ind w:right="-1"/>
        <w:jc w:val="both"/>
      </w:pPr>
    </w:p>
    <w:p w:rsidR="00613349" w:rsidP="00613349">
      <w:pPr>
        <w:bidi w:val="0"/>
        <w:ind w:right="-1"/>
        <w:jc w:val="both"/>
      </w:pPr>
      <w:r>
        <w:tab/>
        <w:t>Gestorský výbor  nedostal žiadne stanoviská  poslancov, ktorí nie sú členmi výborov, ktorým bol návrh zákona pridelený (§ 75 ods. 2 zákona č. 350/1996 Z. z. ).</w:t>
      </w:r>
    </w:p>
    <w:p w:rsidR="00613349" w:rsidP="00613349">
      <w:pPr>
        <w:bidi w:val="0"/>
        <w:ind w:right="-1"/>
        <w:jc w:val="both"/>
      </w:pPr>
    </w:p>
    <w:p w:rsidR="00613349" w:rsidP="00613349">
      <w:pPr>
        <w:bidi w:val="0"/>
        <w:ind w:right="-1"/>
        <w:jc w:val="both"/>
      </w:pPr>
    </w:p>
    <w:p w:rsidR="00613349" w:rsidP="00613349">
      <w:pPr>
        <w:bidi w:val="0"/>
        <w:ind w:right="-1"/>
        <w:jc w:val="both"/>
      </w:pPr>
    </w:p>
    <w:p w:rsidR="00613349" w:rsidP="00613349">
      <w:pPr>
        <w:bidi w:val="0"/>
        <w:ind w:right="-1"/>
        <w:jc w:val="center"/>
      </w:pPr>
      <w:r>
        <w:rPr>
          <w:b/>
        </w:rPr>
        <w:t>III.</w:t>
      </w:r>
    </w:p>
    <w:p w:rsidR="00613349" w:rsidP="00613349">
      <w:pPr>
        <w:bidi w:val="0"/>
        <w:jc w:val="both"/>
      </w:pPr>
    </w:p>
    <w:p w:rsidR="00613349" w:rsidP="00613349">
      <w:pPr>
        <w:bidi w:val="0"/>
        <w:jc w:val="both"/>
      </w:pPr>
    </w:p>
    <w:p w:rsidR="00613349" w:rsidP="00613349">
      <w:pPr>
        <w:bidi w:val="0"/>
        <w:jc w:val="both"/>
      </w:pPr>
      <w:r>
        <w:tab/>
        <w:t>Výbory Národnej rady Slovenskej republiky, ktorým bol návrh zákona pridelený zaujali k nemu nasledovné stanoviská:</w:t>
      </w:r>
    </w:p>
    <w:p w:rsidR="00613349" w:rsidP="00613349">
      <w:pPr>
        <w:bidi w:val="0"/>
        <w:jc w:val="both"/>
        <w:rPr>
          <w:bCs/>
        </w:rPr>
      </w:pPr>
    </w:p>
    <w:p w:rsidR="00613349" w:rsidRPr="006C1D93" w:rsidP="00613349">
      <w:pPr>
        <w:bidi w:val="0"/>
        <w:jc w:val="both"/>
      </w:pPr>
      <w:r>
        <w:tab/>
      </w:r>
      <w:r w:rsidRPr="00AD55C6">
        <w:rPr>
          <w:b/>
        </w:rPr>
        <w:t>Ústavnoprávny výbor Národnej rady Slovenskej republiky</w:t>
      </w:r>
      <w:r>
        <w:t xml:space="preserve"> prerokoval </w:t>
      </w:r>
      <w:r w:rsidRPr="00613349">
        <w:t xml:space="preserve">Vládny návrh zákona, ktorým sa mení a dopĺňa zákon č. 576/2004 Z. z. o zdravotnej starostlivosti, službách súvisiacich s poskytovaním zdravotnej starostlivosti a o zmene a doplnení niektorých zákonov v znení neskorších predpisov a ktorým sa dopĺňajú niektoré zákony (tlač 143) dňa  4. septembra </w:t>
      </w:r>
      <w:r w:rsidRPr="00EC30FF">
        <w:t xml:space="preserve">2012 a odporučil  Národnej </w:t>
      </w:r>
      <w:r w:rsidRPr="00FC7089">
        <w:t xml:space="preserve">rade Slovenskej </w:t>
      </w:r>
      <w:r>
        <w:t xml:space="preserve">republiky  návrh zákona schváliť so zmenami a doplnkami  (uznesenie č. 81  zo 4. septembra 2012). </w:t>
      </w:r>
    </w:p>
    <w:p w:rsidR="00613349" w:rsidP="00613349">
      <w:pPr>
        <w:bidi w:val="0"/>
        <w:jc w:val="both"/>
        <w:rPr>
          <w:b/>
        </w:rPr>
      </w:pPr>
    </w:p>
    <w:p w:rsidR="00613349" w:rsidP="00613349">
      <w:pPr>
        <w:bidi w:val="0"/>
        <w:jc w:val="both"/>
        <w:rPr>
          <w:b/>
        </w:rPr>
      </w:pPr>
    </w:p>
    <w:p w:rsidR="00613349" w:rsidRPr="006C1D93" w:rsidP="00613349">
      <w:pPr>
        <w:bidi w:val="0"/>
        <w:ind w:firstLine="708"/>
        <w:jc w:val="both"/>
      </w:pPr>
      <w:r w:rsidRPr="00AD55C6">
        <w:rPr>
          <w:b/>
        </w:rPr>
        <w:t>Výbor Národnej rady Slovenskej republiky pre zdravotníctvo</w:t>
      </w:r>
      <w:r>
        <w:rPr>
          <w:b/>
        </w:rPr>
        <w:t xml:space="preserve"> </w:t>
      </w:r>
      <w:r>
        <w:t xml:space="preserve">prerokoval </w:t>
      </w:r>
      <w:r w:rsidRPr="00613349">
        <w:t xml:space="preserve">Vládny návrh zákona, ktorým sa mení a dopĺňa zákon č. 576/2004 Z. z. o zdravotnej starostlivosti, službách súvisiacich s poskytovaním zdravotnej starostlivosti a o zmene a doplnení niektorých zákonov v znení neskorších predpisov a ktorým sa dopĺňajú niektoré zákony (tlač 143) dňa  11. septembra </w:t>
      </w:r>
      <w:r w:rsidRPr="00EC30FF">
        <w:t>2012</w:t>
      </w:r>
      <w:r>
        <w:t xml:space="preserve"> </w:t>
      </w:r>
      <w:r w:rsidRPr="00FC7089">
        <w:t xml:space="preserve">a odporučil  Národnej rade Slovenskej </w:t>
      </w:r>
      <w:r>
        <w:t xml:space="preserve">republiky  návrh zákona schváliť s pozmeňujúcimi a doplňujúcimi návrhmi (uznesenie č.  17  z  11.  septembra 2012). </w:t>
      </w:r>
    </w:p>
    <w:p w:rsidR="00613349" w:rsidP="00613349">
      <w:pPr>
        <w:bidi w:val="0"/>
        <w:jc w:val="both"/>
        <w:rPr>
          <w:b/>
        </w:rPr>
      </w:pPr>
    </w:p>
    <w:p w:rsidR="00613349" w:rsidP="00613349">
      <w:pPr>
        <w:bidi w:val="0"/>
        <w:ind w:right="-1"/>
        <w:jc w:val="both"/>
      </w:pPr>
    </w:p>
    <w:p w:rsidR="00613349" w:rsidP="00613349">
      <w:pPr>
        <w:bidi w:val="0"/>
        <w:jc w:val="both"/>
      </w:pPr>
    </w:p>
    <w:p w:rsidR="00613349" w:rsidRPr="00AD55C6" w:rsidP="00613349">
      <w:pPr>
        <w:bidi w:val="0"/>
        <w:jc w:val="center"/>
        <w:rPr>
          <w:b/>
        </w:rPr>
      </w:pPr>
      <w:r w:rsidRPr="00AD55C6">
        <w:rPr>
          <w:b/>
        </w:rPr>
        <w:t>IV.</w:t>
      </w:r>
    </w:p>
    <w:p w:rsidR="00613349" w:rsidP="00613349">
      <w:pPr>
        <w:bidi w:val="0"/>
        <w:ind w:firstLine="360"/>
        <w:jc w:val="both"/>
      </w:pPr>
    </w:p>
    <w:p w:rsidR="00613349" w:rsidP="00613349">
      <w:pPr>
        <w:bidi w:val="0"/>
        <w:ind w:firstLine="360"/>
        <w:jc w:val="both"/>
      </w:pPr>
    </w:p>
    <w:p w:rsidR="00613349" w:rsidRPr="003C20BD" w:rsidP="00613349">
      <w:pPr>
        <w:bidi w:val="0"/>
        <w:ind w:firstLine="360"/>
        <w:jc w:val="both"/>
      </w:pPr>
      <w:r w:rsidRPr="003C20BD">
        <w:tab/>
        <w:t>Z uznesení výborov uvedených pod bodom III. tejto správy  vyplývajú tieto pozmeňujúce a doplňujúce návrhy:</w:t>
      </w:r>
    </w:p>
    <w:p w:rsidR="007C04AD" w:rsidRPr="00613349">
      <w:pPr>
        <w:bidi w:val="0"/>
      </w:pPr>
    </w:p>
    <w:p w:rsidR="00613349" w:rsidRPr="00A57A6B" w:rsidP="00613349">
      <w:pPr>
        <w:bidi w:val="0"/>
        <w:rPr>
          <w:rFonts w:cs="Arial"/>
        </w:rPr>
      </w:pPr>
    </w:p>
    <w:p w:rsidR="00A57A6B" w:rsidRPr="00A57A6B" w:rsidP="00A57A6B">
      <w:pPr>
        <w:pStyle w:val="ListParagraph"/>
        <w:numPr>
          <w:numId w:val="10"/>
        </w:numPr>
        <w:bidi w:val="0"/>
        <w:jc w:val="both"/>
        <w:rPr>
          <w:rFonts w:ascii="Arial" w:hAnsi="Arial" w:cs="Arial"/>
        </w:rPr>
      </w:pPr>
      <w:r w:rsidRPr="00A57A6B">
        <w:rPr>
          <w:rFonts w:ascii="Arial" w:hAnsi="Arial" w:cs="Arial"/>
          <w:b/>
        </w:rPr>
        <w:t>V Čl. I sa pred bod 1</w:t>
      </w:r>
      <w:r w:rsidRPr="00A57A6B">
        <w:rPr>
          <w:rFonts w:ascii="Arial" w:hAnsi="Arial" w:cs="Arial"/>
        </w:rPr>
        <w:t xml:space="preserve"> vkladá nový bod 1, ktorý znie:</w:t>
      </w:r>
    </w:p>
    <w:p w:rsidR="00A57A6B" w:rsidRPr="00A57A6B" w:rsidP="00A57A6B">
      <w:pPr>
        <w:tabs>
          <w:tab w:val="left" w:pos="540"/>
          <w:tab w:val="num" w:pos="720"/>
        </w:tabs>
        <w:bidi w:val="0"/>
        <w:jc w:val="both"/>
        <w:rPr>
          <w:rFonts w:cs="Arial"/>
        </w:rPr>
      </w:pPr>
      <w:r w:rsidRPr="00A57A6B">
        <w:rPr>
          <w:rFonts w:cs="Arial"/>
        </w:rPr>
        <w:tab/>
      </w:r>
    </w:p>
    <w:p w:rsidR="00A57A6B" w:rsidRPr="00A57A6B" w:rsidP="00A57A6B">
      <w:pPr>
        <w:tabs>
          <w:tab w:val="left" w:pos="360"/>
          <w:tab w:val="left" w:pos="1134"/>
        </w:tabs>
        <w:autoSpaceDE w:val="0"/>
        <w:autoSpaceDN w:val="0"/>
        <w:bidi w:val="0"/>
        <w:adjustRightInd w:val="0"/>
        <w:ind w:left="360" w:hanging="360"/>
        <w:jc w:val="both"/>
        <w:rPr>
          <w:rFonts w:cs="Arial"/>
          <w:color w:val="000000"/>
        </w:rPr>
      </w:pPr>
      <w:r>
        <w:rPr>
          <w:rFonts w:cs="Arial"/>
          <w:color w:val="000000"/>
        </w:rPr>
        <w:t xml:space="preserve">           </w:t>
      </w:r>
      <w:r w:rsidRPr="00A57A6B">
        <w:rPr>
          <w:rFonts w:cs="Arial"/>
          <w:color w:val="000000"/>
        </w:rPr>
        <w:t>„1.</w:t>
        <w:tab/>
      </w:r>
      <w:r>
        <w:rPr>
          <w:rFonts w:cs="Arial"/>
          <w:color w:val="000000"/>
        </w:rPr>
        <w:t>V</w:t>
      </w:r>
      <w:r w:rsidRPr="00A57A6B">
        <w:rPr>
          <w:rFonts w:cs="Arial"/>
          <w:color w:val="000000"/>
        </w:rPr>
        <w:t xml:space="preserve"> § 3 ods.1 sa vypúšťa druhá veta.“</w:t>
      </w:r>
    </w:p>
    <w:p w:rsidR="00A57A6B" w:rsidRPr="00A57A6B" w:rsidP="00A57A6B">
      <w:pPr>
        <w:bidi w:val="0"/>
        <w:jc w:val="both"/>
        <w:rPr>
          <w:rFonts w:cs="Arial"/>
        </w:rPr>
      </w:pPr>
    </w:p>
    <w:p w:rsidR="00A57A6B" w:rsidP="00A57A6B">
      <w:pPr>
        <w:tabs>
          <w:tab w:val="left" w:pos="540"/>
        </w:tabs>
        <w:bidi w:val="0"/>
        <w:ind w:left="360" w:hanging="360"/>
        <w:jc w:val="both"/>
      </w:pPr>
      <w:r>
        <w:t xml:space="preserve">           Ďalšie body sa primerane prečíslujú.</w:t>
      </w:r>
    </w:p>
    <w:p w:rsidR="00A57A6B" w:rsidP="00A57A6B">
      <w:pPr>
        <w:tabs>
          <w:tab w:val="left" w:pos="2520"/>
        </w:tabs>
        <w:bidi w:val="0"/>
        <w:ind w:left="2520" w:hanging="2520"/>
        <w:jc w:val="both"/>
        <w:rPr>
          <w:i/>
        </w:rPr>
      </w:pPr>
    </w:p>
    <w:p w:rsidR="00A57A6B" w:rsidP="00A57A6B">
      <w:pPr>
        <w:tabs>
          <w:tab w:val="left" w:pos="2520"/>
        </w:tabs>
        <w:bidi w:val="0"/>
        <w:jc w:val="both"/>
        <w:rPr>
          <w:i/>
        </w:rPr>
      </w:pPr>
    </w:p>
    <w:p w:rsidR="00A57A6B" w:rsidRPr="00A57A6B" w:rsidP="00A57A6B">
      <w:pPr>
        <w:tabs>
          <w:tab w:val="left" w:pos="2835"/>
        </w:tabs>
        <w:bidi w:val="0"/>
        <w:ind w:left="2835"/>
        <w:jc w:val="both"/>
      </w:pPr>
      <w:r w:rsidRPr="00A57A6B">
        <w:t>Navrhuje sa vypustenie ustanovenia, podľa ktorého zoznam zdravotných výkonov obsahuje aj charakteristiku zdravotných výkonov a obmedzenie ich vykonávania. V súčasnosti pripravovaný nový zoznam zdravotných výkonov bude obsahovať takmer 21 000 zdravotných výkonov a vychádza zo štandardných kritérií International Classification of Procedures in Medicine. Nový zoznam zdravotných výkonov, ktorý je pripravený na schválenie Katalogizačnou komisiou MZ SR uvedené charakteristiky nemusí obsahovať, nakoľko nie sú potrebné pre spustenie vykazovania systémom DRG.</w:t>
      </w:r>
    </w:p>
    <w:p w:rsidR="00A57A6B" w:rsidRPr="00A57A6B" w:rsidP="00A57A6B">
      <w:pPr>
        <w:tabs>
          <w:tab w:val="left" w:pos="2835"/>
        </w:tabs>
        <w:bidi w:val="0"/>
        <w:ind w:left="2835"/>
      </w:pPr>
    </w:p>
    <w:p w:rsidR="00A57A6B" w:rsidP="00A57A6B">
      <w:pPr>
        <w:pStyle w:val="ListParagraph"/>
        <w:bidi w:val="0"/>
        <w:ind w:left="2136" w:firstLine="696"/>
        <w:jc w:val="both"/>
        <w:rPr>
          <w:rFonts w:ascii="Arial" w:hAnsi="Arial"/>
          <w:b/>
        </w:rPr>
      </w:pPr>
      <w:r w:rsidRPr="008F7D16">
        <w:rPr>
          <w:rFonts w:ascii="Arial" w:hAnsi="Arial" w:cs="Arial"/>
          <w:b/>
        </w:rPr>
        <w:t>Výbor NR SR pre zdravotníctvo</w:t>
      </w:r>
      <w:r w:rsidRPr="00FF088E">
        <w:rPr>
          <w:rFonts w:ascii="Arial" w:hAnsi="Arial"/>
          <w:b/>
        </w:rPr>
        <w:t xml:space="preserve"> </w:t>
      </w:r>
    </w:p>
    <w:p w:rsidR="00A57A6B" w:rsidRPr="00FF088E" w:rsidP="00A57A6B">
      <w:pPr>
        <w:pStyle w:val="ListParagraph"/>
        <w:bidi w:val="0"/>
        <w:jc w:val="both"/>
        <w:rPr>
          <w:rFonts w:ascii="Arial" w:hAnsi="Arial"/>
          <w:b/>
        </w:rPr>
      </w:pPr>
    </w:p>
    <w:p w:rsidR="00A57A6B" w:rsidRPr="00A57A6B" w:rsidP="00A57A6B">
      <w:pPr>
        <w:pStyle w:val="ListParagraph"/>
        <w:bidi w:val="0"/>
        <w:jc w:val="both"/>
        <w:rPr>
          <w:rFonts w:ascii="Arial" w:hAnsi="Arial"/>
          <w:b/>
        </w:rPr>
      </w:pPr>
      <w:r w:rsidRPr="00FF088E">
        <w:rPr>
          <w:rFonts w:ascii="Arial" w:hAnsi="Arial"/>
          <w:b/>
        </w:rPr>
        <w:tab/>
      </w:r>
      <w:r>
        <w:rPr>
          <w:rFonts w:ascii="Arial" w:hAnsi="Arial"/>
          <w:b/>
        </w:rPr>
        <w:tab/>
        <w:tab/>
        <w:t>gestorský výbor odporúča</w:t>
      </w:r>
      <w:r w:rsidR="001B3DA5">
        <w:rPr>
          <w:rFonts w:ascii="Arial" w:hAnsi="Arial"/>
          <w:b/>
        </w:rPr>
        <w:t xml:space="preserve">  s c h v á l i ť</w:t>
      </w:r>
    </w:p>
    <w:p w:rsidR="00A57A6B" w:rsidP="00613349">
      <w:pPr>
        <w:bidi w:val="0"/>
      </w:pPr>
    </w:p>
    <w:p w:rsidR="00A57A6B" w:rsidRPr="00613349" w:rsidP="00613349">
      <w:pPr>
        <w:bidi w:val="0"/>
      </w:pPr>
    </w:p>
    <w:p w:rsidR="00613349" w:rsidRPr="003747E9" w:rsidP="003747E9">
      <w:pPr>
        <w:pStyle w:val="ListParagraph"/>
        <w:widowControl w:val="0"/>
        <w:numPr>
          <w:numId w:val="10"/>
        </w:numPr>
        <w:bidi w:val="0"/>
        <w:adjustRightInd w:val="0"/>
        <w:jc w:val="both"/>
        <w:rPr>
          <w:rFonts w:ascii="Arial" w:hAnsi="Arial" w:cs="Arial"/>
        </w:rPr>
      </w:pPr>
      <w:r w:rsidRPr="003747E9">
        <w:rPr>
          <w:rFonts w:ascii="Arial" w:hAnsi="Arial" w:cs="Arial"/>
          <w:b/>
        </w:rPr>
        <w:t>V čl. I, 1. bode</w:t>
      </w:r>
      <w:r w:rsidRPr="003747E9">
        <w:rPr>
          <w:rFonts w:ascii="Arial" w:hAnsi="Arial" w:cs="Arial"/>
        </w:rPr>
        <w:t xml:space="preserve"> sa na konci pripájajú slová „a slovo „konzervovanie“ sa nahrádza slovom „konzervácia““.</w:t>
      </w:r>
    </w:p>
    <w:p w:rsidR="00A75122" w:rsidRPr="00613349" w:rsidP="00A75122">
      <w:pPr>
        <w:pStyle w:val="ListParagraph"/>
        <w:widowControl w:val="0"/>
        <w:bidi w:val="0"/>
        <w:adjustRightInd w:val="0"/>
        <w:jc w:val="both"/>
        <w:rPr>
          <w:rFonts w:ascii="Arial" w:hAnsi="Arial"/>
        </w:rPr>
      </w:pPr>
    </w:p>
    <w:p w:rsidR="00613349" w:rsidP="00A75122">
      <w:pPr>
        <w:pStyle w:val="ListParagraph"/>
        <w:tabs>
          <w:tab w:val="left" w:pos="2835"/>
        </w:tabs>
        <w:bidi w:val="0"/>
        <w:ind w:left="2835"/>
        <w:jc w:val="both"/>
        <w:rPr>
          <w:rFonts w:ascii="Arial" w:hAnsi="Arial"/>
        </w:rPr>
      </w:pPr>
      <w:r w:rsidRPr="00613349">
        <w:rPr>
          <w:rFonts w:ascii="Arial" w:hAnsi="Arial"/>
        </w:rPr>
        <w:t>Zosúladenie pojmu s §  35 ods. 2 písm. g) (čl. I, 2. bod).</w:t>
      </w:r>
    </w:p>
    <w:p w:rsidR="00A57A6B" w:rsidRPr="00613349" w:rsidP="00A75122">
      <w:pPr>
        <w:pStyle w:val="ListParagraph"/>
        <w:tabs>
          <w:tab w:val="left" w:pos="2835"/>
        </w:tabs>
        <w:bidi w:val="0"/>
        <w:ind w:left="2835"/>
        <w:jc w:val="both"/>
        <w:rPr>
          <w:rFonts w:ascii="Arial" w:hAnsi="Arial"/>
        </w:rPr>
      </w:pPr>
    </w:p>
    <w:p w:rsidR="00613349" w:rsidRPr="00FF088E" w:rsidP="00CD0B1B">
      <w:pPr>
        <w:pStyle w:val="ListParagraph"/>
        <w:bidi w:val="0"/>
        <w:ind w:left="2136" w:firstLine="696"/>
        <w:jc w:val="both"/>
        <w:rPr>
          <w:rFonts w:ascii="Arial" w:hAnsi="Arial"/>
          <w:b/>
        </w:rPr>
      </w:pPr>
      <w:r w:rsidRPr="00FF088E" w:rsidR="00464796">
        <w:rPr>
          <w:rFonts w:ascii="Arial" w:hAnsi="Arial"/>
          <w:b/>
        </w:rPr>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464796" w:rsidRPr="00FF088E" w:rsidP="00613349">
      <w:pPr>
        <w:pStyle w:val="ListParagraph"/>
        <w:bidi w:val="0"/>
        <w:jc w:val="both"/>
        <w:rPr>
          <w:rFonts w:ascii="Arial" w:hAnsi="Arial"/>
          <w:b/>
        </w:rPr>
      </w:pPr>
    </w:p>
    <w:p w:rsidR="00464796" w:rsidRPr="00FF088E" w:rsidP="00613349">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464796" w:rsidP="00613349">
      <w:pPr>
        <w:pStyle w:val="ListParagraph"/>
        <w:bidi w:val="0"/>
        <w:jc w:val="both"/>
        <w:rPr>
          <w:rFonts w:ascii="Arial" w:hAnsi="Arial"/>
        </w:rPr>
      </w:pPr>
    </w:p>
    <w:p w:rsidR="008F7D16" w:rsidRPr="00613349" w:rsidP="00613349">
      <w:pPr>
        <w:pStyle w:val="ListParagraph"/>
        <w:bidi w:val="0"/>
        <w:jc w:val="both"/>
        <w:rPr>
          <w:rFonts w:ascii="Arial" w:hAnsi="Arial"/>
        </w:rPr>
      </w:pPr>
    </w:p>
    <w:p w:rsidR="00613349" w:rsidRPr="00613349" w:rsidP="003747E9">
      <w:pPr>
        <w:pStyle w:val="ListParagraph"/>
        <w:widowControl w:val="0"/>
        <w:numPr>
          <w:numId w:val="10"/>
        </w:numPr>
        <w:bidi w:val="0"/>
        <w:adjustRightInd w:val="0"/>
        <w:jc w:val="both"/>
        <w:rPr>
          <w:rFonts w:ascii="Arial" w:hAnsi="Arial"/>
        </w:rPr>
      </w:pPr>
      <w:r w:rsidRPr="00A75122">
        <w:rPr>
          <w:rFonts w:ascii="Arial" w:hAnsi="Arial"/>
          <w:b/>
        </w:rPr>
        <w:t xml:space="preserve">V čl. I, 2. bode sa v § 35 ods. </w:t>
      </w:r>
      <w:r w:rsidRPr="00613349">
        <w:rPr>
          <w:rFonts w:ascii="Arial" w:hAnsi="Arial"/>
        </w:rPr>
        <w:t>1 slovo „konzervovanie“ nahrádza slovom „konzervácia“ a vypúšťajú sa slová „prenos, transplantáciu“.</w:t>
      </w:r>
    </w:p>
    <w:p w:rsidR="00613349" w:rsidRPr="00613349" w:rsidP="00613349">
      <w:pPr>
        <w:pStyle w:val="ListParagraph"/>
        <w:bidi w:val="0"/>
        <w:jc w:val="both"/>
        <w:rPr>
          <w:rFonts w:ascii="Arial" w:hAnsi="Arial"/>
        </w:rPr>
      </w:pPr>
    </w:p>
    <w:p w:rsidR="00613349" w:rsidRPr="00613349" w:rsidP="00A75122">
      <w:pPr>
        <w:pStyle w:val="ListParagraph"/>
        <w:tabs>
          <w:tab w:val="left" w:pos="2835"/>
        </w:tabs>
        <w:bidi w:val="0"/>
        <w:ind w:left="2835"/>
        <w:jc w:val="both"/>
        <w:rPr>
          <w:rFonts w:ascii="Arial" w:hAnsi="Arial"/>
        </w:rPr>
      </w:pPr>
      <w:r w:rsidRPr="00613349">
        <w:rPr>
          <w:rFonts w:ascii="Arial" w:hAnsi="Arial"/>
        </w:rPr>
        <w:t>Zosúladenie pojmu s §  35 ods. 2 písm. g)  (čl. I, 2. bod) a spresnenie ustanovenia.</w:t>
      </w:r>
    </w:p>
    <w:p w:rsidR="00613349" w:rsidP="00A75122">
      <w:pPr>
        <w:pStyle w:val="ListParagraph"/>
        <w:tabs>
          <w:tab w:val="left" w:pos="2835"/>
        </w:tabs>
        <w:bidi w:val="0"/>
        <w:ind w:left="2835"/>
        <w:jc w:val="both"/>
        <w:rPr>
          <w:rFonts w:ascii="Arial" w:hAnsi="Arial"/>
        </w:rPr>
      </w:pPr>
    </w:p>
    <w:p w:rsidR="00FF088E" w:rsidRPr="00FF088E" w:rsidP="00CD0B1B">
      <w:pPr>
        <w:pStyle w:val="ListParagraph"/>
        <w:bidi w:val="0"/>
        <w:ind w:left="2136" w:firstLine="696"/>
        <w:jc w:val="both"/>
        <w:rPr>
          <w:rFonts w:ascii="Arial" w:hAnsi="Arial"/>
          <w:b/>
        </w:rPr>
      </w:pPr>
      <w:r w:rsidRPr="00FF088E">
        <w:rPr>
          <w:rFonts w:ascii="Arial" w:hAnsi="Arial"/>
          <w:b/>
        </w:rPr>
        <w:t>Ústavnoprávny výbor NR SR</w:t>
      </w:r>
    </w:p>
    <w:p w:rsidR="00CD0B1B" w:rsidP="00CD0B1B">
      <w:pPr>
        <w:pStyle w:val="ListParagraph"/>
        <w:bidi w:val="0"/>
        <w:ind w:left="2136" w:firstLine="696"/>
        <w:jc w:val="both"/>
        <w:rPr>
          <w:rFonts w:ascii="Arial" w:hAnsi="Arial"/>
          <w:b/>
        </w:rPr>
      </w:pPr>
      <w:r w:rsidRPr="008F7D16">
        <w:rPr>
          <w:rFonts w:ascii="Arial" w:hAnsi="Arial" w:cs="Arial"/>
          <w:b/>
        </w:rPr>
        <w:t>Výbor NR SR pre zdravotníctvo</w:t>
      </w:r>
      <w:r w:rsidRPr="00FF088E">
        <w:rPr>
          <w:rFonts w:ascii="Arial" w:hAnsi="Arial"/>
          <w:b/>
        </w:rPr>
        <w:tab/>
        <w:tab/>
        <w:tab/>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A75122">
      <w:pPr>
        <w:pStyle w:val="ListParagraph"/>
        <w:tabs>
          <w:tab w:val="left" w:pos="2835"/>
        </w:tabs>
        <w:bidi w:val="0"/>
        <w:ind w:left="2835"/>
        <w:jc w:val="both"/>
        <w:rPr>
          <w:rFonts w:ascii="Arial" w:hAnsi="Arial"/>
        </w:rPr>
      </w:pPr>
    </w:p>
    <w:p w:rsidR="008F7D16" w:rsidRPr="00613349" w:rsidP="00A75122">
      <w:pPr>
        <w:pStyle w:val="ListParagraph"/>
        <w:tabs>
          <w:tab w:val="left" w:pos="2835"/>
        </w:tabs>
        <w:bidi w:val="0"/>
        <w:ind w:left="2835"/>
        <w:jc w:val="both"/>
        <w:rPr>
          <w:rFonts w:ascii="Arial" w:hAnsi="Arial"/>
        </w:rPr>
      </w:pPr>
    </w:p>
    <w:p w:rsidR="00613349" w:rsidRPr="00613349" w:rsidP="003747E9">
      <w:pPr>
        <w:pStyle w:val="ListParagraph"/>
        <w:widowControl w:val="0"/>
        <w:numPr>
          <w:numId w:val="10"/>
        </w:numPr>
        <w:bidi w:val="0"/>
        <w:adjustRightInd w:val="0"/>
        <w:jc w:val="both"/>
        <w:rPr>
          <w:rFonts w:ascii="Arial" w:hAnsi="Arial"/>
        </w:rPr>
      </w:pPr>
      <w:r w:rsidRPr="00A75122">
        <w:rPr>
          <w:rFonts w:ascii="Arial" w:hAnsi="Arial"/>
          <w:b/>
        </w:rPr>
        <w:t>V čl. I, 2. bode sa v § 35 ods. 2 písm. d)</w:t>
      </w:r>
      <w:r w:rsidRPr="00613349">
        <w:rPr>
          <w:rFonts w:ascii="Arial" w:hAnsi="Arial"/>
        </w:rPr>
        <w:t xml:space="preserve"> slová „humánne použitie“ nahrádzajú slovami „použitie u ľudského príjemcu alebo mimotelové použitie“.</w:t>
      </w:r>
    </w:p>
    <w:p w:rsidR="00613349" w:rsidRPr="00613349" w:rsidP="00613349">
      <w:pPr>
        <w:pStyle w:val="ListParagraph"/>
        <w:bidi w:val="0"/>
        <w:jc w:val="both"/>
        <w:rPr>
          <w:rFonts w:ascii="Arial" w:hAnsi="Arial"/>
        </w:rPr>
      </w:pPr>
    </w:p>
    <w:p w:rsidR="00613349" w:rsidRPr="00613349" w:rsidP="00A75122">
      <w:pPr>
        <w:pStyle w:val="ListParagraph"/>
        <w:tabs>
          <w:tab w:val="left" w:pos="2835"/>
        </w:tabs>
        <w:bidi w:val="0"/>
        <w:ind w:left="2835"/>
        <w:jc w:val="both"/>
        <w:rPr>
          <w:rFonts w:ascii="Arial" w:hAnsi="Arial"/>
        </w:rPr>
      </w:pPr>
      <w:r w:rsidRPr="00613349">
        <w:rPr>
          <w:rFonts w:ascii="Arial" w:hAnsi="Arial"/>
        </w:rPr>
        <w:t>Úprava v nadväznosti na nové znenie § 35 ods. 2 písm. a) (čl. I, 2. bod), v ktorom sa vypustila definícia pojmu „humánne použitie“.</w:t>
      </w:r>
    </w:p>
    <w:p w:rsidR="00613349" w:rsidRPr="00613349" w:rsidP="00A75122">
      <w:pPr>
        <w:pStyle w:val="ListParagraph"/>
        <w:tabs>
          <w:tab w:val="left" w:pos="2835"/>
        </w:tabs>
        <w:bidi w:val="0"/>
        <w:ind w:left="2835"/>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r w:rsidR="001B3DA5">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613349" w:rsidP="00613349">
      <w:pPr>
        <w:pStyle w:val="ListParagraph"/>
        <w:bidi w:val="0"/>
        <w:ind w:left="4248"/>
        <w:jc w:val="both"/>
        <w:rPr>
          <w:rFonts w:ascii="Arial" w:hAnsi="Arial"/>
        </w:rPr>
      </w:pPr>
    </w:p>
    <w:p w:rsidR="008F7D16" w:rsidRPr="00613349" w:rsidP="00613349">
      <w:pPr>
        <w:pStyle w:val="ListParagraph"/>
        <w:bidi w:val="0"/>
        <w:ind w:left="4248"/>
        <w:jc w:val="both"/>
        <w:rPr>
          <w:rFonts w:ascii="Arial" w:hAnsi="Arial"/>
        </w:rPr>
      </w:pPr>
    </w:p>
    <w:p w:rsidR="00613349" w:rsidRPr="00613349" w:rsidP="003747E9">
      <w:pPr>
        <w:pStyle w:val="ListParagraph"/>
        <w:widowControl w:val="0"/>
        <w:numPr>
          <w:numId w:val="10"/>
        </w:numPr>
        <w:bidi w:val="0"/>
        <w:adjustRightInd w:val="0"/>
        <w:jc w:val="both"/>
        <w:rPr>
          <w:rFonts w:ascii="Arial" w:hAnsi="Arial"/>
        </w:rPr>
      </w:pPr>
      <w:r w:rsidRPr="00A75122">
        <w:rPr>
          <w:rFonts w:ascii="Arial" w:hAnsi="Arial"/>
          <w:b/>
        </w:rPr>
        <w:t>V čl. I, 2. bode sa v § 35 ods. 2</w:t>
      </w:r>
      <w:r w:rsidRPr="00613349">
        <w:rPr>
          <w:rFonts w:ascii="Arial" w:hAnsi="Arial"/>
        </w:rPr>
        <w:t xml:space="preserve"> písm. o) a p) slovo „odobratie“ nahrádza slovom „odber“. </w:t>
      </w:r>
    </w:p>
    <w:p w:rsidR="00613349" w:rsidRPr="00613349" w:rsidP="00A75122">
      <w:pPr>
        <w:pStyle w:val="ListParagraph"/>
        <w:bidi w:val="0"/>
        <w:ind w:left="2835"/>
        <w:jc w:val="both"/>
        <w:rPr>
          <w:rFonts w:ascii="Arial" w:hAnsi="Arial"/>
        </w:rPr>
      </w:pPr>
      <w:r w:rsidRPr="00613349">
        <w:rPr>
          <w:rFonts w:ascii="Arial" w:hAnsi="Arial"/>
        </w:rPr>
        <w:t>Spresnenie ustanovenia v súlade s definíciou v § 35 ods. 2 písm. b) (čl. I, 2. bod).</w:t>
      </w:r>
    </w:p>
    <w:p w:rsidR="00613349" w:rsidP="00A75122">
      <w:pPr>
        <w:pStyle w:val="ListParagraph"/>
        <w:bidi w:val="0"/>
        <w:ind w:left="2835"/>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RPr="00613349" w:rsidP="00A75122">
      <w:pPr>
        <w:pStyle w:val="ListParagraph"/>
        <w:bidi w:val="0"/>
        <w:ind w:left="2835"/>
        <w:jc w:val="both"/>
        <w:rPr>
          <w:rFonts w:ascii="Arial" w:hAnsi="Arial"/>
        </w:rPr>
      </w:pPr>
    </w:p>
    <w:p w:rsidR="00613349" w:rsidRPr="00613349" w:rsidP="00A75122">
      <w:pPr>
        <w:pStyle w:val="ListParagraph"/>
        <w:bidi w:val="0"/>
        <w:ind w:left="2835"/>
        <w:jc w:val="both"/>
        <w:rPr>
          <w:rFonts w:ascii="Arial" w:hAnsi="Arial"/>
        </w:rPr>
      </w:pPr>
      <w:r w:rsidRPr="00613349">
        <w:rPr>
          <w:rFonts w:ascii="Arial" w:hAnsi="Arial"/>
        </w:rPr>
        <w:t xml:space="preserve"> </w:t>
      </w:r>
    </w:p>
    <w:p w:rsidR="00613349" w:rsidP="003747E9">
      <w:pPr>
        <w:pStyle w:val="ListParagraph"/>
        <w:widowControl w:val="0"/>
        <w:numPr>
          <w:numId w:val="10"/>
        </w:numPr>
        <w:bidi w:val="0"/>
        <w:adjustRightInd w:val="0"/>
        <w:jc w:val="both"/>
        <w:rPr>
          <w:rFonts w:ascii="Arial" w:hAnsi="Arial"/>
        </w:rPr>
      </w:pPr>
      <w:r w:rsidRPr="00A75122">
        <w:rPr>
          <w:rFonts w:ascii="Arial" w:hAnsi="Arial"/>
          <w:b/>
        </w:rPr>
        <w:t>V čl. I, 2. bode sa v § 35 ods. 2</w:t>
      </w:r>
      <w:r w:rsidRPr="00613349">
        <w:rPr>
          <w:rFonts w:ascii="Arial" w:hAnsi="Arial"/>
        </w:rPr>
        <w:t xml:space="preserve"> písm. v) slová „organizáciu vykonávajúcu“ nahrádzajú slovami „poskytovateľa vykonávajúceho“.</w:t>
      </w:r>
    </w:p>
    <w:p w:rsidR="00A75122" w:rsidRPr="00613349" w:rsidP="00A75122">
      <w:pPr>
        <w:pStyle w:val="ListParagraph"/>
        <w:widowControl w:val="0"/>
        <w:bidi w:val="0"/>
        <w:adjustRightInd w:val="0"/>
        <w:jc w:val="both"/>
        <w:rPr>
          <w:rFonts w:ascii="Arial" w:hAnsi="Arial"/>
        </w:rPr>
      </w:pPr>
    </w:p>
    <w:p w:rsidR="00613349" w:rsidRPr="00613349" w:rsidP="00A75122">
      <w:pPr>
        <w:pStyle w:val="ListParagraph"/>
        <w:bidi w:val="0"/>
        <w:ind w:left="2835"/>
        <w:jc w:val="both"/>
        <w:rPr>
          <w:rFonts w:ascii="Arial" w:hAnsi="Arial"/>
        </w:rPr>
      </w:pPr>
      <w:r w:rsidRPr="00613349">
        <w:rPr>
          <w:rFonts w:ascii="Arial" w:hAnsi="Arial"/>
        </w:rPr>
        <w:t xml:space="preserve">Zosúladenie s § 35 ods. 1, podľa ktorého odber orgánov môže vykonávať len poskytovateľ na základe povolenia podľa zákona č. 578/2004 Z. z. o poskytovateľoch zdravotnej starostlivosti, zdravotníckych pracovníkoch, stavovských organizáciách v zdravotníctve a o zmene a doplnení niektorých zákonov v znení neskorších predpisov. </w:t>
      </w:r>
    </w:p>
    <w:p w:rsid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jc w:val="both"/>
        <w:rPr>
          <w:rFonts w:ascii="Arial" w:hAnsi="Arial"/>
        </w:rPr>
      </w:pPr>
    </w:p>
    <w:p w:rsidR="008F7D16" w:rsidRPr="00613349" w:rsidP="00613349">
      <w:pPr>
        <w:pStyle w:val="ListParagraph"/>
        <w:bidi w:val="0"/>
        <w:jc w:val="both"/>
        <w:rPr>
          <w:rFonts w:ascii="Arial" w:hAnsi="Arial"/>
        </w:rPr>
      </w:pPr>
    </w:p>
    <w:p w:rsidR="00613349" w:rsidRPr="00613349" w:rsidP="003747E9">
      <w:pPr>
        <w:pStyle w:val="ListParagraph"/>
        <w:widowControl w:val="0"/>
        <w:numPr>
          <w:numId w:val="10"/>
        </w:numPr>
        <w:bidi w:val="0"/>
        <w:adjustRightInd w:val="0"/>
        <w:jc w:val="both"/>
        <w:rPr>
          <w:rFonts w:ascii="Arial" w:hAnsi="Arial"/>
        </w:rPr>
      </w:pPr>
      <w:r w:rsidRPr="00A75122">
        <w:rPr>
          <w:rFonts w:ascii="Arial" w:hAnsi="Arial"/>
          <w:b/>
        </w:rPr>
        <w:t xml:space="preserve">V čl. I, 2. bode sa v § 35 ods. 3 </w:t>
      </w:r>
      <w:r w:rsidRPr="00613349">
        <w:rPr>
          <w:rFonts w:ascii="Arial" w:hAnsi="Arial"/>
        </w:rPr>
        <w:t>sa slovo „prenosom“ nahrádza slovom „transplantáciou“.</w:t>
      </w:r>
    </w:p>
    <w:p w:rsidR="00613349" w:rsidRPr="00613349" w:rsidP="00A75122">
      <w:pPr>
        <w:pStyle w:val="ListParagraph"/>
        <w:tabs>
          <w:tab w:val="left" w:pos="2694"/>
        </w:tabs>
        <w:bidi w:val="0"/>
        <w:ind w:left="2835"/>
        <w:jc w:val="both"/>
        <w:rPr>
          <w:rFonts w:ascii="Arial" w:hAnsi="Arial"/>
        </w:rPr>
      </w:pPr>
      <w:r w:rsidRPr="00613349">
        <w:rPr>
          <w:rFonts w:ascii="Arial" w:hAnsi="Arial"/>
        </w:rPr>
        <w:t>Spresnenie ustanovenia v súlade s definíciou v § 35 ods. 2 písm. j) (čl. I, 2. bod).</w:t>
      </w:r>
    </w:p>
    <w:p w:rsidR="00613349" w:rsidP="00A75122">
      <w:pPr>
        <w:pStyle w:val="ListParagraph"/>
        <w:tabs>
          <w:tab w:val="left" w:pos="2694"/>
        </w:tabs>
        <w:bidi w:val="0"/>
        <w:ind w:left="2835"/>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A75122">
      <w:pPr>
        <w:pStyle w:val="ListParagraph"/>
        <w:tabs>
          <w:tab w:val="left" w:pos="2694"/>
        </w:tabs>
        <w:bidi w:val="0"/>
        <w:ind w:left="2835"/>
        <w:jc w:val="both"/>
        <w:rPr>
          <w:rFonts w:ascii="Arial" w:hAnsi="Arial"/>
        </w:rPr>
      </w:pPr>
    </w:p>
    <w:p w:rsidR="00AF4DAE" w:rsidP="00A75122">
      <w:pPr>
        <w:pStyle w:val="ListParagraph"/>
        <w:tabs>
          <w:tab w:val="left" w:pos="2694"/>
        </w:tabs>
        <w:bidi w:val="0"/>
        <w:ind w:left="2835"/>
        <w:jc w:val="both"/>
        <w:rPr>
          <w:rFonts w:ascii="Arial" w:hAnsi="Arial"/>
        </w:rPr>
      </w:pPr>
    </w:p>
    <w:p w:rsidR="00AF4DAE" w:rsidRPr="000F4646" w:rsidP="00AF4DAE">
      <w:pPr>
        <w:tabs>
          <w:tab w:val="left" w:pos="540"/>
        </w:tabs>
        <w:bidi w:val="0"/>
        <w:ind w:left="709" w:hanging="425"/>
        <w:jc w:val="both"/>
        <w:rPr>
          <w:rFonts w:cs="Arial"/>
        </w:rPr>
      </w:pPr>
      <w:r>
        <w:rPr>
          <w:rFonts w:cs="Arial"/>
          <w:b/>
        </w:rPr>
        <w:t xml:space="preserve"> </w:t>
      </w:r>
      <w:r w:rsidRPr="003747E9" w:rsidR="003747E9">
        <w:rPr>
          <w:rFonts w:cs="Arial"/>
        </w:rPr>
        <w:t>8</w:t>
      </w:r>
      <w:r w:rsidRPr="003747E9">
        <w:rPr>
          <w:rFonts w:cs="Arial"/>
        </w:rPr>
        <w:t>.</w:t>
      </w:r>
      <w:r>
        <w:rPr>
          <w:rFonts w:cs="Arial"/>
          <w:b/>
        </w:rPr>
        <w:t xml:space="preserve"> </w:t>
      </w:r>
      <w:r w:rsidRPr="000D1842">
        <w:rPr>
          <w:rFonts w:cs="Arial"/>
          <w:b/>
        </w:rPr>
        <w:t>V čl. I 2. bode sa v § 35 ods. 5</w:t>
      </w:r>
      <w:r w:rsidRPr="000F4646">
        <w:rPr>
          <w:rFonts w:cs="Arial"/>
        </w:rPr>
        <w:t xml:space="preserve"> slová „straty príjmu,</w:t>
      </w:r>
      <w:r w:rsidRPr="000F4646">
        <w:rPr>
          <w:rFonts w:cs="Arial"/>
          <w:vertAlign w:val="superscript"/>
        </w:rPr>
        <w:t>40b)</w:t>
      </w:r>
      <w:r w:rsidRPr="000F4646">
        <w:rPr>
          <w:rFonts w:cs="Arial"/>
        </w:rPr>
        <w:t>“ nahrádzajú slovami „straty príjmu podľa osobitného predpisu,</w:t>
      </w:r>
      <w:r w:rsidRPr="000F4646">
        <w:rPr>
          <w:rFonts w:cs="Arial"/>
          <w:vertAlign w:val="superscript"/>
        </w:rPr>
        <w:t>40b)</w:t>
      </w:r>
      <w:r w:rsidRPr="000F4646">
        <w:rPr>
          <w:rFonts w:cs="Arial"/>
        </w:rPr>
        <w:t>“</w:t>
      </w:r>
    </w:p>
    <w:p w:rsidR="00AF4DAE" w:rsidRPr="000F4646" w:rsidP="00AF4DAE">
      <w:pPr>
        <w:tabs>
          <w:tab w:val="left" w:pos="540"/>
          <w:tab w:val="num" w:pos="720"/>
        </w:tabs>
        <w:bidi w:val="0"/>
        <w:ind w:left="709"/>
        <w:jc w:val="both"/>
        <w:rPr>
          <w:rFonts w:cs="Arial"/>
        </w:rPr>
      </w:pPr>
      <w:r w:rsidRPr="000F4646">
        <w:rPr>
          <w:rFonts w:cs="Arial"/>
        </w:rPr>
        <w:tab/>
      </w:r>
    </w:p>
    <w:p w:rsidR="00AF4DAE" w:rsidRPr="000F4646" w:rsidP="00AF4DAE">
      <w:pPr>
        <w:tabs>
          <w:tab w:val="left" w:pos="540"/>
          <w:tab w:val="num" w:pos="720"/>
        </w:tabs>
        <w:bidi w:val="0"/>
        <w:ind w:left="709"/>
        <w:jc w:val="both"/>
        <w:rPr>
          <w:rFonts w:cs="Arial"/>
        </w:rPr>
      </w:pPr>
      <w:r w:rsidRPr="000F4646">
        <w:rPr>
          <w:rFonts w:cs="Arial"/>
        </w:rPr>
        <w:t>Poznámka pod čiarou k odkazu 40b znie:</w:t>
      </w:r>
    </w:p>
    <w:p w:rsidR="00AF4DAE" w:rsidRPr="000F4646" w:rsidP="00AF4DAE">
      <w:pPr>
        <w:tabs>
          <w:tab w:val="left" w:pos="540"/>
          <w:tab w:val="num" w:pos="720"/>
        </w:tabs>
        <w:bidi w:val="0"/>
        <w:ind w:left="709"/>
        <w:jc w:val="both"/>
        <w:rPr>
          <w:rFonts w:cs="Arial"/>
        </w:rPr>
      </w:pPr>
      <w:r w:rsidRPr="000F4646">
        <w:rPr>
          <w:rFonts w:cs="Arial"/>
        </w:rPr>
        <w:t>„</w:t>
      </w:r>
      <w:r w:rsidRPr="000F4646">
        <w:rPr>
          <w:rFonts w:cs="Arial"/>
          <w:vertAlign w:val="superscript"/>
        </w:rPr>
        <w:t>40b)</w:t>
      </w:r>
      <w:r w:rsidRPr="000F4646">
        <w:rPr>
          <w:rFonts w:cs="Arial"/>
        </w:rPr>
        <w:t xml:space="preserve"> § 138 ods. 2 Zákonníka práce.“.</w:t>
      </w:r>
    </w:p>
    <w:p w:rsidR="00AF4DAE" w:rsidRPr="000F4646" w:rsidP="00AF4DAE">
      <w:pPr>
        <w:bidi w:val="0"/>
        <w:jc w:val="both"/>
        <w:rPr>
          <w:rFonts w:cs="Arial"/>
        </w:rPr>
      </w:pPr>
    </w:p>
    <w:p w:rsidR="00AF4DAE" w:rsidRPr="000F4646" w:rsidP="00AF4DAE">
      <w:pPr>
        <w:tabs>
          <w:tab w:val="left" w:pos="2835"/>
        </w:tabs>
        <w:bidi w:val="0"/>
        <w:ind w:left="2835"/>
        <w:jc w:val="both"/>
        <w:rPr>
          <w:rFonts w:cs="Arial"/>
        </w:rPr>
      </w:pPr>
      <w:r w:rsidRPr="000F4646">
        <w:rPr>
          <w:rFonts w:cs="Arial"/>
        </w:rPr>
        <w:t xml:space="preserve">Úprava za účelom odstránenia nenáležitého odkazu a zosúladenia s platnou právnou úpravou v Zákonníku práce. </w:t>
      </w:r>
    </w:p>
    <w:p w:rsidR="00AF4DAE" w:rsidP="00AF4DAE">
      <w:pPr>
        <w:pStyle w:val="ListParagraph"/>
        <w:bidi w:val="0"/>
        <w:ind w:left="0"/>
        <w:jc w:val="both"/>
        <w:rPr>
          <w:rFonts w:ascii="Arial" w:hAnsi="Arial" w:cs="Arial"/>
        </w:rPr>
      </w:pPr>
      <w:r>
        <w:rPr>
          <w:rFonts w:ascii="Arial" w:hAnsi="Arial" w:cs="Arial"/>
        </w:rPr>
        <w:tab/>
        <w:tab/>
        <w:tab/>
        <w:tab/>
      </w:r>
    </w:p>
    <w:p w:rsidR="00AF4DAE" w:rsidRPr="008F7D16" w:rsidP="00AF4DAE">
      <w:pPr>
        <w:pStyle w:val="ListParagraph"/>
        <w:bidi w:val="0"/>
        <w:ind w:left="0"/>
        <w:jc w:val="both"/>
        <w:rPr>
          <w:rFonts w:ascii="Arial" w:hAnsi="Arial" w:cs="Arial"/>
          <w:b/>
        </w:rPr>
      </w:pPr>
      <w:r w:rsidRPr="008F7D16">
        <w:rPr>
          <w:rFonts w:ascii="Arial" w:hAnsi="Arial" w:cs="Arial"/>
          <w:b/>
        </w:rPr>
        <w:tab/>
        <w:tab/>
        <w:tab/>
        <w:tab/>
        <w:t>Výbor NR SR pre zdravotníctvo</w:t>
      </w:r>
    </w:p>
    <w:p w:rsidR="00AF4DAE" w:rsidRPr="008F7D16" w:rsidP="00AF4DAE">
      <w:pPr>
        <w:pStyle w:val="ListParagraph"/>
        <w:bidi w:val="0"/>
        <w:ind w:left="0"/>
        <w:jc w:val="both"/>
        <w:rPr>
          <w:rFonts w:ascii="Arial" w:hAnsi="Arial" w:cs="Arial"/>
          <w:b/>
        </w:rPr>
      </w:pPr>
    </w:p>
    <w:p w:rsidR="00AF4DAE" w:rsidRPr="008F7D16" w:rsidP="00AF4DAE">
      <w:pPr>
        <w:pStyle w:val="ListParagraph"/>
        <w:bidi w:val="0"/>
        <w:ind w:left="0"/>
        <w:jc w:val="both"/>
        <w:rPr>
          <w:rFonts w:ascii="Arial" w:hAnsi="Arial" w:cs="Arial"/>
          <w:b/>
        </w:rPr>
      </w:pPr>
      <w:r w:rsidRPr="008F7D16">
        <w:rPr>
          <w:rFonts w:ascii="Arial" w:hAnsi="Arial" w:cs="Arial"/>
          <w:b/>
        </w:rPr>
        <w:tab/>
        <w:tab/>
        <w:tab/>
        <w:tab/>
        <w:t>gestorský výbor odporúča</w:t>
      </w:r>
      <w:r w:rsidR="001B3DA5">
        <w:rPr>
          <w:rFonts w:ascii="Arial" w:hAnsi="Arial" w:cs="Arial"/>
          <w:b/>
        </w:rPr>
        <w:t xml:space="preserve">  s c h v á l i ť</w:t>
      </w:r>
      <w:r w:rsidRPr="008F7D16">
        <w:rPr>
          <w:rFonts w:ascii="Arial" w:hAnsi="Arial" w:cs="Arial"/>
          <w:b/>
        </w:rPr>
        <w:t xml:space="preserve"> </w:t>
        <w:tab/>
      </w:r>
    </w:p>
    <w:p w:rsidR="008F7D16" w:rsidRPr="00AF4DAE" w:rsidP="00AF4DAE">
      <w:pPr>
        <w:tabs>
          <w:tab w:val="left" w:pos="2694"/>
        </w:tabs>
        <w:bidi w:val="0"/>
        <w:jc w:val="both"/>
      </w:pPr>
    </w:p>
    <w:p w:rsidR="00AF4DAE" w:rsidRPr="00613349" w:rsidP="00A75122">
      <w:pPr>
        <w:pStyle w:val="ListParagraph"/>
        <w:tabs>
          <w:tab w:val="left" w:pos="2694"/>
        </w:tabs>
        <w:bidi w:val="0"/>
        <w:ind w:left="2835"/>
        <w:jc w:val="both"/>
        <w:rPr>
          <w:rFonts w:ascii="Arial" w:hAnsi="Arial"/>
        </w:rPr>
      </w:pPr>
    </w:p>
    <w:p w:rsidR="00613349" w:rsidRPr="00AF4DAE" w:rsidP="00AF4DAE">
      <w:pPr>
        <w:widowControl w:val="0"/>
        <w:bidi w:val="0"/>
        <w:adjustRightInd w:val="0"/>
        <w:ind w:left="360"/>
        <w:jc w:val="both"/>
      </w:pPr>
      <w:r w:rsidR="003747E9">
        <w:t>9</w:t>
      </w:r>
      <w:r w:rsidRPr="00AF4DAE" w:rsidR="00AF4DAE">
        <w:t>.</w:t>
      </w:r>
      <w:r w:rsidR="00AF4DAE">
        <w:rPr>
          <w:b/>
        </w:rPr>
        <w:t xml:space="preserve"> </w:t>
      </w:r>
      <w:r w:rsidRPr="00AF4DAE">
        <w:rPr>
          <w:b/>
        </w:rPr>
        <w:t>V čl. I, 2. bode sa v § 35 ods. 6</w:t>
      </w:r>
      <w:r w:rsidRPr="00AF4DAE">
        <w:t xml:space="preserve"> slovo „Odobratie“ nahrádza slovom „Odber“.</w:t>
      </w:r>
    </w:p>
    <w:p w:rsidR="00A75122" w:rsidRPr="00613349" w:rsidP="00A75122">
      <w:pPr>
        <w:pStyle w:val="ListParagraph"/>
        <w:widowControl w:val="0"/>
        <w:bidi w:val="0"/>
        <w:adjustRightInd w:val="0"/>
        <w:jc w:val="both"/>
        <w:rPr>
          <w:rFonts w:ascii="Arial" w:hAnsi="Arial"/>
        </w:rPr>
      </w:pPr>
    </w:p>
    <w:p w:rsidR="00613349" w:rsidRPr="00613349" w:rsidP="00A75122">
      <w:pPr>
        <w:pStyle w:val="ListParagraph"/>
        <w:bidi w:val="0"/>
        <w:ind w:left="2835"/>
        <w:jc w:val="both"/>
        <w:rPr>
          <w:rFonts w:ascii="Arial" w:hAnsi="Arial"/>
        </w:rPr>
      </w:pPr>
      <w:r w:rsidRPr="00613349">
        <w:rPr>
          <w:rFonts w:ascii="Arial" w:hAnsi="Arial"/>
        </w:rPr>
        <w:t>Spresnenie ustanovenia v súlade s definíciou v § 35 ods. 2 písm. b) (čl. I, 2. bod).</w:t>
      </w:r>
    </w:p>
    <w:p w:rsidR="00613349" w:rsidP="00A75122">
      <w:pPr>
        <w:pStyle w:val="ListParagraph"/>
        <w:bidi w:val="0"/>
        <w:ind w:left="2835"/>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A75122">
      <w:pPr>
        <w:pStyle w:val="ListParagraph"/>
        <w:bidi w:val="0"/>
        <w:ind w:left="2835"/>
        <w:jc w:val="both"/>
        <w:rPr>
          <w:rFonts w:ascii="Arial" w:hAnsi="Arial"/>
        </w:rPr>
      </w:pPr>
    </w:p>
    <w:p w:rsidR="008F7D16" w:rsidRPr="00613349" w:rsidP="00A75122">
      <w:pPr>
        <w:pStyle w:val="ListParagraph"/>
        <w:bidi w:val="0"/>
        <w:ind w:left="2835"/>
        <w:jc w:val="both"/>
        <w:rPr>
          <w:rFonts w:ascii="Arial" w:hAnsi="Arial"/>
        </w:rPr>
      </w:pPr>
    </w:p>
    <w:p w:rsidR="00613349" w:rsidRPr="003747E9" w:rsidP="003747E9">
      <w:pPr>
        <w:widowControl w:val="0"/>
        <w:bidi w:val="0"/>
        <w:adjustRightInd w:val="0"/>
        <w:ind w:left="360"/>
        <w:jc w:val="both"/>
        <w:rPr>
          <w:rFonts w:cs="Arial"/>
        </w:rPr>
      </w:pPr>
      <w:r w:rsidRPr="003747E9" w:rsidR="003747E9">
        <w:rPr>
          <w:rFonts w:cs="Arial"/>
        </w:rPr>
        <w:t>10.</w:t>
      </w:r>
      <w:r w:rsidR="003747E9">
        <w:rPr>
          <w:rFonts w:cs="Arial"/>
          <w:b/>
        </w:rPr>
        <w:t xml:space="preserve"> </w:t>
      </w:r>
      <w:r w:rsidRPr="003747E9">
        <w:rPr>
          <w:rFonts w:cs="Arial"/>
          <w:b/>
        </w:rPr>
        <w:t>V čl. I, 2. bode sa v § 35 ods. 7</w:t>
      </w:r>
      <w:r w:rsidRPr="003747E9">
        <w:rPr>
          <w:rFonts w:cs="Arial"/>
        </w:rPr>
        <w:t xml:space="preserve"> slová „s tretími krajinami“ nahrádzajú slovami „so štátmi, ktoré nie sú členskými štátmi Európskej únie (ďalej len „tretie krajiny“),“.</w:t>
      </w:r>
    </w:p>
    <w:p w:rsidR="00613349" w:rsidRPr="00AF4DAE" w:rsidP="00613349">
      <w:pPr>
        <w:pStyle w:val="ListParagraph"/>
        <w:bidi w:val="0"/>
        <w:jc w:val="both"/>
        <w:rPr>
          <w:rFonts w:ascii="Arial" w:hAnsi="Arial" w:cs="Arial"/>
        </w:rPr>
      </w:pPr>
    </w:p>
    <w:p w:rsidR="00613349" w:rsidRPr="00613349" w:rsidP="00A75122">
      <w:pPr>
        <w:pStyle w:val="ListParagraph"/>
        <w:bidi w:val="0"/>
        <w:ind w:left="2835"/>
        <w:jc w:val="both"/>
        <w:rPr>
          <w:rFonts w:ascii="Arial" w:hAnsi="Arial"/>
        </w:rPr>
      </w:pPr>
      <w:r w:rsidRPr="00613349">
        <w:rPr>
          <w:rFonts w:ascii="Arial" w:hAnsi="Arial"/>
        </w:rPr>
        <w:t xml:space="preserve">Legislatívno-technická úprava; presun </w:t>
      </w:r>
    </w:p>
    <w:p w:rsidR="00613349" w:rsidRPr="00613349" w:rsidP="00A75122">
      <w:pPr>
        <w:pStyle w:val="ListParagraph"/>
        <w:bidi w:val="0"/>
        <w:ind w:left="2835"/>
        <w:jc w:val="both"/>
        <w:rPr>
          <w:rFonts w:ascii="Arial" w:hAnsi="Arial"/>
        </w:rPr>
      </w:pPr>
      <w:r w:rsidRPr="00613349">
        <w:rPr>
          <w:rFonts w:ascii="Arial" w:hAnsi="Arial"/>
        </w:rPr>
        <w:t xml:space="preserve">legislatívnej skratky z § 39a ods. 1 na miesto, kde sa skracované slová používajú  prvýkrát. </w:t>
      </w:r>
    </w:p>
    <w:p w:rsidR="00613349" w:rsidP="00613349">
      <w:pPr>
        <w:pStyle w:val="ListParagraph"/>
        <w:bidi w:val="0"/>
        <w:jc w:val="both"/>
        <w:rPr>
          <w:rFonts w:ascii="Arial" w:hAnsi="Arial"/>
        </w:rPr>
      </w:pPr>
      <w:r w:rsidRPr="00613349">
        <w:rPr>
          <w:rFonts w:ascii="Arial" w:hAnsi="Arial"/>
        </w:rPr>
        <w:t xml:space="preserve"> </w:t>
      </w: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jc w:val="both"/>
        <w:rPr>
          <w:rFonts w:ascii="Arial" w:hAnsi="Arial"/>
        </w:rPr>
      </w:pPr>
    </w:p>
    <w:p w:rsidR="008F7D16" w:rsidRPr="00613349" w:rsidP="00613349">
      <w:pPr>
        <w:pStyle w:val="ListParagraph"/>
        <w:bidi w:val="0"/>
        <w:jc w:val="both"/>
        <w:rPr>
          <w:rFonts w:ascii="Arial" w:hAnsi="Arial"/>
        </w:rPr>
      </w:pPr>
    </w:p>
    <w:p w:rsidR="00613349" w:rsidRPr="003747E9" w:rsidP="003747E9">
      <w:pPr>
        <w:widowControl w:val="0"/>
        <w:bidi w:val="0"/>
        <w:adjustRightInd w:val="0"/>
        <w:ind w:left="360"/>
        <w:jc w:val="both"/>
      </w:pPr>
      <w:r w:rsidRPr="003747E9" w:rsidR="003747E9">
        <w:t>11.</w:t>
      </w:r>
      <w:r w:rsidR="003747E9">
        <w:rPr>
          <w:b/>
        </w:rPr>
        <w:t xml:space="preserve"> </w:t>
      </w:r>
      <w:r w:rsidRPr="003747E9">
        <w:rPr>
          <w:b/>
        </w:rPr>
        <w:t>V čl. I, 2. bode sa v § 35 ods. 8</w:t>
      </w:r>
      <w:r w:rsidRPr="003747E9">
        <w:t xml:space="preserve"> odkaz „</w:t>
      </w:r>
      <w:r w:rsidRPr="003747E9">
        <w:rPr>
          <w:vertAlign w:val="superscript"/>
        </w:rPr>
        <w:t>52ac</w:t>
      </w:r>
      <w:r w:rsidRPr="003747E9">
        <w:t>)“ nad slovom „príjemcu“ vypúšťa.</w:t>
      </w:r>
    </w:p>
    <w:p w:rsidR="00A75122" w:rsidRPr="00613349" w:rsidP="00A75122">
      <w:pPr>
        <w:pStyle w:val="ListParagraph"/>
        <w:widowControl w:val="0"/>
        <w:bidi w:val="0"/>
        <w:adjustRightInd w:val="0"/>
        <w:jc w:val="both"/>
        <w:rPr>
          <w:rFonts w:ascii="Arial" w:hAnsi="Arial"/>
        </w:rPr>
      </w:pPr>
    </w:p>
    <w:p w:rsidR="00613349" w:rsidRPr="00613349" w:rsidP="00A75122">
      <w:pPr>
        <w:pStyle w:val="ListParagraph"/>
        <w:bidi w:val="0"/>
        <w:ind w:left="2835"/>
        <w:jc w:val="both"/>
        <w:rPr>
          <w:rFonts w:ascii="Arial" w:hAnsi="Arial"/>
        </w:rPr>
      </w:pPr>
      <w:r w:rsidRPr="00613349">
        <w:rPr>
          <w:rFonts w:ascii="Arial" w:hAnsi="Arial"/>
        </w:rPr>
        <w:t>Vypustenie nadbytočného zdvojeného odkazu.</w:t>
      </w:r>
    </w:p>
    <w:p w:rsidR="00FF088E" w:rsidP="00613349">
      <w:pPr>
        <w:pStyle w:val="ListParagraph"/>
        <w:bidi w:val="0"/>
        <w:ind w:left="4248"/>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8F7D16" w:rsidP="00613349">
      <w:pPr>
        <w:pStyle w:val="ListParagraph"/>
        <w:bidi w:val="0"/>
        <w:ind w:left="4248"/>
        <w:jc w:val="both"/>
        <w:rPr>
          <w:rFonts w:ascii="Arial" w:hAnsi="Arial"/>
        </w:rPr>
      </w:pPr>
    </w:p>
    <w:p w:rsidR="00613349" w:rsidRPr="00613349" w:rsidP="00613349">
      <w:pPr>
        <w:pStyle w:val="ListParagraph"/>
        <w:bidi w:val="0"/>
        <w:ind w:left="4248"/>
        <w:jc w:val="both"/>
        <w:rPr>
          <w:rFonts w:ascii="Arial" w:hAnsi="Arial"/>
        </w:rPr>
      </w:pPr>
      <w:r w:rsidRPr="00613349">
        <w:rPr>
          <w:rFonts w:ascii="Arial" w:hAnsi="Arial"/>
        </w:rPr>
        <w:t xml:space="preserve">  </w:t>
      </w:r>
    </w:p>
    <w:p w:rsidR="00613349" w:rsidRPr="003747E9" w:rsidP="003747E9">
      <w:pPr>
        <w:pStyle w:val="ListParagraph"/>
        <w:widowControl w:val="0"/>
        <w:numPr>
          <w:numId w:val="11"/>
        </w:numPr>
        <w:bidi w:val="0"/>
        <w:adjustRightInd w:val="0"/>
        <w:jc w:val="both"/>
        <w:rPr>
          <w:rFonts w:ascii="Arial" w:hAnsi="Arial" w:cs="Arial"/>
        </w:rPr>
      </w:pPr>
      <w:r w:rsidRPr="003747E9">
        <w:rPr>
          <w:rFonts w:ascii="Arial" w:hAnsi="Arial" w:cs="Arial"/>
          <w:b/>
        </w:rPr>
        <w:t>V čl. I sa za 3. bod vkladá nový 4. bod</w:t>
      </w:r>
      <w:r w:rsidRPr="003747E9">
        <w:rPr>
          <w:rFonts w:ascii="Arial" w:hAnsi="Arial" w:cs="Arial"/>
        </w:rPr>
        <w:t>, ktorý znie:</w:t>
      </w:r>
    </w:p>
    <w:p w:rsidR="00613349" w:rsidRPr="00613349" w:rsidP="00613349">
      <w:pPr>
        <w:pStyle w:val="ListParagraph"/>
        <w:bidi w:val="0"/>
        <w:jc w:val="both"/>
        <w:rPr>
          <w:rFonts w:ascii="Arial" w:hAnsi="Arial"/>
        </w:rPr>
      </w:pPr>
      <w:r w:rsidRPr="00613349">
        <w:rPr>
          <w:rFonts w:ascii="Arial" w:hAnsi="Arial"/>
        </w:rPr>
        <w:t>„4. V § 36 ods. 1 sa v úvodnej vete za slovo „prenosu“ vkladajú slová „alebo transplantácie“.</w:t>
      </w:r>
    </w:p>
    <w:p w:rsidR="00613349" w:rsidRPr="00613349" w:rsidP="00A75122">
      <w:pPr>
        <w:pStyle w:val="ListParagraph"/>
        <w:bidi w:val="0"/>
        <w:ind w:left="2835"/>
        <w:jc w:val="both"/>
        <w:rPr>
          <w:rFonts w:ascii="Arial" w:hAnsi="Arial"/>
        </w:rPr>
      </w:pPr>
      <w:r w:rsidRPr="00613349">
        <w:rPr>
          <w:rFonts w:ascii="Arial" w:hAnsi="Arial"/>
        </w:rPr>
        <w:t>Spresnenie ustanovenia v súlade s navrhovanými definíciami v § 35 ods. 2 (čl. I, 2. bod).</w:t>
      </w:r>
    </w:p>
    <w:p w:rsidR="00613349" w:rsidRP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613349" w:rsidP="00613349">
      <w:pPr>
        <w:pStyle w:val="ListParagraph"/>
        <w:bidi w:val="0"/>
        <w:ind w:left="4248"/>
        <w:jc w:val="both"/>
        <w:rPr>
          <w:rFonts w:ascii="Arial" w:hAnsi="Arial"/>
        </w:rPr>
      </w:pPr>
    </w:p>
    <w:p w:rsidR="00AF4DAE" w:rsidRPr="00613349" w:rsidP="00613349">
      <w:pPr>
        <w:pStyle w:val="ListParagraph"/>
        <w:bidi w:val="0"/>
        <w:ind w:left="4248"/>
        <w:jc w:val="both"/>
        <w:rPr>
          <w:rFonts w:ascii="Arial" w:hAnsi="Arial"/>
        </w:rPr>
      </w:pPr>
    </w:p>
    <w:p w:rsidR="00613349" w:rsidRPr="003747E9" w:rsidP="003747E9">
      <w:pPr>
        <w:pStyle w:val="ListParagraph"/>
        <w:widowControl w:val="0"/>
        <w:numPr>
          <w:numId w:val="11"/>
        </w:numPr>
        <w:bidi w:val="0"/>
        <w:adjustRightInd w:val="0"/>
        <w:jc w:val="both"/>
        <w:rPr>
          <w:rFonts w:ascii="Arial" w:hAnsi="Arial" w:cs="Arial"/>
        </w:rPr>
      </w:pPr>
      <w:r w:rsidRPr="003747E9">
        <w:rPr>
          <w:rFonts w:ascii="Arial" w:hAnsi="Arial" w:cs="Arial"/>
          <w:b/>
        </w:rPr>
        <w:t>V čl. I, 9. bode sa odkaz „</w:t>
      </w:r>
      <w:r w:rsidRPr="003747E9">
        <w:rPr>
          <w:rFonts w:ascii="Arial" w:hAnsi="Arial" w:cs="Arial"/>
          <w:b/>
          <w:vertAlign w:val="superscript"/>
        </w:rPr>
        <w:t>41ab</w:t>
      </w:r>
      <w:r w:rsidRPr="003747E9">
        <w:rPr>
          <w:rFonts w:ascii="Arial" w:hAnsi="Arial" w:cs="Arial"/>
          <w:b/>
        </w:rPr>
        <w:t>)</w:t>
      </w:r>
      <w:r w:rsidRPr="003747E9">
        <w:rPr>
          <w:rFonts w:ascii="Arial" w:hAnsi="Arial" w:cs="Arial"/>
        </w:rPr>
        <w:t>“ nahrádza odkazom „</w:t>
      </w:r>
      <w:r w:rsidRPr="003747E9">
        <w:rPr>
          <w:rFonts w:ascii="Arial" w:hAnsi="Arial" w:cs="Arial"/>
          <w:vertAlign w:val="superscript"/>
        </w:rPr>
        <w:t>41aa</w:t>
      </w:r>
      <w:r w:rsidRPr="003747E9">
        <w:rPr>
          <w:rFonts w:ascii="Arial" w:hAnsi="Arial" w:cs="Arial"/>
        </w:rPr>
        <w:t>)“ a súčasne sa vypúšťa text „Poznámka pod čiarou k odkazu 41ab znie:</w:t>
      </w:r>
    </w:p>
    <w:p w:rsidR="00A75122" w:rsidP="00A75122">
      <w:pPr>
        <w:pStyle w:val="ListParagraph"/>
        <w:bidi w:val="0"/>
        <w:jc w:val="both"/>
        <w:rPr>
          <w:rFonts w:ascii="Arial" w:hAnsi="Arial"/>
        </w:rPr>
      </w:pPr>
      <w:r w:rsidRPr="003747E9" w:rsidR="00613349">
        <w:rPr>
          <w:rFonts w:ascii="Arial" w:hAnsi="Arial" w:cs="Arial"/>
        </w:rPr>
        <w:t>„</w:t>
      </w:r>
      <w:r w:rsidRPr="003747E9" w:rsidR="00613349">
        <w:rPr>
          <w:rFonts w:ascii="Arial" w:hAnsi="Arial" w:cs="Arial"/>
          <w:vertAlign w:val="superscript"/>
        </w:rPr>
        <w:t>41a</w:t>
      </w:r>
      <w:r w:rsidRPr="00613349" w:rsidR="00613349">
        <w:rPr>
          <w:rFonts w:ascii="Arial" w:hAnsi="Arial"/>
          <w:vertAlign w:val="superscript"/>
        </w:rPr>
        <w:t>b</w:t>
      </w:r>
      <w:r w:rsidRPr="00613349" w:rsidR="00613349">
        <w:rPr>
          <w:rFonts w:ascii="Arial" w:hAnsi="Arial"/>
        </w:rPr>
        <w:t>) § 48 od</w:t>
      </w:r>
      <w:r>
        <w:rPr>
          <w:rFonts w:ascii="Arial" w:hAnsi="Arial"/>
        </w:rPr>
        <w:t>s. 4 zákona č. 581/2004 Z. z.“.</w:t>
      </w:r>
    </w:p>
    <w:p w:rsidR="00A75122" w:rsidP="00A75122">
      <w:pPr>
        <w:pStyle w:val="ListParagraph"/>
        <w:bidi w:val="0"/>
        <w:jc w:val="both"/>
        <w:rPr>
          <w:rFonts w:ascii="Arial" w:hAnsi="Arial"/>
        </w:rPr>
      </w:pPr>
    </w:p>
    <w:p w:rsidR="00613349" w:rsidRPr="00A75122" w:rsidP="00A75122">
      <w:pPr>
        <w:pStyle w:val="ListParagraph"/>
        <w:tabs>
          <w:tab w:val="left" w:pos="2835"/>
        </w:tabs>
        <w:bidi w:val="0"/>
        <w:jc w:val="both"/>
        <w:rPr>
          <w:rFonts w:ascii="Arial" w:hAnsi="Arial"/>
        </w:rPr>
      </w:pPr>
      <w:r w:rsidR="00A75122">
        <w:rPr>
          <w:rFonts w:ascii="Arial" w:hAnsi="Arial"/>
        </w:rPr>
        <w:tab/>
      </w:r>
      <w:r w:rsidRPr="00A75122">
        <w:rPr>
          <w:rFonts w:ascii="Arial" w:hAnsi="Arial"/>
        </w:rPr>
        <w:t>Vypustenie duplicitnej poznámky pod čiarou.</w:t>
      </w:r>
    </w:p>
    <w:p w:rsid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613349" w:rsidP="00613349">
      <w:pPr>
        <w:pStyle w:val="ListParagraph"/>
        <w:bidi w:val="0"/>
        <w:jc w:val="both"/>
        <w:rPr>
          <w:rFonts w:ascii="Arial" w:hAnsi="Arial"/>
        </w:rPr>
      </w:pPr>
      <w:r w:rsidRPr="00613349">
        <w:rPr>
          <w:rFonts w:ascii="Arial" w:hAnsi="Arial"/>
        </w:rPr>
        <w:t xml:space="preserve"> </w:t>
      </w:r>
    </w:p>
    <w:p w:rsidR="00FF088E" w:rsidRPr="00613349" w:rsidP="00613349">
      <w:pPr>
        <w:pStyle w:val="ListParagraph"/>
        <w:bidi w:val="0"/>
        <w:jc w:val="both"/>
        <w:rPr>
          <w:rFonts w:ascii="Arial" w:hAnsi="Arial"/>
        </w:rPr>
      </w:pPr>
    </w:p>
    <w:p w:rsidR="00613349" w:rsidRPr="00613349" w:rsidP="003747E9">
      <w:pPr>
        <w:pStyle w:val="ListParagraph"/>
        <w:widowControl w:val="0"/>
        <w:numPr>
          <w:numId w:val="11"/>
        </w:numPr>
        <w:bidi w:val="0"/>
        <w:adjustRightInd w:val="0"/>
        <w:jc w:val="both"/>
        <w:rPr>
          <w:rFonts w:ascii="Arial" w:hAnsi="Arial"/>
        </w:rPr>
      </w:pPr>
      <w:r w:rsidRPr="00A75122">
        <w:rPr>
          <w:rFonts w:ascii="Arial" w:hAnsi="Arial"/>
          <w:b/>
        </w:rPr>
        <w:t xml:space="preserve">V čl. I, 10. bode sa v § 37 ods. 5 </w:t>
      </w:r>
      <w:r w:rsidRPr="00613349">
        <w:rPr>
          <w:rFonts w:ascii="Arial" w:hAnsi="Arial"/>
        </w:rPr>
        <w:t>písm. d)  za slovo „vplyv“ vkladá predložka „na“.</w:t>
      </w:r>
    </w:p>
    <w:p w:rsidR="00613349" w:rsidRPr="00613349" w:rsidP="00613349">
      <w:pPr>
        <w:pStyle w:val="ListParagraph"/>
        <w:bidi w:val="0"/>
        <w:jc w:val="both"/>
        <w:rPr>
          <w:rFonts w:ascii="Arial" w:hAnsi="Arial"/>
        </w:rPr>
      </w:pPr>
    </w:p>
    <w:p w:rsidR="00613349" w:rsidRPr="00A75122" w:rsidP="00A75122">
      <w:pPr>
        <w:bidi w:val="0"/>
        <w:ind w:left="2124" w:firstLine="708"/>
        <w:jc w:val="both"/>
      </w:pPr>
      <w:r w:rsidRPr="00A75122">
        <w:t xml:space="preserve">Jazyková úprava. </w:t>
      </w:r>
    </w:p>
    <w:p w:rsidR="00613349" w:rsidP="00613349">
      <w:pPr>
        <w:pStyle w:val="ListParagraph"/>
        <w:bidi w:val="0"/>
        <w:ind w:left="4248"/>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ind w:left="4248"/>
        <w:jc w:val="both"/>
        <w:rPr>
          <w:rFonts w:ascii="Arial" w:hAnsi="Arial"/>
        </w:rPr>
      </w:pPr>
    </w:p>
    <w:p w:rsidR="00AF4DAE" w:rsidRPr="00613349" w:rsidP="00613349">
      <w:pPr>
        <w:pStyle w:val="ListParagraph"/>
        <w:bidi w:val="0"/>
        <w:ind w:left="4248"/>
        <w:jc w:val="both"/>
        <w:rPr>
          <w:rFonts w:ascii="Arial" w:hAnsi="Arial"/>
        </w:rPr>
      </w:pPr>
    </w:p>
    <w:p w:rsidR="00613349" w:rsidRPr="00613349" w:rsidP="003747E9">
      <w:pPr>
        <w:pStyle w:val="ListParagraph"/>
        <w:widowControl w:val="0"/>
        <w:numPr>
          <w:numId w:val="11"/>
        </w:numPr>
        <w:bidi w:val="0"/>
        <w:adjustRightInd w:val="0"/>
        <w:jc w:val="both"/>
        <w:rPr>
          <w:rFonts w:ascii="Arial" w:hAnsi="Arial"/>
        </w:rPr>
      </w:pPr>
      <w:r w:rsidRPr="00A75122">
        <w:rPr>
          <w:rFonts w:ascii="Arial" w:hAnsi="Arial"/>
          <w:b/>
        </w:rPr>
        <w:t>V čl. I sa za 10. bod vkladá nový 11. bod</w:t>
      </w:r>
      <w:r w:rsidRPr="00613349">
        <w:rPr>
          <w:rFonts w:ascii="Arial" w:hAnsi="Arial"/>
        </w:rPr>
        <w:t>, ktorý znie:</w:t>
      </w:r>
    </w:p>
    <w:p w:rsidR="00613349" w:rsidRPr="00613349" w:rsidP="00613349">
      <w:pPr>
        <w:pStyle w:val="ListParagraph"/>
        <w:bidi w:val="0"/>
        <w:jc w:val="both"/>
        <w:rPr>
          <w:rFonts w:ascii="Arial" w:hAnsi="Arial"/>
        </w:rPr>
      </w:pPr>
      <w:r w:rsidRPr="00613349">
        <w:rPr>
          <w:rFonts w:ascii="Arial" w:hAnsi="Arial"/>
        </w:rPr>
        <w:t>„11. Nadpis pod § 38 znie: „Transplantácia orgánov a prenos tkanív a buniek príjemcovi“.“.</w:t>
      </w:r>
    </w:p>
    <w:p w:rsidR="00613349" w:rsidRPr="00613349" w:rsidP="00613349">
      <w:pPr>
        <w:bidi w:val="0"/>
        <w:jc w:val="both"/>
      </w:pPr>
      <w:r w:rsidRPr="00613349">
        <w:tab/>
      </w:r>
    </w:p>
    <w:p w:rsidR="00613349" w:rsidRPr="00613349" w:rsidP="00613349">
      <w:pPr>
        <w:bidi w:val="0"/>
        <w:ind w:firstLine="708"/>
        <w:jc w:val="both"/>
      </w:pPr>
      <w:r w:rsidRPr="00613349">
        <w:t xml:space="preserve">Ďalšie body sa primerane prečíslujú. </w:t>
      </w:r>
    </w:p>
    <w:p w:rsidR="00613349" w:rsidRPr="00613349" w:rsidP="00613349">
      <w:pPr>
        <w:pStyle w:val="ListParagraph"/>
        <w:bidi w:val="0"/>
        <w:ind w:left="4245"/>
        <w:jc w:val="both"/>
        <w:rPr>
          <w:rFonts w:ascii="Arial" w:hAnsi="Arial"/>
        </w:rPr>
      </w:pPr>
    </w:p>
    <w:p w:rsidR="00613349" w:rsidRPr="00613349" w:rsidP="00A75122">
      <w:pPr>
        <w:pStyle w:val="ListParagraph"/>
        <w:bidi w:val="0"/>
        <w:ind w:left="2835"/>
        <w:jc w:val="both"/>
        <w:rPr>
          <w:rFonts w:ascii="Arial" w:hAnsi="Arial"/>
        </w:rPr>
      </w:pPr>
      <w:r w:rsidRPr="00613349">
        <w:rPr>
          <w:rFonts w:ascii="Arial" w:hAnsi="Arial"/>
        </w:rPr>
        <w:t>Zosúladenie s § 35 ods. 2 písm. i) a j) (čl. I, 2. bod).</w:t>
      </w:r>
    </w:p>
    <w:p w:rsid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jc w:val="both"/>
        <w:rPr>
          <w:rFonts w:ascii="Arial" w:hAnsi="Arial"/>
        </w:rPr>
      </w:pPr>
    </w:p>
    <w:p w:rsidR="00AF4DAE" w:rsidRPr="00613349" w:rsidP="00613349">
      <w:pPr>
        <w:pStyle w:val="ListParagraph"/>
        <w:bidi w:val="0"/>
        <w:jc w:val="both"/>
        <w:rPr>
          <w:rFonts w:ascii="Arial" w:hAnsi="Arial"/>
        </w:rPr>
      </w:pPr>
    </w:p>
    <w:p w:rsidR="00613349" w:rsidRPr="00613349" w:rsidP="003747E9">
      <w:pPr>
        <w:pStyle w:val="ListParagraph"/>
        <w:widowControl w:val="0"/>
        <w:numPr>
          <w:numId w:val="11"/>
        </w:numPr>
        <w:bidi w:val="0"/>
        <w:adjustRightInd w:val="0"/>
        <w:jc w:val="both"/>
        <w:rPr>
          <w:rFonts w:ascii="Arial" w:hAnsi="Arial"/>
        </w:rPr>
      </w:pPr>
      <w:r w:rsidRPr="00A75122">
        <w:rPr>
          <w:rFonts w:ascii="Arial" w:hAnsi="Arial"/>
          <w:b/>
        </w:rPr>
        <w:t>V čl. I sa za 10. bod vkladá nový 11. bod,</w:t>
      </w:r>
      <w:r w:rsidRPr="00613349">
        <w:rPr>
          <w:rFonts w:ascii="Arial" w:hAnsi="Arial"/>
        </w:rPr>
        <w:t xml:space="preserve"> ktorý znie:</w:t>
      </w:r>
    </w:p>
    <w:p w:rsidR="00613349" w:rsidRPr="00613349" w:rsidP="00613349">
      <w:pPr>
        <w:pStyle w:val="ListParagraph"/>
        <w:bidi w:val="0"/>
        <w:jc w:val="both"/>
        <w:rPr>
          <w:rFonts w:ascii="Arial" w:hAnsi="Arial"/>
        </w:rPr>
      </w:pPr>
      <w:r w:rsidRPr="00613349">
        <w:rPr>
          <w:rFonts w:ascii="Arial" w:hAnsi="Arial"/>
        </w:rPr>
        <w:t>„11. V § 38 ods. 1 sa slová „Prenos orgánu, tkaniva alebo buniek“ nahrádzajú slovami „Transplantáciu orgánu alebo prenos tkaniva alebo buniek“.“.</w:t>
      </w:r>
    </w:p>
    <w:p w:rsidR="00613349" w:rsidRPr="00613349" w:rsidP="00613349">
      <w:pPr>
        <w:bidi w:val="0"/>
        <w:jc w:val="both"/>
      </w:pPr>
      <w:r w:rsidRPr="00613349">
        <w:tab/>
      </w:r>
    </w:p>
    <w:p w:rsidR="00613349" w:rsidRPr="00613349" w:rsidP="00613349">
      <w:pPr>
        <w:bidi w:val="0"/>
        <w:ind w:firstLine="708"/>
        <w:jc w:val="both"/>
      </w:pPr>
      <w:r w:rsidRPr="00613349">
        <w:t xml:space="preserve">Ďalšie body sa primerane prečíslujú. </w:t>
      </w:r>
    </w:p>
    <w:p w:rsidR="00613349" w:rsidRPr="00613349" w:rsidP="00613349">
      <w:pPr>
        <w:pStyle w:val="ListParagraph"/>
        <w:bidi w:val="0"/>
        <w:ind w:left="4248"/>
        <w:jc w:val="both"/>
        <w:rPr>
          <w:rFonts w:ascii="Arial" w:hAnsi="Arial"/>
        </w:rPr>
      </w:pPr>
    </w:p>
    <w:p w:rsidR="00613349" w:rsidRPr="00613349" w:rsidP="00A75122">
      <w:pPr>
        <w:pStyle w:val="ListParagraph"/>
        <w:bidi w:val="0"/>
        <w:ind w:left="2835"/>
        <w:jc w:val="both"/>
        <w:rPr>
          <w:rFonts w:ascii="Arial" w:hAnsi="Arial"/>
        </w:rPr>
      </w:pPr>
      <w:r w:rsidRPr="00613349">
        <w:rPr>
          <w:rFonts w:ascii="Arial" w:hAnsi="Arial"/>
        </w:rPr>
        <w:t>Zosúladenie s § 35 ods. 2 písm. i) a j) (čl. I, 2. bod).</w:t>
      </w:r>
    </w:p>
    <w:p w:rsidR="00613349" w:rsidRP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613349" w:rsidP="00613349">
      <w:pPr>
        <w:pStyle w:val="ListParagraph"/>
        <w:bidi w:val="0"/>
        <w:jc w:val="both"/>
        <w:rPr>
          <w:rFonts w:ascii="Arial" w:hAnsi="Arial"/>
        </w:rPr>
      </w:pPr>
    </w:p>
    <w:p w:rsidR="00AF4DAE" w:rsidRPr="00613349" w:rsidP="00613349">
      <w:pPr>
        <w:pStyle w:val="ListParagraph"/>
        <w:bidi w:val="0"/>
        <w:jc w:val="both"/>
        <w:rPr>
          <w:rFonts w:ascii="Arial" w:hAnsi="Arial"/>
        </w:rPr>
      </w:pPr>
    </w:p>
    <w:p w:rsidR="00613349" w:rsidRPr="00613349" w:rsidP="003747E9">
      <w:pPr>
        <w:pStyle w:val="ListParagraph"/>
        <w:widowControl w:val="0"/>
        <w:numPr>
          <w:numId w:val="11"/>
        </w:numPr>
        <w:bidi w:val="0"/>
        <w:adjustRightInd w:val="0"/>
        <w:jc w:val="both"/>
        <w:rPr>
          <w:rFonts w:ascii="Arial" w:hAnsi="Arial"/>
        </w:rPr>
      </w:pPr>
      <w:r w:rsidRPr="00464796">
        <w:rPr>
          <w:rFonts w:ascii="Arial" w:hAnsi="Arial"/>
          <w:b/>
        </w:rPr>
        <w:t>V čl. I sa za 10. bod vkladá nový 11. bod</w:t>
      </w:r>
      <w:r w:rsidRPr="00613349">
        <w:rPr>
          <w:rFonts w:ascii="Arial" w:hAnsi="Arial"/>
        </w:rPr>
        <w:t>, ktorý znie:</w:t>
      </w:r>
    </w:p>
    <w:p w:rsidR="00613349" w:rsidRPr="00613349" w:rsidP="00613349">
      <w:pPr>
        <w:pStyle w:val="ListParagraph"/>
        <w:bidi w:val="0"/>
        <w:jc w:val="both"/>
        <w:rPr>
          <w:rFonts w:ascii="Arial" w:hAnsi="Arial"/>
        </w:rPr>
      </w:pPr>
      <w:r w:rsidRPr="00613349">
        <w:rPr>
          <w:rFonts w:ascii="Arial" w:hAnsi="Arial"/>
        </w:rPr>
        <w:t>„11. V § 38 ods. 3 sa slová „ministerstvo zdravotníctva [§ 45 písm. o)]“ nahrádzajú slovami „národná transplantačná organizácia [§ 45 ods. 3 písm. a)]“.</w:t>
      </w:r>
    </w:p>
    <w:p w:rsidR="00613349" w:rsidRPr="00613349" w:rsidP="00613349">
      <w:pPr>
        <w:bidi w:val="0"/>
        <w:jc w:val="both"/>
      </w:pPr>
      <w:r w:rsidRPr="00613349">
        <w:tab/>
      </w:r>
    </w:p>
    <w:p w:rsidR="00613349" w:rsidRPr="00613349" w:rsidP="00613349">
      <w:pPr>
        <w:bidi w:val="0"/>
        <w:ind w:firstLine="708"/>
        <w:jc w:val="both"/>
      </w:pPr>
      <w:r w:rsidRPr="00613349">
        <w:t xml:space="preserve">Ďalšie body sa primerane prečíslujú. </w:t>
      </w:r>
    </w:p>
    <w:p w:rsidR="00613349" w:rsidRPr="00613349" w:rsidP="00613349">
      <w:pPr>
        <w:pStyle w:val="ListParagraph"/>
        <w:bidi w:val="0"/>
        <w:jc w:val="both"/>
        <w:rPr>
          <w:rFonts w:ascii="Arial" w:hAnsi="Arial"/>
        </w:rPr>
      </w:pPr>
    </w:p>
    <w:p w:rsidR="00613349" w:rsidRPr="00613349" w:rsidP="00613349">
      <w:pPr>
        <w:pStyle w:val="ListParagraph"/>
        <w:bidi w:val="0"/>
        <w:jc w:val="both"/>
        <w:rPr>
          <w:rFonts w:ascii="Arial" w:hAnsi="Arial"/>
        </w:rPr>
      </w:pPr>
      <w:r w:rsidR="00A75122">
        <w:rPr>
          <w:rFonts w:ascii="Arial" w:hAnsi="Arial"/>
        </w:rPr>
        <w:tab/>
        <w:tab/>
        <w:tab/>
      </w:r>
      <w:r w:rsidRPr="00613349">
        <w:rPr>
          <w:rFonts w:ascii="Arial" w:hAnsi="Arial"/>
        </w:rPr>
        <w:t>Zosúladenie ustanovenia s čl. I, 19. bodom.</w:t>
      </w:r>
    </w:p>
    <w:p w:rsidR="00AF4DA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613349" w:rsidP="00613349">
      <w:pPr>
        <w:pStyle w:val="ListParagraph"/>
        <w:bidi w:val="0"/>
        <w:jc w:val="both"/>
        <w:rPr>
          <w:rFonts w:ascii="Arial" w:hAnsi="Arial"/>
        </w:rPr>
      </w:pPr>
    </w:p>
    <w:p w:rsidR="00464796" w:rsidRPr="00FF088E" w:rsidP="00FF088E">
      <w:pPr>
        <w:bidi w:val="0"/>
        <w:jc w:val="both"/>
      </w:pPr>
    </w:p>
    <w:p w:rsidR="00613349" w:rsidRPr="00613349" w:rsidP="003747E9">
      <w:pPr>
        <w:pStyle w:val="ListParagraph"/>
        <w:widowControl w:val="0"/>
        <w:numPr>
          <w:numId w:val="11"/>
        </w:numPr>
        <w:bidi w:val="0"/>
        <w:adjustRightInd w:val="0"/>
        <w:jc w:val="both"/>
        <w:rPr>
          <w:rFonts w:ascii="Arial" w:hAnsi="Arial"/>
        </w:rPr>
      </w:pPr>
      <w:r w:rsidRPr="00464796">
        <w:rPr>
          <w:rFonts w:ascii="Arial" w:hAnsi="Arial"/>
          <w:b/>
        </w:rPr>
        <w:t>V čl. I sa  za 10. bod vkladá nový 11. bod,</w:t>
      </w:r>
      <w:r w:rsidRPr="00613349">
        <w:rPr>
          <w:rFonts w:ascii="Arial" w:hAnsi="Arial"/>
        </w:rPr>
        <w:t xml:space="preserve"> ktorý znie:</w:t>
      </w:r>
    </w:p>
    <w:p w:rsidR="00613349" w:rsidRPr="00613349" w:rsidP="00613349">
      <w:pPr>
        <w:pStyle w:val="ListParagraph"/>
        <w:bidi w:val="0"/>
        <w:jc w:val="both"/>
        <w:rPr>
          <w:rFonts w:ascii="Arial" w:hAnsi="Arial"/>
        </w:rPr>
      </w:pPr>
      <w:r w:rsidRPr="00613349">
        <w:rPr>
          <w:rFonts w:ascii="Arial" w:hAnsi="Arial"/>
        </w:rPr>
        <w:t>„11. V nadpise nad § 39a  sa slovo „odoberaní“ nahrádza slovom „odbere“ a slovo „konzervovaní“ sa nahrádza slovom „konzervácii“.</w:t>
      </w:r>
    </w:p>
    <w:p w:rsidR="00613349" w:rsidRPr="00613349" w:rsidP="00613349">
      <w:pPr>
        <w:pStyle w:val="ListParagraph"/>
        <w:bidi w:val="0"/>
        <w:jc w:val="both"/>
        <w:rPr>
          <w:rFonts w:ascii="Arial" w:hAnsi="Arial"/>
        </w:rPr>
      </w:pPr>
    </w:p>
    <w:p w:rsidR="00613349" w:rsidRPr="00613349" w:rsidP="00613349">
      <w:pPr>
        <w:bidi w:val="0"/>
        <w:jc w:val="both"/>
      </w:pPr>
      <w:r w:rsidRPr="00613349">
        <w:tab/>
        <w:t xml:space="preserve">Ďalšie body sa primerane prečíslujú. </w:t>
      </w:r>
    </w:p>
    <w:p w:rsidR="00613349" w:rsidRPr="00613349" w:rsidP="00613349">
      <w:pPr>
        <w:pStyle w:val="ListParagraph"/>
        <w:bidi w:val="0"/>
        <w:ind w:left="4248"/>
        <w:jc w:val="both"/>
        <w:rPr>
          <w:rFonts w:ascii="Arial" w:hAnsi="Arial"/>
        </w:rPr>
      </w:pPr>
    </w:p>
    <w:p w:rsidR="00613349" w:rsidRPr="00613349" w:rsidP="00A75122">
      <w:pPr>
        <w:pStyle w:val="ListParagraph"/>
        <w:tabs>
          <w:tab w:val="left" w:pos="2835"/>
        </w:tabs>
        <w:bidi w:val="0"/>
        <w:ind w:left="2835"/>
        <w:jc w:val="both"/>
        <w:rPr>
          <w:rFonts w:ascii="Arial" w:hAnsi="Arial"/>
        </w:rPr>
      </w:pPr>
      <w:r w:rsidRPr="00613349">
        <w:rPr>
          <w:rFonts w:ascii="Arial" w:hAnsi="Arial"/>
        </w:rPr>
        <w:t>Zosúladenie pojmu s §  35 ods. 2 písm. b) a g) (čl. I, 2. bod).</w:t>
      </w:r>
    </w:p>
    <w:p w:rsid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jc w:val="both"/>
        <w:rPr>
          <w:rFonts w:ascii="Arial" w:hAnsi="Arial"/>
        </w:rPr>
      </w:pPr>
    </w:p>
    <w:p w:rsidR="00AF4DAE" w:rsidRPr="00613349" w:rsidP="00613349">
      <w:pPr>
        <w:pStyle w:val="ListParagraph"/>
        <w:bidi w:val="0"/>
        <w:jc w:val="both"/>
        <w:rPr>
          <w:rFonts w:ascii="Arial" w:hAnsi="Arial"/>
        </w:rPr>
      </w:pPr>
    </w:p>
    <w:p w:rsidR="00613349" w:rsidRPr="00613349" w:rsidP="003747E9">
      <w:pPr>
        <w:pStyle w:val="ListParagraph"/>
        <w:widowControl w:val="0"/>
        <w:numPr>
          <w:numId w:val="11"/>
        </w:numPr>
        <w:bidi w:val="0"/>
        <w:adjustRightInd w:val="0"/>
        <w:jc w:val="both"/>
        <w:rPr>
          <w:rFonts w:ascii="Arial" w:hAnsi="Arial"/>
        </w:rPr>
      </w:pPr>
      <w:r w:rsidRPr="00464796">
        <w:rPr>
          <w:rFonts w:ascii="Arial" w:hAnsi="Arial"/>
          <w:b/>
        </w:rPr>
        <w:t xml:space="preserve">V čl. I sa na konci 11. bodu </w:t>
      </w:r>
      <w:r w:rsidRPr="00613349">
        <w:rPr>
          <w:rFonts w:ascii="Arial" w:hAnsi="Arial"/>
        </w:rPr>
        <w:t>pripájajú slová „a slová „zo štátov, ktoré nie sú členskými štátmi  a zmluvnými štátmi Dohody o Európskom hospodárskom priestore (ďalej len „tretie krajiny“)“ sa nahrádzajú slovami „z tretích krajín““.</w:t>
      </w:r>
    </w:p>
    <w:p w:rsidR="00613349" w:rsidRPr="00613349" w:rsidP="00613349">
      <w:pPr>
        <w:pStyle w:val="ListParagraph"/>
        <w:bidi w:val="0"/>
        <w:jc w:val="both"/>
        <w:rPr>
          <w:rFonts w:ascii="Arial" w:hAnsi="Arial"/>
        </w:rPr>
      </w:pPr>
    </w:p>
    <w:p w:rsidR="00613349" w:rsidRPr="00613349" w:rsidP="00A75122">
      <w:pPr>
        <w:pStyle w:val="ListParagraph"/>
        <w:tabs>
          <w:tab w:val="left" w:pos="2835"/>
        </w:tabs>
        <w:bidi w:val="0"/>
        <w:ind w:left="2694"/>
        <w:jc w:val="both"/>
        <w:rPr>
          <w:rFonts w:ascii="Arial" w:hAnsi="Arial"/>
        </w:rPr>
      </w:pPr>
      <w:r w:rsidRPr="00613349">
        <w:rPr>
          <w:rFonts w:ascii="Arial" w:hAnsi="Arial"/>
        </w:rPr>
        <w:t xml:space="preserve">Legislatívno-technická úprava v nadväznosti na navrhované zavedenie legislatívnej skratky v § 35 ods. 7 (čl. I, 2. bod) (8. bod). </w:t>
      </w:r>
    </w:p>
    <w:p w:rsidR="00FF088E" w:rsidP="00A75122">
      <w:pPr>
        <w:pStyle w:val="ListParagraph"/>
        <w:tabs>
          <w:tab w:val="left" w:pos="2835"/>
        </w:tabs>
        <w:bidi w:val="0"/>
        <w:ind w:left="2694"/>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AF4DAE" w:rsidP="00A75122">
      <w:pPr>
        <w:pStyle w:val="ListParagraph"/>
        <w:tabs>
          <w:tab w:val="left" w:pos="2835"/>
        </w:tabs>
        <w:bidi w:val="0"/>
        <w:ind w:left="2694"/>
        <w:jc w:val="both"/>
        <w:rPr>
          <w:rFonts w:ascii="Arial" w:hAnsi="Arial"/>
        </w:rPr>
      </w:pPr>
    </w:p>
    <w:p w:rsidR="00613349" w:rsidRPr="00613349" w:rsidP="00A75122">
      <w:pPr>
        <w:pStyle w:val="ListParagraph"/>
        <w:tabs>
          <w:tab w:val="left" w:pos="2835"/>
        </w:tabs>
        <w:bidi w:val="0"/>
        <w:ind w:left="2694"/>
        <w:jc w:val="both"/>
        <w:rPr>
          <w:rFonts w:ascii="Arial" w:hAnsi="Arial"/>
        </w:rPr>
      </w:pPr>
      <w:r w:rsidRPr="00613349">
        <w:rPr>
          <w:rFonts w:ascii="Arial" w:hAnsi="Arial"/>
        </w:rPr>
        <w:t xml:space="preserve"> </w:t>
      </w:r>
    </w:p>
    <w:p w:rsidR="00613349" w:rsidRPr="00613349" w:rsidP="003747E9">
      <w:pPr>
        <w:pStyle w:val="ListParagraph"/>
        <w:widowControl w:val="0"/>
        <w:numPr>
          <w:numId w:val="11"/>
        </w:numPr>
        <w:bidi w:val="0"/>
        <w:adjustRightInd w:val="0"/>
        <w:jc w:val="both"/>
        <w:rPr>
          <w:rFonts w:ascii="Arial" w:hAnsi="Arial"/>
        </w:rPr>
      </w:pPr>
      <w:r w:rsidR="00AF4DAE">
        <w:rPr>
          <w:rFonts w:ascii="Arial" w:hAnsi="Arial"/>
          <w:b/>
        </w:rPr>
        <w:t xml:space="preserve"> </w:t>
      </w:r>
      <w:r w:rsidRPr="00464796">
        <w:rPr>
          <w:rFonts w:ascii="Arial" w:hAnsi="Arial"/>
          <w:b/>
        </w:rPr>
        <w:t>V čl. I sa za 11. bod vkladá nový 12. bod</w:t>
      </w:r>
      <w:r w:rsidRPr="00613349">
        <w:rPr>
          <w:rFonts w:ascii="Arial" w:hAnsi="Arial"/>
        </w:rPr>
        <w:t>, ktorý znie:</w:t>
      </w:r>
    </w:p>
    <w:p w:rsidR="00613349" w:rsidRPr="00613349" w:rsidP="00613349">
      <w:pPr>
        <w:pStyle w:val="ListParagraph"/>
        <w:bidi w:val="0"/>
        <w:jc w:val="both"/>
        <w:rPr>
          <w:rFonts w:ascii="Arial" w:hAnsi="Arial"/>
        </w:rPr>
      </w:pPr>
      <w:r w:rsidRPr="00613349">
        <w:rPr>
          <w:rFonts w:ascii="Arial" w:hAnsi="Arial"/>
        </w:rPr>
        <w:t>„12. V § 39a ods. 4 sa slovo „sledovateľnosti“ nahrádza slovom „vysledovateľnosti“, slovo „sledovateľnosť“ sa nahrádza slovom „vysledovateľnosť“, slová „humánneho použitia“ sa nahrádzajú slovami „použitia u ľudského príjemcu alebo mimotelového použitia“ a slová „§ 19 ods. 3“ sa nahrádzajú slovami „§ 20 ods. 3“.“.</w:t>
      </w:r>
    </w:p>
    <w:p w:rsidR="00613349" w:rsidRPr="00613349" w:rsidP="00613349">
      <w:pPr>
        <w:bidi w:val="0"/>
        <w:jc w:val="both"/>
      </w:pPr>
      <w:r w:rsidRPr="00613349">
        <w:tab/>
      </w:r>
    </w:p>
    <w:p w:rsidR="00613349" w:rsidRPr="00613349" w:rsidP="00613349">
      <w:pPr>
        <w:bidi w:val="0"/>
        <w:ind w:firstLine="708"/>
        <w:jc w:val="both"/>
      </w:pPr>
      <w:r w:rsidRPr="00613349">
        <w:t xml:space="preserve">Ďalšie body sa primerane prečíslujú. </w:t>
      </w:r>
    </w:p>
    <w:p w:rsidR="00613349" w:rsidRPr="00613349" w:rsidP="00613349">
      <w:pPr>
        <w:pStyle w:val="ListParagraph"/>
        <w:bidi w:val="0"/>
        <w:ind w:left="4245"/>
        <w:jc w:val="both"/>
        <w:rPr>
          <w:rFonts w:ascii="Arial" w:hAnsi="Arial"/>
        </w:rPr>
      </w:pPr>
    </w:p>
    <w:p w:rsidR="00613349" w:rsidRPr="00464796" w:rsidP="00464796">
      <w:pPr>
        <w:pStyle w:val="ListParagraph"/>
        <w:bidi w:val="0"/>
        <w:ind w:left="2835"/>
        <w:jc w:val="both"/>
        <w:rPr>
          <w:rFonts w:ascii="Arial" w:hAnsi="Arial"/>
        </w:rPr>
      </w:pPr>
      <w:r w:rsidRPr="00613349">
        <w:rPr>
          <w:rFonts w:ascii="Arial" w:hAnsi="Arial"/>
        </w:rPr>
        <w:t xml:space="preserve">Zosúladenie používaných pojmov  s </w:t>
      </w:r>
      <w:r w:rsidRPr="00464796">
        <w:rPr>
          <w:rFonts w:ascii="Arial" w:hAnsi="Arial"/>
        </w:rPr>
        <w:t xml:space="preserve">navrhovanými úpravami v čl. I, 2. bode a oprava nesprávneho vnútorného odkazu. </w:t>
      </w:r>
    </w:p>
    <w:p w:rsidR="00613349" w:rsidP="00A75122">
      <w:pPr>
        <w:bidi w:val="0"/>
        <w:ind w:left="2835"/>
        <w:jc w:val="both"/>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A75122">
      <w:pPr>
        <w:bidi w:val="0"/>
        <w:ind w:left="2835"/>
        <w:jc w:val="both"/>
      </w:pPr>
    </w:p>
    <w:p w:rsidR="000D1842" w:rsidP="00AF4DAE">
      <w:pPr>
        <w:bidi w:val="0"/>
        <w:jc w:val="both"/>
      </w:pPr>
    </w:p>
    <w:p w:rsidR="00613349" w:rsidRPr="00613349" w:rsidP="003747E9">
      <w:pPr>
        <w:pStyle w:val="ListParagraph"/>
        <w:widowControl w:val="0"/>
        <w:numPr>
          <w:numId w:val="11"/>
        </w:numPr>
        <w:bidi w:val="0"/>
        <w:adjustRightInd w:val="0"/>
        <w:jc w:val="both"/>
        <w:rPr>
          <w:rFonts w:ascii="Arial" w:hAnsi="Arial"/>
        </w:rPr>
      </w:pPr>
      <w:r w:rsidR="00AF4DAE">
        <w:rPr>
          <w:rFonts w:ascii="Arial" w:hAnsi="Arial"/>
          <w:b/>
        </w:rPr>
        <w:t xml:space="preserve"> </w:t>
      </w:r>
      <w:r w:rsidRPr="00464796">
        <w:rPr>
          <w:rFonts w:ascii="Arial" w:hAnsi="Arial"/>
          <w:b/>
        </w:rPr>
        <w:t>V čl. I sa za 12. bod vkladá nový 13. bod</w:t>
      </w:r>
      <w:r w:rsidRPr="00613349">
        <w:rPr>
          <w:rFonts w:ascii="Arial" w:hAnsi="Arial"/>
        </w:rPr>
        <w:t>, ktorý znie:</w:t>
      </w:r>
    </w:p>
    <w:p w:rsidR="00613349" w:rsidRPr="00613349" w:rsidP="00613349">
      <w:pPr>
        <w:pStyle w:val="ListParagraph"/>
        <w:bidi w:val="0"/>
        <w:jc w:val="both"/>
        <w:rPr>
          <w:rFonts w:ascii="Arial" w:hAnsi="Arial"/>
        </w:rPr>
      </w:pPr>
      <w:r w:rsidRPr="00613349">
        <w:rPr>
          <w:rFonts w:ascii="Arial" w:hAnsi="Arial"/>
        </w:rPr>
        <w:t>„13. V § 39b ods. 2 písm. a) sa slová „humánne použitie“ nahrádzajú slovami „použitie u ľudského príjemcu alebo mimotelové použitie“.</w:t>
      </w:r>
    </w:p>
    <w:p w:rsidR="00613349" w:rsidRPr="00613349" w:rsidP="00613349">
      <w:pPr>
        <w:pStyle w:val="ListParagraph"/>
        <w:bidi w:val="0"/>
        <w:ind w:left="4248"/>
        <w:jc w:val="both"/>
        <w:rPr>
          <w:rFonts w:ascii="Arial" w:hAnsi="Arial"/>
        </w:rPr>
      </w:pPr>
    </w:p>
    <w:p w:rsidR="00613349" w:rsidRPr="00613349" w:rsidP="00613349">
      <w:pPr>
        <w:bidi w:val="0"/>
        <w:jc w:val="both"/>
      </w:pPr>
      <w:r w:rsidRPr="00613349">
        <w:tab/>
        <w:t xml:space="preserve">Ďalšie body sa primerane prečíslujú. </w:t>
      </w:r>
    </w:p>
    <w:p w:rsidR="00613349" w:rsidRPr="00613349" w:rsidP="00613349">
      <w:pPr>
        <w:pStyle w:val="ListParagraph"/>
        <w:bidi w:val="0"/>
        <w:ind w:left="4248"/>
        <w:jc w:val="both"/>
        <w:rPr>
          <w:rFonts w:ascii="Arial" w:hAnsi="Arial"/>
        </w:rPr>
      </w:pPr>
    </w:p>
    <w:p w:rsidR="00613349" w:rsidRPr="00613349" w:rsidP="00613349">
      <w:pPr>
        <w:pStyle w:val="ListParagraph"/>
        <w:bidi w:val="0"/>
        <w:ind w:left="2835"/>
        <w:jc w:val="both"/>
        <w:rPr>
          <w:rFonts w:ascii="Arial" w:hAnsi="Arial"/>
        </w:rPr>
      </w:pPr>
      <w:r w:rsidRPr="00613349">
        <w:rPr>
          <w:rFonts w:ascii="Arial" w:hAnsi="Arial"/>
        </w:rPr>
        <w:t>Úprava v nadväznosti na nové znenie § 35 ods. 2 písm. a) (čl. I, 2. bod), v ktorom sa vypustila definícia pojmu „humánne použitie“.</w:t>
      </w:r>
    </w:p>
    <w:p w:rsidR="00613349" w:rsidRPr="00613349" w:rsidP="00613349">
      <w:pPr>
        <w:pStyle w:val="ListParagraph"/>
        <w:bidi w:val="0"/>
        <w:ind w:left="4248"/>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613349" w:rsidP="00613349">
      <w:pPr>
        <w:pStyle w:val="ListParagraph"/>
        <w:bidi w:val="0"/>
        <w:jc w:val="both"/>
        <w:rPr>
          <w:rFonts w:ascii="Arial" w:hAnsi="Arial"/>
        </w:rPr>
      </w:pPr>
    </w:p>
    <w:p w:rsidR="008F7D16" w:rsidRPr="00613349" w:rsidP="00613349">
      <w:pPr>
        <w:pStyle w:val="ListParagraph"/>
        <w:bidi w:val="0"/>
        <w:jc w:val="both"/>
        <w:rPr>
          <w:rFonts w:ascii="Arial" w:hAnsi="Arial"/>
        </w:rPr>
      </w:pPr>
    </w:p>
    <w:p w:rsidR="00613349" w:rsidRPr="00613349" w:rsidP="003747E9">
      <w:pPr>
        <w:pStyle w:val="ListParagraph"/>
        <w:widowControl w:val="0"/>
        <w:numPr>
          <w:numId w:val="11"/>
        </w:numPr>
        <w:bidi w:val="0"/>
        <w:adjustRightInd w:val="0"/>
        <w:jc w:val="both"/>
        <w:rPr>
          <w:rFonts w:ascii="Arial" w:hAnsi="Arial"/>
        </w:rPr>
      </w:pPr>
      <w:r w:rsidRPr="00464796">
        <w:rPr>
          <w:rFonts w:ascii="Arial" w:hAnsi="Arial"/>
          <w:b/>
        </w:rPr>
        <w:t>V čl. I sa za 12. bod vkladá nový 13. bod</w:t>
      </w:r>
      <w:r w:rsidRPr="00613349">
        <w:rPr>
          <w:rFonts w:ascii="Arial" w:hAnsi="Arial"/>
        </w:rPr>
        <w:t>, ktorý znie:</w:t>
      </w:r>
    </w:p>
    <w:p w:rsidR="00613349" w:rsidRPr="00613349" w:rsidP="00613349">
      <w:pPr>
        <w:pStyle w:val="ListParagraph"/>
        <w:bidi w:val="0"/>
        <w:jc w:val="both"/>
        <w:rPr>
          <w:rFonts w:ascii="Arial" w:hAnsi="Arial"/>
        </w:rPr>
      </w:pPr>
      <w:r w:rsidRPr="00613349">
        <w:rPr>
          <w:rFonts w:ascii="Arial" w:hAnsi="Arial"/>
        </w:rPr>
        <w:t>„13. V § 39b ods. 2 písm. b) sa slová „§ 45 ods. 5 a 6“ nahrádzajú slovami „§ 35 ods. 2 písm. s) a t)“.“.</w:t>
      </w:r>
    </w:p>
    <w:p w:rsidR="00613349" w:rsidRPr="00613349" w:rsidP="00613349">
      <w:pPr>
        <w:bidi w:val="0"/>
        <w:jc w:val="both"/>
      </w:pPr>
      <w:r w:rsidRPr="00613349">
        <w:tab/>
      </w:r>
    </w:p>
    <w:p w:rsidR="00613349" w:rsidP="00613349">
      <w:pPr>
        <w:bidi w:val="0"/>
        <w:ind w:firstLine="708"/>
        <w:jc w:val="both"/>
      </w:pPr>
      <w:r w:rsidRPr="00613349">
        <w:t xml:space="preserve">Ďalšie body sa primerane prečíslujú. </w:t>
      </w:r>
    </w:p>
    <w:p w:rsidR="00FF088E" w:rsidRPr="00613349" w:rsidP="00613349">
      <w:pPr>
        <w:bidi w:val="0"/>
        <w:ind w:firstLine="708"/>
        <w:jc w:val="both"/>
      </w:pPr>
    </w:p>
    <w:p w:rsidR="00613349" w:rsidRPr="00613349" w:rsidP="00613349">
      <w:pPr>
        <w:pStyle w:val="ListParagraph"/>
        <w:tabs>
          <w:tab w:val="left" w:pos="2835"/>
        </w:tabs>
        <w:bidi w:val="0"/>
        <w:ind w:left="2835"/>
        <w:jc w:val="both"/>
        <w:rPr>
          <w:rFonts w:ascii="Arial" w:hAnsi="Arial"/>
        </w:rPr>
      </w:pPr>
      <w:r w:rsidRPr="00613349">
        <w:rPr>
          <w:rFonts w:ascii="Arial" w:hAnsi="Arial"/>
        </w:rPr>
        <w:t>Zmena vnútorného odkazu v nadväznosti na presun definície z § 45 ods. 5 a 6 do § 35 ods. 2 písm. s) a t) (čl. I, 2. bod).</w:t>
      </w:r>
    </w:p>
    <w:p w:rsidR="00613349" w:rsidP="00613349">
      <w:pPr>
        <w:pStyle w:val="ListParagraph"/>
        <w:tabs>
          <w:tab w:val="left" w:pos="2835"/>
        </w:tabs>
        <w:bidi w:val="0"/>
        <w:ind w:left="2835"/>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tabs>
          <w:tab w:val="left" w:pos="2835"/>
        </w:tabs>
        <w:bidi w:val="0"/>
        <w:ind w:left="2835"/>
        <w:jc w:val="both"/>
        <w:rPr>
          <w:rFonts w:ascii="Arial" w:hAnsi="Arial"/>
        </w:rPr>
      </w:pPr>
    </w:p>
    <w:p w:rsidR="00AF4DAE" w:rsidRPr="00613349" w:rsidP="00613349">
      <w:pPr>
        <w:pStyle w:val="ListParagraph"/>
        <w:tabs>
          <w:tab w:val="left" w:pos="2835"/>
        </w:tabs>
        <w:bidi w:val="0"/>
        <w:ind w:left="2835"/>
        <w:jc w:val="both"/>
        <w:rPr>
          <w:rFonts w:ascii="Arial" w:hAnsi="Arial"/>
        </w:rPr>
      </w:pPr>
    </w:p>
    <w:p w:rsidR="00613349" w:rsidP="003747E9">
      <w:pPr>
        <w:pStyle w:val="ListParagraph"/>
        <w:widowControl w:val="0"/>
        <w:numPr>
          <w:numId w:val="11"/>
        </w:numPr>
        <w:bidi w:val="0"/>
        <w:adjustRightInd w:val="0"/>
        <w:jc w:val="both"/>
        <w:rPr>
          <w:rFonts w:ascii="Arial" w:hAnsi="Arial"/>
        </w:rPr>
      </w:pPr>
      <w:r w:rsidR="00AF4DAE">
        <w:rPr>
          <w:rFonts w:ascii="Arial" w:hAnsi="Arial"/>
          <w:b/>
        </w:rPr>
        <w:t xml:space="preserve"> </w:t>
      </w:r>
      <w:r w:rsidRPr="00464796">
        <w:rPr>
          <w:rFonts w:ascii="Arial" w:hAnsi="Arial"/>
          <w:b/>
        </w:rPr>
        <w:t xml:space="preserve">V čl. I sa 14. bod </w:t>
      </w:r>
      <w:r w:rsidRPr="00613349">
        <w:rPr>
          <w:rFonts w:ascii="Arial" w:hAnsi="Arial"/>
        </w:rPr>
        <w:t>vypúšťa.</w:t>
      </w:r>
    </w:p>
    <w:p w:rsidR="00613349" w:rsidRPr="00613349" w:rsidP="00613349">
      <w:pPr>
        <w:pStyle w:val="ListParagraph"/>
        <w:widowControl w:val="0"/>
        <w:bidi w:val="0"/>
        <w:adjustRightInd w:val="0"/>
        <w:jc w:val="both"/>
        <w:rPr>
          <w:rFonts w:ascii="Arial" w:hAnsi="Arial"/>
        </w:rPr>
      </w:pPr>
    </w:p>
    <w:p w:rsidR="00613349" w:rsidRPr="00613349" w:rsidP="00613349">
      <w:pPr>
        <w:pStyle w:val="ListParagraph"/>
        <w:bidi w:val="0"/>
        <w:ind w:left="2835"/>
        <w:jc w:val="both"/>
        <w:rPr>
          <w:rFonts w:ascii="Arial" w:hAnsi="Arial"/>
        </w:rPr>
      </w:pPr>
      <w:r w:rsidRPr="00613349">
        <w:rPr>
          <w:rFonts w:ascii="Arial" w:hAnsi="Arial"/>
        </w:rPr>
        <w:t>Vypustenie sa navrhuje z dôvodu, že preberaná smernica sa vzťahuje len na členské štáty Európskej únie a nevzťahuje sa na zmluvné štáty Dohody o Európskom hospodárskom priestore.</w:t>
      </w:r>
    </w:p>
    <w:p w:rsidR="00613349" w:rsidP="00613349">
      <w:pPr>
        <w:pStyle w:val="ListParagraph"/>
        <w:bidi w:val="0"/>
        <w:ind w:left="2835"/>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ind w:left="2835"/>
        <w:jc w:val="both"/>
        <w:rPr>
          <w:rFonts w:ascii="Arial" w:hAnsi="Arial"/>
        </w:rPr>
      </w:pPr>
    </w:p>
    <w:p w:rsidR="00AF4DAE" w:rsidRPr="00613349" w:rsidP="00613349">
      <w:pPr>
        <w:pStyle w:val="ListParagraph"/>
        <w:bidi w:val="0"/>
        <w:ind w:left="2835"/>
        <w:jc w:val="both"/>
        <w:rPr>
          <w:rFonts w:ascii="Arial" w:hAnsi="Arial"/>
        </w:rPr>
      </w:pPr>
    </w:p>
    <w:p w:rsidR="00613349" w:rsidRPr="00613349" w:rsidP="003747E9">
      <w:pPr>
        <w:pStyle w:val="ListParagraph"/>
        <w:widowControl w:val="0"/>
        <w:numPr>
          <w:numId w:val="11"/>
        </w:numPr>
        <w:bidi w:val="0"/>
        <w:adjustRightInd w:val="0"/>
        <w:jc w:val="both"/>
        <w:rPr>
          <w:rFonts w:ascii="Arial" w:hAnsi="Arial"/>
        </w:rPr>
      </w:pPr>
      <w:r w:rsidRPr="00464796">
        <w:rPr>
          <w:rFonts w:ascii="Arial" w:hAnsi="Arial"/>
          <w:b/>
        </w:rPr>
        <w:t xml:space="preserve">V čl. I, 15. bod </w:t>
      </w:r>
      <w:r w:rsidRPr="00613349">
        <w:rPr>
          <w:rFonts w:ascii="Arial" w:hAnsi="Arial"/>
        </w:rPr>
        <w:t>znie:</w:t>
      </w:r>
    </w:p>
    <w:p w:rsidR="00613349" w:rsidRPr="00613349" w:rsidP="00613349">
      <w:pPr>
        <w:pStyle w:val="ListParagraph"/>
        <w:bidi w:val="0"/>
        <w:jc w:val="both"/>
        <w:rPr>
          <w:rFonts w:ascii="Arial" w:hAnsi="Arial"/>
        </w:rPr>
      </w:pPr>
      <w:r w:rsidRPr="00613349">
        <w:rPr>
          <w:rFonts w:ascii="Arial" w:hAnsi="Arial"/>
        </w:rPr>
        <w:t>„15. V § 39d ods. 4 sa vypúšťa písmeno a).</w:t>
      </w:r>
    </w:p>
    <w:p w:rsidR="00613349" w:rsidRPr="00613349" w:rsidP="00613349">
      <w:pPr>
        <w:pStyle w:val="ListParagraph"/>
        <w:bidi w:val="0"/>
        <w:jc w:val="both"/>
        <w:rPr>
          <w:rFonts w:ascii="Arial" w:hAnsi="Arial"/>
        </w:rPr>
      </w:pPr>
      <w:r w:rsidRPr="00613349">
        <w:rPr>
          <w:rFonts w:ascii="Arial" w:hAnsi="Arial"/>
        </w:rPr>
        <w:t>Doterajšie písmena b) až k) sa označujú ako písmena a) až j).“.</w:t>
      </w:r>
    </w:p>
    <w:p w:rsidR="00613349" w:rsidRPr="00613349" w:rsidP="00613349">
      <w:pPr>
        <w:pStyle w:val="ListParagraph"/>
        <w:bidi w:val="0"/>
        <w:jc w:val="both"/>
        <w:rPr>
          <w:rFonts w:ascii="Arial" w:hAnsi="Arial"/>
        </w:rPr>
      </w:pPr>
    </w:p>
    <w:p w:rsidR="00613349" w:rsidRPr="00613349" w:rsidP="00613349">
      <w:pPr>
        <w:pStyle w:val="ListParagraph"/>
        <w:bidi w:val="0"/>
        <w:jc w:val="both"/>
        <w:rPr>
          <w:rFonts w:ascii="Arial" w:hAnsi="Arial"/>
        </w:rPr>
      </w:pPr>
      <w:r>
        <w:rPr>
          <w:rFonts w:ascii="Arial" w:hAnsi="Arial"/>
        </w:rPr>
        <w:tab/>
        <w:tab/>
        <w:tab/>
      </w:r>
      <w:r w:rsidRPr="00613349">
        <w:rPr>
          <w:rFonts w:ascii="Arial" w:hAnsi="Arial"/>
        </w:rPr>
        <w:t>Legislatívno-technická úprava.</w:t>
      </w:r>
    </w:p>
    <w:p w:rsid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jc w:val="both"/>
        <w:rPr>
          <w:rFonts w:ascii="Arial" w:hAnsi="Arial"/>
        </w:rPr>
      </w:pPr>
    </w:p>
    <w:p w:rsidR="00AF4DAE" w:rsidP="00613349">
      <w:pPr>
        <w:pStyle w:val="ListParagraph"/>
        <w:bidi w:val="0"/>
        <w:jc w:val="both"/>
        <w:rPr>
          <w:rFonts w:ascii="Arial" w:hAnsi="Arial"/>
        </w:rPr>
      </w:pPr>
    </w:p>
    <w:p w:rsidR="00AF4DAE" w:rsidRPr="008F7D16" w:rsidP="00AF4DAE">
      <w:pPr>
        <w:tabs>
          <w:tab w:val="left" w:pos="540"/>
        </w:tabs>
        <w:bidi w:val="0"/>
        <w:ind w:left="360"/>
        <w:jc w:val="both"/>
        <w:rPr>
          <w:rFonts w:cs="Arial"/>
          <w:b/>
        </w:rPr>
      </w:pPr>
      <w:r w:rsidRPr="00AF4DAE">
        <w:rPr>
          <w:rFonts w:cs="Arial"/>
        </w:rPr>
        <w:t>2</w:t>
      </w:r>
      <w:r w:rsidR="003747E9">
        <w:rPr>
          <w:rFonts w:cs="Arial"/>
        </w:rPr>
        <w:t>5</w:t>
      </w:r>
      <w:r w:rsidRPr="00AF4DAE">
        <w:rPr>
          <w:rFonts w:cs="Arial"/>
        </w:rPr>
        <w:t>.</w:t>
      </w:r>
      <w:r>
        <w:rPr>
          <w:rFonts w:cs="Arial"/>
          <w:b/>
        </w:rPr>
        <w:t xml:space="preserve"> </w:t>
      </w:r>
      <w:r w:rsidRPr="008F7D16">
        <w:rPr>
          <w:rFonts w:cs="Arial"/>
          <w:b/>
        </w:rPr>
        <w:t>V čl. I sa vypúšťa 16. bod.</w:t>
      </w:r>
    </w:p>
    <w:p w:rsidR="00AF4DAE" w:rsidRPr="000F4646" w:rsidP="00AF4DAE">
      <w:pPr>
        <w:tabs>
          <w:tab w:val="left" w:pos="540"/>
        </w:tabs>
        <w:bidi w:val="0"/>
        <w:ind w:left="360"/>
        <w:jc w:val="both"/>
        <w:rPr>
          <w:rFonts w:cs="Arial"/>
        </w:rPr>
      </w:pPr>
      <w:r>
        <w:rPr>
          <w:rFonts w:cs="Arial"/>
        </w:rPr>
        <w:t xml:space="preserve">      </w:t>
      </w:r>
      <w:r w:rsidRPr="000F4646">
        <w:rPr>
          <w:rFonts w:cs="Arial"/>
        </w:rPr>
        <w:t>Ďalšie body sa primerane prečíslujú.</w:t>
      </w:r>
    </w:p>
    <w:p w:rsidR="00AF4DAE" w:rsidP="00AF4DAE">
      <w:pPr>
        <w:pStyle w:val="ListParagraph"/>
        <w:bidi w:val="0"/>
        <w:jc w:val="both"/>
        <w:rPr>
          <w:rFonts w:ascii="Arial" w:hAnsi="Arial"/>
        </w:rPr>
      </w:pPr>
    </w:p>
    <w:p w:rsidR="00AF4DAE" w:rsidRPr="00613349" w:rsidP="00AF4DAE">
      <w:pPr>
        <w:bidi w:val="0"/>
        <w:ind w:left="3552" w:hanging="717"/>
        <w:jc w:val="both"/>
      </w:pPr>
      <w:r w:rsidRPr="00613349">
        <w:t xml:space="preserve">Legislatívno-technická úprava. </w:t>
      </w:r>
    </w:p>
    <w:p w:rsidR="00AF4DAE" w:rsidP="00AF4DAE">
      <w:pPr>
        <w:pStyle w:val="ListParagraph"/>
        <w:bidi w:val="0"/>
        <w:jc w:val="both"/>
        <w:rPr>
          <w:rFonts w:ascii="Arial" w:hAnsi="Arial"/>
        </w:rPr>
      </w:pPr>
    </w:p>
    <w:p w:rsidR="00AF4DAE" w:rsidRPr="008F7D16" w:rsidP="00AF4DAE">
      <w:pPr>
        <w:pStyle w:val="ListParagraph"/>
        <w:bidi w:val="0"/>
        <w:ind w:left="0"/>
        <w:jc w:val="both"/>
        <w:rPr>
          <w:rFonts w:ascii="Arial" w:hAnsi="Arial" w:cs="Arial"/>
          <w:b/>
        </w:rPr>
      </w:pPr>
      <w:r w:rsidRPr="008F7D16">
        <w:rPr>
          <w:rFonts w:ascii="Arial" w:hAnsi="Arial" w:cs="Arial"/>
          <w:b/>
        </w:rPr>
        <w:tab/>
        <w:tab/>
        <w:tab/>
        <w:tab/>
        <w:t>Výbor NR SR pre zdravotníctvo</w:t>
      </w:r>
    </w:p>
    <w:p w:rsidR="00AF4DAE" w:rsidRPr="008F7D16" w:rsidP="00AF4DAE">
      <w:pPr>
        <w:pStyle w:val="ListParagraph"/>
        <w:bidi w:val="0"/>
        <w:ind w:left="0"/>
        <w:jc w:val="both"/>
        <w:rPr>
          <w:rFonts w:ascii="Arial" w:hAnsi="Arial" w:cs="Arial"/>
          <w:b/>
        </w:rPr>
      </w:pPr>
    </w:p>
    <w:p w:rsidR="00AF4DAE" w:rsidRPr="008F7D16" w:rsidP="00AF4DAE">
      <w:pPr>
        <w:pStyle w:val="ListParagraph"/>
        <w:bidi w:val="0"/>
        <w:ind w:left="0"/>
        <w:jc w:val="both"/>
        <w:rPr>
          <w:rFonts w:ascii="Arial" w:hAnsi="Arial" w:cs="Arial"/>
          <w:b/>
        </w:rPr>
      </w:pPr>
      <w:r w:rsidRPr="008F7D16">
        <w:rPr>
          <w:rFonts w:ascii="Arial" w:hAnsi="Arial" w:cs="Arial"/>
          <w:b/>
        </w:rPr>
        <w:tab/>
        <w:tab/>
        <w:tab/>
        <w:tab/>
        <w:t>gestorský výbor odporúča</w:t>
      </w:r>
      <w:r w:rsidR="001B3DA5">
        <w:rPr>
          <w:rFonts w:ascii="Arial" w:hAnsi="Arial" w:cs="Arial"/>
          <w:b/>
        </w:rPr>
        <w:t xml:space="preserve">  s c h v á l i ť</w:t>
      </w:r>
      <w:r w:rsidRPr="008F7D16">
        <w:rPr>
          <w:rFonts w:ascii="Arial" w:hAnsi="Arial" w:cs="Arial"/>
          <w:b/>
        </w:rPr>
        <w:t xml:space="preserve"> </w:t>
        <w:tab/>
      </w:r>
    </w:p>
    <w:p w:rsidR="00AF4DAE" w:rsidP="00613349">
      <w:pPr>
        <w:pStyle w:val="ListParagraph"/>
        <w:bidi w:val="0"/>
        <w:jc w:val="both"/>
        <w:rPr>
          <w:rFonts w:ascii="Arial" w:hAnsi="Arial"/>
        </w:rPr>
      </w:pPr>
    </w:p>
    <w:p w:rsidR="00AF4DAE" w:rsidRPr="00613349" w:rsidP="00613349">
      <w:pPr>
        <w:pStyle w:val="ListParagraph"/>
        <w:bidi w:val="0"/>
        <w:jc w:val="both"/>
        <w:rPr>
          <w:rFonts w:ascii="Arial" w:hAnsi="Arial"/>
        </w:rPr>
      </w:pPr>
    </w:p>
    <w:p w:rsidR="00613349" w:rsidRPr="003747E9" w:rsidP="003747E9">
      <w:pPr>
        <w:pStyle w:val="ListParagraph"/>
        <w:widowControl w:val="0"/>
        <w:numPr>
          <w:numId w:val="12"/>
        </w:numPr>
        <w:bidi w:val="0"/>
        <w:adjustRightInd w:val="0"/>
        <w:jc w:val="both"/>
        <w:rPr>
          <w:rFonts w:ascii="Arial" w:hAnsi="Arial" w:cs="Arial"/>
          <w:b/>
        </w:rPr>
      </w:pPr>
      <w:r w:rsidRPr="003747E9">
        <w:rPr>
          <w:rFonts w:ascii="Arial" w:hAnsi="Arial" w:cs="Arial"/>
          <w:b/>
        </w:rPr>
        <w:t>V čl. I sa za 15. bod</w:t>
      </w:r>
      <w:r w:rsidRPr="003747E9">
        <w:rPr>
          <w:rFonts w:ascii="Arial" w:hAnsi="Arial" w:cs="Arial"/>
        </w:rPr>
        <w:t xml:space="preserve"> vkladá nový 16. bod, ktorý znie:</w:t>
      </w:r>
    </w:p>
    <w:p w:rsidR="00613349" w:rsidRPr="00AF4DAE" w:rsidP="00613349">
      <w:pPr>
        <w:pStyle w:val="ListParagraph"/>
        <w:bidi w:val="0"/>
        <w:jc w:val="both"/>
        <w:rPr>
          <w:rFonts w:ascii="Arial" w:hAnsi="Arial" w:cs="Arial"/>
        </w:rPr>
      </w:pPr>
      <w:r w:rsidRPr="00AF4DAE">
        <w:rPr>
          <w:rFonts w:ascii="Arial" w:hAnsi="Arial" w:cs="Arial"/>
        </w:rPr>
        <w:t>„16. V § 39d ods. 4 písm. c) sa vypúšťa slovo „orgánov,“.“.</w:t>
      </w:r>
    </w:p>
    <w:p w:rsidR="00613349" w:rsidRPr="00613349" w:rsidP="00613349">
      <w:pPr>
        <w:bidi w:val="0"/>
        <w:jc w:val="both"/>
      </w:pPr>
      <w:r w:rsidRPr="00AF4DAE">
        <w:rPr>
          <w:rFonts w:cs="Arial"/>
        </w:rPr>
        <w:tab/>
      </w:r>
    </w:p>
    <w:p w:rsidR="00613349" w:rsidRPr="00613349" w:rsidP="00613349">
      <w:pPr>
        <w:bidi w:val="0"/>
        <w:ind w:firstLine="708"/>
        <w:jc w:val="both"/>
      </w:pPr>
      <w:r w:rsidRPr="00613349">
        <w:t xml:space="preserve">Ďalšie body sa primerane prečíslujú. </w:t>
      </w:r>
    </w:p>
    <w:p w:rsidR="00613349" w:rsidRPr="00613349" w:rsidP="00613349">
      <w:pPr>
        <w:pStyle w:val="ListParagraph"/>
        <w:bidi w:val="0"/>
        <w:jc w:val="both"/>
        <w:rPr>
          <w:rFonts w:ascii="Arial" w:hAnsi="Arial"/>
        </w:rPr>
      </w:pPr>
    </w:p>
    <w:p w:rsidR="00613349" w:rsidRPr="00613349" w:rsidP="00613349">
      <w:pPr>
        <w:pStyle w:val="ListParagraph"/>
        <w:tabs>
          <w:tab w:val="left" w:pos="2835"/>
        </w:tabs>
        <w:bidi w:val="0"/>
        <w:ind w:left="2835"/>
        <w:jc w:val="both"/>
        <w:rPr>
          <w:rFonts w:ascii="Arial" w:hAnsi="Arial"/>
        </w:rPr>
      </w:pPr>
      <w:r w:rsidRPr="00613349">
        <w:rPr>
          <w:rFonts w:ascii="Arial" w:hAnsi="Arial"/>
        </w:rPr>
        <w:t xml:space="preserve">Legislatívno-technická úprava (druhá časť čl. I,  15. bodu) – úprava doterajšieho § 39d ods. 4 písm. d). </w:t>
      </w:r>
    </w:p>
    <w:p w:rsidR="00613349" w:rsidRPr="00613349" w:rsidP="00613349">
      <w:pPr>
        <w:pStyle w:val="ListParagraph"/>
        <w:tabs>
          <w:tab w:val="left" w:pos="2835"/>
        </w:tabs>
        <w:bidi w:val="0"/>
        <w:ind w:left="2835"/>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613349" w:rsidP="00613349">
      <w:pPr>
        <w:pStyle w:val="ListParagraph"/>
        <w:bidi w:val="0"/>
        <w:jc w:val="both"/>
        <w:rPr>
          <w:rFonts w:ascii="Arial" w:hAnsi="Arial"/>
        </w:rPr>
      </w:pPr>
    </w:p>
    <w:p w:rsidR="008F7D16" w:rsidRPr="00AF4DAE" w:rsidP="00AF4DAE">
      <w:pPr>
        <w:bidi w:val="0"/>
        <w:jc w:val="both"/>
      </w:pPr>
    </w:p>
    <w:p w:rsidR="00AF4DAE" w:rsidRPr="000F4646" w:rsidP="00AF4DAE">
      <w:pPr>
        <w:tabs>
          <w:tab w:val="left" w:pos="540"/>
        </w:tabs>
        <w:bidi w:val="0"/>
        <w:ind w:left="360"/>
        <w:jc w:val="both"/>
        <w:rPr>
          <w:rFonts w:cs="Arial"/>
        </w:rPr>
      </w:pPr>
      <w:r w:rsidRPr="00AF4DAE">
        <w:rPr>
          <w:rFonts w:cs="Arial"/>
        </w:rPr>
        <w:t>2</w:t>
      </w:r>
      <w:r w:rsidR="003747E9">
        <w:rPr>
          <w:rFonts w:cs="Arial"/>
        </w:rPr>
        <w:t>7</w:t>
      </w:r>
      <w:r w:rsidRPr="00AF4DAE">
        <w:rPr>
          <w:rFonts w:cs="Arial"/>
        </w:rPr>
        <w:t>.</w:t>
      </w:r>
      <w:r>
        <w:rPr>
          <w:rFonts w:cs="Arial"/>
          <w:b/>
        </w:rPr>
        <w:t xml:space="preserve"> </w:t>
      </w:r>
      <w:r w:rsidRPr="008F7D16">
        <w:rPr>
          <w:rFonts w:cs="Arial"/>
          <w:b/>
        </w:rPr>
        <w:t>V čl. I. 17. bode sa v úvodnej vete</w:t>
      </w:r>
      <w:r w:rsidRPr="000F4646">
        <w:rPr>
          <w:rFonts w:cs="Arial"/>
        </w:rPr>
        <w:t xml:space="preserve">  slovo „39g“ nahrádza slovom „39h“. </w:t>
      </w:r>
    </w:p>
    <w:p w:rsidR="00AF4DAE" w:rsidP="00AF4DAE">
      <w:pPr>
        <w:pStyle w:val="ListParagraph"/>
        <w:bidi w:val="0"/>
        <w:rPr>
          <w:rFonts w:ascii="Arial" w:hAnsi="Arial" w:cs="Arial"/>
        </w:rPr>
      </w:pPr>
    </w:p>
    <w:p w:rsidR="00AF4DAE" w:rsidRPr="00613349" w:rsidP="00AF4DAE">
      <w:pPr>
        <w:bidi w:val="0"/>
        <w:ind w:left="3552" w:hanging="717"/>
        <w:jc w:val="both"/>
      </w:pPr>
      <w:r w:rsidRPr="00613349">
        <w:t xml:space="preserve">Legislatívno-technická úprava. </w:t>
      </w:r>
    </w:p>
    <w:p w:rsidR="00AF4DAE" w:rsidRPr="000F4646" w:rsidP="00AF4DAE">
      <w:pPr>
        <w:pStyle w:val="ListParagraph"/>
        <w:bidi w:val="0"/>
        <w:rPr>
          <w:rFonts w:ascii="Arial" w:hAnsi="Arial" w:cs="Arial"/>
        </w:rPr>
      </w:pPr>
    </w:p>
    <w:p w:rsidR="00AF4DAE" w:rsidRPr="008F7D16" w:rsidP="00AF4DAE">
      <w:pPr>
        <w:pStyle w:val="ListParagraph"/>
        <w:bidi w:val="0"/>
        <w:ind w:left="0"/>
        <w:jc w:val="both"/>
        <w:rPr>
          <w:rFonts w:ascii="Arial" w:hAnsi="Arial" w:cs="Arial"/>
          <w:b/>
        </w:rPr>
      </w:pPr>
      <w:r w:rsidRPr="008F7D16">
        <w:rPr>
          <w:rFonts w:ascii="Arial" w:hAnsi="Arial" w:cs="Arial"/>
          <w:b/>
        </w:rPr>
        <w:tab/>
        <w:tab/>
        <w:tab/>
        <w:tab/>
        <w:t>Výbor NR SR pre zdravotníctvo</w:t>
      </w:r>
    </w:p>
    <w:p w:rsidR="00AF4DAE" w:rsidRPr="008F7D16" w:rsidP="00AF4DAE">
      <w:pPr>
        <w:pStyle w:val="ListParagraph"/>
        <w:bidi w:val="0"/>
        <w:ind w:left="0"/>
        <w:jc w:val="both"/>
        <w:rPr>
          <w:rFonts w:ascii="Arial" w:hAnsi="Arial" w:cs="Arial"/>
          <w:b/>
        </w:rPr>
      </w:pPr>
    </w:p>
    <w:p w:rsidR="00AF4DAE" w:rsidRPr="008F7D16" w:rsidP="00AF4DAE">
      <w:pPr>
        <w:pStyle w:val="ListParagraph"/>
        <w:bidi w:val="0"/>
        <w:ind w:left="0"/>
        <w:jc w:val="both"/>
        <w:rPr>
          <w:rFonts w:ascii="Arial" w:hAnsi="Arial" w:cs="Arial"/>
          <w:b/>
        </w:rPr>
      </w:pPr>
      <w:r w:rsidRPr="008F7D16">
        <w:rPr>
          <w:rFonts w:ascii="Arial" w:hAnsi="Arial" w:cs="Arial"/>
          <w:b/>
        </w:rPr>
        <w:tab/>
        <w:tab/>
        <w:tab/>
        <w:tab/>
        <w:t>gestorský výbor odporúča</w:t>
      </w:r>
      <w:r w:rsidR="001B3DA5">
        <w:rPr>
          <w:rFonts w:ascii="Arial" w:hAnsi="Arial" w:cs="Arial"/>
          <w:b/>
        </w:rPr>
        <w:t xml:space="preserve"> s ch v á l i ť</w:t>
      </w:r>
      <w:r w:rsidRPr="008F7D16">
        <w:rPr>
          <w:rFonts w:ascii="Arial" w:hAnsi="Arial" w:cs="Arial"/>
          <w:b/>
        </w:rPr>
        <w:t xml:space="preserve"> </w:t>
        <w:tab/>
      </w:r>
    </w:p>
    <w:p w:rsidR="000D1842" w:rsidP="00613349">
      <w:pPr>
        <w:pStyle w:val="ListParagraph"/>
        <w:bidi w:val="0"/>
        <w:jc w:val="both"/>
        <w:rPr>
          <w:rFonts w:ascii="Arial" w:hAnsi="Arial"/>
        </w:rPr>
      </w:pPr>
    </w:p>
    <w:p w:rsidR="00AF4DAE" w:rsidRPr="00613349" w:rsidP="00613349">
      <w:pPr>
        <w:pStyle w:val="ListParagraph"/>
        <w:bidi w:val="0"/>
        <w:jc w:val="both"/>
        <w:rPr>
          <w:rFonts w:ascii="Arial" w:hAnsi="Arial"/>
        </w:rPr>
      </w:pPr>
    </w:p>
    <w:p w:rsidR="00613349" w:rsidRPr="003747E9" w:rsidP="003747E9">
      <w:pPr>
        <w:pStyle w:val="ListParagraph"/>
        <w:widowControl w:val="0"/>
        <w:numPr>
          <w:numId w:val="13"/>
        </w:numPr>
        <w:bidi w:val="0"/>
        <w:adjustRightInd w:val="0"/>
        <w:jc w:val="both"/>
        <w:rPr>
          <w:rFonts w:ascii="Arial" w:hAnsi="Arial" w:cs="Arial"/>
        </w:rPr>
      </w:pPr>
      <w:r w:rsidRPr="003747E9">
        <w:rPr>
          <w:rFonts w:ascii="Arial" w:hAnsi="Arial" w:cs="Arial"/>
          <w:b/>
        </w:rPr>
        <w:t>V čl. I, 17. bode sa v § 39e ods. 1</w:t>
      </w:r>
      <w:r w:rsidRPr="003747E9">
        <w:rPr>
          <w:rFonts w:ascii="Arial" w:hAnsi="Arial" w:cs="Arial"/>
        </w:rPr>
        <w:t xml:space="preserve"> písm. b) za slová „30 rokov“ vkladajú slová „od darcovstva“. </w:t>
      </w:r>
    </w:p>
    <w:p w:rsidR="00613349" w:rsidRPr="00613349" w:rsidP="00613349">
      <w:pPr>
        <w:pStyle w:val="ListParagraph"/>
        <w:bidi w:val="0"/>
        <w:ind w:left="2835"/>
        <w:jc w:val="both"/>
        <w:rPr>
          <w:rFonts w:ascii="Arial" w:hAnsi="Arial"/>
        </w:rPr>
      </w:pPr>
      <w:r w:rsidRPr="00613349">
        <w:rPr>
          <w:rFonts w:ascii="Arial" w:hAnsi="Arial"/>
        </w:rPr>
        <w:t>Spresnenie ustanovenia v súlade s § 45 ods. 3 písm. l) (čl. I, 19. bod).</w:t>
      </w:r>
    </w:p>
    <w:p w:rsidR="00FF088E" w:rsidP="00613349">
      <w:pPr>
        <w:pStyle w:val="ListParagraph"/>
        <w:bidi w:val="0"/>
        <w:ind w:left="2835"/>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0D1842" w:rsidP="00613349">
      <w:pPr>
        <w:pStyle w:val="ListParagraph"/>
        <w:bidi w:val="0"/>
        <w:ind w:left="2835"/>
        <w:jc w:val="both"/>
        <w:rPr>
          <w:rFonts w:ascii="Arial" w:hAnsi="Arial"/>
        </w:rPr>
      </w:pPr>
    </w:p>
    <w:p w:rsidR="008F7D16" w:rsidP="00613349">
      <w:pPr>
        <w:pStyle w:val="ListParagraph"/>
        <w:bidi w:val="0"/>
        <w:ind w:left="2835"/>
        <w:jc w:val="both"/>
        <w:rPr>
          <w:rFonts w:ascii="Arial" w:hAnsi="Arial"/>
        </w:rPr>
      </w:pPr>
    </w:p>
    <w:p w:rsidR="00613349" w:rsidP="003747E9">
      <w:pPr>
        <w:pStyle w:val="ListParagraph"/>
        <w:widowControl w:val="0"/>
        <w:numPr>
          <w:numId w:val="13"/>
        </w:numPr>
        <w:bidi w:val="0"/>
        <w:adjustRightInd w:val="0"/>
        <w:jc w:val="both"/>
        <w:rPr>
          <w:rFonts w:ascii="Arial" w:hAnsi="Arial"/>
        </w:rPr>
      </w:pPr>
      <w:r w:rsidRPr="00464796">
        <w:rPr>
          <w:rFonts w:ascii="Arial" w:hAnsi="Arial"/>
          <w:b/>
        </w:rPr>
        <w:t xml:space="preserve">V čl. I, 17. bode sa v § 39e ods. 3 </w:t>
      </w:r>
      <w:r w:rsidRPr="00613349">
        <w:rPr>
          <w:rFonts w:ascii="Arial" w:hAnsi="Arial"/>
        </w:rPr>
        <w:t>odkaz „</w:t>
      </w:r>
      <w:r w:rsidRPr="00613349">
        <w:rPr>
          <w:rFonts w:ascii="Arial" w:hAnsi="Arial"/>
          <w:vertAlign w:val="superscript"/>
        </w:rPr>
        <w:t>41a</w:t>
      </w:r>
      <w:r w:rsidRPr="00613349">
        <w:rPr>
          <w:rFonts w:ascii="Arial" w:hAnsi="Arial"/>
        </w:rPr>
        <w:t>)“ nahrádza odkazom „</w:t>
      </w:r>
      <w:r w:rsidRPr="00613349">
        <w:rPr>
          <w:rFonts w:ascii="Arial" w:hAnsi="Arial"/>
          <w:vertAlign w:val="superscript"/>
        </w:rPr>
        <w:t>4</w:t>
      </w:r>
      <w:r w:rsidRPr="00613349">
        <w:rPr>
          <w:rFonts w:ascii="Arial" w:hAnsi="Arial"/>
        </w:rPr>
        <w:t>)“.</w:t>
      </w:r>
    </w:p>
    <w:p w:rsidR="00613349" w:rsidRPr="00613349" w:rsidP="00613349">
      <w:pPr>
        <w:pStyle w:val="ListParagraph"/>
        <w:widowControl w:val="0"/>
        <w:bidi w:val="0"/>
        <w:adjustRightInd w:val="0"/>
        <w:jc w:val="both"/>
        <w:rPr>
          <w:rFonts w:ascii="Arial" w:hAnsi="Arial"/>
        </w:rPr>
      </w:pPr>
    </w:p>
    <w:p w:rsidR="00613349" w:rsidRPr="00613349" w:rsidP="00613349">
      <w:pPr>
        <w:bidi w:val="0"/>
        <w:ind w:left="2124" w:firstLine="708"/>
        <w:jc w:val="both"/>
      </w:pPr>
      <w:r w:rsidRPr="00613349">
        <w:t>Oprava odkazu.</w:t>
      </w:r>
    </w:p>
    <w:p w:rsidR="00613349" w:rsidP="00613349">
      <w:pPr>
        <w:pStyle w:val="ListParagraph"/>
        <w:bidi w:val="0"/>
        <w:ind w:left="4248"/>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 </w:t>
      </w:r>
    </w:p>
    <w:p w:rsidR="00FF088E" w:rsidP="00613349">
      <w:pPr>
        <w:pStyle w:val="ListParagraph"/>
        <w:bidi w:val="0"/>
        <w:ind w:left="4248"/>
        <w:jc w:val="both"/>
        <w:rPr>
          <w:rFonts w:ascii="Arial" w:hAnsi="Arial"/>
        </w:rPr>
      </w:pPr>
    </w:p>
    <w:p w:rsidR="00AF4DAE" w:rsidP="00613349">
      <w:pPr>
        <w:pStyle w:val="ListParagraph"/>
        <w:bidi w:val="0"/>
        <w:ind w:left="4248"/>
        <w:jc w:val="both"/>
        <w:rPr>
          <w:rFonts w:ascii="Arial" w:hAnsi="Arial"/>
        </w:rPr>
      </w:pPr>
    </w:p>
    <w:p w:rsidR="00AF4DAE" w:rsidRPr="000F4646" w:rsidP="00CD0B1B">
      <w:pPr>
        <w:tabs>
          <w:tab w:val="left" w:pos="426"/>
        </w:tabs>
        <w:bidi w:val="0"/>
        <w:ind w:left="709" w:hanging="349"/>
        <w:jc w:val="both"/>
        <w:rPr>
          <w:rFonts w:cs="Arial"/>
        </w:rPr>
      </w:pPr>
      <w:r w:rsidR="003747E9">
        <w:rPr>
          <w:rFonts w:cs="Arial"/>
        </w:rPr>
        <w:t>30</w:t>
      </w:r>
      <w:r w:rsidRPr="00CD0B1B">
        <w:rPr>
          <w:rFonts w:cs="Arial"/>
        </w:rPr>
        <w:t>.</w:t>
      </w:r>
      <w:r w:rsidRPr="008F7D16">
        <w:rPr>
          <w:rFonts w:cs="Arial"/>
          <w:b/>
        </w:rPr>
        <w:t xml:space="preserve">V čl. I 17. bode sa v § 39e ods. 3 </w:t>
      </w:r>
      <w:r w:rsidRPr="000F4646">
        <w:rPr>
          <w:rFonts w:cs="Arial"/>
        </w:rPr>
        <w:t xml:space="preserve">vypúšťajú slová „a  súhlas národnej </w:t>
      </w:r>
      <w:r>
        <w:rPr>
          <w:rFonts w:cs="Arial"/>
        </w:rPr>
        <w:t xml:space="preserve"> </w:t>
      </w:r>
      <w:r w:rsidRPr="000F4646">
        <w:rPr>
          <w:rFonts w:cs="Arial"/>
        </w:rPr>
        <w:t>transplantačnej organizácie“ a na konci sa pripája táto veta: „Na každý dovoz orgánov z tretích krajín alebo vývoz orgánov do tretích krajín je potrebný súhlas národnej transplantačnej organizácie.“.</w:t>
      </w:r>
    </w:p>
    <w:p w:rsidR="00AF4DAE" w:rsidRPr="000F4646" w:rsidP="00CD0B1B">
      <w:pPr>
        <w:pStyle w:val="ListParagraph"/>
        <w:bidi w:val="0"/>
        <w:ind w:left="709" w:hanging="349"/>
        <w:jc w:val="both"/>
        <w:rPr>
          <w:rFonts w:ascii="Arial" w:hAnsi="Arial" w:cs="Arial"/>
        </w:rPr>
      </w:pPr>
    </w:p>
    <w:p w:rsidR="00AF4DAE" w:rsidRPr="000F4646" w:rsidP="00AF4DAE">
      <w:pPr>
        <w:pStyle w:val="ListParagraph"/>
        <w:bidi w:val="0"/>
        <w:ind w:left="2835" w:hanging="2410"/>
        <w:jc w:val="both"/>
        <w:rPr>
          <w:rFonts w:ascii="Arial" w:hAnsi="Arial" w:cs="Arial"/>
        </w:rPr>
      </w:pPr>
      <w:r w:rsidRPr="000F4646">
        <w:rPr>
          <w:rFonts w:ascii="Arial" w:hAnsi="Arial" w:cs="Arial"/>
        </w:rPr>
        <w:t xml:space="preserve">                                        Precizovanie úpravy za účelom jednoznačnosti výkladu, jasnejšie odlíšenie pojmov „povolenie“ a „súhlas“.</w:t>
      </w:r>
    </w:p>
    <w:p w:rsidR="00AF4DAE" w:rsidP="00AF4DAE">
      <w:pPr>
        <w:pStyle w:val="ListParagraph"/>
        <w:bidi w:val="0"/>
        <w:ind w:left="2835"/>
        <w:jc w:val="both"/>
        <w:rPr>
          <w:rFonts w:ascii="Arial" w:hAnsi="Arial"/>
        </w:rPr>
      </w:pPr>
    </w:p>
    <w:p w:rsidR="00AF4DAE" w:rsidRPr="008F7D16" w:rsidP="00AF4DAE">
      <w:pPr>
        <w:pStyle w:val="ListParagraph"/>
        <w:bidi w:val="0"/>
        <w:ind w:left="0"/>
        <w:jc w:val="both"/>
        <w:rPr>
          <w:rFonts w:ascii="Arial" w:hAnsi="Arial" w:cs="Arial"/>
          <w:b/>
        </w:rPr>
      </w:pPr>
      <w:r w:rsidRPr="008F7D16">
        <w:rPr>
          <w:rFonts w:ascii="Arial" w:hAnsi="Arial" w:cs="Arial"/>
          <w:b/>
        </w:rPr>
        <w:tab/>
        <w:tab/>
        <w:tab/>
        <w:tab/>
        <w:t>Výbor NR SR pre zdravotníctvo</w:t>
      </w:r>
    </w:p>
    <w:p w:rsidR="00AF4DAE" w:rsidRPr="008F7D16" w:rsidP="00AF4DAE">
      <w:pPr>
        <w:pStyle w:val="ListParagraph"/>
        <w:bidi w:val="0"/>
        <w:ind w:left="0"/>
        <w:jc w:val="both"/>
        <w:rPr>
          <w:rFonts w:ascii="Arial" w:hAnsi="Arial" w:cs="Arial"/>
          <w:b/>
        </w:rPr>
      </w:pPr>
    </w:p>
    <w:p w:rsidR="00AF4DAE" w:rsidRPr="008F7D16" w:rsidP="00AF4DAE">
      <w:pPr>
        <w:pStyle w:val="ListParagraph"/>
        <w:bidi w:val="0"/>
        <w:ind w:left="0"/>
        <w:jc w:val="both"/>
        <w:rPr>
          <w:rFonts w:ascii="Arial" w:hAnsi="Arial" w:cs="Arial"/>
          <w:b/>
        </w:rPr>
      </w:pPr>
      <w:r w:rsidRPr="008F7D16">
        <w:rPr>
          <w:rFonts w:ascii="Arial" w:hAnsi="Arial" w:cs="Arial"/>
          <w:b/>
        </w:rPr>
        <w:tab/>
        <w:tab/>
        <w:tab/>
        <w:tab/>
        <w:t>gestorský výbor odporúča</w:t>
      </w:r>
      <w:r w:rsidR="001B3DA5">
        <w:rPr>
          <w:rFonts w:ascii="Arial" w:hAnsi="Arial" w:cs="Arial"/>
          <w:b/>
        </w:rPr>
        <w:t xml:space="preserve">  s c h v á l i ť</w:t>
      </w:r>
      <w:r w:rsidRPr="008F7D16">
        <w:rPr>
          <w:rFonts w:ascii="Arial" w:hAnsi="Arial" w:cs="Arial"/>
          <w:b/>
        </w:rPr>
        <w:t xml:space="preserve"> </w:t>
        <w:tab/>
      </w:r>
    </w:p>
    <w:p w:rsidR="00AF4DAE" w:rsidP="00AF4DAE">
      <w:pPr>
        <w:pStyle w:val="ListParagraph"/>
        <w:bidi w:val="0"/>
        <w:ind w:left="2835"/>
        <w:jc w:val="both"/>
        <w:rPr>
          <w:rFonts w:ascii="Arial" w:hAnsi="Arial"/>
        </w:rPr>
      </w:pPr>
    </w:p>
    <w:p w:rsidR="00CD0B1B" w:rsidRPr="00CD0B1B" w:rsidP="00CD0B1B">
      <w:pPr>
        <w:bidi w:val="0"/>
        <w:jc w:val="both"/>
      </w:pPr>
    </w:p>
    <w:p w:rsidR="000D1842" w:rsidRPr="000F4646" w:rsidP="00CD0B1B">
      <w:pPr>
        <w:tabs>
          <w:tab w:val="left" w:pos="540"/>
        </w:tabs>
        <w:bidi w:val="0"/>
        <w:ind w:left="360"/>
        <w:jc w:val="both"/>
        <w:rPr>
          <w:rFonts w:cs="Arial"/>
        </w:rPr>
      </w:pPr>
      <w:r w:rsidRPr="00CD0B1B" w:rsidR="00CD0B1B">
        <w:rPr>
          <w:rFonts w:cs="Arial"/>
        </w:rPr>
        <w:t>3</w:t>
      </w:r>
      <w:r w:rsidR="003747E9">
        <w:rPr>
          <w:rFonts w:cs="Arial"/>
        </w:rPr>
        <w:t>1</w:t>
      </w:r>
      <w:r w:rsidRPr="00CD0B1B" w:rsidR="00CD0B1B">
        <w:rPr>
          <w:rFonts w:cs="Arial"/>
        </w:rPr>
        <w:t>.</w:t>
      </w:r>
      <w:r w:rsidR="00CD0B1B">
        <w:rPr>
          <w:rFonts w:cs="Arial"/>
          <w:b/>
        </w:rPr>
        <w:t xml:space="preserve"> </w:t>
      </w:r>
      <w:r w:rsidRPr="008F7D16">
        <w:rPr>
          <w:rFonts w:cs="Arial"/>
          <w:b/>
        </w:rPr>
        <w:t>V čl. I 17. bode sa za § 39g</w:t>
      </w:r>
      <w:r w:rsidRPr="000F4646">
        <w:rPr>
          <w:rFonts w:cs="Arial"/>
        </w:rPr>
        <w:t xml:space="preserve">  pripája nový § 39h, ktorý znie: </w:t>
      </w:r>
    </w:p>
    <w:p w:rsidR="000D1842" w:rsidRPr="000F4646" w:rsidP="000D1842">
      <w:pPr>
        <w:tabs>
          <w:tab w:val="left" w:pos="540"/>
        </w:tabs>
        <w:bidi w:val="0"/>
        <w:jc w:val="both"/>
        <w:rPr>
          <w:rFonts w:cs="Arial"/>
        </w:rPr>
      </w:pPr>
    </w:p>
    <w:p w:rsidR="000D1842" w:rsidRPr="000F4646" w:rsidP="000D1842">
      <w:pPr>
        <w:tabs>
          <w:tab w:val="left" w:pos="0"/>
          <w:tab w:val="left" w:pos="284"/>
        </w:tabs>
        <w:bidi w:val="0"/>
        <w:jc w:val="center"/>
        <w:rPr>
          <w:rFonts w:cs="Arial"/>
        </w:rPr>
      </w:pPr>
      <w:r w:rsidRPr="000F4646">
        <w:rPr>
          <w:rFonts w:cs="Arial"/>
        </w:rPr>
        <w:t>„§ 39h</w:t>
      </w:r>
    </w:p>
    <w:p w:rsidR="000D1842" w:rsidRPr="000F4646" w:rsidP="000D1842">
      <w:pPr>
        <w:tabs>
          <w:tab w:val="left" w:pos="0"/>
          <w:tab w:val="left" w:pos="284"/>
        </w:tabs>
        <w:bidi w:val="0"/>
        <w:jc w:val="center"/>
        <w:rPr>
          <w:rFonts w:cs="Arial"/>
        </w:rPr>
      </w:pPr>
    </w:p>
    <w:p w:rsidR="000D1842" w:rsidRPr="000F4646" w:rsidP="00CD0B1B">
      <w:pPr>
        <w:tabs>
          <w:tab w:val="left" w:pos="284"/>
          <w:tab w:val="left" w:pos="851"/>
        </w:tabs>
        <w:bidi w:val="0"/>
        <w:ind w:left="709"/>
        <w:jc w:val="both"/>
        <w:rPr>
          <w:rFonts w:cs="Arial"/>
        </w:rPr>
      </w:pPr>
      <w:r w:rsidRPr="000F4646">
        <w:rPr>
          <w:rFonts w:cs="Arial"/>
        </w:rPr>
        <w:t>Ministerstvo zdravotníctva ustanoví všeobecne záväzným právnym predpisom podrobnosti o</w:t>
      </w:r>
    </w:p>
    <w:p w:rsidR="000D1842" w:rsidRPr="000F4646" w:rsidP="00CD0B1B">
      <w:pPr>
        <w:pStyle w:val="ListParagraph"/>
        <w:widowControl w:val="0"/>
        <w:numPr>
          <w:numId w:val="3"/>
        </w:numPr>
        <w:tabs>
          <w:tab w:val="left" w:pos="851"/>
          <w:tab w:val="left" w:pos="993"/>
        </w:tabs>
        <w:autoSpaceDE w:val="0"/>
        <w:autoSpaceDN w:val="0"/>
        <w:bidi w:val="0"/>
        <w:adjustRightInd w:val="0"/>
        <w:ind w:left="993" w:hanging="284"/>
        <w:jc w:val="both"/>
        <w:rPr>
          <w:rFonts w:ascii="Arial" w:hAnsi="Arial" w:cs="Arial"/>
        </w:rPr>
      </w:pPr>
      <w:r w:rsidRPr="000F4646">
        <w:rPr>
          <w:rFonts w:ascii="Arial" w:hAnsi="Arial" w:cs="Arial"/>
        </w:rPr>
        <w:t xml:space="preserve">charakteristike orgánu a charakteristike darcu, </w:t>
      </w:r>
    </w:p>
    <w:p w:rsidR="000D1842" w:rsidRPr="000F4646" w:rsidP="00CD0B1B">
      <w:pPr>
        <w:pStyle w:val="ListParagraph"/>
        <w:widowControl w:val="0"/>
        <w:numPr>
          <w:numId w:val="3"/>
        </w:numPr>
        <w:tabs>
          <w:tab w:val="left" w:pos="851"/>
          <w:tab w:val="left" w:pos="993"/>
        </w:tabs>
        <w:autoSpaceDE w:val="0"/>
        <w:autoSpaceDN w:val="0"/>
        <w:bidi w:val="0"/>
        <w:adjustRightInd w:val="0"/>
        <w:ind w:left="993" w:hanging="284"/>
        <w:jc w:val="both"/>
        <w:rPr>
          <w:rFonts w:ascii="Arial" w:hAnsi="Arial" w:cs="Arial"/>
        </w:rPr>
      </w:pPr>
      <w:r w:rsidRPr="000F4646">
        <w:rPr>
          <w:rFonts w:ascii="Arial" w:hAnsi="Arial" w:cs="Arial"/>
        </w:rPr>
        <w:t xml:space="preserve">označovaní </w:t>
      </w:r>
      <w:r w:rsidRPr="000F4646">
        <w:rPr>
          <w:rFonts w:ascii="Arial" w:hAnsi="Arial" w:cs="Arial"/>
          <w:bCs/>
        </w:rPr>
        <w:t xml:space="preserve">prepravného kontajnera, </w:t>
      </w:r>
    </w:p>
    <w:p w:rsidR="000D1842" w:rsidRPr="000F4646" w:rsidP="00CD0B1B">
      <w:pPr>
        <w:pStyle w:val="ListParagraph"/>
        <w:widowControl w:val="0"/>
        <w:numPr>
          <w:numId w:val="3"/>
        </w:numPr>
        <w:tabs>
          <w:tab w:val="left" w:pos="851"/>
          <w:tab w:val="left" w:pos="993"/>
        </w:tabs>
        <w:autoSpaceDE w:val="0"/>
        <w:autoSpaceDN w:val="0"/>
        <w:bidi w:val="0"/>
        <w:adjustRightInd w:val="0"/>
        <w:ind w:left="993" w:hanging="284"/>
        <w:jc w:val="both"/>
        <w:rPr>
          <w:rFonts w:ascii="Arial" w:hAnsi="Arial" w:cs="Arial"/>
        </w:rPr>
      </w:pPr>
      <w:r w:rsidRPr="000F4646">
        <w:rPr>
          <w:rFonts w:ascii="Arial" w:hAnsi="Arial" w:cs="Arial"/>
        </w:rPr>
        <w:t>zázname o odobratých orgánoch,</w:t>
      </w:r>
    </w:p>
    <w:p w:rsidR="000D1842" w:rsidRPr="000F4646" w:rsidP="00CD0B1B">
      <w:pPr>
        <w:numPr>
          <w:numId w:val="3"/>
        </w:numPr>
        <w:tabs>
          <w:tab w:val="left" w:pos="540"/>
          <w:tab w:val="left" w:pos="851"/>
        </w:tabs>
        <w:bidi w:val="0"/>
        <w:ind w:left="993" w:hanging="284"/>
        <w:jc w:val="both"/>
        <w:rPr>
          <w:rFonts w:cs="Arial"/>
        </w:rPr>
      </w:pPr>
      <w:r w:rsidRPr="000F4646">
        <w:rPr>
          <w:rFonts w:cs="Arial"/>
        </w:rPr>
        <w:t xml:space="preserve">     zázname o transplantovaných orgánoch.“.</w:t>
      </w:r>
    </w:p>
    <w:p w:rsidR="000D1842" w:rsidRPr="000F4646" w:rsidP="00CD0B1B">
      <w:pPr>
        <w:tabs>
          <w:tab w:val="left" w:pos="540"/>
          <w:tab w:val="left" w:pos="851"/>
        </w:tabs>
        <w:bidi w:val="0"/>
        <w:ind w:left="993" w:hanging="284"/>
        <w:jc w:val="both"/>
        <w:rPr>
          <w:rFonts w:cs="Arial"/>
        </w:rPr>
      </w:pPr>
    </w:p>
    <w:p w:rsidR="000D1842" w:rsidRPr="000F4646" w:rsidP="00CD0B1B">
      <w:pPr>
        <w:pStyle w:val="ListParagraph"/>
        <w:bidi w:val="0"/>
        <w:ind w:left="993" w:hanging="284"/>
        <w:jc w:val="both"/>
        <w:rPr>
          <w:rFonts w:ascii="Arial" w:hAnsi="Arial" w:cs="Arial"/>
        </w:rPr>
      </w:pPr>
    </w:p>
    <w:p w:rsidR="000D1842" w:rsidRPr="000F4646" w:rsidP="008F7D16">
      <w:pPr>
        <w:tabs>
          <w:tab w:val="left" w:pos="540"/>
        </w:tabs>
        <w:bidi w:val="0"/>
        <w:ind w:left="2835" w:hanging="2410"/>
        <w:jc w:val="both"/>
        <w:rPr>
          <w:rFonts w:cs="Arial"/>
        </w:rPr>
      </w:pPr>
      <w:r w:rsidRPr="000F4646">
        <w:rPr>
          <w:rFonts w:cs="Arial"/>
        </w:rPr>
        <w:t xml:space="preserve">                                        Odstránenie nevhodného začlenenia splnomocňovacieho ustanovenia týkajúceho sa orgánových transplantácií v časti vzťahujúcej sa na transplantácie tkanív a buniek a jeho presun do časti vzťahujúcej sa na transplantácie orgánov.</w:t>
      </w:r>
    </w:p>
    <w:p w:rsidR="000D1842" w:rsidRPr="000F4646" w:rsidP="008F7D16">
      <w:pPr>
        <w:tabs>
          <w:tab w:val="left" w:pos="540"/>
        </w:tabs>
        <w:bidi w:val="0"/>
        <w:ind w:left="2835"/>
        <w:jc w:val="both"/>
        <w:rPr>
          <w:rFonts w:cs="Arial"/>
        </w:rPr>
      </w:pPr>
    </w:p>
    <w:p w:rsidR="008F7D16" w:rsidRPr="008F7D16" w:rsidP="008F7D16">
      <w:pPr>
        <w:pStyle w:val="ListParagraph"/>
        <w:bidi w:val="0"/>
        <w:ind w:left="0"/>
        <w:jc w:val="both"/>
        <w:rPr>
          <w:rFonts w:ascii="Arial" w:hAnsi="Arial" w:cs="Arial"/>
          <w:b/>
        </w:rPr>
      </w:pPr>
      <w:r w:rsidRPr="008F7D16">
        <w:rPr>
          <w:rFonts w:ascii="Arial" w:hAnsi="Arial" w:cs="Arial"/>
          <w:b/>
        </w:rPr>
        <w:tab/>
        <w:tab/>
        <w:tab/>
        <w:tab/>
        <w:t>Výbor NR SR pre zdravotníctvo</w:t>
      </w:r>
    </w:p>
    <w:p w:rsidR="008F7D16" w:rsidRPr="008F7D16" w:rsidP="008F7D16">
      <w:pPr>
        <w:pStyle w:val="ListParagraph"/>
        <w:bidi w:val="0"/>
        <w:ind w:left="0"/>
        <w:jc w:val="both"/>
        <w:rPr>
          <w:rFonts w:ascii="Arial" w:hAnsi="Arial" w:cs="Arial"/>
          <w:b/>
        </w:rPr>
      </w:pPr>
    </w:p>
    <w:p w:rsidR="008F7D16" w:rsidRPr="008F7D16" w:rsidP="008F7D16">
      <w:pPr>
        <w:pStyle w:val="ListParagraph"/>
        <w:bidi w:val="0"/>
        <w:ind w:left="0"/>
        <w:jc w:val="both"/>
        <w:rPr>
          <w:rFonts w:ascii="Arial" w:hAnsi="Arial" w:cs="Arial"/>
          <w:b/>
        </w:rPr>
      </w:pPr>
      <w:r w:rsidRPr="008F7D16">
        <w:rPr>
          <w:rFonts w:ascii="Arial" w:hAnsi="Arial" w:cs="Arial"/>
          <w:b/>
        </w:rPr>
        <w:tab/>
        <w:tab/>
        <w:tab/>
        <w:tab/>
        <w:t xml:space="preserve">gestorský výbor odporúča </w:t>
      </w:r>
      <w:r w:rsidR="001B3DA5">
        <w:rPr>
          <w:rFonts w:ascii="Arial" w:hAnsi="Arial" w:cs="Arial"/>
          <w:b/>
        </w:rPr>
        <w:t xml:space="preserve">  s c h v á l i ť</w:t>
      </w:r>
      <w:r w:rsidRPr="008F7D16">
        <w:rPr>
          <w:rFonts w:ascii="Arial" w:hAnsi="Arial" w:cs="Arial"/>
          <w:b/>
        </w:rPr>
        <w:tab/>
      </w:r>
    </w:p>
    <w:p w:rsidR="000D1842" w:rsidP="00613349">
      <w:pPr>
        <w:pStyle w:val="ListParagraph"/>
        <w:bidi w:val="0"/>
        <w:ind w:left="4248"/>
        <w:jc w:val="both"/>
        <w:rPr>
          <w:rFonts w:ascii="Arial" w:hAnsi="Arial"/>
        </w:rPr>
      </w:pPr>
    </w:p>
    <w:p w:rsidR="000D1842" w:rsidRPr="00CD0B1B" w:rsidP="00CD0B1B">
      <w:pPr>
        <w:bidi w:val="0"/>
        <w:jc w:val="both"/>
      </w:pPr>
    </w:p>
    <w:p w:rsidR="00613349" w:rsidRPr="003747E9" w:rsidP="003747E9">
      <w:pPr>
        <w:pStyle w:val="ListParagraph"/>
        <w:widowControl w:val="0"/>
        <w:numPr>
          <w:numId w:val="14"/>
        </w:numPr>
        <w:bidi w:val="0"/>
        <w:adjustRightInd w:val="0"/>
        <w:jc w:val="both"/>
        <w:rPr>
          <w:rFonts w:ascii="Arial" w:hAnsi="Arial" w:cs="Arial"/>
        </w:rPr>
      </w:pPr>
      <w:r w:rsidRPr="003747E9">
        <w:rPr>
          <w:rFonts w:ascii="Arial" w:hAnsi="Arial" w:cs="Arial"/>
          <w:b/>
        </w:rPr>
        <w:t>V čl. I, 19. bode sa v § 45 ods. 3</w:t>
      </w:r>
      <w:r w:rsidRPr="003747E9">
        <w:rPr>
          <w:rFonts w:ascii="Arial" w:hAnsi="Arial" w:cs="Arial"/>
        </w:rPr>
        <w:t xml:space="preserve"> písm. a) druhom bode odkaz „</w:t>
      </w:r>
      <w:r w:rsidRPr="003747E9">
        <w:rPr>
          <w:rFonts w:ascii="Arial" w:hAnsi="Arial" w:cs="Arial"/>
          <w:vertAlign w:val="superscript"/>
        </w:rPr>
        <w:t>20</w:t>
      </w:r>
      <w:r w:rsidRPr="003747E9">
        <w:rPr>
          <w:rFonts w:ascii="Arial" w:hAnsi="Arial" w:cs="Arial"/>
        </w:rPr>
        <w:t>)</w:t>
      </w:r>
      <w:r w:rsidRPr="003747E9">
        <w:rPr>
          <w:rFonts w:ascii="Arial" w:hAnsi="Arial" w:cs="Arial"/>
          <w:vertAlign w:val="superscript"/>
        </w:rPr>
        <w:t>52ac</w:t>
      </w:r>
      <w:r w:rsidRPr="003747E9">
        <w:rPr>
          <w:rFonts w:ascii="Arial" w:hAnsi="Arial" w:cs="Arial"/>
        </w:rPr>
        <w:t>)“ nad slovom „darcov“ nahrádza odkazom „</w:t>
      </w:r>
      <w:r w:rsidRPr="003747E9">
        <w:rPr>
          <w:rFonts w:ascii="Arial" w:hAnsi="Arial" w:cs="Arial"/>
          <w:vertAlign w:val="superscript"/>
        </w:rPr>
        <w:t>52ac</w:t>
      </w:r>
      <w:r w:rsidRPr="003747E9">
        <w:rPr>
          <w:rFonts w:ascii="Arial" w:hAnsi="Arial" w:cs="Arial"/>
        </w:rPr>
        <w:t xml:space="preserve">)“ a znenie poznámky pod čiarou k odkazu 52ac sa nahrádza týmto znením: </w:t>
      </w:r>
    </w:p>
    <w:p w:rsidR="00613349" w:rsidRPr="00613349" w:rsidP="00613349">
      <w:pPr>
        <w:pStyle w:val="ListParagraph"/>
        <w:bidi w:val="0"/>
        <w:jc w:val="both"/>
        <w:rPr>
          <w:rFonts w:ascii="Arial" w:hAnsi="Arial"/>
        </w:rPr>
      </w:pPr>
      <w:r w:rsidRPr="00613349">
        <w:rPr>
          <w:rFonts w:ascii="Arial" w:hAnsi="Arial"/>
        </w:rPr>
        <w:t>„</w:t>
      </w:r>
      <w:r w:rsidRPr="00613349">
        <w:rPr>
          <w:rFonts w:ascii="Arial" w:hAnsi="Arial"/>
          <w:vertAlign w:val="superscript"/>
        </w:rPr>
        <w:t>52ac</w:t>
      </w:r>
      <w:r w:rsidRPr="00613349">
        <w:rPr>
          <w:rFonts w:ascii="Arial" w:hAnsi="Arial"/>
        </w:rPr>
        <w:t>) Zákon č. 428/2002 Z. z. v znení neskorších predpisov.</w:t>
      </w:r>
    </w:p>
    <w:p w:rsidR="00613349" w:rsidRPr="00613349" w:rsidP="00613349">
      <w:pPr>
        <w:pStyle w:val="ListParagraph"/>
        <w:bidi w:val="0"/>
        <w:jc w:val="both"/>
        <w:rPr>
          <w:rFonts w:ascii="Arial" w:hAnsi="Arial"/>
        </w:rPr>
      </w:pPr>
      <w:r w:rsidRPr="00613349">
        <w:rPr>
          <w:rFonts w:ascii="Arial" w:hAnsi="Arial"/>
        </w:rPr>
        <w:t xml:space="preserve">         Zákon č. 540/2001 Z. z. v znení neskorších predpisov.“.</w:t>
      </w:r>
    </w:p>
    <w:p w:rsidR="00613349" w:rsidRPr="00613349" w:rsidP="00613349">
      <w:pPr>
        <w:pStyle w:val="ListParagraph"/>
        <w:bidi w:val="0"/>
        <w:jc w:val="both"/>
        <w:rPr>
          <w:rFonts w:ascii="Arial" w:hAnsi="Arial"/>
        </w:rPr>
      </w:pPr>
      <w:r w:rsidRPr="00613349">
        <w:rPr>
          <w:rFonts w:ascii="Arial" w:hAnsi="Arial"/>
        </w:rPr>
        <w:tab/>
        <w:tab/>
        <w:tab/>
        <w:tab/>
        <w:tab/>
      </w:r>
    </w:p>
    <w:p w:rsidR="00613349" w:rsidRPr="00613349" w:rsidP="00613349">
      <w:pPr>
        <w:pStyle w:val="ListParagraph"/>
        <w:bidi w:val="0"/>
        <w:jc w:val="both"/>
        <w:rPr>
          <w:rFonts w:ascii="Arial" w:hAnsi="Arial"/>
        </w:rPr>
      </w:pPr>
      <w:r>
        <w:rPr>
          <w:rFonts w:ascii="Arial" w:hAnsi="Arial"/>
        </w:rPr>
        <w:tab/>
        <w:tab/>
        <w:tab/>
      </w:r>
      <w:r w:rsidRPr="00613349">
        <w:rPr>
          <w:rFonts w:ascii="Arial" w:hAnsi="Arial"/>
        </w:rPr>
        <w:t xml:space="preserve">Legislatívno-technická úprava.  </w:t>
      </w:r>
    </w:p>
    <w:p w:rsid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jc w:val="both"/>
        <w:rPr>
          <w:rFonts w:ascii="Arial" w:hAnsi="Arial"/>
        </w:rPr>
      </w:pPr>
    </w:p>
    <w:p w:rsidR="00AF4DAE" w:rsidP="00613349">
      <w:pPr>
        <w:pStyle w:val="ListParagraph"/>
        <w:bidi w:val="0"/>
        <w:jc w:val="both"/>
        <w:rPr>
          <w:rFonts w:ascii="Arial" w:hAnsi="Arial"/>
        </w:rPr>
      </w:pPr>
    </w:p>
    <w:p w:rsidR="00AF4DAE" w:rsidRPr="000F4646" w:rsidP="00CD0B1B">
      <w:pPr>
        <w:tabs>
          <w:tab w:val="left" w:pos="540"/>
        </w:tabs>
        <w:bidi w:val="0"/>
        <w:ind w:left="360"/>
        <w:jc w:val="both"/>
        <w:rPr>
          <w:rFonts w:cs="Arial"/>
        </w:rPr>
      </w:pPr>
      <w:r w:rsidRPr="00CD0B1B" w:rsidR="00CD0B1B">
        <w:rPr>
          <w:rFonts w:cs="Arial"/>
        </w:rPr>
        <w:t>3</w:t>
      </w:r>
      <w:r w:rsidR="003747E9">
        <w:rPr>
          <w:rFonts w:cs="Arial"/>
        </w:rPr>
        <w:t>3</w:t>
      </w:r>
      <w:r w:rsidRPr="00CD0B1B" w:rsidR="00CD0B1B">
        <w:rPr>
          <w:rFonts w:cs="Arial"/>
        </w:rPr>
        <w:t>.</w:t>
      </w:r>
      <w:r w:rsidR="00CD0B1B">
        <w:rPr>
          <w:rFonts w:cs="Arial"/>
          <w:b/>
        </w:rPr>
        <w:t xml:space="preserve"> </w:t>
      </w:r>
      <w:r w:rsidRPr="008F7D16">
        <w:rPr>
          <w:rFonts w:cs="Arial"/>
          <w:b/>
        </w:rPr>
        <w:t xml:space="preserve">V čl. I 19. bode sa v § 45 ods. 3 </w:t>
      </w:r>
      <w:r w:rsidRPr="000F4646">
        <w:rPr>
          <w:rFonts w:cs="Arial"/>
        </w:rPr>
        <w:t>sa vypúšťa písm. n).</w:t>
      </w:r>
    </w:p>
    <w:p w:rsidR="00AF4DAE" w:rsidRPr="000F4646" w:rsidP="00AF4DAE">
      <w:pPr>
        <w:tabs>
          <w:tab w:val="left" w:pos="540"/>
        </w:tabs>
        <w:bidi w:val="0"/>
        <w:ind w:left="360"/>
        <w:jc w:val="both"/>
        <w:rPr>
          <w:rFonts w:cs="Arial"/>
        </w:rPr>
      </w:pPr>
    </w:p>
    <w:p w:rsidR="00AF4DAE" w:rsidP="00AF4DAE">
      <w:pPr>
        <w:tabs>
          <w:tab w:val="left" w:pos="2835"/>
        </w:tabs>
        <w:bidi w:val="0"/>
        <w:ind w:left="2835"/>
        <w:jc w:val="both"/>
        <w:rPr>
          <w:rFonts w:cs="Arial"/>
        </w:rPr>
      </w:pPr>
      <w:r w:rsidRPr="000F4646">
        <w:rPr>
          <w:rFonts w:cs="Arial"/>
        </w:rPr>
        <w:t>Odstránenie možného kompetenčného sporu medzi ministerstvom a národnou transplantačnou organizáciou pri vykonávaní inšpekcie a realizácii kontrolných opatrení, nakoľko túto pôsobnosť vykonáva podľa § 45 ods. 3 písm. b)</w:t>
      </w:r>
      <w:r>
        <w:rPr>
          <w:rFonts w:cs="Arial"/>
        </w:rPr>
        <w:t xml:space="preserve"> </w:t>
      </w:r>
      <w:r w:rsidRPr="000F4646">
        <w:rPr>
          <w:rFonts w:cs="Arial"/>
        </w:rPr>
        <w:t>platného znenia zákona č. 576/2004 Z. z. ministerstvo.</w:t>
      </w:r>
    </w:p>
    <w:p w:rsidR="00AF4DAE" w:rsidRPr="000F4646" w:rsidP="00AF4DAE">
      <w:pPr>
        <w:tabs>
          <w:tab w:val="left" w:pos="2520"/>
        </w:tabs>
        <w:bidi w:val="0"/>
        <w:ind w:left="2520"/>
        <w:jc w:val="both"/>
        <w:rPr>
          <w:rFonts w:cs="Arial"/>
        </w:rPr>
      </w:pPr>
    </w:p>
    <w:p w:rsidR="00AF4DAE" w:rsidRPr="008F7D16" w:rsidP="00AF4DAE">
      <w:pPr>
        <w:pStyle w:val="ListParagraph"/>
        <w:bidi w:val="0"/>
        <w:ind w:left="0"/>
        <w:jc w:val="both"/>
        <w:rPr>
          <w:rFonts w:ascii="Arial" w:hAnsi="Arial" w:cs="Arial"/>
          <w:b/>
        </w:rPr>
      </w:pPr>
      <w:r w:rsidRPr="008F7D16">
        <w:rPr>
          <w:rFonts w:ascii="Arial" w:hAnsi="Arial" w:cs="Arial"/>
          <w:b/>
        </w:rPr>
        <w:tab/>
        <w:tab/>
        <w:tab/>
        <w:tab/>
        <w:t>Výbor NR SR pre zdravotníctvo</w:t>
      </w:r>
    </w:p>
    <w:p w:rsidR="00AF4DAE" w:rsidRPr="008F7D16" w:rsidP="00AF4DAE">
      <w:pPr>
        <w:pStyle w:val="ListParagraph"/>
        <w:bidi w:val="0"/>
        <w:ind w:left="0"/>
        <w:jc w:val="both"/>
        <w:rPr>
          <w:rFonts w:ascii="Arial" w:hAnsi="Arial" w:cs="Arial"/>
          <w:b/>
        </w:rPr>
      </w:pPr>
    </w:p>
    <w:p w:rsidR="00AF4DAE" w:rsidRPr="008F7D16" w:rsidP="00AF4DAE">
      <w:pPr>
        <w:pStyle w:val="ListParagraph"/>
        <w:bidi w:val="0"/>
        <w:ind w:left="0"/>
        <w:jc w:val="both"/>
        <w:rPr>
          <w:rFonts w:ascii="Arial" w:hAnsi="Arial" w:cs="Arial"/>
          <w:b/>
        </w:rPr>
      </w:pPr>
      <w:r w:rsidRPr="008F7D16">
        <w:rPr>
          <w:rFonts w:ascii="Arial" w:hAnsi="Arial" w:cs="Arial"/>
          <w:b/>
        </w:rPr>
        <w:tab/>
        <w:tab/>
        <w:tab/>
        <w:tab/>
        <w:t xml:space="preserve">gestorský výbor odporúča </w:t>
      </w:r>
      <w:r w:rsidR="001B3DA5">
        <w:rPr>
          <w:rFonts w:ascii="Arial" w:hAnsi="Arial" w:cs="Arial"/>
          <w:b/>
        </w:rPr>
        <w:t xml:space="preserve"> s c h v á l i ť</w:t>
      </w:r>
      <w:r w:rsidRPr="008F7D16">
        <w:rPr>
          <w:rFonts w:ascii="Arial" w:hAnsi="Arial" w:cs="Arial"/>
          <w:b/>
        </w:rPr>
        <w:tab/>
      </w:r>
    </w:p>
    <w:p w:rsidR="00AF4DAE" w:rsidP="00AF4DAE">
      <w:pPr>
        <w:bidi w:val="0"/>
        <w:ind w:left="3552" w:firstLine="696"/>
        <w:jc w:val="both"/>
      </w:pPr>
    </w:p>
    <w:p w:rsidR="00AF4DAE" w:rsidRPr="001B3DA5" w:rsidP="001B3DA5">
      <w:pPr>
        <w:bidi w:val="0"/>
        <w:jc w:val="both"/>
      </w:pPr>
    </w:p>
    <w:p w:rsidR="00613349" w:rsidRPr="003747E9" w:rsidP="003747E9">
      <w:pPr>
        <w:pStyle w:val="ListParagraph"/>
        <w:widowControl w:val="0"/>
        <w:numPr>
          <w:numId w:val="15"/>
        </w:numPr>
        <w:bidi w:val="0"/>
        <w:adjustRightInd w:val="0"/>
        <w:jc w:val="both"/>
        <w:rPr>
          <w:rFonts w:ascii="Arial" w:hAnsi="Arial" w:cs="Arial"/>
        </w:rPr>
      </w:pPr>
      <w:r w:rsidRPr="003747E9">
        <w:rPr>
          <w:rFonts w:ascii="Arial" w:hAnsi="Arial" w:cs="Arial"/>
          <w:b/>
        </w:rPr>
        <w:t>V čl. I, 19. bode sa v § 45 ods. 3</w:t>
      </w:r>
      <w:r w:rsidRPr="003747E9">
        <w:rPr>
          <w:rFonts w:ascii="Arial" w:hAnsi="Arial" w:cs="Arial"/>
        </w:rPr>
        <w:t xml:space="preserve"> písm. g) slovo „organizácií“ nahrádza slovom „poskytovateľov“.</w:t>
      </w:r>
    </w:p>
    <w:p w:rsidR="00613349" w:rsidRPr="00CD0B1B" w:rsidP="00613349">
      <w:pPr>
        <w:pStyle w:val="ListParagraph"/>
        <w:widowControl w:val="0"/>
        <w:bidi w:val="0"/>
        <w:adjustRightInd w:val="0"/>
        <w:jc w:val="both"/>
        <w:rPr>
          <w:rFonts w:ascii="Arial" w:hAnsi="Arial" w:cs="Arial"/>
        </w:rPr>
      </w:pPr>
    </w:p>
    <w:p w:rsidR="00613349" w:rsidRPr="00613349" w:rsidP="00613349">
      <w:pPr>
        <w:pStyle w:val="ListParagraph"/>
        <w:bidi w:val="0"/>
        <w:ind w:left="2835"/>
        <w:jc w:val="both"/>
        <w:rPr>
          <w:rFonts w:ascii="Arial" w:hAnsi="Arial"/>
        </w:rPr>
      </w:pPr>
      <w:r w:rsidRPr="00613349">
        <w:rPr>
          <w:rFonts w:ascii="Arial" w:hAnsi="Arial"/>
        </w:rPr>
        <w:t xml:space="preserve">Zosúladenie s § 35 ods. 1, podľa ktorého odber orgánov môže vykonávať len poskytovateľ na základe povolenia podľa zákona č. 578/2004 Z. z. o poskytovateľoch zdravotnej starostlivosti, zdravotníckych pracovníkoch, stavovských organizáciách v zdravotníctve a o zmene a doplnení niektorých zákonov v znení neskorších predpisov. </w:t>
      </w:r>
    </w:p>
    <w:p w:rsid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jc w:val="both"/>
        <w:rPr>
          <w:rFonts w:ascii="Arial" w:hAnsi="Arial"/>
        </w:rPr>
      </w:pPr>
    </w:p>
    <w:p w:rsidR="00AF4DAE" w:rsidRPr="00613349" w:rsidP="00613349">
      <w:pPr>
        <w:pStyle w:val="ListParagraph"/>
        <w:bidi w:val="0"/>
        <w:jc w:val="both"/>
        <w:rPr>
          <w:rFonts w:ascii="Arial" w:hAnsi="Arial"/>
        </w:rPr>
      </w:pPr>
    </w:p>
    <w:p w:rsidR="00613349" w:rsidP="003747E9">
      <w:pPr>
        <w:pStyle w:val="ListParagraph"/>
        <w:widowControl w:val="0"/>
        <w:numPr>
          <w:numId w:val="15"/>
        </w:numPr>
        <w:bidi w:val="0"/>
        <w:adjustRightInd w:val="0"/>
        <w:jc w:val="both"/>
        <w:rPr>
          <w:rFonts w:ascii="Arial" w:hAnsi="Arial"/>
        </w:rPr>
      </w:pPr>
      <w:r w:rsidRPr="00464796">
        <w:rPr>
          <w:rFonts w:ascii="Arial" w:hAnsi="Arial"/>
          <w:b/>
        </w:rPr>
        <w:t>V čl. I, 19. bode sa v § 45 ods. 3</w:t>
      </w:r>
      <w:r w:rsidRPr="00613349">
        <w:rPr>
          <w:rFonts w:ascii="Arial" w:hAnsi="Arial"/>
        </w:rPr>
        <w:t xml:space="preserve"> písm. m)  sa slová „nežiaducich reakcii a udalostí“ nahrádzajú slovami „nežiaducich reakcií a závažných nežiaducich udalostí“ a slová „nežiaducich udalostí a reakcií“ sa nahrádzajú slovami „závažných nežiaducich udalostí a závažných nežiaducich reakcií“.</w:t>
      </w:r>
    </w:p>
    <w:p w:rsidR="00613349" w:rsidRPr="00613349" w:rsidP="00613349">
      <w:pPr>
        <w:pStyle w:val="ListParagraph"/>
        <w:widowControl w:val="0"/>
        <w:bidi w:val="0"/>
        <w:adjustRightInd w:val="0"/>
        <w:jc w:val="both"/>
        <w:rPr>
          <w:rFonts w:ascii="Arial" w:hAnsi="Arial"/>
        </w:rPr>
      </w:pPr>
    </w:p>
    <w:p w:rsidR="00613349" w:rsidRPr="00613349" w:rsidP="00613349">
      <w:pPr>
        <w:bidi w:val="0"/>
        <w:ind w:left="3552" w:hanging="717"/>
        <w:jc w:val="both"/>
      </w:pPr>
      <w:r w:rsidRPr="00613349">
        <w:t xml:space="preserve">Legislatívno-technická úprava. </w:t>
      </w:r>
    </w:p>
    <w:p w:rsidR="00613349" w:rsidP="00613349">
      <w:pPr>
        <w:bidi w:val="0"/>
        <w:ind w:left="3552" w:firstLine="696"/>
        <w:jc w:val="both"/>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bidi w:val="0"/>
        <w:ind w:left="3552" w:firstLine="696"/>
        <w:jc w:val="both"/>
      </w:pPr>
    </w:p>
    <w:p w:rsidR="000D1842" w:rsidP="00CD0B1B">
      <w:pPr>
        <w:bidi w:val="0"/>
        <w:jc w:val="both"/>
      </w:pPr>
    </w:p>
    <w:p w:rsidR="000D1842" w:rsidRPr="000F4646" w:rsidP="00CD0B1B">
      <w:pPr>
        <w:tabs>
          <w:tab w:val="left" w:pos="540"/>
        </w:tabs>
        <w:bidi w:val="0"/>
        <w:ind w:left="709" w:hanging="349"/>
        <w:jc w:val="both"/>
        <w:rPr>
          <w:rFonts w:cs="Arial"/>
        </w:rPr>
      </w:pPr>
      <w:r w:rsidRPr="00CD0B1B" w:rsidR="00CD0B1B">
        <w:rPr>
          <w:rFonts w:cs="Arial"/>
        </w:rPr>
        <w:t>3</w:t>
      </w:r>
      <w:r w:rsidR="003747E9">
        <w:rPr>
          <w:rFonts w:cs="Arial"/>
        </w:rPr>
        <w:t>6</w:t>
      </w:r>
      <w:r w:rsidRPr="00CD0B1B" w:rsidR="00CD0B1B">
        <w:rPr>
          <w:rFonts w:cs="Arial"/>
        </w:rPr>
        <w:t>.</w:t>
      </w:r>
      <w:r w:rsidRPr="008F7D16">
        <w:rPr>
          <w:rFonts w:cs="Arial"/>
          <w:b/>
        </w:rPr>
        <w:t xml:space="preserve">V čl. I 19. bode v § 45 ods. 5 </w:t>
      </w:r>
      <w:r w:rsidRPr="000F4646">
        <w:rPr>
          <w:rFonts w:cs="Arial"/>
        </w:rPr>
        <w:t>veta pred bodkočiarkou znie: „Národná transplantačná organizácia zabezpečuje okamžité spojenie medzi ňou a poskytovateľmi podľa § 35 ods. 1 a poskytovateľmi podľa § 35 ods. 1 navzájom“.</w:t>
      </w:r>
    </w:p>
    <w:p w:rsidR="000D1842" w:rsidRPr="000F4646" w:rsidP="000D1842">
      <w:pPr>
        <w:pStyle w:val="ListParagraph"/>
        <w:bidi w:val="0"/>
        <w:jc w:val="both"/>
        <w:rPr>
          <w:rFonts w:ascii="Arial" w:hAnsi="Arial" w:cs="Arial"/>
        </w:rPr>
      </w:pPr>
      <w:r w:rsidRPr="000F4646">
        <w:rPr>
          <w:rFonts w:ascii="Arial" w:hAnsi="Arial" w:cs="Arial"/>
        </w:rPr>
        <w:t xml:space="preserve">                             </w:t>
      </w:r>
    </w:p>
    <w:p w:rsidR="000D1842" w:rsidRPr="000F4646" w:rsidP="000D1842">
      <w:pPr>
        <w:pStyle w:val="ListParagraph"/>
        <w:bidi w:val="0"/>
        <w:ind w:left="0"/>
        <w:jc w:val="both"/>
        <w:rPr>
          <w:rFonts w:ascii="Arial" w:hAnsi="Arial" w:cs="Arial"/>
        </w:rPr>
      </w:pPr>
      <w:r w:rsidRPr="000F4646">
        <w:rPr>
          <w:rFonts w:ascii="Arial" w:hAnsi="Arial" w:cs="Arial"/>
        </w:rPr>
        <w:t xml:space="preserve">                                 </w:t>
      </w:r>
      <w:r w:rsidR="008F7D16">
        <w:rPr>
          <w:rFonts w:ascii="Arial" w:hAnsi="Arial" w:cs="Arial"/>
        </w:rPr>
        <w:tab/>
      </w:r>
      <w:r w:rsidRPr="000F4646">
        <w:rPr>
          <w:rFonts w:ascii="Arial" w:hAnsi="Arial" w:cs="Arial"/>
        </w:rPr>
        <w:t>Štylistická úprava.</w:t>
      </w:r>
    </w:p>
    <w:p w:rsidR="000D1842" w:rsidRPr="000F4646" w:rsidP="000D1842">
      <w:pPr>
        <w:tabs>
          <w:tab w:val="left" w:pos="540"/>
          <w:tab w:val="num" w:pos="720"/>
        </w:tabs>
        <w:bidi w:val="0"/>
        <w:jc w:val="both"/>
        <w:rPr>
          <w:rFonts w:cs="Arial"/>
        </w:rPr>
      </w:pPr>
    </w:p>
    <w:p w:rsidR="008F7D16" w:rsidRPr="008F7D16" w:rsidP="008F7D16">
      <w:pPr>
        <w:pStyle w:val="ListParagraph"/>
        <w:bidi w:val="0"/>
        <w:ind w:left="0"/>
        <w:jc w:val="both"/>
        <w:rPr>
          <w:rFonts w:ascii="Arial" w:hAnsi="Arial" w:cs="Arial"/>
          <w:b/>
        </w:rPr>
      </w:pPr>
      <w:r w:rsidRPr="008F7D16">
        <w:rPr>
          <w:rFonts w:ascii="Arial" w:hAnsi="Arial" w:cs="Arial"/>
          <w:b/>
        </w:rPr>
        <w:tab/>
        <w:tab/>
        <w:tab/>
        <w:tab/>
        <w:t>Výbor NR SR pre zdravotníctvo</w:t>
      </w:r>
    </w:p>
    <w:p w:rsidR="008F7D16" w:rsidRPr="008F7D16" w:rsidP="008F7D16">
      <w:pPr>
        <w:pStyle w:val="ListParagraph"/>
        <w:bidi w:val="0"/>
        <w:ind w:left="0"/>
        <w:jc w:val="both"/>
        <w:rPr>
          <w:rFonts w:ascii="Arial" w:hAnsi="Arial" w:cs="Arial"/>
          <w:b/>
        </w:rPr>
      </w:pPr>
    </w:p>
    <w:p w:rsidR="008F7D16" w:rsidRPr="008F7D16" w:rsidP="008F7D16">
      <w:pPr>
        <w:pStyle w:val="ListParagraph"/>
        <w:bidi w:val="0"/>
        <w:ind w:left="0"/>
        <w:jc w:val="both"/>
        <w:rPr>
          <w:rFonts w:ascii="Arial" w:hAnsi="Arial" w:cs="Arial"/>
          <w:b/>
        </w:rPr>
      </w:pPr>
      <w:r w:rsidRPr="008F7D16">
        <w:rPr>
          <w:rFonts w:ascii="Arial" w:hAnsi="Arial" w:cs="Arial"/>
          <w:b/>
        </w:rPr>
        <w:tab/>
        <w:tab/>
        <w:tab/>
        <w:tab/>
        <w:t xml:space="preserve">gestorský výbor odporúča </w:t>
      </w:r>
      <w:r w:rsidR="001B3DA5">
        <w:rPr>
          <w:rFonts w:ascii="Arial" w:hAnsi="Arial" w:cs="Arial"/>
          <w:b/>
        </w:rPr>
        <w:t xml:space="preserve"> s c h v á l i ť </w:t>
      </w:r>
      <w:r w:rsidRPr="008F7D16">
        <w:rPr>
          <w:rFonts w:ascii="Arial" w:hAnsi="Arial" w:cs="Arial"/>
          <w:b/>
        </w:rPr>
        <w:tab/>
      </w:r>
    </w:p>
    <w:p w:rsidR="000D1842" w:rsidP="00CD0B1B">
      <w:pPr>
        <w:bidi w:val="0"/>
        <w:jc w:val="both"/>
      </w:pPr>
    </w:p>
    <w:p w:rsidR="000D1842" w:rsidRPr="00613349" w:rsidP="00613349">
      <w:pPr>
        <w:bidi w:val="0"/>
        <w:ind w:left="3552" w:firstLine="696"/>
        <w:jc w:val="both"/>
      </w:pPr>
    </w:p>
    <w:p w:rsidR="00613349" w:rsidRPr="003747E9" w:rsidP="003747E9">
      <w:pPr>
        <w:widowControl w:val="0"/>
        <w:bidi w:val="0"/>
        <w:adjustRightInd w:val="0"/>
        <w:ind w:left="709" w:hanging="349"/>
        <w:jc w:val="both"/>
        <w:rPr>
          <w:rFonts w:cs="Arial"/>
        </w:rPr>
      </w:pPr>
      <w:r w:rsidRPr="003747E9" w:rsidR="003747E9">
        <w:rPr>
          <w:rFonts w:cs="Arial"/>
        </w:rPr>
        <w:t>37</w:t>
      </w:r>
      <w:r w:rsidR="003747E9">
        <w:rPr>
          <w:rFonts w:cs="Arial"/>
          <w:b/>
        </w:rPr>
        <w:t>.</w:t>
      </w:r>
      <w:r w:rsidRPr="003747E9">
        <w:rPr>
          <w:rFonts w:cs="Arial"/>
          <w:b/>
        </w:rPr>
        <w:t xml:space="preserve">V čl. I sa na konci 19. bodu </w:t>
      </w:r>
      <w:r w:rsidRPr="003747E9">
        <w:rPr>
          <w:rFonts w:cs="Arial"/>
        </w:rPr>
        <w:t xml:space="preserve">slová „6 až 11“ nahrádzajú slovami „odseky 6 až </w:t>
      </w:r>
      <w:r w:rsidR="003747E9">
        <w:rPr>
          <w:rFonts w:cs="Arial"/>
        </w:rPr>
        <w:t xml:space="preserve">  </w:t>
      </w:r>
      <w:r w:rsidRPr="003747E9">
        <w:rPr>
          <w:rFonts w:cs="Arial"/>
        </w:rPr>
        <w:t>13“.</w:t>
      </w:r>
    </w:p>
    <w:p w:rsidR="00613349" w:rsidRPr="00613349" w:rsidP="00613349">
      <w:pPr>
        <w:pStyle w:val="ListParagraph"/>
        <w:bidi w:val="0"/>
        <w:jc w:val="both"/>
        <w:rPr>
          <w:rFonts w:ascii="Arial" w:hAnsi="Arial"/>
        </w:rPr>
      </w:pPr>
    </w:p>
    <w:p w:rsidR="00613349" w:rsidRPr="00613349" w:rsidP="00613349">
      <w:pPr>
        <w:pStyle w:val="ListParagraph"/>
        <w:bidi w:val="0"/>
        <w:ind w:left="2835"/>
        <w:jc w:val="both"/>
        <w:rPr>
          <w:rFonts w:ascii="Arial" w:hAnsi="Arial"/>
        </w:rPr>
      </w:pPr>
      <w:r w:rsidRPr="00613349">
        <w:rPr>
          <w:rFonts w:ascii="Arial" w:hAnsi="Arial"/>
        </w:rPr>
        <w:t>Legislatívno-technická úprava chybného označenia.</w:t>
      </w:r>
    </w:p>
    <w:p w:rsidR="00613349" w:rsidP="00613349">
      <w:pPr>
        <w:pStyle w:val="ListParagraph"/>
        <w:bidi w:val="0"/>
        <w:ind w:left="4248"/>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ind w:left="4248"/>
        <w:jc w:val="both"/>
        <w:rPr>
          <w:rFonts w:ascii="Arial" w:hAnsi="Arial"/>
        </w:rPr>
      </w:pPr>
    </w:p>
    <w:p w:rsidR="00CD0B1B" w:rsidRPr="00613349" w:rsidP="00613349">
      <w:pPr>
        <w:pStyle w:val="ListParagraph"/>
        <w:bidi w:val="0"/>
        <w:ind w:left="4248"/>
        <w:jc w:val="both"/>
        <w:rPr>
          <w:rFonts w:ascii="Arial" w:hAnsi="Arial"/>
        </w:rPr>
      </w:pPr>
    </w:p>
    <w:p w:rsidR="00613349" w:rsidRPr="003747E9" w:rsidP="003747E9">
      <w:pPr>
        <w:widowControl w:val="0"/>
        <w:bidi w:val="0"/>
        <w:adjustRightInd w:val="0"/>
        <w:ind w:left="709" w:hanging="349"/>
        <w:jc w:val="both"/>
      </w:pPr>
      <w:r w:rsidRPr="003747E9" w:rsidR="003747E9">
        <w:t xml:space="preserve">38. </w:t>
      </w:r>
      <w:r w:rsidRPr="003747E9">
        <w:rPr>
          <w:b/>
        </w:rPr>
        <w:t>V čl. I, 21. bode</w:t>
      </w:r>
      <w:r w:rsidRPr="003747E9">
        <w:t xml:space="preserve"> sa v úvodnej vete slová „g) až o)“ nahrádzajú  slovami „g) až m)“.</w:t>
      </w:r>
    </w:p>
    <w:p w:rsidR="00613349" w:rsidRPr="00613349" w:rsidP="00613349">
      <w:pPr>
        <w:pStyle w:val="ListParagraph"/>
        <w:bidi w:val="0"/>
        <w:ind w:left="2835"/>
        <w:jc w:val="both"/>
        <w:rPr>
          <w:rFonts w:ascii="Arial" w:hAnsi="Arial"/>
        </w:rPr>
      </w:pPr>
      <w:r w:rsidRPr="00613349">
        <w:rPr>
          <w:rFonts w:ascii="Arial" w:hAnsi="Arial"/>
        </w:rPr>
        <w:t>Legislatívno-technická úprava chybného označenia.</w:t>
      </w:r>
    </w:p>
    <w:p w:rsid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jc w:val="both"/>
        <w:rPr>
          <w:rFonts w:ascii="Arial" w:hAnsi="Arial"/>
        </w:rPr>
      </w:pPr>
    </w:p>
    <w:p w:rsidR="00CD0B1B" w:rsidRPr="00613349" w:rsidP="00613349">
      <w:pPr>
        <w:pStyle w:val="ListParagraph"/>
        <w:bidi w:val="0"/>
        <w:jc w:val="both"/>
        <w:rPr>
          <w:rFonts w:ascii="Arial" w:hAnsi="Arial"/>
        </w:rPr>
      </w:pPr>
    </w:p>
    <w:p w:rsidR="00613349" w:rsidRPr="003747E9" w:rsidP="003747E9">
      <w:pPr>
        <w:widowControl w:val="0"/>
        <w:bidi w:val="0"/>
        <w:adjustRightInd w:val="0"/>
        <w:ind w:left="709" w:hanging="349"/>
        <w:jc w:val="both"/>
      </w:pPr>
      <w:r w:rsidRPr="003747E9" w:rsidR="003747E9">
        <w:t>39.</w:t>
      </w:r>
      <w:r w:rsidR="003747E9">
        <w:rPr>
          <w:b/>
        </w:rPr>
        <w:t xml:space="preserve"> </w:t>
      </w:r>
      <w:r w:rsidRPr="003747E9">
        <w:rPr>
          <w:b/>
        </w:rPr>
        <w:t xml:space="preserve">V čl. I, 21. bode </w:t>
      </w:r>
      <w:r w:rsidRPr="003747E9">
        <w:t>sa v § 45 ods. 6 písm. g) slová „organizácie vykonávajúce“ nahrádzajú slovami „poskytovateľov vykonávajúcich“, slovo „organizáciám“ sa nahrádza slovom „poskytovateľom“ a slová „tieto organizácie alebo centrá“ sa nahrádzajú slovami „títo poskytovatelia alebo transplantačné centrá“.</w:t>
      </w:r>
    </w:p>
    <w:p w:rsidR="00613349" w:rsidRPr="00613349" w:rsidP="00613349">
      <w:pPr>
        <w:pStyle w:val="ListParagraph"/>
        <w:widowControl w:val="0"/>
        <w:bidi w:val="0"/>
        <w:adjustRightInd w:val="0"/>
        <w:jc w:val="both"/>
        <w:rPr>
          <w:rFonts w:ascii="Arial" w:hAnsi="Arial"/>
        </w:rPr>
      </w:pPr>
    </w:p>
    <w:p w:rsidR="00613349" w:rsidRPr="00613349" w:rsidP="00613349">
      <w:pPr>
        <w:pStyle w:val="ListParagraph"/>
        <w:tabs>
          <w:tab w:val="left" w:pos="2835"/>
        </w:tabs>
        <w:bidi w:val="0"/>
        <w:ind w:left="2835"/>
        <w:jc w:val="both"/>
        <w:rPr>
          <w:rFonts w:ascii="Arial" w:hAnsi="Arial"/>
        </w:rPr>
      </w:pPr>
      <w:r w:rsidRPr="00613349">
        <w:rPr>
          <w:rFonts w:ascii="Arial" w:hAnsi="Arial"/>
        </w:rPr>
        <w:t xml:space="preserve">Zosúladenie s § 35 ods. 1, podľa ktorého odber orgánov môže vykonávať len poskytovateľ na základe povolenia podľa zákona č. 578/2004 Z. z. o poskytovateľoch zdravotnej starostlivosti, zdravotníckych pracovníkoch, stavovských organizáciách v zdravotníctve a o zmene a doplnení niektorých zákonov v znení neskorších predpisov. </w:t>
      </w:r>
    </w:p>
    <w:p w:rsidR="00613349" w:rsidP="00613349">
      <w:pPr>
        <w:tabs>
          <w:tab w:val="left" w:pos="2835"/>
        </w:tabs>
        <w:bidi w:val="0"/>
        <w:ind w:left="2835"/>
        <w:jc w:val="both"/>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tabs>
          <w:tab w:val="left" w:pos="2835"/>
        </w:tabs>
        <w:bidi w:val="0"/>
        <w:ind w:left="2835"/>
        <w:jc w:val="both"/>
      </w:pPr>
    </w:p>
    <w:p w:rsidR="00CD0B1B" w:rsidRPr="00613349" w:rsidP="00613349">
      <w:pPr>
        <w:tabs>
          <w:tab w:val="left" w:pos="2835"/>
        </w:tabs>
        <w:bidi w:val="0"/>
        <w:ind w:left="2835"/>
        <w:jc w:val="both"/>
      </w:pPr>
    </w:p>
    <w:p w:rsidR="00613349" w:rsidRPr="003747E9" w:rsidP="003747E9">
      <w:pPr>
        <w:widowControl w:val="0"/>
        <w:bidi w:val="0"/>
        <w:adjustRightInd w:val="0"/>
        <w:ind w:left="709" w:hanging="349"/>
        <w:jc w:val="both"/>
      </w:pPr>
      <w:r w:rsidRPr="003747E9" w:rsidR="003747E9">
        <w:t>40.</w:t>
      </w:r>
      <w:r w:rsidRPr="003747E9">
        <w:rPr>
          <w:b/>
        </w:rPr>
        <w:t xml:space="preserve">V čl. I, 21. bode </w:t>
      </w:r>
      <w:r w:rsidRPr="003747E9">
        <w:t>sa v § 45 ods. 6 písm. h) slová „schvaľovanie organizácií vykonávajúcich“ nahrádzajú slovami „udeľovanie povolení poskytovateľom vykonávajúcim“.</w:t>
      </w:r>
    </w:p>
    <w:p w:rsidR="00613349" w:rsidRPr="00613349" w:rsidP="00613349">
      <w:pPr>
        <w:pStyle w:val="ListParagraph"/>
        <w:bidi w:val="0"/>
        <w:ind w:left="2835"/>
        <w:jc w:val="both"/>
        <w:rPr>
          <w:rFonts w:ascii="Arial" w:hAnsi="Arial"/>
        </w:rPr>
      </w:pPr>
      <w:r w:rsidRPr="00613349">
        <w:rPr>
          <w:rFonts w:ascii="Arial" w:hAnsi="Arial"/>
        </w:rPr>
        <w:t xml:space="preserve">Zosúladenie s § 35 ods. 1, podľa ktorého odber orgánov môže vykonávať len poskytovateľ na základe povolenia podľa zákona č. 578/2004 Z. z. o poskytovateľoch zdravotnej starostlivosti, zdravotníckych pracovníkoch, stavovských organizáciách v zdravotníctve a o zmene a doplnení niektorých zákonov v znení neskorších predpisov. </w:t>
      </w:r>
    </w:p>
    <w:p w:rsidR="00613349" w:rsidP="00613349">
      <w:pPr>
        <w:pStyle w:val="ListParagraph"/>
        <w:bidi w:val="0"/>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jc w:val="both"/>
        <w:rPr>
          <w:rFonts w:ascii="Arial" w:hAnsi="Arial"/>
        </w:rPr>
      </w:pPr>
    </w:p>
    <w:p w:rsidR="00CD0B1B" w:rsidRPr="00613349" w:rsidP="00613349">
      <w:pPr>
        <w:pStyle w:val="ListParagraph"/>
        <w:bidi w:val="0"/>
        <w:jc w:val="both"/>
        <w:rPr>
          <w:rFonts w:ascii="Arial" w:hAnsi="Arial"/>
        </w:rPr>
      </w:pPr>
    </w:p>
    <w:p w:rsidR="00613349" w:rsidRPr="003747E9" w:rsidP="003747E9">
      <w:pPr>
        <w:widowControl w:val="0"/>
        <w:bidi w:val="0"/>
        <w:adjustRightInd w:val="0"/>
        <w:ind w:left="709" w:hanging="349"/>
        <w:jc w:val="both"/>
      </w:pPr>
      <w:r w:rsidRPr="003747E9" w:rsidR="003747E9">
        <w:t>41.</w:t>
      </w:r>
      <w:r w:rsidRPr="003747E9">
        <w:rPr>
          <w:b/>
        </w:rPr>
        <w:t xml:space="preserve">V čl. I, 21. bode </w:t>
      </w:r>
      <w:r w:rsidRPr="003747E9">
        <w:t>sa v § 45 ods. 6 písm. k) sa slovo „organizácií“ nahrádza slovom „poskytovateľov“.</w:t>
      </w:r>
    </w:p>
    <w:p w:rsidR="00FF088E" w:rsidRPr="00613349" w:rsidP="00FF088E">
      <w:pPr>
        <w:pStyle w:val="ListParagraph"/>
        <w:widowControl w:val="0"/>
        <w:bidi w:val="0"/>
        <w:adjustRightInd w:val="0"/>
        <w:jc w:val="both"/>
        <w:rPr>
          <w:rFonts w:ascii="Arial" w:hAnsi="Arial"/>
        </w:rPr>
      </w:pPr>
    </w:p>
    <w:p w:rsidR="00613349" w:rsidRPr="00613349" w:rsidP="00613349">
      <w:pPr>
        <w:pStyle w:val="ListParagraph"/>
        <w:bidi w:val="0"/>
        <w:ind w:left="2835"/>
        <w:jc w:val="both"/>
        <w:rPr>
          <w:rFonts w:ascii="Arial" w:hAnsi="Arial"/>
        </w:rPr>
      </w:pPr>
      <w:r w:rsidRPr="00613349">
        <w:rPr>
          <w:rFonts w:ascii="Arial" w:hAnsi="Arial"/>
        </w:rPr>
        <w:t xml:space="preserve">Zosúladenie s § 35 ods. 1, podľa ktorého odber orgánov môže vykonávať len poskytovateľ na základe povolenia podľa zákona č. 578/2004 Z. z. o poskytovateľoch zdravotnej starostlivosti, zdravotníckych pracovníkoch, stavovských organizáciách v zdravotníctve a o zmene a doplnení niektorých zákonov v znení neskorších predpisov. </w:t>
      </w:r>
    </w:p>
    <w:p w:rsidR="00613349" w:rsidP="00613349">
      <w:pPr>
        <w:bidi w:val="0"/>
        <w:jc w:val="both"/>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bidi w:val="0"/>
        <w:jc w:val="both"/>
      </w:pPr>
    </w:p>
    <w:p w:rsidR="00FF088E" w:rsidRPr="00613349" w:rsidP="00613349">
      <w:pPr>
        <w:bidi w:val="0"/>
        <w:jc w:val="both"/>
      </w:pPr>
    </w:p>
    <w:p w:rsidR="00613349" w:rsidRPr="003747E9" w:rsidP="003747E9">
      <w:pPr>
        <w:pStyle w:val="ListParagraph"/>
        <w:widowControl w:val="0"/>
        <w:numPr>
          <w:numId w:val="16"/>
        </w:numPr>
        <w:bidi w:val="0"/>
        <w:adjustRightInd w:val="0"/>
        <w:jc w:val="both"/>
        <w:rPr>
          <w:rFonts w:ascii="Arial" w:hAnsi="Arial" w:cs="Arial"/>
        </w:rPr>
      </w:pPr>
      <w:r w:rsidRPr="003747E9">
        <w:rPr>
          <w:rFonts w:ascii="Arial" w:hAnsi="Arial" w:cs="Arial"/>
          <w:b/>
        </w:rPr>
        <w:t>V čl. I, 21. bode sa v § 45 ods. 6</w:t>
      </w:r>
      <w:r w:rsidRPr="003747E9">
        <w:rPr>
          <w:rFonts w:ascii="Arial" w:hAnsi="Arial" w:cs="Arial"/>
        </w:rPr>
        <w:t xml:space="preserve"> písm. l) slová „dohôd s protistranami v tretích krajinách na výmenu orgánov“ nahrádzajú slovami „dohôd na výmenu orgánov s príslušnými orgánmi tretích krajín alebo nimi poverenými subjektmi“.</w:t>
      </w:r>
    </w:p>
    <w:p w:rsidR="00613349" w:rsidRPr="003747E9" w:rsidP="00613349">
      <w:pPr>
        <w:pStyle w:val="ListParagraph"/>
        <w:bidi w:val="0"/>
        <w:jc w:val="both"/>
        <w:rPr>
          <w:rFonts w:ascii="Arial" w:hAnsi="Arial" w:cs="Arial"/>
        </w:rPr>
      </w:pPr>
    </w:p>
    <w:p w:rsidR="00613349" w:rsidRPr="00613349" w:rsidP="00613349">
      <w:pPr>
        <w:pStyle w:val="ListParagraph"/>
        <w:bidi w:val="0"/>
        <w:ind w:left="2835"/>
        <w:jc w:val="both"/>
        <w:rPr>
          <w:rFonts w:ascii="Arial" w:hAnsi="Arial"/>
        </w:rPr>
      </w:pPr>
      <w:r w:rsidRPr="00613349">
        <w:rPr>
          <w:rFonts w:ascii="Arial" w:hAnsi="Arial"/>
        </w:rPr>
        <w:t xml:space="preserve">Spresnenie ustanovenia. </w:t>
      </w:r>
    </w:p>
    <w:p w:rsidR="00613349" w:rsidP="00613349">
      <w:pPr>
        <w:pStyle w:val="ListParagraph"/>
        <w:bidi w:val="0"/>
        <w:ind w:left="4248"/>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FF088E" w:rsidP="00613349">
      <w:pPr>
        <w:pStyle w:val="ListParagraph"/>
        <w:bidi w:val="0"/>
        <w:ind w:left="4248"/>
        <w:jc w:val="both"/>
        <w:rPr>
          <w:rFonts w:ascii="Arial" w:hAnsi="Arial"/>
        </w:rPr>
      </w:pPr>
    </w:p>
    <w:p w:rsidR="00CD0B1B" w:rsidRPr="00613349" w:rsidP="00613349">
      <w:pPr>
        <w:pStyle w:val="ListParagraph"/>
        <w:bidi w:val="0"/>
        <w:ind w:left="4248"/>
        <w:jc w:val="both"/>
        <w:rPr>
          <w:rFonts w:ascii="Arial" w:hAnsi="Arial"/>
        </w:rPr>
      </w:pPr>
    </w:p>
    <w:p w:rsidR="00613349" w:rsidRPr="00613349" w:rsidP="003747E9">
      <w:pPr>
        <w:pStyle w:val="ListParagraph"/>
        <w:widowControl w:val="0"/>
        <w:numPr>
          <w:numId w:val="16"/>
        </w:numPr>
        <w:bidi w:val="0"/>
        <w:adjustRightInd w:val="0"/>
        <w:jc w:val="both"/>
        <w:rPr>
          <w:rFonts w:ascii="Arial" w:hAnsi="Arial"/>
        </w:rPr>
      </w:pPr>
      <w:r w:rsidRPr="00464796">
        <w:rPr>
          <w:rFonts w:ascii="Arial" w:hAnsi="Arial"/>
          <w:b/>
        </w:rPr>
        <w:t>V čl. I sa za 22. bod vkladá nový 23. bod</w:t>
      </w:r>
      <w:r w:rsidRPr="00613349">
        <w:rPr>
          <w:rFonts w:ascii="Arial" w:hAnsi="Arial"/>
        </w:rPr>
        <w:t>, ktorý znie:</w:t>
      </w:r>
    </w:p>
    <w:p w:rsidR="00613349" w:rsidRPr="00613349" w:rsidP="00613349">
      <w:pPr>
        <w:pStyle w:val="ListParagraph"/>
        <w:bidi w:val="0"/>
        <w:jc w:val="both"/>
        <w:rPr>
          <w:rFonts w:ascii="Arial" w:hAnsi="Arial"/>
        </w:rPr>
      </w:pPr>
      <w:r w:rsidRPr="00613349">
        <w:rPr>
          <w:rFonts w:ascii="Arial" w:hAnsi="Arial"/>
        </w:rPr>
        <w:t>„23. V § 45 ods. 9 sa slová „humánneho použitia“ nahrádzajú slovami „použitia u ľudského príjemcu alebo mimotelového použitia“.</w:t>
      </w:r>
    </w:p>
    <w:p w:rsidR="00613349" w:rsidRPr="00613349" w:rsidP="00613349">
      <w:pPr>
        <w:bidi w:val="0"/>
        <w:jc w:val="both"/>
      </w:pPr>
      <w:r w:rsidRPr="00613349">
        <w:tab/>
        <w:t xml:space="preserve">Ďalšie body sa primerane prečíslujú. </w:t>
      </w:r>
    </w:p>
    <w:p w:rsidR="00613349" w:rsidRPr="00613349" w:rsidP="00613349">
      <w:pPr>
        <w:pStyle w:val="ListParagraph"/>
        <w:bidi w:val="0"/>
        <w:jc w:val="both"/>
        <w:rPr>
          <w:rFonts w:ascii="Arial" w:hAnsi="Arial"/>
        </w:rPr>
      </w:pPr>
    </w:p>
    <w:p w:rsidR="00613349" w:rsidRPr="00613349" w:rsidP="00613349">
      <w:pPr>
        <w:pStyle w:val="ListParagraph"/>
        <w:bidi w:val="0"/>
        <w:ind w:left="2835"/>
        <w:jc w:val="both"/>
        <w:rPr>
          <w:rFonts w:ascii="Arial" w:hAnsi="Arial"/>
        </w:rPr>
      </w:pPr>
      <w:r w:rsidRPr="00613349">
        <w:rPr>
          <w:rFonts w:ascii="Arial" w:hAnsi="Arial"/>
        </w:rPr>
        <w:t>Úprava doterajšieho § 45 ods. 8 v nadväznosti na nové znenie § 35 ods. 2 písm. a) (čl. I, 2. bod), v ktorom sa vypustila definícia pojmu „humánne použitie“.</w:t>
      </w:r>
    </w:p>
    <w:p w:rsidR="00613349" w:rsidRPr="00613349" w:rsidP="00613349">
      <w:pPr>
        <w:pStyle w:val="ListParagraph"/>
        <w:bidi w:val="0"/>
        <w:ind w:left="2835"/>
        <w:jc w:val="both"/>
        <w:rPr>
          <w:rFonts w:ascii="Arial" w:hAnsi="Arial"/>
        </w:rPr>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613349" w:rsidP="00613349">
      <w:pPr>
        <w:pStyle w:val="ListParagraph"/>
        <w:bidi w:val="0"/>
        <w:jc w:val="both"/>
        <w:rPr>
          <w:rFonts w:ascii="Arial" w:hAnsi="Arial"/>
        </w:rPr>
      </w:pPr>
    </w:p>
    <w:p w:rsidR="00CD0B1B" w:rsidRPr="00613349" w:rsidP="00613349">
      <w:pPr>
        <w:pStyle w:val="ListParagraph"/>
        <w:bidi w:val="0"/>
        <w:jc w:val="both"/>
        <w:rPr>
          <w:rFonts w:ascii="Arial" w:hAnsi="Arial"/>
        </w:rPr>
      </w:pPr>
    </w:p>
    <w:p w:rsidR="00613349" w:rsidRPr="00613349" w:rsidP="003747E9">
      <w:pPr>
        <w:pStyle w:val="ListParagraph"/>
        <w:widowControl w:val="0"/>
        <w:numPr>
          <w:numId w:val="16"/>
        </w:numPr>
        <w:bidi w:val="0"/>
        <w:adjustRightInd w:val="0"/>
        <w:jc w:val="both"/>
        <w:rPr>
          <w:rFonts w:ascii="Arial" w:hAnsi="Arial"/>
        </w:rPr>
      </w:pPr>
      <w:r w:rsidRPr="00464796">
        <w:rPr>
          <w:rFonts w:ascii="Arial" w:hAnsi="Arial"/>
          <w:b/>
        </w:rPr>
        <w:t>V čl. V </w:t>
      </w:r>
      <w:r w:rsidRPr="00613349">
        <w:rPr>
          <w:rFonts w:ascii="Arial" w:hAnsi="Arial"/>
        </w:rPr>
        <w:t xml:space="preserve">sa slová „27. augusta“ nahrádzajú slovami „15. októbra“. </w:t>
      </w:r>
    </w:p>
    <w:p w:rsidR="00613349" w:rsidRPr="00613349" w:rsidP="00613349">
      <w:pPr>
        <w:pStyle w:val="ListParagraph"/>
        <w:widowControl w:val="0"/>
        <w:bidi w:val="0"/>
        <w:adjustRightInd w:val="0"/>
        <w:jc w:val="both"/>
        <w:rPr>
          <w:rFonts w:ascii="Arial" w:hAnsi="Arial"/>
        </w:rPr>
      </w:pPr>
    </w:p>
    <w:p w:rsidR="00613349" w:rsidRPr="00613349" w:rsidP="00613349">
      <w:pPr>
        <w:pStyle w:val="ListParagraph"/>
        <w:tabs>
          <w:tab w:val="left" w:pos="2835"/>
        </w:tabs>
        <w:bidi w:val="0"/>
        <w:ind w:left="2835"/>
        <w:jc w:val="both"/>
        <w:rPr>
          <w:rFonts w:ascii="Arial" w:hAnsi="Arial"/>
        </w:rPr>
      </w:pPr>
      <w:r w:rsidRPr="00613349">
        <w:rPr>
          <w:rFonts w:ascii="Arial" w:hAnsi="Arial"/>
        </w:rPr>
        <w:t>Zmena účinnosti sa navrhuje z dôvodu trvania legislatívneho procesu. Z tohto dôvodu je potrebné zmeniť účinnosť zákona tak, aby boli  dodržané požiadavky a lehoty stanovené Ústavou Slovenskej republiky [čl. 87 ods. 2 až 4 a čl. 102 ods. 1 písm. o)].</w:t>
      </w:r>
    </w:p>
    <w:p w:rsidR="00613349" w:rsidRPr="00613349" w:rsidP="00613349">
      <w:pPr>
        <w:tabs>
          <w:tab w:val="left" w:pos="2835"/>
        </w:tabs>
        <w:bidi w:val="0"/>
        <w:ind w:left="2835"/>
        <w:jc w:val="both"/>
      </w:pPr>
    </w:p>
    <w:p w:rsidR="00FF088E" w:rsidRPr="00FF088E" w:rsidP="00FF088E">
      <w:pPr>
        <w:pStyle w:val="ListParagraph"/>
        <w:bidi w:val="0"/>
        <w:jc w:val="both"/>
        <w:rPr>
          <w:rFonts w:ascii="Arial" w:hAnsi="Arial"/>
          <w:b/>
        </w:rPr>
      </w:pPr>
      <w:r w:rsidRPr="00FF088E">
        <w:rPr>
          <w:rFonts w:ascii="Arial" w:hAnsi="Arial"/>
          <w:b/>
        </w:rPr>
        <w:tab/>
        <w:tab/>
        <w:tab/>
        <w:t>Ústavnoprávny výbor NR SR</w:t>
      </w:r>
    </w:p>
    <w:p w:rsidR="00CD0B1B" w:rsidP="00CD0B1B">
      <w:pPr>
        <w:pStyle w:val="ListParagraph"/>
        <w:bidi w:val="0"/>
        <w:jc w:val="both"/>
        <w:rPr>
          <w:rFonts w:ascii="Arial" w:hAnsi="Arial"/>
          <w:b/>
        </w:rPr>
      </w:pPr>
      <w:r w:rsidRPr="00FF088E">
        <w:rPr>
          <w:rFonts w:ascii="Arial" w:hAnsi="Arial"/>
          <w:b/>
        </w:rPr>
        <w:tab/>
        <w:tab/>
        <w:tab/>
      </w:r>
      <w:r w:rsidRPr="008F7D16">
        <w:rPr>
          <w:rFonts w:ascii="Arial" w:hAnsi="Arial" w:cs="Arial"/>
          <w:b/>
        </w:rPr>
        <w:t>Výbor NR SR pre zdravotníctvo</w:t>
      </w:r>
      <w:r w:rsidRPr="00FF088E">
        <w:rPr>
          <w:rFonts w:ascii="Arial" w:hAnsi="Arial"/>
          <w:b/>
        </w:rPr>
        <w:t xml:space="preserve"> </w:t>
      </w:r>
    </w:p>
    <w:p w:rsidR="00FF088E" w:rsidRPr="00FF088E" w:rsidP="00FF088E">
      <w:pPr>
        <w:pStyle w:val="ListParagraph"/>
        <w:bidi w:val="0"/>
        <w:jc w:val="both"/>
        <w:rPr>
          <w:rFonts w:ascii="Arial" w:hAnsi="Arial"/>
          <w:b/>
        </w:rPr>
      </w:pPr>
    </w:p>
    <w:p w:rsidR="00FF088E" w:rsidRPr="00FF088E" w:rsidP="00FF088E">
      <w:pPr>
        <w:pStyle w:val="ListParagraph"/>
        <w:bidi w:val="0"/>
        <w:jc w:val="both"/>
        <w:rPr>
          <w:rFonts w:ascii="Arial" w:hAnsi="Arial"/>
          <w:b/>
        </w:rPr>
      </w:pPr>
      <w:r w:rsidRPr="00FF088E">
        <w:rPr>
          <w:rFonts w:ascii="Arial" w:hAnsi="Arial"/>
          <w:b/>
        </w:rPr>
        <w:tab/>
        <w:tab/>
        <w:tab/>
        <w:t>gestorský výbor odporúča</w:t>
      </w:r>
      <w:r w:rsidR="001B3DA5">
        <w:rPr>
          <w:rFonts w:ascii="Arial" w:hAnsi="Arial"/>
          <w:b/>
        </w:rPr>
        <w:t xml:space="preserve">  s c h v á l i ť</w:t>
      </w:r>
    </w:p>
    <w:p w:rsidR="00613349" w:rsidRPr="00613349" w:rsidP="00613349">
      <w:pPr>
        <w:bidi w:val="0"/>
        <w:jc w:val="both"/>
      </w:pPr>
    </w:p>
    <w:p w:rsidR="00613349">
      <w:pPr>
        <w:bidi w:val="0"/>
      </w:pPr>
    </w:p>
    <w:p w:rsidR="00613349" w:rsidP="00613349">
      <w:pPr>
        <w:bidi w:val="0"/>
      </w:pPr>
    </w:p>
    <w:p w:rsidR="00613349" w:rsidP="00613349">
      <w:pPr>
        <w:bidi w:val="0"/>
        <w:jc w:val="center"/>
      </w:pPr>
      <w:r>
        <w:rPr>
          <w:b/>
        </w:rPr>
        <w:t>V.</w:t>
      </w:r>
    </w:p>
    <w:p w:rsidR="00613349" w:rsidP="00613349">
      <w:pPr>
        <w:bidi w:val="0"/>
        <w:jc w:val="both"/>
      </w:pPr>
    </w:p>
    <w:p w:rsidR="00613349" w:rsidP="00613349">
      <w:pPr>
        <w:bidi w:val="0"/>
        <w:jc w:val="both"/>
      </w:pPr>
    </w:p>
    <w:p w:rsidR="00613349" w:rsidRPr="00FC7089" w:rsidP="00613349">
      <w:pPr>
        <w:bidi w:val="0"/>
        <w:jc w:val="both"/>
      </w:pPr>
      <w:r>
        <w:t>Gestor</w:t>
      </w:r>
      <w:r w:rsidRPr="006C1D93">
        <w:t>ský výbor na základe stanovísk výborov k </w:t>
      </w:r>
      <w:r w:rsidRPr="00613349" w:rsidR="00464796">
        <w:t>Vládn</w:t>
      </w:r>
      <w:r w:rsidR="00464796">
        <w:t>emu</w:t>
      </w:r>
      <w:r w:rsidRPr="00613349" w:rsidR="00464796">
        <w:t xml:space="preserve"> návrh</w:t>
      </w:r>
      <w:r w:rsidR="00464796">
        <w:t>u</w:t>
      </w:r>
      <w:r w:rsidRPr="00613349" w:rsidR="00464796">
        <w:t xml:space="preserve"> zákona, ktorým sa mení a dopĺňa zákon č. 576/2004 Z. z. o zdravotnej starostlivosti, službách súvisiacich s poskytovaním zdravotnej starostlivosti a o zmene a doplnení niektorých zákonov v znení neskorších predpisov a ktorým sa dopĺňajú niektoré zákony (tlač 143) </w:t>
      </w:r>
      <w:r>
        <w:t xml:space="preserve">   </w:t>
      </w:r>
      <w:r w:rsidRPr="00E32F06">
        <w:t>vyjadrených  v ich uzneseniach uvedených pod bodom IV. tejto správy a v stan</w:t>
      </w:r>
      <w:r>
        <w:t xml:space="preserve">ovisku gestorského výboru odporúča </w:t>
      </w:r>
      <w:r w:rsidRPr="00DA05B7">
        <w:t>N</w:t>
      </w:r>
      <w:r w:rsidRPr="006C1D93">
        <w:t xml:space="preserve">árodnej rade Slovenskej republiky </w:t>
      </w:r>
      <w:r w:rsidRPr="00613349" w:rsidR="00464796">
        <w:t xml:space="preserve">Vládny návrh zákona, ktorým sa mení a dopĺňa zákon č. 576/2004 Z. z. o zdravotnej starostlivosti, službách súvisiacich s poskytovaním zdravotnej starostlivosti a o zmene a doplnení niektorých zákonov v znení neskorších predpisov a ktorým sa dopĺňajú niektoré zákony (tlač 143) </w:t>
      </w:r>
      <w:r>
        <w:rPr>
          <w:b/>
        </w:rPr>
        <w:t xml:space="preserve">s c h v á l i ť   s odporúčanými pozmeňujúcimi a doplňujúcimi  návrhmi. </w:t>
      </w:r>
    </w:p>
    <w:p w:rsidR="00613349" w:rsidP="00613349">
      <w:pPr>
        <w:bidi w:val="0"/>
        <w:jc w:val="both"/>
        <w:rPr>
          <w:b/>
          <w:color w:val="FF6600"/>
        </w:rPr>
      </w:pPr>
      <w:r w:rsidRPr="00D20747">
        <w:rPr>
          <w:b/>
          <w:color w:val="FF6600"/>
        </w:rPr>
        <w:t xml:space="preserve"> </w:t>
      </w:r>
    </w:p>
    <w:p w:rsidR="00613349" w:rsidRPr="007954C7" w:rsidP="007954C7">
      <w:pPr>
        <w:bidi w:val="0"/>
        <w:ind w:firstLine="708"/>
        <w:jc w:val="both"/>
        <w:rPr>
          <w:bCs/>
        </w:rPr>
      </w:pPr>
      <w:r w:rsidRPr="00A75D15">
        <w:t xml:space="preserve">1. Súčasne </w:t>
      </w:r>
      <w:r>
        <w:t xml:space="preserve"> </w:t>
      </w:r>
      <w:r w:rsidRPr="00A75D15">
        <w:t xml:space="preserve">gestorský výbor odporučil hlasovať o bodoch </w:t>
      </w:r>
      <w:r w:rsidRPr="00A75D15">
        <w:rPr>
          <w:b/>
        </w:rPr>
        <w:t xml:space="preserve">1 </w:t>
      </w:r>
      <w:r>
        <w:rPr>
          <w:b/>
        </w:rPr>
        <w:t xml:space="preserve">– </w:t>
      </w:r>
      <w:r w:rsidRPr="00A75D15">
        <w:rPr>
          <w:b/>
        </w:rPr>
        <w:t xml:space="preserve"> </w:t>
      </w:r>
      <w:r w:rsidR="00CD0B1B">
        <w:rPr>
          <w:b/>
        </w:rPr>
        <w:t>4</w:t>
      </w:r>
      <w:r w:rsidR="003747E9">
        <w:rPr>
          <w:b/>
        </w:rPr>
        <w:t>4</w:t>
      </w:r>
      <w:r w:rsidR="00CD0B1B">
        <w:rPr>
          <w:b/>
        </w:rPr>
        <w:t xml:space="preserve"> </w:t>
      </w:r>
      <w:r w:rsidRPr="00A75D15">
        <w:rPr>
          <w:bCs/>
        </w:rPr>
        <w:t xml:space="preserve">uvedených v IV.  časti  </w:t>
      </w:r>
      <w:r>
        <w:rPr>
          <w:bCs/>
        </w:rPr>
        <w:t xml:space="preserve">  </w:t>
      </w:r>
      <w:r w:rsidRPr="00A75D15">
        <w:rPr>
          <w:bCs/>
        </w:rPr>
        <w:t xml:space="preserve">tejto    spoločnej    správy </w:t>
      </w:r>
      <w:r>
        <w:rPr>
          <w:bCs/>
        </w:rPr>
        <w:t xml:space="preserve"> </w:t>
      </w:r>
      <w:r w:rsidR="007954C7">
        <w:rPr>
          <w:bCs/>
        </w:rPr>
        <w:t xml:space="preserve"> </w:t>
      </w:r>
      <w:r w:rsidRPr="003C20BD">
        <w:rPr>
          <w:b/>
          <w:bCs/>
        </w:rPr>
        <w:t>s</w:t>
      </w:r>
      <w:r>
        <w:rPr>
          <w:b/>
          <w:bCs/>
        </w:rPr>
        <w:t> </w:t>
      </w:r>
      <w:r w:rsidRPr="003C20BD">
        <w:rPr>
          <w:b/>
          <w:bCs/>
        </w:rPr>
        <w:t>p</w:t>
      </w:r>
      <w:r>
        <w:rPr>
          <w:b/>
          <w:bCs/>
        </w:rPr>
        <w:t xml:space="preserve"> </w:t>
      </w:r>
      <w:r w:rsidRPr="003C20BD">
        <w:rPr>
          <w:b/>
          <w:bCs/>
        </w:rPr>
        <w:t>o</w:t>
      </w:r>
      <w:r>
        <w:rPr>
          <w:b/>
          <w:bCs/>
        </w:rPr>
        <w:t> </w:t>
      </w:r>
      <w:r w:rsidRPr="003C20BD">
        <w:rPr>
          <w:b/>
          <w:bCs/>
        </w:rPr>
        <w:t>l</w:t>
      </w:r>
      <w:r>
        <w:rPr>
          <w:b/>
          <w:bCs/>
        </w:rPr>
        <w:t xml:space="preserve"> </w:t>
      </w:r>
      <w:r w:rsidRPr="003C20BD">
        <w:rPr>
          <w:b/>
          <w:bCs/>
        </w:rPr>
        <w:t>o</w:t>
      </w:r>
      <w:r>
        <w:rPr>
          <w:b/>
          <w:bCs/>
        </w:rPr>
        <w:t> </w:t>
      </w:r>
      <w:r w:rsidRPr="003C20BD">
        <w:rPr>
          <w:b/>
          <w:bCs/>
        </w:rPr>
        <w:t>č</w:t>
      </w:r>
      <w:r>
        <w:rPr>
          <w:b/>
          <w:bCs/>
        </w:rPr>
        <w:t xml:space="preserve"> </w:t>
      </w:r>
      <w:r w:rsidRPr="003C20BD">
        <w:rPr>
          <w:b/>
          <w:bCs/>
        </w:rPr>
        <w:t>n</w:t>
      </w:r>
      <w:r>
        <w:rPr>
          <w:b/>
          <w:bCs/>
        </w:rPr>
        <w:t xml:space="preserve"> </w:t>
      </w:r>
      <w:r w:rsidRPr="003C20BD">
        <w:rPr>
          <w:b/>
          <w:bCs/>
        </w:rPr>
        <w:t xml:space="preserve">e </w:t>
      </w:r>
      <w:r>
        <w:rPr>
          <w:b/>
          <w:bCs/>
        </w:rPr>
        <w:t xml:space="preserve">  </w:t>
      </w:r>
      <w:r w:rsidRPr="003C20BD">
        <w:rPr>
          <w:bCs/>
        </w:rPr>
        <w:t>s</w:t>
      </w:r>
      <w:r>
        <w:rPr>
          <w:bCs/>
        </w:rPr>
        <w:t> </w:t>
      </w:r>
      <w:r w:rsidRPr="003C20BD">
        <w:rPr>
          <w:bCs/>
        </w:rPr>
        <w:t>návrhom</w:t>
      </w:r>
      <w:r>
        <w:rPr>
          <w:bCs/>
        </w:rPr>
        <w:t xml:space="preserve"> </w:t>
      </w:r>
      <w:r w:rsidRPr="003C20BD">
        <w:rPr>
          <w:bCs/>
        </w:rPr>
        <w:t xml:space="preserve"> gestorského </w:t>
      </w:r>
      <w:r>
        <w:rPr>
          <w:bCs/>
        </w:rPr>
        <w:t xml:space="preserve">  </w:t>
      </w:r>
      <w:r w:rsidRPr="003C20BD">
        <w:rPr>
          <w:bCs/>
        </w:rPr>
        <w:t>výboru</w:t>
      </w:r>
      <w:r>
        <w:rPr>
          <w:bCs/>
        </w:rPr>
        <w:t xml:space="preserve"> </w:t>
      </w:r>
      <w:r w:rsidRPr="003C20BD">
        <w:rPr>
          <w:bCs/>
        </w:rPr>
        <w:t xml:space="preserve">   </w:t>
      </w:r>
      <w:r>
        <w:rPr>
          <w:bCs/>
        </w:rPr>
        <w:t xml:space="preserve"> </w:t>
      </w:r>
      <w:r w:rsidRPr="003C20BD">
        <w:rPr>
          <w:b/>
        </w:rPr>
        <w:t>s c h v á l i</w:t>
      </w:r>
      <w:r w:rsidR="007954C7">
        <w:rPr>
          <w:b/>
        </w:rPr>
        <w:t> </w:t>
      </w:r>
      <w:r w:rsidRPr="003C20BD">
        <w:rPr>
          <w:b/>
        </w:rPr>
        <w:t>ť</w:t>
      </w:r>
      <w:r w:rsidR="007954C7">
        <w:rPr>
          <w:b/>
        </w:rPr>
        <w:t>.</w:t>
      </w:r>
    </w:p>
    <w:p w:rsidR="00613349" w:rsidP="00613349">
      <w:pPr>
        <w:bidi w:val="0"/>
        <w:jc w:val="both"/>
        <w:rPr>
          <w:b/>
        </w:rPr>
      </w:pPr>
    </w:p>
    <w:p w:rsidR="00613349" w:rsidRPr="003C20BD" w:rsidP="00613349">
      <w:pPr>
        <w:bidi w:val="0"/>
        <w:jc w:val="both"/>
      </w:pPr>
      <w:r>
        <w:tab/>
        <w:t xml:space="preserve"> 2. Poveril spoločného spravodajcu výborov</w:t>
      </w:r>
      <w:r w:rsidR="00464796">
        <w:t xml:space="preserve"> </w:t>
      </w:r>
      <w:r w:rsidR="00464796">
        <w:rPr>
          <w:b/>
          <w:bCs/>
        </w:rPr>
        <w:t>Vl</w:t>
      </w:r>
      <w:r>
        <w:rPr>
          <w:b/>
          <w:bCs/>
        </w:rPr>
        <w:t>adi</w:t>
      </w:r>
      <w:r w:rsidR="00464796">
        <w:rPr>
          <w:b/>
          <w:bCs/>
        </w:rPr>
        <w:t>míra  B a l á ž a</w:t>
      </w:r>
      <w:r>
        <w:rPr>
          <w:b/>
          <w:bCs/>
        </w:rPr>
        <w:t xml:space="preserve">  </w:t>
      </w:r>
      <w:r w:rsidRPr="003C20BD">
        <w:t>predniesť v súlade s § 80  zákona č. 350/1996 Z. z. o rokovacom poriadku Národnej rady Sloven</w:t>
      </w:r>
      <w:smartTag w:uri="urn:schemas-microsoft-com:office:smarttags" w:element="PersonName">
        <w:r w:rsidRPr="003C20BD">
          <w:t>sk</w:t>
        </w:r>
      </w:smartTag>
      <w:r w:rsidRPr="003C20BD">
        <w:t>ej republiky spoločnú správu výborov na schôdzi Národnej rady Sloven</w:t>
      </w:r>
      <w:smartTag w:uri="urn:schemas-microsoft-com:office:smarttags" w:element="PersonName">
        <w:r w:rsidRPr="003C20BD">
          <w:t>sk</w:t>
        </w:r>
      </w:smartTag>
      <w:r w:rsidRPr="003C20BD">
        <w:t xml:space="preserve">ej republiky a návrhy v zmysle § 83 ods. </w:t>
      </w:r>
      <w:smartTag w:uri="urn:schemas-microsoft-com:office:smarttags" w:element="metricconverter">
        <w:smartTagPr>
          <w:attr w:name="ProductID" w:val="4 a"/>
        </w:smartTagPr>
        <w:r w:rsidRPr="003C20BD">
          <w:t>4 a</w:t>
        </w:r>
      </w:smartTag>
      <w:r w:rsidRPr="003C20BD">
        <w:t xml:space="preserve"> § 84 ods. 2 zákona č. 350/1996 Z. z.  </w:t>
      </w:r>
    </w:p>
    <w:p w:rsidR="00613349" w:rsidP="00613349">
      <w:pPr>
        <w:bidi w:val="0"/>
        <w:ind w:right="-1"/>
        <w:jc w:val="both"/>
      </w:pPr>
    </w:p>
    <w:p w:rsidR="00613349" w:rsidP="00613349">
      <w:pPr>
        <w:bidi w:val="0"/>
        <w:jc w:val="both"/>
      </w:pPr>
      <w:r>
        <w:tab/>
        <w:t xml:space="preserve">Predmetná spoločná správa výborov Národnej rady Slovenskej republiky o </w:t>
      </w:r>
      <w:r w:rsidRPr="006C1D93">
        <w:t xml:space="preserve">prerokovaní </w:t>
      </w:r>
      <w:r w:rsidRPr="00613349" w:rsidR="00464796">
        <w:t>Vládn</w:t>
      </w:r>
      <w:r w:rsidR="00464796">
        <w:t>eho</w:t>
      </w:r>
      <w:r w:rsidRPr="00613349" w:rsidR="00464796">
        <w:t xml:space="preserve"> návrh</w:t>
      </w:r>
      <w:r w:rsidR="00464796">
        <w:t>u</w:t>
      </w:r>
      <w:r w:rsidRPr="00613349" w:rsidR="00464796">
        <w:t xml:space="preserve"> zákona, ktorým sa mení a dopĺňa zákon č. 576/2004 Z. z. o zdravotnej starostlivosti, službách súvisiacich s poskytovaním zdravotnej starostlivosti a o zmene a doplnení niektorých zákonov v znení neskorších predpisov a ktorým sa dopĺňajú niektoré zákony (tlač 143) </w:t>
      </w:r>
      <w:r w:rsidRPr="00E32F06">
        <w:t xml:space="preserve">bola </w:t>
      </w:r>
      <w:r>
        <w:t>schválená uznesením Výboru Národnej rady Slovenskej republiky pre zdravotníctvo (gestorský výbor) č. 20  z 11.  septembra  2012.</w:t>
      </w:r>
    </w:p>
    <w:p w:rsidR="00613349" w:rsidP="00613349">
      <w:pPr>
        <w:bidi w:val="0"/>
        <w:ind w:right="-1"/>
      </w:pPr>
    </w:p>
    <w:p w:rsidR="001F2975" w:rsidP="00613349">
      <w:pPr>
        <w:bidi w:val="0"/>
        <w:ind w:right="-1"/>
      </w:pPr>
    </w:p>
    <w:p w:rsidR="001F2975" w:rsidP="00613349">
      <w:pPr>
        <w:bidi w:val="0"/>
        <w:ind w:right="-1"/>
      </w:pPr>
    </w:p>
    <w:p w:rsidR="00613349" w:rsidP="00613349">
      <w:pPr>
        <w:bidi w:val="0"/>
        <w:ind w:right="-1"/>
        <w:jc w:val="center"/>
      </w:pPr>
      <w:r>
        <w:t>Bratislava  11. septembra  2012</w:t>
      </w:r>
    </w:p>
    <w:p w:rsidR="00613349" w:rsidP="00613349">
      <w:pPr>
        <w:bidi w:val="0"/>
        <w:ind w:right="-1"/>
      </w:pPr>
    </w:p>
    <w:p w:rsidR="00613349" w:rsidP="00613349">
      <w:pPr>
        <w:bidi w:val="0"/>
        <w:ind w:right="-1"/>
      </w:pPr>
    </w:p>
    <w:p w:rsidR="001F2975" w:rsidP="00613349">
      <w:pPr>
        <w:bidi w:val="0"/>
        <w:ind w:right="-1"/>
      </w:pPr>
    </w:p>
    <w:p w:rsidR="00613349" w:rsidP="00613349">
      <w:pPr>
        <w:bidi w:val="0"/>
        <w:ind w:left="2832" w:right="-1" w:hanging="2832"/>
        <w:jc w:val="center"/>
      </w:pPr>
      <w:r>
        <w:rPr>
          <w:b/>
        </w:rPr>
        <w:t xml:space="preserve">Richard  R a š i    </w:t>
      </w:r>
    </w:p>
    <w:p w:rsidR="00613349" w:rsidP="00613349">
      <w:pPr>
        <w:bidi w:val="0"/>
        <w:ind w:right="-1"/>
        <w:jc w:val="center"/>
      </w:pPr>
      <w:r>
        <w:t>predseda</w:t>
      </w:r>
    </w:p>
    <w:p w:rsidR="00613349" w:rsidP="00613349">
      <w:pPr>
        <w:bidi w:val="0"/>
        <w:ind w:right="-1"/>
        <w:jc w:val="center"/>
      </w:pPr>
      <w:r>
        <w:t>Výboru Národnej rady Slovenskej republiky</w:t>
      </w:r>
    </w:p>
    <w:p w:rsidR="00613349" w:rsidP="00613349">
      <w:pPr>
        <w:bidi w:val="0"/>
        <w:jc w:val="center"/>
        <w:rPr>
          <w:b/>
        </w:rPr>
      </w:pPr>
      <w:r>
        <w:t>pre  zdravotníctvo</w:t>
      </w:r>
    </w:p>
    <w:p w:rsidR="00613349" w:rsidP="00613349">
      <w:pPr>
        <w:bidi w:val="0"/>
        <w:ind w:firstLine="708"/>
        <w:jc w:val="both"/>
        <w:rPr>
          <w:b/>
          <w:bCs/>
        </w:rPr>
      </w:pPr>
    </w:p>
    <w:p w:rsidR="00613349" w:rsidP="00613349">
      <w:pPr>
        <w:bidi w:val="0"/>
      </w:pPr>
    </w:p>
    <w:p w:rsidR="00613349">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96">
    <w:pPr>
      <w:pStyle w:val="Footer"/>
      <w:bidi w:val="0"/>
      <w:jc w:val="right"/>
    </w:pPr>
    <w:r>
      <w:fldChar w:fldCharType="begin"/>
    </w:r>
    <w:r>
      <w:instrText>PAGE   \* MERGEFORMAT</w:instrText>
    </w:r>
    <w:r>
      <w:fldChar w:fldCharType="separate"/>
    </w:r>
    <w:r w:rsidR="001B3DA5">
      <w:rPr>
        <w:noProof/>
      </w:rPr>
      <w:t>15</w:t>
    </w:r>
    <w:r>
      <w:fldChar w:fldCharType="end"/>
    </w:r>
  </w:p>
  <w:p w:rsidR="0046479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0C17"/>
    <w:multiLevelType w:val="hybridMultilevel"/>
    <w:tmpl w:val="C3648E16"/>
    <w:lvl w:ilvl="0">
      <w:start w:val="3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257B2E"/>
    <w:multiLevelType w:val="hybridMultilevel"/>
    <w:tmpl w:val="4FDE647A"/>
    <w:lvl w:ilvl="0">
      <w:start w:val="26"/>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D73CC5"/>
    <w:multiLevelType w:val="hybridMultilevel"/>
    <w:tmpl w:val="46AA6FA0"/>
    <w:lvl w:ilvl="0">
      <w:start w:val="12"/>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2AB3951"/>
    <w:multiLevelType w:val="hybridMultilevel"/>
    <w:tmpl w:val="6C044B90"/>
    <w:lvl w:ilvl="0">
      <w:start w:val="27"/>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F946E0E"/>
    <w:multiLevelType w:val="hybridMultilevel"/>
    <w:tmpl w:val="A5D41E98"/>
    <w:lvl w:ilvl="0">
      <w:start w:val="32"/>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BB26B36"/>
    <w:multiLevelType w:val="hybridMultilevel"/>
    <w:tmpl w:val="B9963FDA"/>
    <w:lvl w:ilvl="0">
      <w:start w:val="42"/>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FB97004"/>
    <w:multiLevelType w:val="hybridMultilevel"/>
    <w:tmpl w:val="544074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3B40234"/>
    <w:multiLevelType w:val="hybridMultilevel"/>
    <w:tmpl w:val="D26878E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3600"/>
        </w:tabs>
        <w:ind w:left="3600" w:hanging="360"/>
      </w:pPr>
      <w:rPr>
        <w:rFonts w:cs="Times New Roman"/>
        <w:rtl w:val="0"/>
        <w:cs w:val="0"/>
      </w:rPr>
    </w:lvl>
    <w:lvl w:ilvl="2">
      <w:start w:val="1"/>
      <w:numFmt w:val="lowerRoman"/>
      <w:lvlText w:val="%3."/>
      <w:lvlJc w:val="right"/>
      <w:pPr>
        <w:tabs>
          <w:tab w:val="num" w:pos="4320"/>
        </w:tabs>
        <w:ind w:left="4320" w:hanging="180"/>
      </w:pPr>
      <w:rPr>
        <w:rFonts w:cs="Times New Roman"/>
        <w:rtl w:val="0"/>
        <w:cs w:val="0"/>
      </w:rPr>
    </w:lvl>
    <w:lvl w:ilvl="3">
      <w:start w:val="1"/>
      <w:numFmt w:val="decimal"/>
      <w:lvlText w:val="%4."/>
      <w:lvlJc w:val="left"/>
      <w:pPr>
        <w:tabs>
          <w:tab w:val="num" w:pos="5040"/>
        </w:tabs>
        <w:ind w:left="5040" w:hanging="360"/>
      </w:pPr>
      <w:rPr>
        <w:rFonts w:cs="Times New Roman"/>
        <w:rtl w:val="0"/>
        <w:cs w:val="0"/>
      </w:rPr>
    </w:lvl>
    <w:lvl w:ilvl="4">
      <w:start w:val="1"/>
      <w:numFmt w:val="lowerLetter"/>
      <w:lvlText w:val="%5."/>
      <w:lvlJc w:val="left"/>
      <w:pPr>
        <w:tabs>
          <w:tab w:val="num" w:pos="5760"/>
        </w:tabs>
        <w:ind w:left="5760" w:hanging="360"/>
      </w:pPr>
      <w:rPr>
        <w:rFonts w:cs="Times New Roman"/>
        <w:rtl w:val="0"/>
        <w:cs w:val="0"/>
      </w:rPr>
    </w:lvl>
    <w:lvl w:ilvl="5">
      <w:start w:val="1"/>
      <w:numFmt w:val="lowerRoman"/>
      <w:lvlText w:val="%6."/>
      <w:lvlJc w:val="right"/>
      <w:pPr>
        <w:tabs>
          <w:tab w:val="num" w:pos="6480"/>
        </w:tabs>
        <w:ind w:left="6480" w:hanging="180"/>
      </w:pPr>
      <w:rPr>
        <w:rFonts w:cs="Times New Roman"/>
        <w:rtl w:val="0"/>
        <w:cs w:val="0"/>
      </w:rPr>
    </w:lvl>
    <w:lvl w:ilvl="6">
      <w:start w:val="1"/>
      <w:numFmt w:val="decimal"/>
      <w:lvlText w:val="%7."/>
      <w:lvlJc w:val="left"/>
      <w:pPr>
        <w:tabs>
          <w:tab w:val="num" w:pos="7200"/>
        </w:tabs>
        <w:ind w:left="7200" w:hanging="360"/>
      </w:pPr>
      <w:rPr>
        <w:rFonts w:cs="Times New Roman"/>
        <w:rtl w:val="0"/>
        <w:cs w:val="0"/>
      </w:rPr>
    </w:lvl>
    <w:lvl w:ilvl="7">
      <w:start w:val="1"/>
      <w:numFmt w:val="lowerLetter"/>
      <w:lvlText w:val="%8."/>
      <w:lvlJc w:val="left"/>
      <w:pPr>
        <w:tabs>
          <w:tab w:val="num" w:pos="7920"/>
        </w:tabs>
        <w:ind w:left="7920" w:hanging="360"/>
      </w:pPr>
      <w:rPr>
        <w:rFonts w:cs="Times New Roman"/>
        <w:rtl w:val="0"/>
        <w:cs w:val="0"/>
      </w:rPr>
    </w:lvl>
    <w:lvl w:ilvl="8">
      <w:start w:val="1"/>
      <w:numFmt w:val="lowerRoman"/>
      <w:lvlText w:val="%9."/>
      <w:lvlJc w:val="right"/>
      <w:pPr>
        <w:tabs>
          <w:tab w:val="num" w:pos="8640"/>
        </w:tabs>
        <w:ind w:left="8640" w:hanging="180"/>
      </w:pPr>
      <w:rPr>
        <w:rFonts w:cs="Times New Roman"/>
        <w:rtl w:val="0"/>
        <w:cs w:val="0"/>
      </w:rPr>
    </w:lvl>
  </w:abstractNum>
  <w:abstractNum w:abstractNumId="8">
    <w:nsid w:val="45800D1A"/>
    <w:multiLevelType w:val="hybridMultilevel"/>
    <w:tmpl w:val="55CA8EDE"/>
    <w:lvl w:ilvl="0">
      <w:start w:val="9"/>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DEF1924"/>
    <w:multiLevelType w:val="hybridMultilevel"/>
    <w:tmpl w:val="9F980C36"/>
    <w:lvl w:ilvl="0">
      <w:start w:val="28"/>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A7750FA"/>
    <w:multiLevelType w:val="hybridMultilevel"/>
    <w:tmpl w:val="34E24E1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E412BA2"/>
    <w:multiLevelType w:val="hybridMultilevel"/>
    <w:tmpl w:val="2ABA8A3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69B1779"/>
    <w:multiLevelType w:val="hybridMultilevel"/>
    <w:tmpl w:val="ED7E7F80"/>
    <w:lvl w:ilvl="0">
      <w:start w:val="33"/>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A5A598E"/>
    <w:multiLevelType w:val="hybridMultilevel"/>
    <w:tmpl w:val="9B46503A"/>
    <w:lvl w:ilvl="0">
      <w:start w:val="25"/>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E2F5451"/>
    <w:multiLevelType w:val="hybridMultilevel"/>
    <w:tmpl w:val="1234AFA2"/>
    <w:lvl w:ilvl="0">
      <w:start w:val="34"/>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7595FBA"/>
    <w:multiLevelType w:val="hybridMultilevel"/>
    <w:tmpl w:val="C50AAF3A"/>
    <w:lvl w:ilvl="0">
      <w:start w:val="36"/>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3"/>
  </w:num>
  <w:num w:numId="7">
    <w:abstractNumId w:val="0"/>
  </w:num>
  <w:num w:numId="8">
    <w:abstractNumId w:val="12"/>
  </w:num>
  <w:num w:numId="9">
    <w:abstractNumId w:val="15"/>
  </w:num>
  <w:num w:numId="10">
    <w:abstractNumId w:val="6"/>
  </w:num>
  <w:num w:numId="11">
    <w:abstractNumId w:val="2"/>
  </w:num>
  <w:num w:numId="12">
    <w:abstractNumId w:val="1"/>
  </w:num>
  <w:num w:numId="13">
    <w:abstractNumId w:val="9"/>
  </w:num>
  <w:num w:numId="14">
    <w:abstractNumId w:val="4"/>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13349"/>
    <w:rsid w:val="000D1842"/>
    <w:rsid w:val="000F4646"/>
    <w:rsid w:val="001B3DA5"/>
    <w:rsid w:val="001F2975"/>
    <w:rsid w:val="00344477"/>
    <w:rsid w:val="003747E9"/>
    <w:rsid w:val="003C20BD"/>
    <w:rsid w:val="00464796"/>
    <w:rsid w:val="005256E8"/>
    <w:rsid w:val="00530355"/>
    <w:rsid w:val="005E2166"/>
    <w:rsid w:val="005F138E"/>
    <w:rsid w:val="00613349"/>
    <w:rsid w:val="006C1D93"/>
    <w:rsid w:val="007954C7"/>
    <w:rsid w:val="007C04AD"/>
    <w:rsid w:val="00890DA2"/>
    <w:rsid w:val="008F7D16"/>
    <w:rsid w:val="00972EBF"/>
    <w:rsid w:val="0098022D"/>
    <w:rsid w:val="009E29AE"/>
    <w:rsid w:val="00A57A6B"/>
    <w:rsid w:val="00A75122"/>
    <w:rsid w:val="00A75D15"/>
    <w:rsid w:val="00AA0C49"/>
    <w:rsid w:val="00AA44E9"/>
    <w:rsid w:val="00AD55C6"/>
    <w:rsid w:val="00AF4DAE"/>
    <w:rsid w:val="00B2699B"/>
    <w:rsid w:val="00B870F5"/>
    <w:rsid w:val="00BB09A5"/>
    <w:rsid w:val="00CC78E7"/>
    <w:rsid w:val="00CD0B1B"/>
    <w:rsid w:val="00D20747"/>
    <w:rsid w:val="00DA05B7"/>
    <w:rsid w:val="00E32F06"/>
    <w:rsid w:val="00E433E8"/>
    <w:rsid w:val="00E51E14"/>
    <w:rsid w:val="00E77015"/>
    <w:rsid w:val="00EA0CBD"/>
    <w:rsid w:val="00EC30FF"/>
    <w:rsid w:val="00FC7089"/>
    <w:rsid w:val="00FF088E"/>
    <w:rsid w:val="00FF72F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49"/>
    <w:pPr>
      <w:framePr w:wrap="auto"/>
      <w:widowControl/>
      <w:autoSpaceDE/>
      <w:autoSpaceDN/>
      <w:adjustRightInd/>
      <w:ind w:left="0" w:right="0"/>
      <w:jc w:val="left"/>
      <w:textAlignment w:val="auto"/>
    </w:pPr>
    <w:rPr>
      <w:rFonts w:ascii="Arial" w:hAnsi="Arial"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613349"/>
    <w:pPr>
      <w:spacing w:line="360" w:lineRule="auto"/>
      <w:jc w:val="both"/>
    </w:pPr>
    <w:rPr>
      <w:szCs w:val="20"/>
    </w:rPr>
  </w:style>
  <w:style w:type="character" w:customStyle="1" w:styleId="ZkladntextChar">
    <w:name w:val="Základný text Char"/>
    <w:basedOn w:val="DefaultParagraphFont"/>
    <w:link w:val="BodyText"/>
    <w:uiPriority w:val="99"/>
    <w:locked/>
    <w:rsid w:val="00613349"/>
    <w:rPr>
      <w:rFonts w:ascii="Arial" w:hAnsi="Arial" w:cs="Times New Roman"/>
      <w:sz w:val="20"/>
      <w:szCs w:val="20"/>
      <w:rtl w:val="0"/>
      <w:cs w:val="0"/>
      <w:lang w:val="x-none" w:eastAsia="sk-SK"/>
    </w:rPr>
  </w:style>
  <w:style w:type="paragraph" w:styleId="ListParagraph">
    <w:name w:val="List Paragraph"/>
    <w:basedOn w:val="Normal"/>
    <w:uiPriority w:val="34"/>
    <w:qFormat/>
    <w:rsid w:val="00613349"/>
    <w:pPr>
      <w:ind w:left="720"/>
      <w:contextualSpacing/>
      <w:jc w:val="left"/>
    </w:pPr>
    <w:rPr>
      <w:rFonts w:ascii="Times New Roman" w:hAnsi="Times New Roman"/>
    </w:rPr>
  </w:style>
  <w:style w:type="paragraph" w:styleId="Header">
    <w:name w:val="header"/>
    <w:basedOn w:val="Normal"/>
    <w:link w:val="HlavikaChar"/>
    <w:uiPriority w:val="99"/>
    <w:unhideWhenUsed/>
    <w:rsid w:val="00464796"/>
    <w:pPr>
      <w:tabs>
        <w:tab w:val="center" w:pos="4536"/>
        <w:tab w:val="right" w:pos="9072"/>
      </w:tabs>
      <w:jc w:val="left"/>
    </w:pPr>
  </w:style>
  <w:style w:type="character" w:customStyle="1" w:styleId="HlavikaChar">
    <w:name w:val="Hlavička Char"/>
    <w:basedOn w:val="DefaultParagraphFont"/>
    <w:link w:val="Header"/>
    <w:uiPriority w:val="99"/>
    <w:locked/>
    <w:rsid w:val="00464796"/>
    <w:rPr>
      <w:rFonts w:cs="Times New Roman"/>
      <w:sz w:val="22"/>
      <w:szCs w:val="22"/>
      <w:rtl w:val="0"/>
      <w:cs w:val="0"/>
    </w:rPr>
  </w:style>
  <w:style w:type="paragraph" w:styleId="Footer">
    <w:name w:val="footer"/>
    <w:basedOn w:val="Normal"/>
    <w:link w:val="PtaChar"/>
    <w:uiPriority w:val="99"/>
    <w:unhideWhenUsed/>
    <w:rsid w:val="00464796"/>
    <w:pPr>
      <w:tabs>
        <w:tab w:val="center" w:pos="4536"/>
        <w:tab w:val="right" w:pos="9072"/>
      </w:tabs>
      <w:jc w:val="left"/>
    </w:pPr>
  </w:style>
  <w:style w:type="character" w:customStyle="1" w:styleId="PtaChar">
    <w:name w:val="Päta Char"/>
    <w:basedOn w:val="DefaultParagraphFont"/>
    <w:link w:val="Footer"/>
    <w:uiPriority w:val="99"/>
    <w:locked/>
    <w:rsid w:val="00464796"/>
    <w:rPr>
      <w:rFonts w:cs="Times New Roman"/>
      <w:sz w:val="22"/>
      <w:szCs w:val="22"/>
      <w:rtl w:val="0"/>
      <w:cs w:val="0"/>
    </w:rPr>
  </w:style>
  <w:style w:type="paragraph" w:styleId="BalloonText">
    <w:name w:val="Balloon Text"/>
    <w:basedOn w:val="Normal"/>
    <w:link w:val="TextbublinyChar"/>
    <w:uiPriority w:val="99"/>
    <w:semiHidden/>
    <w:unhideWhenUsed/>
    <w:rsid w:val="003747E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747E9"/>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88</TotalTime>
  <Pages>15</Pages>
  <Words>3473</Words>
  <Characters>19797</Characters>
  <Application>Microsoft Office Word</Application>
  <DocSecurity>0</DocSecurity>
  <Lines>0</Lines>
  <Paragraphs>0</Paragraphs>
  <ScaleCrop>false</ScaleCrop>
  <Company>Kancelaria NR SR</Company>
  <LinksUpToDate>false</LinksUpToDate>
  <CharactersWithSpaces>23224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8</cp:revision>
  <cp:lastPrinted>2012-09-11T12:54:00Z</cp:lastPrinted>
  <dcterms:created xsi:type="dcterms:W3CDTF">2012-09-05T10:18:00Z</dcterms:created>
  <dcterms:modified xsi:type="dcterms:W3CDTF">2012-09-11T12:54:00Z</dcterms:modified>
</cp:coreProperties>
</file>