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DB333B" w:rsidP="00DB333B">
      <w:pPr>
        <w:pStyle w:val="Heading1"/>
        <w:bidi w:val="0"/>
        <w:rPr>
          <w:rFonts w:ascii="Times New Roman" w:hAnsi="Times New Roman"/>
        </w:rPr>
      </w:pPr>
      <w:r w:rsidRPr="00DB333B">
        <w:rPr>
          <w:rFonts w:ascii="Times New Roman" w:hAnsi="Times New Roman"/>
          <w:b w:val="0"/>
          <w:bCs w:val="0"/>
        </w:rPr>
        <w:t> </w:t>
      </w:r>
    </w:p>
    <w:p w:rsidR="00DB333B" w:rsidRPr="00CF18FA" w:rsidP="00DB333B">
      <w:pPr>
        <w:pStyle w:val="Heading1"/>
        <w:bidi w:val="0"/>
        <w:jc w:val="left"/>
        <w:rPr>
          <w:rFonts w:ascii="Times New Roman" w:hAnsi="Times New Roman"/>
          <w:sz w:val="24"/>
          <w:szCs w:val="24"/>
        </w:rPr>
      </w:pPr>
      <w:r w:rsidRPr="00CF18FA">
        <w:rPr>
          <w:rFonts w:ascii="Times New Roman" w:hAnsi="Times New Roman"/>
          <w:sz w:val="24"/>
          <w:szCs w:val="24"/>
        </w:rPr>
        <w:t xml:space="preserve">A. Všeobecná </w:t>
      </w:r>
      <w:r w:rsidRPr="00CF18FA">
        <w:rPr>
          <w:rFonts w:ascii="Times New Roman" w:hAnsi="Times New Roman"/>
          <w:sz w:val="24"/>
          <w:szCs w:val="24"/>
          <w:lang w:val="sk-SK" w:eastAsia="x-none"/>
        </w:rPr>
        <w:t>časť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E44CED" w:rsidP="00C90D93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="0091754D">
        <w:rPr>
          <w:rFonts w:ascii="Times New Roman" w:hAnsi="Times New Roman"/>
        </w:rPr>
        <w:t>Návrh zákona, ktorým</w:t>
      </w:r>
      <w:r>
        <w:rPr>
          <w:rFonts w:ascii="Times New Roman" w:hAnsi="Times New Roman"/>
        </w:rPr>
        <w:t xml:space="preserve"> sa zrušuje zákon </w:t>
      </w:r>
      <w:r w:rsidR="00CA2CD4">
        <w:rPr>
          <w:rFonts w:ascii="Times New Roman" w:hAnsi="Times New Roman"/>
        </w:rPr>
        <w:t xml:space="preserve">Slovenskej národnej rady </w:t>
      </w:r>
      <w:r>
        <w:rPr>
          <w:rFonts w:ascii="Times New Roman" w:hAnsi="Times New Roman"/>
        </w:rPr>
        <w:t xml:space="preserve">č. 45/1989 Zb. o poslancoch Slovenskej národnej rady v </w:t>
      </w:r>
      <w:r w:rsidRPr="00DB333B">
        <w:rPr>
          <w:rFonts w:ascii="Times New Roman" w:hAnsi="Times New Roman"/>
        </w:rPr>
        <w:t>znení neskorších predpisov</w:t>
      </w:r>
      <w:r w:rsidR="00975546">
        <w:rPr>
          <w:rFonts w:ascii="Times New Roman" w:hAnsi="Times New Roman"/>
        </w:rPr>
        <w:t xml:space="preserve"> (ďalej len „návrh zákona“)</w:t>
      </w:r>
      <w:r w:rsidR="001F635C">
        <w:rPr>
          <w:rFonts w:ascii="Times New Roman" w:hAnsi="Times New Roman"/>
        </w:rPr>
        <w:t xml:space="preserve"> predkladajú</w:t>
      </w:r>
      <w:r>
        <w:rPr>
          <w:rFonts w:ascii="Times New Roman" w:hAnsi="Times New Roman"/>
        </w:rPr>
        <w:t xml:space="preserve"> poslanc</w:t>
      </w:r>
      <w:r w:rsidR="001F635C">
        <w:rPr>
          <w:rFonts w:ascii="Times New Roman" w:hAnsi="Times New Roman"/>
        </w:rPr>
        <w:t>i</w:t>
      </w:r>
      <w:r w:rsidR="00975546">
        <w:rPr>
          <w:rFonts w:ascii="Times New Roman" w:hAnsi="Times New Roman"/>
        </w:rPr>
        <w:t xml:space="preserve"> Národnej rady Slovenskej republiky</w:t>
      </w:r>
      <w:r w:rsidR="001F635C">
        <w:rPr>
          <w:rFonts w:ascii="Times New Roman" w:hAnsi="Times New Roman"/>
        </w:rPr>
        <w:t xml:space="preserve"> Miroslav Kadúc a</w:t>
      </w:r>
      <w:r w:rsidR="0098725E">
        <w:rPr>
          <w:rFonts w:ascii="Times New Roman" w:hAnsi="Times New Roman"/>
        </w:rPr>
        <w:t xml:space="preserve"> </w:t>
      </w:r>
      <w:r w:rsidR="00CA2CD4">
        <w:rPr>
          <w:rFonts w:ascii="Times New Roman" w:hAnsi="Times New Roman"/>
        </w:rPr>
        <w:t>Jozef Viskupič</w:t>
      </w:r>
      <w:r>
        <w:rPr>
          <w:rFonts w:ascii="Times New Roman" w:hAnsi="Times New Roman"/>
        </w:rPr>
        <w:t>.</w:t>
      </w:r>
      <w:r w:rsidR="0091754D">
        <w:rPr>
          <w:rFonts w:ascii="Times New Roman" w:hAnsi="Times New Roman"/>
        </w:rPr>
        <w:t xml:space="preserve"> </w:t>
      </w:r>
    </w:p>
    <w:p w:rsidR="00CA2CD4" w:rsidP="00C90D93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="00E44CED">
        <w:rPr>
          <w:rFonts w:ascii="Times New Roman" w:hAnsi="Times New Roman"/>
        </w:rPr>
        <w:t>Cieľom návrhu zákona</w:t>
      </w:r>
      <w:r w:rsidR="009C7A78">
        <w:rPr>
          <w:rFonts w:ascii="Times New Roman" w:hAnsi="Times New Roman"/>
        </w:rPr>
        <w:t xml:space="preserve"> je zrušiť</w:t>
      </w:r>
      <w:r w:rsidR="00E44CED">
        <w:rPr>
          <w:rFonts w:ascii="Times New Roman" w:hAnsi="Times New Roman"/>
        </w:rPr>
        <w:t xml:space="preserve"> </w:t>
      </w:r>
      <w:r w:rsidR="009C7A78">
        <w:rPr>
          <w:rFonts w:ascii="Times New Roman" w:hAnsi="Times New Roman"/>
        </w:rPr>
        <w:t>zákon</w:t>
      </w:r>
      <w:r w:rsidR="0098725E">
        <w:rPr>
          <w:rFonts w:ascii="Times New Roman" w:hAnsi="Times New Roman"/>
        </w:rPr>
        <w:t xml:space="preserve"> Slovenskej národnej rady</w:t>
      </w:r>
      <w:r w:rsidR="009C7A78">
        <w:rPr>
          <w:rFonts w:ascii="Times New Roman" w:hAnsi="Times New Roman"/>
        </w:rPr>
        <w:t xml:space="preserve"> č. 45/1989 Zb</w:t>
      </w:r>
      <w:r w:rsidR="00226195">
        <w:rPr>
          <w:rFonts w:ascii="Times New Roman" w:hAnsi="Times New Roman"/>
        </w:rPr>
        <w:t>. o poslancoch Slovenskej národnej rady (ďalej len „zákon o poslancoch“),</w:t>
      </w:r>
      <w:r w:rsidR="009C7A78">
        <w:rPr>
          <w:rFonts w:ascii="Times New Roman" w:hAnsi="Times New Roman"/>
        </w:rPr>
        <w:t xml:space="preserve"> a tým </w:t>
      </w:r>
      <w:r w:rsidR="00E44CED">
        <w:rPr>
          <w:rFonts w:ascii="Times New Roman" w:hAnsi="Times New Roman"/>
        </w:rPr>
        <w:t>prispieť k prehľadnosti právneho poriadku Slovenskej republiky</w:t>
      </w:r>
      <w:r w:rsidR="00721F6B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v tomto smere možno návrh zákona označiť za tzv. purifikačný právny akt</w:t>
      </w:r>
      <w:r w:rsidR="00970D31">
        <w:rPr>
          <w:rFonts w:ascii="Times New Roman" w:hAnsi="Times New Roman"/>
        </w:rPr>
        <w:t>.</w:t>
      </w:r>
      <w:r w:rsidR="00F91E30">
        <w:rPr>
          <w:rFonts w:ascii="Times New Roman" w:hAnsi="Times New Roman"/>
        </w:rPr>
        <w:t xml:space="preserve"> </w:t>
      </w:r>
    </w:p>
    <w:p w:rsidR="00721F6B" w:rsidP="00721F6B">
      <w:pPr>
        <w:pStyle w:val="NormalWeb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Ústava </w:t>
      </w:r>
      <w:r w:rsidRPr="00721F6B">
        <w:rPr>
          <w:rFonts w:ascii="Times New Roman" w:hAnsi="Times New Roman"/>
        </w:rPr>
        <w:t>SR v článku 152</w:t>
      </w:r>
      <w:r w:rsidRPr="00721F6B" w:rsidR="00CA2CD4">
        <w:rPr>
          <w:rFonts w:ascii="Times New Roman" w:hAnsi="Times New Roman"/>
        </w:rPr>
        <w:t xml:space="preserve"> ustanovuje, že: „</w:t>
      </w:r>
      <w:r w:rsidRPr="00721F6B" w:rsidR="00CA2CD4">
        <w:rPr>
          <w:rFonts w:ascii="Times New Roman" w:hAnsi="Times New Roman"/>
          <w:i/>
          <w:iCs/>
        </w:rPr>
        <w:t>Ústavné zákony, zákony a ostatné všeobecne záväzné právne predpisy zostávajú v Slovenskej republike v platnosti, ak neodporujú tejto ústave.</w:t>
      </w:r>
      <w:r w:rsidRPr="00721F6B" w:rsidR="00CA2CD4">
        <w:rPr>
          <w:rFonts w:ascii="Times New Roman" w:hAnsi="Times New Roman"/>
        </w:rPr>
        <w:t>“. V odbornej</w:t>
      </w:r>
      <w:r w:rsidR="00CA2CD4">
        <w:rPr>
          <w:rFonts w:ascii="Times New Roman" w:hAnsi="Times New Roman"/>
        </w:rPr>
        <w:t xml:space="preserve"> </w:t>
      </w:r>
      <w:r w:rsidR="005877B3">
        <w:rPr>
          <w:rFonts w:ascii="Times New Roman" w:hAnsi="Times New Roman"/>
        </w:rPr>
        <w:t>verejnosti bol v minulosti prezentovaný názor, že zákon o poslancoch bol zrušený prijatím Ústavy SR práve v zmysle uvedeného článku. Takýto názor však nie je správny, keďže aj Ústavný súd SR sa vo svojom rozhodnutí v kauze „Gaulieder“ na zákon o poslancoch viackrát odvolával (I ÚS 8/97). Keďže zákon o poslancoch je stále súčasťou slovenského právneho poriadku, na jeho zrušenie sa vyžaduje prijatie návrhu zákona.</w:t>
      </w:r>
      <w:r w:rsidRPr="00721F6B">
        <w:rPr>
          <w:rFonts w:ascii="Times New Roman" w:hAnsi="Times New Roman"/>
        </w:rPr>
        <w:t xml:space="preserve"> </w:t>
      </w:r>
    </w:p>
    <w:p w:rsidR="00721F6B" w:rsidP="00721F6B">
      <w:pPr>
        <w:pStyle w:val="NormalWeb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o poslancoch v platnom a účinnom znení </w:t>
      </w:r>
      <w:r w:rsidR="00846E9F">
        <w:rPr>
          <w:rFonts w:ascii="Times New Roman" w:hAnsi="Times New Roman"/>
        </w:rPr>
        <w:t xml:space="preserve">je založený na princípoch, ktoré sú nezlučiteľné so systémom parlamentnej demokracie v podobe, v akej sa uplatňuje v Slovenskej republike – napríklad princíp imperatívneho mandátu, ktorý je v priamom rozpore s princípom voľného mandátu deklarovaným Ústavou SR. Zákon o poslancoch, naprieč celým svojím textom, používa </w:t>
      </w:r>
      <w:r>
        <w:rPr>
          <w:rFonts w:ascii="Times New Roman" w:hAnsi="Times New Roman"/>
        </w:rPr>
        <w:t xml:space="preserve">množstvo zastaralých, obsolétnych a nepoužívaných </w:t>
      </w:r>
      <w:r w:rsidR="001F635C">
        <w:rPr>
          <w:rFonts w:ascii="Times New Roman" w:hAnsi="Times New Roman"/>
        </w:rPr>
        <w:t>pojmov</w:t>
      </w:r>
      <w:r w:rsidR="00846E9F">
        <w:rPr>
          <w:rFonts w:ascii="Times New Roman" w:hAnsi="Times New Roman"/>
        </w:rPr>
        <w:t xml:space="preserve"> (napríklad Národný front, poslanci Federálneho zhromaždenia, Slovenská socialistická republika). Vzhľadom na obdobie prijatia zákona o poslancoch (rok 1989)</w:t>
      </w:r>
      <w:r w:rsidR="00F25D10">
        <w:rPr>
          <w:rFonts w:ascii="Times New Roman" w:hAnsi="Times New Roman"/>
        </w:rPr>
        <w:t>,</w:t>
      </w:r>
      <w:r w:rsidR="00846E9F">
        <w:rPr>
          <w:rFonts w:ascii="Times New Roman" w:hAnsi="Times New Roman"/>
        </w:rPr>
        <w:t xml:space="preserve"> prípadne jeho noviel (rok 1990 a rok 1992), ani zmena či úprava použitej terminológie by nemala potenciál konvalidovať obsolétnosť normatívnych častí tohto zákona.  </w:t>
      </w:r>
      <w:r w:rsidR="000159CA">
        <w:rPr>
          <w:rFonts w:ascii="Times New Roman" w:hAnsi="Times New Roman"/>
        </w:rPr>
        <w:t xml:space="preserve">Ustanovenia zákona o poslancoch boli navyše nepriamo zrušené príslušnými ustanoveniami Ústavy SR, zákonmi (v súlade </w:t>
      </w:r>
      <w:r w:rsidR="00BB39A6">
        <w:rPr>
          <w:rFonts w:ascii="Times New Roman" w:hAnsi="Times New Roman"/>
        </w:rPr>
        <w:t>s derogačným pravidlom</w:t>
      </w:r>
      <w:r w:rsidR="000159CA">
        <w:rPr>
          <w:rFonts w:ascii="Times New Roman" w:hAnsi="Times New Roman"/>
        </w:rPr>
        <w:t xml:space="preserve"> lex posterior derogat </w:t>
      </w:r>
      <w:r w:rsidR="00846E9F">
        <w:rPr>
          <w:rFonts w:ascii="Times New Roman" w:hAnsi="Times New Roman"/>
        </w:rPr>
        <w:t xml:space="preserve">legi </w:t>
      </w:r>
      <w:r w:rsidR="000159CA">
        <w:rPr>
          <w:rFonts w:ascii="Times New Roman" w:hAnsi="Times New Roman"/>
        </w:rPr>
        <w:t>priori)</w:t>
      </w:r>
      <w:r w:rsidR="00846E9F">
        <w:rPr>
          <w:rFonts w:ascii="Times New Roman" w:hAnsi="Times New Roman"/>
        </w:rPr>
        <w:t xml:space="preserve">, prípadne prebratím </w:t>
      </w:r>
      <w:r w:rsidR="000159CA">
        <w:rPr>
          <w:rFonts w:ascii="Times New Roman" w:hAnsi="Times New Roman"/>
        </w:rPr>
        <w:t xml:space="preserve">do </w:t>
      </w:r>
      <w:r w:rsidR="00397298">
        <w:rPr>
          <w:rFonts w:ascii="Times New Roman" w:hAnsi="Times New Roman"/>
        </w:rPr>
        <w:t>iných všeobecne záväzných právnych predpisov</w:t>
      </w:r>
      <w:r w:rsidR="000159CA">
        <w:rPr>
          <w:rFonts w:ascii="Times New Roman" w:hAnsi="Times New Roman"/>
        </w:rPr>
        <w:t>, najmä do zákona Národnej rady Slovenskej republiky č. 350/1996 Z. z. o rokovacom poriadku Národnej rady Slovenskej republiky v znení neskorších predpisov</w:t>
      </w:r>
      <w:r w:rsidR="00F318B1">
        <w:rPr>
          <w:rFonts w:ascii="Times New Roman" w:hAnsi="Times New Roman"/>
        </w:rPr>
        <w:t xml:space="preserve"> (ďalej len „rokovací poriadok</w:t>
      </w:r>
      <w:r w:rsidR="0038218B">
        <w:rPr>
          <w:rFonts w:ascii="Times New Roman" w:hAnsi="Times New Roman"/>
        </w:rPr>
        <w:t xml:space="preserve"> NR SR</w:t>
      </w:r>
      <w:r w:rsidR="00F318B1">
        <w:rPr>
          <w:rFonts w:ascii="Times New Roman" w:hAnsi="Times New Roman"/>
        </w:rPr>
        <w:t>“)</w:t>
      </w:r>
      <w:r w:rsidR="000159CA">
        <w:rPr>
          <w:rFonts w:ascii="Times New Roman" w:hAnsi="Times New Roman"/>
        </w:rPr>
        <w:t xml:space="preserve">. </w:t>
      </w:r>
      <w:r w:rsidR="00397298">
        <w:rPr>
          <w:rFonts w:ascii="Times New Roman" w:hAnsi="Times New Roman"/>
        </w:rPr>
        <w:t xml:space="preserve">Zákon o poslancoch v platnom znení ako celok (už skôr) stratil svoje normatívne implikácie, a aj preto nie je dôvod ponechávať mu atribúty platnosti a účinnosti – pre občana sa môže (a malo by sa) javiť, že aj záväznosti – ktoré vyplývajú z jeho vyhlásenia v Zbierke zákonov. </w:t>
      </w:r>
    </w:p>
    <w:p w:rsidR="00AE4F95" w:rsidP="00116816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="00975546">
        <w:rPr>
          <w:rFonts w:ascii="Times New Roman" w:hAnsi="Times New Roman"/>
        </w:rPr>
        <w:t xml:space="preserve">Návrh zákona nemá za cieľ novelizovať neplatné a obsolétne </w:t>
      </w:r>
      <w:r w:rsidR="00E81D38">
        <w:rPr>
          <w:rFonts w:ascii="Times New Roman" w:hAnsi="Times New Roman"/>
        </w:rPr>
        <w:t xml:space="preserve">ustanovenia zákona o poslancoch, </w:t>
      </w:r>
      <w:r w:rsidR="00721F6B">
        <w:rPr>
          <w:rFonts w:ascii="Times New Roman" w:hAnsi="Times New Roman"/>
        </w:rPr>
        <w:t xml:space="preserve">pretože </w:t>
      </w:r>
      <w:r w:rsidR="00E81D38">
        <w:rPr>
          <w:rFonts w:ascii="Times New Roman" w:hAnsi="Times New Roman"/>
        </w:rPr>
        <w:t>tento spôsob by nebol efektívny.</w:t>
      </w:r>
      <w:r w:rsidR="00975546">
        <w:rPr>
          <w:rFonts w:ascii="Times New Roman" w:hAnsi="Times New Roman"/>
        </w:rPr>
        <w:t xml:space="preserve"> O</w:t>
      </w:r>
      <w:r w:rsidR="00417F39">
        <w:rPr>
          <w:rFonts w:ascii="Times New Roman" w:hAnsi="Times New Roman"/>
        </w:rPr>
        <w:t>bsolétnosť (neefektívnosť) právnej normy nie je</w:t>
      </w:r>
      <w:r w:rsidR="00CE2241">
        <w:rPr>
          <w:rFonts w:ascii="Times New Roman" w:hAnsi="Times New Roman"/>
        </w:rPr>
        <w:t xml:space="preserve"> právnym</w:t>
      </w:r>
      <w:r w:rsidR="00417F39">
        <w:rPr>
          <w:rFonts w:ascii="Times New Roman" w:hAnsi="Times New Roman"/>
        </w:rPr>
        <w:t xml:space="preserve"> dôvodom</w:t>
      </w:r>
      <w:r w:rsidR="00CE2241">
        <w:rPr>
          <w:rFonts w:ascii="Times New Roman" w:hAnsi="Times New Roman"/>
        </w:rPr>
        <w:t xml:space="preserve"> zániku platnosti, účinnosti a záväznosti normy, ale iba dôvodom podať návrh na jej zrušenie spôsobom, ktorý ustanovuje platné právo, t.j. podať návrh na zrušenie zákona</w:t>
      </w:r>
      <w:r w:rsidR="00C05962">
        <w:rPr>
          <w:rFonts w:ascii="Times New Roman" w:hAnsi="Times New Roman"/>
        </w:rPr>
        <w:t xml:space="preserve">. </w:t>
      </w:r>
    </w:p>
    <w:p w:rsidR="001C26CC" w:rsidP="001C26CC">
      <w:pPr>
        <w:pStyle w:val="NormalWeb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Predkladaný návrh zákona nezakladá žiadne vplyvy na štátny rozpočet</w:t>
      </w:r>
      <w:r w:rsidR="005877B3">
        <w:rPr>
          <w:rFonts w:ascii="Times New Roman" w:hAnsi="Times New Roman"/>
        </w:rPr>
        <w:t xml:space="preserve"> alebo rozpočet verejnej správy, nemá vplyv na </w:t>
      </w:r>
      <w:r>
        <w:rPr>
          <w:rFonts w:ascii="Times New Roman" w:hAnsi="Times New Roman"/>
        </w:rPr>
        <w:t>podnikateľské prostredie, nevyvoláva sociálne vplyvy, ani vplyvy na životné prostredie a ani na informatizáciu spoločnosti.</w:t>
      </w:r>
    </w:p>
    <w:p w:rsidR="001C26CC" w:rsidP="001C26CC">
      <w:pPr>
        <w:pStyle w:val="NormalWeb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087CC8" w:rsidP="00C90D93">
      <w:pPr>
        <w:pStyle w:val="NormalWeb"/>
        <w:bidi w:val="0"/>
        <w:ind w:firstLine="708"/>
        <w:jc w:val="both"/>
        <w:rPr>
          <w:rFonts w:ascii="Times New Roman" w:hAnsi="Times New Roman"/>
        </w:rPr>
      </w:pP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="000159CA">
        <w:rPr>
          <w:rFonts w:ascii="Times New Roman" w:hAnsi="Times New Roman"/>
          <w:b/>
          <w:bCs/>
          <w:caps/>
          <w:spacing w:val="30"/>
        </w:rPr>
        <w:br w:type="page"/>
      </w: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>. Navrhovateľ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E534C6">
        <w:rPr>
          <w:rFonts w:ascii="Times New Roman" w:hAnsi="Times New Roman"/>
        </w:rPr>
        <w:t>poslan</w:t>
      </w:r>
      <w:r w:rsidR="00651613">
        <w:rPr>
          <w:rFonts w:ascii="Times New Roman" w:hAnsi="Times New Roman"/>
        </w:rPr>
        <w:t>c</w:t>
      </w:r>
      <w:r w:rsidR="00F25D10">
        <w:rPr>
          <w:rFonts w:ascii="Times New Roman" w:hAnsi="Times New Roman"/>
        </w:rPr>
        <w:t>i</w:t>
      </w:r>
      <w:r w:rsidR="00E534C6">
        <w:rPr>
          <w:rFonts w:ascii="Times New Roman" w:hAnsi="Times New Roman"/>
        </w:rPr>
        <w:t xml:space="preserve"> Ná</w:t>
      </w:r>
      <w:r w:rsidR="005877B3">
        <w:rPr>
          <w:rFonts w:ascii="Times New Roman" w:hAnsi="Times New Roman"/>
        </w:rPr>
        <w:t>rodnej rady Slovenskej republiky</w:t>
      </w:r>
      <w:r w:rsidR="00F25D10">
        <w:rPr>
          <w:rFonts w:ascii="Times New Roman" w:hAnsi="Times New Roman"/>
        </w:rPr>
        <w:t xml:space="preserve"> Miroslav Kadúc a</w:t>
      </w:r>
      <w:r w:rsidR="005877B3">
        <w:rPr>
          <w:rFonts w:ascii="Times New Roman" w:hAnsi="Times New Roman"/>
        </w:rPr>
        <w:t xml:space="preserve"> Jozef Viskupič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n</w:t>
      </w:r>
      <w:r w:rsidRPr="00DB333B">
        <w:rPr>
          <w:rFonts w:ascii="Times New Roman" w:hAnsi="Times New Roman"/>
          <w:color w:val="000000"/>
        </w:rPr>
        <w:t xml:space="preserve">ávrh zákona, </w:t>
      </w:r>
      <w:r w:rsidRPr="00DB333B">
        <w:rPr>
          <w:rFonts w:ascii="Times New Roman" w:hAnsi="Times New Roman"/>
        </w:rPr>
        <w:t xml:space="preserve">ktorým sa </w:t>
      </w:r>
      <w:r w:rsidR="00651613">
        <w:rPr>
          <w:rFonts w:ascii="Times New Roman" w:hAnsi="Times New Roman"/>
        </w:rPr>
        <w:t>zrušuje</w:t>
      </w:r>
      <w:r w:rsidR="009E4364">
        <w:rPr>
          <w:rFonts w:ascii="Times New Roman" w:hAnsi="Times New Roman"/>
        </w:rPr>
        <w:t xml:space="preserve"> zákon </w:t>
      </w:r>
      <w:r w:rsidR="005877B3">
        <w:rPr>
          <w:rFonts w:ascii="Times New Roman" w:hAnsi="Times New Roman"/>
        </w:rPr>
        <w:t xml:space="preserve">Slovenskej národnej rady </w:t>
      </w:r>
      <w:r w:rsidR="009E4364">
        <w:rPr>
          <w:rFonts w:ascii="Times New Roman" w:hAnsi="Times New Roman"/>
        </w:rPr>
        <w:t xml:space="preserve">č. </w:t>
      </w:r>
      <w:r w:rsidR="00651613">
        <w:rPr>
          <w:rFonts w:ascii="Times New Roman" w:hAnsi="Times New Roman"/>
        </w:rPr>
        <w:t xml:space="preserve">45/1989 Zb. o poslancoch Slovenskej národnej rady v </w:t>
      </w:r>
      <w:r w:rsidRPr="00DB333B">
        <w:rPr>
          <w:rFonts w:ascii="Times New Roman" w:hAnsi="Times New Roman"/>
        </w:rPr>
        <w:t>znení neskorších predpisov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4D1049" w:rsidRPr="004D1049" w:rsidP="004D1049">
      <w:pPr>
        <w:pStyle w:val="NormalWeb"/>
        <w:bidi w:val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4D1049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primárnom práve Európskej únie,</w:t>
      </w:r>
    </w:p>
    <w:p w:rsidR="004D1049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sekundárnom práve Európskej únie,</w:t>
      </w:r>
    </w:p>
    <w:p w:rsidR="00DB333B" w:rsidRPr="004D1049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="00E57699">
        <w:rPr>
          <w:rFonts w:ascii="Times New Roman" w:hAnsi="Times New Roman"/>
          <w:bCs/>
        </w:rPr>
        <w:t xml:space="preserve">nie je </w:t>
      </w:r>
      <w:r w:rsidR="00CF18FA">
        <w:rPr>
          <w:rFonts w:ascii="Times New Roman" w:hAnsi="Times New Roman"/>
          <w:bCs/>
        </w:rPr>
        <w:t>obsiahnutý</w:t>
      </w:r>
      <w:r w:rsidRPr="004D1049" w:rsidR="004D1049">
        <w:rPr>
          <w:rFonts w:ascii="Times New Roman" w:hAnsi="Times New Roman"/>
          <w:bCs/>
        </w:rPr>
        <w:t xml:space="preserve"> v judikatúre Súdneho dvora Európskej únie.</w:t>
      </w:r>
      <w:r w:rsidRPr="004D1049">
        <w:rPr>
          <w:rFonts w:ascii="Times New Roman" w:hAnsi="Times New Roman"/>
        </w:rPr>
        <w:t> </w:t>
      </w:r>
    </w:p>
    <w:p w:rsidR="0009481E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="00E57699">
        <w:rPr>
          <w:rFonts w:ascii="Times New Roman" w:hAnsi="Times New Roman"/>
          <w:b/>
          <w:bCs/>
        </w:rPr>
        <w:t xml:space="preserve">Vzhľadom na to, že </w:t>
      </w:r>
      <w:r w:rsidRPr="00515BEF" w:rsidR="00E57699">
        <w:rPr>
          <w:rFonts w:ascii="Times New Roman" w:hAnsi="Times New Roman"/>
          <w:b/>
          <w:bCs/>
        </w:rPr>
        <w:t>predmet</w:t>
      </w:r>
      <w:r w:rsidR="00E57699">
        <w:rPr>
          <w:rFonts w:ascii="Times New Roman" w:hAnsi="Times New Roman"/>
          <w:b/>
          <w:bCs/>
        </w:rPr>
        <w:t xml:space="preserve"> návrhu zákona nie je upravený</w:t>
      </w:r>
      <w:r w:rsidRPr="00DB333B">
        <w:rPr>
          <w:rFonts w:ascii="Times New Roman" w:hAnsi="Times New Roman"/>
          <w:b/>
          <w:bCs/>
        </w:rPr>
        <w:t xml:space="preserve"> v práve Európskej únie, je bezpre</w:t>
      </w:r>
      <w:r w:rsidR="004D1049">
        <w:rPr>
          <w:rFonts w:ascii="Times New Roman" w:hAnsi="Times New Roman"/>
          <w:b/>
          <w:bCs/>
        </w:rPr>
        <w:t>dmetné vyjadrovať sa k bodom 4. a</w:t>
      </w:r>
      <w:r w:rsidRPr="00DB333B">
        <w:rPr>
          <w:rFonts w:ascii="Times New Roman" w:hAnsi="Times New Roman"/>
          <w:b/>
          <w:bCs/>
        </w:rPr>
        <w:t xml:space="preserve"> 5.</w:t>
      </w:r>
    </w:p>
    <w:p w:rsidR="0091754D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91754D" w:rsidRPr="00DB333B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877B3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333B" w:rsidRPr="00DB333B" w:rsidP="00C059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="00C05962">
        <w:rPr>
          <w:rFonts w:ascii="Times New Roman" w:hAnsi="Times New Roman"/>
          <w:b/>
          <w:bCs/>
          <w:caps/>
          <w:color w:val="000000"/>
          <w:spacing w:val="30"/>
        </w:rPr>
        <w:t>D</w:t>
      </w: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oložka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 w:rsidR="00651613">
        <w:rPr>
          <w:rFonts w:ascii="Times New Roman" w:hAnsi="Times New Roman"/>
        </w:rPr>
        <w:t>n</w:t>
      </w:r>
      <w:r w:rsidRPr="00DB333B" w:rsidR="00651613">
        <w:rPr>
          <w:rFonts w:ascii="Times New Roman" w:hAnsi="Times New Roman"/>
          <w:color w:val="000000"/>
        </w:rPr>
        <w:t xml:space="preserve">ávrh zákona, </w:t>
      </w:r>
      <w:r w:rsidRPr="00DB333B" w:rsidR="00651613">
        <w:rPr>
          <w:rFonts w:ascii="Times New Roman" w:hAnsi="Times New Roman"/>
        </w:rPr>
        <w:t xml:space="preserve">ktorým sa </w:t>
      </w:r>
      <w:r w:rsidR="00651613">
        <w:rPr>
          <w:rFonts w:ascii="Times New Roman" w:hAnsi="Times New Roman"/>
        </w:rPr>
        <w:t xml:space="preserve">zrušuje zákon </w:t>
      </w:r>
      <w:r w:rsidR="005877B3">
        <w:rPr>
          <w:rFonts w:ascii="Times New Roman" w:hAnsi="Times New Roman"/>
        </w:rPr>
        <w:t xml:space="preserve">Slovenskej národnej rady       </w:t>
      </w:r>
      <w:r w:rsidR="00651613">
        <w:rPr>
          <w:rFonts w:ascii="Times New Roman" w:hAnsi="Times New Roman"/>
        </w:rPr>
        <w:t xml:space="preserve">č. 45/1989 Zb. o poslancoch Slovenskej národnej rady v </w:t>
      </w:r>
      <w:r w:rsidRPr="00DB333B" w:rsidR="00651613">
        <w:rPr>
          <w:rFonts w:ascii="Times New Roman" w:hAnsi="Times New Roman"/>
        </w:rPr>
        <w:t>znení neskorších predpisov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987892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br w:type="page"/>
      </w:r>
      <w:r w:rsidRPr="00DB333B">
        <w:rPr>
          <w:rFonts w:ascii="Times New Roman" w:hAnsi="Times New Roman"/>
          <w:b/>
          <w:bCs/>
        </w:rPr>
        <w:t>B. Osobitná časť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CC1452" w:rsidP="00CC145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o poslancoch bol prijatý v roku 1989, v čase, od ktorého Slovenská republika prešla zložitým politickým, hospodárskym, ekonomickým, ale i právnym vývojom. Do nášho právneho poriadku sa zákon o poslancoch dostal na základe recepcie práva pri vzniku samostatnej Slovenskej republiky. V dôsledku toho zostali v platnosti ustanovenia, ktorých aplikácia nie je možná a</w:t>
      </w:r>
      <w:r w:rsidR="00D06923">
        <w:rPr>
          <w:rFonts w:ascii="Times New Roman" w:hAnsi="Times New Roman"/>
        </w:rPr>
        <w:t> navyše</w:t>
      </w:r>
      <w:r>
        <w:rPr>
          <w:rFonts w:ascii="Times New Roman" w:hAnsi="Times New Roman"/>
        </w:rPr>
        <w:t> nie je</w:t>
      </w:r>
      <w:r w:rsidR="00D06923">
        <w:rPr>
          <w:rFonts w:ascii="Times New Roman" w:hAnsi="Times New Roman"/>
        </w:rPr>
        <w:t xml:space="preserve"> ani</w:t>
      </w:r>
      <w:r>
        <w:rPr>
          <w:rFonts w:ascii="Times New Roman" w:hAnsi="Times New Roman"/>
        </w:rPr>
        <w:t xml:space="preserve"> v súlade s demokratickými princípmi štátu tak</w:t>
      </w:r>
      <w:r w:rsidR="004A5A2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ako ich deklaruje Ústava SR v článku 1. Zákon o poslancoch používa terminológiu ako národný výbor, Slovenská národná rada, doplňovacie voľby, poslanci Federálneho zhromaždenia, Slo</w:t>
      </w:r>
      <w:r w:rsidR="004A5A27">
        <w:rPr>
          <w:rFonts w:ascii="Times New Roman" w:hAnsi="Times New Roman"/>
        </w:rPr>
        <w:t>venská socialistická republika</w:t>
      </w:r>
      <w:r>
        <w:rPr>
          <w:rFonts w:ascii="Times New Roman" w:hAnsi="Times New Roman"/>
        </w:rPr>
        <w:t xml:space="preserve"> či Národný front.</w:t>
      </w:r>
      <w:r w:rsidR="002D6092">
        <w:rPr>
          <w:rFonts w:ascii="Times New Roman" w:hAnsi="Times New Roman"/>
        </w:rPr>
        <w:t xml:space="preserve"> Tieto pojmy sa v platnom právnom poriadku už nevyskytujú.</w:t>
      </w:r>
      <w:r w:rsidR="004A5A27">
        <w:rPr>
          <w:rFonts w:ascii="Times New Roman" w:hAnsi="Times New Roman"/>
        </w:rPr>
        <w:t xml:space="preserve"> </w:t>
      </w:r>
      <w:r w:rsidR="00D06923">
        <w:rPr>
          <w:rFonts w:ascii="Times New Roman" w:hAnsi="Times New Roman"/>
        </w:rPr>
        <w:t>S</w:t>
      </w:r>
      <w:r w:rsidR="006048A3">
        <w:rPr>
          <w:rFonts w:ascii="Times New Roman" w:hAnsi="Times New Roman"/>
        </w:rPr>
        <w:t> ohľadom na s</w:t>
      </w:r>
      <w:r w:rsidR="004A5A27">
        <w:rPr>
          <w:rFonts w:ascii="Times New Roman" w:hAnsi="Times New Roman"/>
        </w:rPr>
        <w:t xml:space="preserve">poločenské usporiadanie v čase prijatia zákona </w:t>
      </w:r>
      <w:r w:rsidR="006048A3">
        <w:rPr>
          <w:rFonts w:ascii="Times New Roman" w:hAnsi="Times New Roman"/>
        </w:rPr>
        <w:t>nie je možné</w:t>
      </w:r>
      <w:r w:rsidR="004A5A27">
        <w:rPr>
          <w:rFonts w:ascii="Times New Roman" w:hAnsi="Times New Roman"/>
        </w:rPr>
        <w:t>, aby prípadnou zmenou terminológie došlo ku konvalidácii tejto právnej normy</w:t>
      </w:r>
      <w:r w:rsidR="006048A3">
        <w:rPr>
          <w:rFonts w:ascii="Times New Roman" w:hAnsi="Times New Roman"/>
        </w:rPr>
        <w:t xml:space="preserve"> ako celku. Prevažujúce právne normy</w:t>
      </w:r>
      <w:r w:rsidR="0038218B">
        <w:rPr>
          <w:rFonts w:ascii="Times New Roman" w:hAnsi="Times New Roman"/>
        </w:rPr>
        <w:t xml:space="preserve"> vyskytujúce sa v zákone o poslancoch</w:t>
      </w:r>
      <w:r w:rsidR="004A5A27">
        <w:rPr>
          <w:rFonts w:ascii="Times New Roman" w:hAnsi="Times New Roman"/>
        </w:rPr>
        <w:t xml:space="preserve"> sú </w:t>
      </w:r>
      <w:r w:rsidR="003B6734">
        <w:rPr>
          <w:rFonts w:ascii="Times New Roman" w:hAnsi="Times New Roman"/>
        </w:rPr>
        <w:t xml:space="preserve">tak </w:t>
      </w:r>
      <w:r w:rsidR="004A5A27">
        <w:rPr>
          <w:rFonts w:ascii="Times New Roman" w:hAnsi="Times New Roman"/>
        </w:rPr>
        <w:t xml:space="preserve">neaplikovateľné alebo obsolétne. Na základe uvedeného nemôže mať takáto právna norma v súčasnom platnom právnom poriadku </w:t>
      </w:r>
      <w:r w:rsidR="00FB3D96">
        <w:rPr>
          <w:rFonts w:ascii="Times New Roman" w:hAnsi="Times New Roman"/>
        </w:rPr>
        <w:t xml:space="preserve">svoje </w:t>
      </w:r>
      <w:r w:rsidR="004A5A27">
        <w:rPr>
          <w:rFonts w:ascii="Times New Roman" w:hAnsi="Times New Roman"/>
        </w:rPr>
        <w:t>miesto.</w:t>
      </w:r>
    </w:p>
    <w:p w:rsidR="004A5A27" w:rsidP="00CC145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CC1452" w:rsidP="00CC145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Jedným z najzávažnejších nedostatkov zákona o poslancoch je ten, že obsahuje princíp imperatívneho mandátu (§ 7), ktorý je v rozpore  s Ústavou SR zakotvujúcou voľný mandát. V zmysle čl. 73 ods. 2 Ústavy SR poslanci vykonávajú svoj mandát osobne, podľa svojho svedomia a presvedčenia a nie sú viazaní príkazmi. </w:t>
      </w:r>
      <w:r w:rsidR="006048A3">
        <w:rPr>
          <w:rFonts w:ascii="Times New Roman" w:hAnsi="Times New Roman"/>
        </w:rPr>
        <w:t xml:space="preserve">Na tomto príklade je najmarkantnejšie vidieť, za akých spoločenských a politických pomerov došlo k prijatiu tejto právnej normy. </w:t>
      </w:r>
    </w:p>
    <w:p w:rsidR="003B6734" w:rsidP="003B673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8362FE" w:rsidP="008362F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Ustanovenia zákona o poslancoch boli nepriamo zrušené príslušnými ustanoveniami Ústavy SR, zákonmi (v súlade s derogačným pravidlom lex posterior derogat legi priori), prípadne prebratím do iných všeobecne záväzných právnych predpisov, najmä však do rokovacieho poriadku NR SR.</w:t>
      </w:r>
    </w:p>
    <w:p w:rsidR="008362FE" w:rsidP="008362F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3B6734" w:rsidP="003B673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článku 152 Ústavy SR ústavné zákony, zákony a ostatné všeobecne záväzné právne predpisy zostávajú v Slovenskej republike v platnosti, ak neodporujú Ústave SR. V odbornej verejnosti bol v minulosti prezentovaný názor, že zákon o poslancoch bol </w:t>
      </w:r>
      <w:r w:rsidR="008362FE">
        <w:rPr>
          <w:rFonts w:ascii="Times New Roman" w:hAnsi="Times New Roman"/>
        </w:rPr>
        <w:t xml:space="preserve">ako celok </w:t>
      </w:r>
      <w:r>
        <w:rPr>
          <w:rFonts w:ascii="Times New Roman" w:hAnsi="Times New Roman"/>
        </w:rPr>
        <w:t>zrušený prijatím Ústavy SR práve v zmysle uvedeného článku. Takýto názor však nie je správny, keďže aj Ústavný súd Slovenskej republiky sa vo svojom rozhodnutí v kauze „Gaulieder“ na zákon o poslancoch viackrát odvolával (I ÚS 8/97).</w:t>
      </w:r>
    </w:p>
    <w:p w:rsidR="00987892" w:rsidP="00764F4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F318B1" w:rsidP="00F318B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E566A8">
        <w:rPr>
          <w:rFonts w:ascii="Times New Roman" w:hAnsi="Times New Roman"/>
        </w:rPr>
        <w:t xml:space="preserve">Zrušenie zákona o poslancoch nebude mať vplyv ani na jeho vzťah k iným právnym predpisom. </w:t>
      </w:r>
      <w:r w:rsidR="00764F47">
        <w:rPr>
          <w:rFonts w:ascii="Times New Roman" w:hAnsi="Times New Roman"/>
        </w:rPr>
        <w:t xml:space="preserve">Na zákon </w:t>
      </w:r>
      <w:r w:rsidR="00226195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="00226195">
        <w:rPr>
          <w:rFonts w:ascii="Times New Roman" w:hAnsi="Times New Roman"/>
        </w:rPr>
        <w:t>poslancoch</w:t>
      </w:r>
      <w:r>
        <w:rPr>
          <w:rFonts w:ascii="Times New Roman" w:hAnsi="Times New Roman"/>
        </w:rPr>
        <w:t>, ktorý sa navrhuje zrušiť,</w:t>
      </w:r>
      <w:r w:rsidR="00764F47">
        <w:rPr>
          <w:rFonts w:ascii="Times New Roman" w:hAnsi="Times New Roman"/>
        </w:rPr>
        <w:t xml:space="preserve"> </w:t>
      </w:r>
      <w:r w:rsidR="00B14F52">
        <w:rPr>
          <w:rFonts w:ascii="Times New Roman" w:hAnsi="Times New Roman"/>
        </w:rPr>
        <w:t>odkaz</w:t>
      </w:r>
      <w:r w:rsidR="00B60856">
        <w:rPr>
          <w:rFonts w:ascii="Times New Roman" w:hAnsi="Times New Roman"/>
        </w:rPr>
        <w:t>ujú štyri</w:t>
      </w:r>
      <w:r w:rsidR="00CA159D">
        <w:rPr>
          <w:rFonts w:ascii="Times New Roman" w:hAnsi="Times New Roman"/>
        </w:rPr>
        <w:t xml:space="preserve"> právn</w:t>
      </w:r>
      <w:r w:rsidR="00B60856">
        <w:rPr>
          <w:rFonts w:ascii="Times New Roman" w:hAnsi="Times New Roman"/>
        </w:rPr>
        <w:t>e</w:t>
      </w:r>
      <w:r w:rsidR="00CA159D">
        <w:rPr>
          <w:rFonts w:ascii="Times New Roman" w:hAnsi="Times New Roman"/>
        </w:rPr>
        <w:t xml:space="preserve"> predpis</w:t>
      </w:r>
      <w:r w:rsidR="00B60856">
        <w:rPr>
          <w:rFonts w:ascii="Times New Roman" w:hAnsi="Times New Roman"/>
        </w:rPr>
        <w:t>y.</w:t>
      </w:r>
      <w:r w:rsidR="00CA15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Zákon č. 490/1991 Zb. o spôsobe vykonávania referenda odkazuje na § 17 zákona o poslancoch, ktorý však bol už zrušený zákonom Slovenskej národnej rady č. 28/1992 Zb., ktorým sa mení a dopĺňa zákon Slovenskej národnej rady č. 44/1989 Zb. o rokovacom poriadku Slovenskej národnej rady v znení zákona Slovenskej národnej rady č. 133/1990 Zb., zákonného opatrenia Predsedníctva Slovenskej národnej rady č. 246/1990 Zb. a zákona Slovenskej národnej rady č. 268/1991 Zb.</w:t>
      </w:r>
    </w:p>
    <w:p w:rsidR="004A5A27" w:rsidP="00426F4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426F43" w:rsidP="00426F4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F318B1">
        <w:rPr>
          <w:rFonts w:ascii="Times New Roman" w:hAnsi="Times New Roman"/>
        </w:rPr>
        <w:t>N</w:t>
      </w:r>
      <w:r w:rsidR="0098725E">
        <w:rPr>
          <w:rFonts w:ascii="Times New Roman" w:hAnsi="Times New Roman"/>
        </w:rPr>
        <w:t>ariadenie vlády</w:t>
      </w:r>
      <w:r w:rsidR="00CA159D">
        <w:rPr>
          <w:rFonts w:ascii="Times New Roman" w:hAnsi="Times New Roman"/>
        </w:rPr>
        <w:t xml:space="preserve"> č. 350/</w:t>
      </w:r>
      <w:r w:rsidR="00A66291">
        <w:rPr>
          <w:rFonts w:ascii="Times New Roman" w:hAnsi="Times New Roman"/>
        </w:rPr>
        <w:t>2006</w:t>
      </w:r>
      <w:r w:rsidR="00CA159D">
        <w:rPr>
          <w:rFonts w:ascii="Times New Roman" w:hAnsi="Times New Roman"/>
        </w:rPr>
        <w:t xml:space="preserve"> Z. z. o požiadavkách na obmedzenie ožiarenia z</w:t>
      </w:r>
      <w:r w:rsidR="00203A27">
        <w:rPr>
          <w:rFonts w:ascii="Times New Roman" w:hAnsi="Times New Roman"/>
        </w:rPr>
        <w:t xml:space="preserve"> prírodného </w:t>
      </w:r>
      <w:r w:rsidR="00CA159D">
        <w:rPr>
          <w:rFonts w:ascii="Times New Roman" w:hAnsi="Times New Roman"/>
        </w:rPr>
        <w:t>žiarenia</w:t>
      </w:r>
      <w:r w:rsidR="00203A27">
        <w:rPr>
          <w:rFonts w:ascii="Times New Roman" w:hAnsi="Times New Roman"/>
        </w:rPr>
        <w:t xml:space="preserve"> a</w:t>
      </w:r>
      <w:r w:rsidR="00A76ADD">
        <w:rPr>
          <w:rFonts w:ascii="Times New Roman" w:hAnsi="Times New Roman"/>
        </w:rPr>
        <w:t> </w:t>
      </w:r>
      <w:r w:rsidR="00203A27">
        <w:rPr>
          <w:rFonts w:ascii="Times New Roman" w:hAnsi="Times New Roman"/>
        </w:rPr>
        <w:t>zákon</w:t>
      </w:r>
      <w:r w:rsidR="00A76ADD">
        <w:rPr>
          <w:rFonts w:ascii="Times New Roman" w:hAnsi="Times New Roman"/>
        </w:rPr>
        <w:t xml:space="preserve"> Slovenskej národnej rady</w:t>
      </w:r>
      <w:r w:rsidR="00203A27">
        <w:rPr>
          <w:rFonts w:ascii="Times New Roman" w:hAnsi="Times New Roman"/>
        </w:rPr>
        <w:t xml:space="preserve"> č. 356/1990 Zb. o plate a náhradách výdavkov poslancov Slovenskej národnej rady boli </w:t>
      </w:r>
      <w:r w:rsidR="00CF18FA">
        <w:rPr>
          <w:rFonts w:ascii="Times New Roman" w:hAnsi="Times New Roman"/>
        </w:rPr>
        <w:t xml:space="preserve">už </w:t>
      </w:r>
      <w:r w:rsidR="00F318B1">
        <w:rPr>
          <w:rFonts w:ascii="Times New Roman" w:hAnsi="Times New Roman"/>
        </w:rPr>
        <w:t xml:space="preserve">skôr </w:t>
      </w:r>
      <w:r w:rsidR="00CF18FA">
        <w:rPr>
          <w:rFonts w:ascii="Times New Roman" w:hAnsi="Times New Roman"/>
        </w:rPr>
        <w:t xml:space="preserve">zrušené a nie sú </w:t>
      </w:r>
      <w:r w:rsidR="00203A27">
        <w:rPr>
          <w:rFonts w:ascii="Times New Roman" w:hAnsi="Times New Roman"/>
        </w:rPr>
        <w:t>súčasťou právneho poriadku Slovenskej republiky.</w:t>
      </w:r>
    </w:p>
    <w:p w:rsidR="00987892" w:rsidP="00426F4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D635B7" w:rsidP="00D635B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B60856">
        <w:rPr>
          <w:rFonts w:ascii="Times New Roman" w:hAnsi="Times New Roman"/>
        </w:rPr>
        <w:t xml:space="preserve"> </w:t>
      </w:r>
      <w:r w:rsidR="0038218B">
        <w:rPr>
          <w:rFonts w:ascii="Times New Roman" w:hAnsi="Times New Roman"/>
        </w:rPr>
        <w:t>R</w:t>
      </w:r>
      <w:r w:rsidR="00FB3D96">
        <w:rPr>
          <w:rFonts w:ascii="Times New Roman" w:hAnsi="Times New Roman"/>
        </w:rPr>
        <w:t>okovac</w:t>
      </w:r>
      <w:r w:rsidR="0038218B">
        <w:rPr>
          <w:rFonts w:ascii="Times New Roman" w:hAnsi="Times New Roman"/>
        </w:rPr>
        <w:t>í</w:t>
      </w:r>
      <w:r w:rsidR="00FB3D96">
        <w:rPr>
          <w:rFonts w:ascii="Times New Roman" w:hAnsi="Times New Roman"/>
        </w:rPr>
        <w:t xml:space="preserve"> poriad</w:t>
      </w:r>
      <w:r w:rsidR="0038218B">
        <w:rPr>
          <w:rFonts w:ascii="Times New Roman" w:hAnsi="Times New Roman"/>
        </w:rPr>
        <w:t>ok</w:t>
      </w:r>
      <w:r w:rsidR="00163CFE">
        <w:rPr>
          <w:rFonts w:ascii="Times New Roman" w:hAnsi="Times New Roman"/>
        </w:rPr>
        <w:t xml:space="preserve"> </w:t>
      </w:r>
      <w:r w:rsidR="0038218B">
        <w:rPr>
          <w:rFonts w:ascii="Times New Roman" w:hAnsi="Times New Roman"/>
        </w:rPr>
        <w:t xml:space="preserve">NR SR </w:t>
      </w:r>
      <w:r w:rsidR="00163CFE">
        <w:rPr>
          <w:rFonts w:ascii="Times New Roman" w:hAnsi="Times New Roman"/>
        </w:rPr>
        <w:t xml:space="preserve">odkazuje na § 12 písm. a) zákona </w:t>
      </w:r>
      <w:r w:rsidR="00393032">
        <w:rPr>
          <w:rFonts w:ascii="Times New Roman" w:hAnsi="Times New Roman"/>
        </w:rPr>
        <w:t>o poslancoch</w:t>
      </w:r>
      <w:r w:rsidR="00163CFE">
        <w:rPr>
          <w:rFonts w:ascii="Times New Roman" w:hAnsi="Times New Roman"/>
        </w:rPr>
        <w:t>,</w:t>
      </w:r>
      <w:r w:rsidR="00393032">
        <w:rPr>
          <w:rFonts w:ascii="Times New Roman" w:hAnsi="Times New Roman"/>
        </w:rPr>
        <w:t xml:space="preserve"> v zmysle </w:t>
      </w:r>
      <w:r w:rsidR="00163CFE">
        <w:rPr>
          <w:rFonts w:ascii="Times New Roman" w:hAnsi="Times New Roman"/>
        </w:rPr>
        <w:t>ktor</w:t>
      </w:r>
      <w:r w:rsidR="00393032">
        <w:rPr>
          <w:rFonts w:ascii="Times New Roman" w:hAnsi="Times New Roman"/>
        </w:rPr>
        <w:t xml:space="preserve">ého sú </w:t>
      </w:r>
      <w:r w:rsidR="00163CFE">
        <w:rPr>
          <w:rFonts w:ascii="Times New Roman" w:hAnsi="Times New Roman"/>
        </w:rPr>
        <w:t>poslanc</w:t>
      </w:r>
      <w:r w:rsidR="00393032">
        <w:rPr>
          <w:rFonts w:ascii="Times New Roman" w:hAnsi="Times New Roman"/>
        </w:rPr>
        <w:t>i oprávnení</w:t>
      </w:r>
      <w:r w:rsidR="00163CFE">
        <w:rPr>
          <w:rFonts w:ascii="Times New Roman" w:hAnsi="Times New Roman"/>
        </w:rPr>
        <w:t xml:space="preserve"> podávať návrhy vo všetkých veciach, ktoré patria do pôsobnosti Slovenskej národnej rady.</w:t>
      </w:r>
      <w:r w:rsidR="00426F43">
        <w:rPr>
          <w:rFonts w:ascii="Times New Roman" w:hAnsi="Times New Roman"/>
        </w:rPr>
        <w:t xml:space="preserve"> </w:t>
      </w:r>
      <w:r w:rsidR="00393032">
        <w:rPr>
          <w:rFonts w:ascii="Times New Roman" w:hAnsi="Times New Roman"/>
        </w:rPr>
        <w:t>Obdobné oprávnenie, konkrétne o</w:t>
      </w:r>
      <w:r w:rsidR="00453936">
        <w:rPr>
          <w:rFonts w:ascii="Times New Roman" w:hAnsi="Times New Roman"/>
        </w:rPr>
        <w:t xml:space="preserve">právnenie poslancov </w:t>
      </w:r>
      <w:r w:rsidR="00BF7BD3">
        <w:rPr>
          <w:rFonts w:ascii="Times New Roman" w:hAnsi="Times New Roman"/>
        </w:rPr>
        <w:t xml:space="preserve">podávať návrhy na voľbu kandidátov funkcionárov je </w:t>
      </w:r>
      <w:r w:rsidR="00F318B1">
        <w:rPr>
          <w:rFonts w:ascii="Times New Roman" w:hAnsi="Times New Roman"/>
        </w:rPr>
        <w:t xml:space="preserve">však už </w:t>
      </w:r>
      <w:r w:rsidR="00BF7BD3">
        <w:rPr>
          <w:rFonts w:ascii="Times New Roman" w:hAnsi="Times New Roman"/>
        </w:rPr>
        <w:t xml:space="preserve">obsiahnuté </w:t>
      </w:r>
      <w:r w:rsidR="00665112">
        <w:rPr>
          <w:rFonts w:ascii="Times New Roman" w:hAnsi="Times New Roman"/>
        </w:rPr>
        <w:t>v samotnom rokovacom poriadku</w:t>
      </w:r>
      <w:r w:rsidR="0038218B">
        <w:rPr>
          <w:rFonts w:ascii="Times New Roman" w:hAnsi="Times New Roman"/>
        </w:rPr>
        <w:t xml:space="preserve"> NR SR</w:t>
      </w:r>
      <w:r w:rsidR="00665112">
        <w:rPr>
          <w:rFonts w:ascii="Times New Roman" w:hAnsi="Times New Roman"/>
        </w:rPr>
        <w:t xml:space="preserve">, ako aj </w:t>
      </w:r>
      <w:r w:rsidR="00BF7BD3">
        <w:rPr>
          <w:rFonts w:ascii="Times New Roman" w:hAnsi="Times New Roman"/>
        </w:rPr>
        <w:t>vo</w:t>
      </w:r>
      <w:r w:rsidR="00453936">
        <w:rPr>
          <w:rFonts w:ascii="Times New Roman" w:hAnsi="Times New Roman"/>
        </w:rPr>
        <w:t xml:space="preserve"> volebn</w:t>
      </w:r>
      <w:r w:rsidR="00BF7BD3">
        <w:rPr>
          <w:rFonts w:ascii="Times New Roman" w:hAnsi="Times New Roman"/>
        </w:rPr>
        <w:t>om</w:t>
      </w:r>
      <w:r w:rsidR="00453936">
        <w:rPr>
          <w:rFonts w:ascii="Times New Roman" w:hAnsi="Times New Roman"/>
        </w:rPr>
        <w:t xml:space="preserve"> poriadku o voľbe a odvolávaní </w:t>
      </w:r>
      <w:r w:rsidR="00A66291">
        <w:rPr>
          <w:rFonts w:ascii="Times New Roman" w:hAnsi="Times New Roman"/>
        </w:rPr>
        <w:t xml:space="preserve">verejných </w:t>
      </w:r>
      <w:r w:rsidR="0038218B">
        <w:rPr>
          <w:rFonts w:ascii="Times New Roman" w:hAnsi="Times New Roman"/>
        </w:rPr>
        <w:t>funkcionárov</w:t>
      </w:r>
      <w:r w:rsidR="00453936">
        <w:rPr>
          <w:rFonts w:ascii="Times New Roman" w:hAnsi="Times New Roman"/>
        </w:rPr>
        <w:t xml:space="preserve"> schválené uznesením Nár</w:t>
      </w:r>
      <w:r w:rsidR="00665112">
        <w:rPr>
          <w:rFonts w:ascii="Times New Roman" w:hAnsi="Times New Roman"/>
        </w:rPr>
        <w:t>odnej rady Slovenskej republiky č. 498 zo 17. júna 2011</w:t>
      </w:r>
      <w:r w:rsidR="00226195">
        <w:rPr>
          <w:rFonts w:ascii="Times New Roman" w:hAnsi="Times New Roman"/>
        </w:rPr>
        <w:t xml:space="preserve">. </w:t>
      </w:r>
      <w:r w:rsidR="00393032">
        <w:rPr>
          <w:rFonts w:ascii="Times New Roman" w:hAnsi="Times New Roman"/>
        </w:rPr>
        <w:t>U</w:t>
      </w:r>
      <w:r w:rsidR="00767684">
        <w:rPr>
          <w:rFonts w:ascii="Times New Roman" w:hAnsi="Times New Roman"/>
        </w:rPr>
        <w:t>stanovenia</w:t>
      </w:r>
      <w:r w:rsidR="00FC48C1">
        <w:rPr>
          <w:rFonts w:ascii="Times New Roman" w:hAnsi="Times New Roman"/>
        </w:rPr>
        <w:t xml:space="preserve"> týkajúce sa </w:t>
      </w:r>
      <w:r w:rsidR="00F81468">
        <w:rPr>
          <w:rFonts w:ascii="Times New Roman" w:hAnsi="Times New Roman"/>
        </w:rPr>
        <w:t xml:space="preserve">ďalších </w:t>
      </w:r>
      <w:r w:rsidR="00FC48C1">
        <w:rPr>
          <w:rFonts w:ascii="Times New Roman" w:hAnsi="Times New Roman"/>
        </w:rPr>
        <w:t>oprávnení poslanca</w:t>
      </w:r>
      <w:r w:rsidR="00E566A8">
        <w:rPr>
          <w:rFonts w:ascii="Times New Roman" w:hAnsi="Times New Roman"/>
        </w:rPr>
        <w:t xml:space="preserve"> priznaných</w:t>
      </w:r>
      <w:r w:rsidR="00F81468">
        <w:rPr>
          <w:rFonts w:ascii="Times New Roman" w:hAnsi="Times New Roman"/>
        </w:rPr>
        <w:t xml:space="preserve"> v § 12 zákona o poslancoch</w:t>
      </w:r>
      <w:r w:rsidR="00FC48C1">
        <w:rPr>
          <w:rFonts w:ascii="Times New Roman" w:hAnsi="Times New Roman"/>
        </w:rPr>
        <w:t>,</w:t>
      </w:r>
      <w:r w:rsidR="00F81468">
        <w:rPr>
          <w:rFonts w:ascii="Times New Roman" w:hAnsi="Times New Roman"/>
        </w:rPr>
        <w:t xml:space="preserve"> na ktoré už síce rokovací poriadok priamo neodkazuje, ale možno ich uviesť – konkrétne </w:t>
      </w:r>
      <w:r w:rsidR="00767684">
        <w:rPr>
          <w:rFonts w:ascii="Times New Roman" w:hAnsi="Times New Roman"/>
        </w:rPr>
        <w:t>§ 12 písm. b)</w:t>
      </w:r>
      <w:r w:rsidR="001F0915">
        <w:rPr>
          <w:rFonts w:ascii="Times New Roman" w:hAnsi="Times New Roman"/>
        </w:rPr>
        <w:t>, d),</w:t>
      </w:r>
      <w:r w:rsidR="00E81D38">
        <w:rPr>
          <w:rFonts w:ascii="Times New Roman" w:hAnsi="Times New Roman"/>
        </w:rPr>
        <w:t xml:space="preserve"> e),</w:t>
      </w:r>
      <w:r w:rsidR="001F0915">
        <w:rPr>
          <w:rFonts w:ascii="Times New Roman" w:hAnsi="Times New Roman"/>
        </w:rPr>
        <w:t xml:space="preserve"> f), g)</w:t>
      </w:r>
      <w:r w:rsidR="00FC48C1">
        <w:rPr>
          <w:rFonts w:ascii="Times New Roman" w:hAnsi="Times New Roman"/>
        </w:rPr>
        <w:t>, h), ch), j)</w:t>
      </w:r>
      <w:r w:rsidR="00767684">
        <w:rPr>
          <w:rFonts w:ascii="Times New Roman" w:hAnsi="Times New Roman"/>
        </w:rPr>
        <w:t xml:space="preserve"> zákona o</w:t>
      </w:r>
      <w:r w:rsidR="00F81468">
        <w:rPr>
          <w:rFonts w:ascii="Times New Roman" w:hAnsi="Times New Roman"/>
        </w:rPr>
        <w:t> </w:t>
      </w:r>
      <w:r w:rsidR="00767684">
        <w:rPr>
          <w:rFonts w:ascii="Times New Roman" w:hAnsi="Times New Roman"/>
        </w:rPr>
        <w:t>poslancoch</w:t>
      </w:r>
      <w:r w:rsidR="00F81468">
        <w:rPr>
          <w:rFonts w:ascii="Times New Roman" w:hAnsi="Times New Roman"/>
        </w:rPr>
        <w:t xml:space="preserve"> -</w:t>
      </w:r>
      <w:r w:rsidR="00767684">
        <w:rPr>
          <w:rFonts w:ascii="Times New Roman" w:hAnsi="Times New Roman"/>
        </w:rPr>
        <w:t xml:space="preserve"> bol</w:t>
      </w:r>
      <w:r w:rsidR="00393032">
        <w:rPr>
          <w:rFonts w:ascii="Times New Roman" w:hAnsi="Times New Roman"/>
        </w:rPr>
        <w:t>i</w:t>
      </w:r>
      <w:r w:rsidR="00767684">
        <w:rPr>
          <w:rFonts w:ascii="Times New Roman" w:hAnsi="Times New Roman"/>
        </w:rPr>
        <w:t xml:space="preserve"> prebraté do </w:t>
      </w:r>
      <w:r w:rsidR="00F81468">
        <w:rPr>
          <w:rFonts w:ascii="Times New Roman" w:hAnsi="Times New Roman"/>
        </w:rPr>
        <w:t xml:space="preserve">príslušných </w:t>
      </w:r>
      <w:r w:rsidR="001F0915">
        <w:rPr>
          <w:rFonts w:ascii="Times New Roman" w:hAnsi="Times New Roman"/>
        </w:rPr>
        <w:t>ustanovení</w:t>
      </w:r>
      <w:r w:rsidR="00767684">
        <w:rPr>
          <w:rFonts w:ascii="Times New Roman" w:hAnsi="Times New Roman"/>
        </w:rPr>
        <w:t xml:space="preserve"> rokovac</w:t>
      </w:r>
      <w:r w:rsidR="00155544">
        <w:rPr>
          <w:rFonts w:ascii="Times New Roman" w:hAnsi="Times New Roman"/>
        </w:rPr>
        <w:t>ieho poriadku</w:t>
      </w:r>
      <w:r w:rsidR="00F81468">
        <w:rPr>
          <w:rFonts w:ascii="Times New Roman" w:hAnsi="Times New Roman"/>
        </w:rPr>
        <w:t xml:space="preserve"> NR SR</w:t>
      </w:r>
      <w:r w:rsidR="00155544">
        <w:rPr>
          <w:rFonts w:ascii="Times New Roman" w:hAnsi="Times New Roman"/>
        </w:rPr>
        <w:t>. Ustanovenia</w:t>
      </w:r>
      <w:r w:rsidR="00767684">
        <w:rPr>
          <w:rFonts w:ascii="Times New Roman" w:hAnsi="Times New Roman"/>
        </w:rPr>
        <w:t xml:space="preserve"> § 12 písm.</w:t>
      </w:r>
      <w:r w:rsidR="00116816">
        <w:rPr>
          <w:rFonts w:ascii="Times New Roman" w:hAnsi="Times New Roman"/>
        </w:rPr>
        <w:t xml:space="preserve"> </w:t>
      </w:r>
      <w:r w:rsidR="00767684">
        <w:rPr>
          <w:rFonts w:ascii="Times New Roman" w:hAnsi="Times New Roman"/>
        </w:rPr>
        <w:t>c)</w:t>
      </w:r>
      <w:r w:rsidR="00155544">
        <w:rPr>
          <w:rFonts w:ascii="Times New Roman" w:hAnsi="Times New Roman"/>
        </w:rPr>
        <w:t>, i) sú</w:t>
      </w:r>
      <w:r w:rsidR="00767684">
        <w:rPr>
          <w:rFonts w:ascii="Times New Roman" w:hAnsi="Times New Roman"/>
        </w:rPr>
        <w:t xml:space="preserve"> obsolétne, </w:t>
      </w:r>
      <w:r w:rsidR="006048A3">
        <w:rPr>
          <w:rFonts w:ascii="Times New Roman" w:hAnsi="Times New Roman"/>
        </w:rPr>
        <w:t xml:space="preserve">keďže </w:t>
      </w:r>
      <w:r w:rsidR="00191A11">
        <w:rPr>
          <w:rFonts w:ascii="Times New Roman" w:hAnsi="Times New Roman"/>
        </w:rPr>
        <w:t xml:space="preserve">Slovenská republika </w:t>
      </w:r>
      <w:r w:rsidR="001F0915">
        <w:rPr>
          <w:rFonts w:ascii="Times New Roman" w:hAnsi="Times New Roman"/>
        </w:rPr>
        <w:t>nie je súčasťou feder</w:t>
      </w:r>
      <w:r w:rsidR="00D001A6">
        <w:rPr>
          <w:rFonts w:ascii="Times New Roman" w:hAnsi="Times New Roman"/>
        </w:rPr>
        <w:t>ácie</w:t>
      </w:r>
      <w:r w:rsidR="00E81D3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Ostatné ustanovenia zákona o poslancoch sú obsolétne z dôvodu použitej terminológie, prebratia do iných právnych predpisov a</w:t>
      </w:r>
      <w:r w:rsidR="00D73440">
        <w:rPr>
          <w:rFonts w:ascii="Times New Roman" w:hAnsi="Times New Roman"/>
        </w:rPr>
        <w:t>lebo</w:t>
      </w:r>
      <w:r>
        <w:rPr>
          <w:rFonts w:ascii="Times New Roman" w:hAnsi="Times New Roman"/>
        </w:rPr>
        <w:t> ich zrušenia.</w:t>
      </w:r>
    </w:p>
    <w:p w:rsidR="00E27607" w:rsidP="00D635B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D635B7">
        <w:rPr>
          <w:rFonts w:ascii="Times New Roman" w:hAnsi="Times New Roman"/>
        </w:rPr>
        <w:t xml:space="preserve"> </w:t>
      </w:r>
    </w:p>
    <w:p w:rsidR="00F81468" w:rsidP="00F8146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9662F8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</w:rPr>
        <w:t>K Čl. II</w:t>
      </w:r>
    </w:p>
    <w:p w:rsidR="00E54769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9662F8" w:rsidP="00E5476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</w:rPr>
        <w:t>Navrhuje sa účinnosť predkladaného zákona</w:t>
      </w:r>
      <w:r w:rsidR="009662F8">
        <w:rPr>
          <w:rFonts w:ascii="Times New Roman" w:hAnsi="Times New Roman"/>
        </w:rPr>
        <w:t xml:space="preserve">, </w:t>
      </w:r>
      <w:r w:rsidRPr="00DB333B">
        <w:rPr>
          <w:rFonts w:ascii="Times New Roman" w:hAnsi="Times New Roman"/>
        </w:rPr>
        <w:t xml:space="preserve">a to od </w:t>
      </w:r>
      <w:r w:rsidR="009662F8"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</w:rPr>
        <w:t>1.</w:t>
      </w:r>
      <w:r w:rsidR="0006654E">
        <w:rPr>
          <w:rFonts w:ascii="Times New Roman" w:hAnsi="Times New Roman"/>
        </w:rPr>
        <w:t xml:space="preserve"> januára</w:t>
      </w:r>
      <w:r w:rsidR="00832CE2">
        <w:rPr>
          <w:rFonts w:ascii="Times New Roman" w:hAnsi="Times New Roman"/>
        </w:rPr>
        <w:t xml:space="preserve"> 201</w:t>
      </w:r>
      <w:r w:rsidR="0006654E">
        <w:rPr>
          <w:rFonts w:ascii="Times New Roman" w:hAnsi="Times New Roman"/>
        </w:rPr>
        <w:t>3</w:t>
      </w:r>
      <w:r w:rsidR="000D76DB">
        <w:rPr>
          <w:rFonts w:ascii="Times New Roman" w:hAnsi="Times New Roman"/>
        </w:rPr>
        <w:t>.</w:t>
      </w:r>
    </w:p>
    <w:p w:rsidR="00DB333B" w:rsidRPr="00DB333B" w:rsidP="00DB333B">
      <w:pPr>
        <w:bidi w:val="0"/>
        <w:rPr>
          <w:rFonts w:ascii="Times New Roman" w:hAnsi="Times New Roman"/>
        </w:rPr>
      </w:pPr>
    </w:p>
    <w:p w:rsidR="000D76DB" w:rsidP="00DB333B">
      <w:pPr>
        <w:bidi w:val="0"/>
        <w:spacing w:after="80"/>
        <w:jc w:val="both"/>
        <w:rPr>
          <w:rFonts w:ascii="Times New Roman" w:hAnsi="Times New Roman"/>
          <w:highlight w:val="yellow"/>
        </w:rPr>
      </w:pPr>
    </w:p>
    <w:p w:rsidR="00DB333B" w:rsidP="00DB333B">
      <w:pPr>
        <w:bidi w:val="0"/>
        <w:spacing w:after="80"/>
        <w:rPr>
          <w:rFonts w:ascii="Times New Roman" w:hAnsi="Times New Roman"/>
          <w:b/>
        </w:rPr>
      </w:pPr>
    </w:p>
    <w:p w:rsidR="00A013BF" w:rsidP="00DB333B">
      <w:pPr>
        <w:bidi w:val="0"/>
        <w:spacing w:after="80"/>
        <w:jc w:val="center"/>
        <w:rPr>
          <w:rFonts w:ascii="Times New Roman" w:hAnsi="Times New Roman"/>
          <w:b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A6A8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66163EB"/>
    <w:multiLevelType w:val="hybridMultilevel"/>
    <w:tmpl w:val="27F4303C"/>
    <w:lvl w:ilvl="0">
      <w:start w:val="1"/>
      <w:numFmt w:val="decimal"/>
      <w:lvlText w:val="%1)"/>
      <w:lvlJc w:val="left"/>
      <w:pPr>
        <w:ind w:left="1743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177F12"/>
    <w:multiLevelType w:val="hybridMultilevel"/>
    <w:tmpl w:val="474A5E12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69C61B8B"/>
    <w:multiLevelType w:val="hybridMultilevel"/>
    <w:tmpl w:val="839C993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1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6D41"/>
    <w:rsid w:val="00006E0B"/>
    <w:rsid w:val="00007DC8"/>
    <w:rsid w:val="00012FDB"/>
    <w:rsid w:val="000159CA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54E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87CC8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4D89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14DA"/>
    <w:rsid w:val="001139FB"/>
    <w:rsid w:val="00116816"/>
    <w:rsid w:val="00117635"/>
    <w:rsid w:val="0012197D"/>
    <w:rsid w:val="001243A6"/>
    <w:rsid w:val="00125137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544"/>
    <w:rsid w:val="00155854"/>
    <w:rsid w:val="00157609"/>
    <w:rsid w:val="00160E88"/>
    <w:rsid w:val="0016193D"/>
    <w:rsid w:val="001630CE"/>
    <w:rsid w:val="00163198"/>
    <w:rsid w:val="00163CFE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1A11"/>
    <w:rsid w:val="001939DC"/>
    <w:rsid w:val="00195450"/>
    <w:rsid w:val="0019554A"/>
    <w:rsid w:val="00195B0C"/>
    <w:rsid w:val="001A0177"/>
    <w:rsid w:val="001A0454"/>
    <w:rsid w:val="001A05DC"/>
    <w:rsid w:val="001A0BE2"/>
    <w:rsid w:val="001A18DD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1EFA"/>
    <w:rsid w:val="001C26CC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0915"/>
    <w:rsid w:val="001F155C"/>
    <w:rsid w:val="001F4A40"/>
    <w:rsid w:val="001F635C"/>
    <w:rsid w:val="001F63A9"/>
    <w:rsid w:val="002008E3"/>
    <w:rsid w:val="00203A27"/>
    <w:rsid w:val="002045C2"/>
    <w:rsid w:val="00205456"/>
    <w:rsid w:val="00205BD8"/>
    <w:rsid w:val="00212D14"/>
    <w:rsid w:val="002147AA"/>
    <w:rsid w:val="002147DA"/>
    <w:rsid w:val="00214A76"/>
    <w:rsid w:val="00215D24"/>
    <w:rsid w:val="002171D3"/>
    <w:rsid w:val="00223CE0"/>
    <w:rsid w:val="00224801"/>
    <w:rsid w:val="00226195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0C8B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D6092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25AB"/>
    <w:rsid w:val="003735B9"/>
    <w:rsid w:val="00373CE6"/>
    <w:rsid w:val="003772B5"/>
    <w:rsid w:val="00377EEE"/>
    <w:rsid w:val="00380562"/>
    <w:rsid w:val="0038218B"/>
    <w:rsid w:val="0038342B"/>
    <w:rsid w:val="0038430E"/>
    <w:rsid w:val="003866A3"/>
    <w:rsid w:val="00390172"/>
    <w:rsid w:val="003906C1"/>
    <w:rsid w:val="00391795"/>
    <w:rsid w:val="00393032"/>
    <w:rsid w:val="00393261"/>
    <w:rsid w:val="003940FC"/>
    <w:rsid w:val="00395FEB"/>
    <w:rsid w:val="00397298"/>
    <w:rsid w:val="003A09A3"/>
    <w:rsid w:val="003A0A1B"/>
    <w:rsid w:val="003A265F"/>
    <w:rsid w:val="003A2BF8"/>
    <w:rsid w:val="003B1A35"/>
    <w:rsid w:val="003B28C4"/>
    <w:rsid w:val="003B673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3650"/>
    <w:rsid w:val="004051F9"/>
    <w:rsid w:val="00414F00"/>
    <w:rsid w:val="004154D1"/>
    <w:rsid w:val="00416BF3"/>
    <w:rsid w:val="004175F3"/>
    <w:rsid w:val="004179AD"/>
    <w:rsid w:val="00417F39"/>
    <w:rsid w:val="004207D0"/>
    <w:rsid w:val="004212CF"/>
    <w:rsid w:val="00422AB0"/>
    <w:rsid w:val="00423520"/>
    <w:rsid w:val="004237E0"/>
    <w:rsid w:val="00426311"/>
    <w:rsid w:val="00426F43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936"/>
    <w:rsid w:val="00454A93"/>
    <w:rsid w:val="00454DA0"/>
    <w:rsid w:val="00455F2F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A27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3B8B"/>
    <w:rsid w:val="004E5504"/>
    <w:rsid w:val="004E55FB"/>
    <w:rsid w:val="004E5720"/>
    <w:rsid w:val="004E67D5"/>
    <w:rsid w:val="004E6B51"/>
    <w:rsid w:val="004E7CC6"/>
    <w:rsid w:val="004F2E15"/>
    <w:rsid w:val="004F3C5A"/>
    <w:rsid w:val="004F4A2D"/>
    <w:rsid w:val="00502EAA"/>
    <w:rsid w:val="005031E4"/>
    <w:rsid w:val="005043E9"/>
    <w:rsid w:val="00506310"/>
    <w:rsid w:val="0050713F"/>
    <w:rsid w:val="00507794"/>
    <w:rsid w:val="0050793D"/>
    <w:rsid w:val="00510B66"/>
    <w:rsid w:val="00512DBE"/>
    <w:rsid w:val="00513E26"/>
    <w:rsid w:val="00515137"/>
    <w:rsid w:val="00515BEF"/>
    <w:rsid w:val="0051753F"/>
    <w:rsid w:val="00520223"/>
    <w:rsid w:val="005204BB"/>
    <w:rsid w:val="00521F2F"/>
    <w:rsid w:val="00523734"/>
    <w:rsid w:val="00524A12"/>
    <w:rsid w:val="00526FDE"/>
    <w:rsid w:val="00531BD1"/>
    <w:rsid w:val="0053418B"/>
    <w:rsid w:val="0053454A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877B3"/>
    <w:rsid w:val="00590B63"/>
    <w:rsid w:val="005920E7"/>
    <w:rsid w:val="00593ACB"/>
    <w:rsid w:val="00594ED5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A87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5D05"/>
    <w:rsid w:val="005C6368"/>
    <w:rsid w:val="005C6565"/>
    <w:rsid w:val="005C6B0C"/>
    <w:rsid w:val="005D0843"/>
    <w:rsid w:val="005D4908"/>
    <w:rsid w:val="005D55DC"/>
    <w:rsid w:val="005D6C75"/>
    <w:rsid w:val="005D731C"/>
    <w:rsid w:val="005E2EBE"/>
    <w:rsid w:val="005E382C"/>
    <w:rsid w:val="005E3C49"/>
    <w:rsid w:val="005E4212"/>
    <w:rsid w:val="005E4567"/>
    <w:rsid w:val="005E4B4D"/>
    <w:rsid w:val="005E7B0E"/>
    <w:rsid w:val="005F332C"/>
    <w:rsid w:val="005F79E1"/>
    <w:rsid w:val="00601126"/>
    <w:rsid w:val="006016ED"/>
    <w:rsid w:val="00602063"/>
    <w:rsid w:val="006032D5"/>
    <w:rsid w:val="006046D2"/>
    <w:rsid w:val="006048A3"/>
    <w:rsid w:val="00605536"/>
    <w:rsid w:val="00607830"/>
    <w:rsid w:val="006079C2"/>
    <w:rsid w:val="00610414"/>
    <w:rsid w:val="00610BAE"/>
    <w:rsid w:val="00610E13"/>
    <w:rsid w:val="00612415"/>
    <w:rsid w:val="00612CAC"/>
    <w:rsid w:val="00621CB5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3529"/>
    <w:rsid w:val="00643623"/>
    <w:rsid w:val="00644CAD"/>
    <w:rsid w:val="00646CBD"/>
    <w:rsid w:val="006478B7"/>
    <w:rsid w:val="00650DD4"/>
    <w:rsid w:val="0065102C"/>
    <w:rsid w:val="00651613"/>
    <w:rsid w:val="006516B4"/>
    <w:rsid w:val="0065392B"/>
    <w:rsid w:val="006541C3"/>
    <w:rsid w:val="00655C22"/>
    <w:rsid w:val="00655F70"/>
    <w:rsid w:val="00656944"/>
    <w:rsid w:val="0065785C"/>
    <w:rsid w:val="00660430"/>
    <w:rsid w:val="006611D9"/>
    <w:rsid w:val="00661736"/>
    <w:rsid w:val="00661910"/>
    <w:rsid w:val="00661A73"/>
    <w:rsid w:val="00663010"/>
    <w:rsid w:val="00663515"/>
    <w:rsid w:val="00665112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978"/>
    <w:rsid w:val="006A44CF"/>
    <w:rsid w:val="006A524F"/>
    <w:rsid w:val="006A52CC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D73E9"/>
    <w:rsid w:val="006E0301"/>
    <w:rsid w:val="006E2D3D"/>
    <w:rsid w:val="006E2F08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1F6B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552C"/>
    <w:rsid w:val="00755704"/>
    <w:rsid w:val="00764F47"/>
    <w:rsid w:val="00765DF4"/>
    <w:rsid w:val="00765FF4"/>
    <w:rsid w:val="00767684"/>
    <w:rsid w:val="00776A54"/>
    <w:rsid w:val="00776F49"/>
    <w:rsid w:val="0077789F"/>
    <w:rsid w:val="007814D5"/>
    <w:rsid w:val="00783A2B"/>
    <w:rsid w:val="00783C72"/>
    <w:rsid w:val="007A1AC0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44CA"/>
    <w:rsid w:val="00831734"/>
    <w:rsid w:val="00832CE2"/>
    <w:rsid w:val="008330DA"/>
    <w:rsid w:val="00833BD1"/>
    <w:rsid w:val="00835C63"/>
    <w:rsid w:val="008362FE"/>
    <w:rsid w:val="00836C3D"/>
    <w:rsid w:val="0084123D"/>
    <w:rsid w:val="008431E0"/>
    <w:rsid w:val="00843556"/>
    <w:rsid w:val="00843831"/>
    <w:rsid w:val="00846E9F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083A"/>
    <w:rsid w:val="008A3F53"/>
    <w:rsid w:val="008A4136"/>
    <w:rsid w:val="008A43CC"/>
    <w:rsid w:val="008A4E63"/>
    <w:rsid w:val="008A4F82"/>
    <w:rsid w:val="008A68C0"/>
    <w:rsid w:val="008B0214"/>
    <w:rsid w:val="008B1705"/>
    <w:rsid w:val="008B4208"/>
    <w:rsid w:val="008B4BC7"/>
    <w:rsid w:val="008B542F"/>
    <w:rsid w:val="008B6EE7"/>
    <w:rsid w:val="008B6FC6"/>
    <w:rsid w:val="008C0A79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3D9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54D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0D31"/>
    <w:rsid w:val="0097120B"/>
    <w:rsid w:val="009721C9"/>
    <w:rsid w:val="00972F0F"/>
    <w:rsid w:val="00973D12"/>
    <w:rsid w:val="00975546"/>
    <w:rsid w:val="0098100A"/>
    <w:rsid w:val="00981839"/>
    <w:rsid w:val="009826D7"/>
    <w:rsid w:val="0098725E"/>
    <w:rsid w:val="00987892"/>
    <w:rsid w:val="00991DAF"/>
    <w:rsid w:val="009925F9"/>
    <w:rsid w:val="00992C18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60ED"/>
    <w:rsid w:val="009C6182"/>
    <w:rsid w:val="009C7A78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35B9"/>
    <w:rsid w:val="00A53D0B"/>
    <w:rsid w:val="00A54A52"/>
    <w:rsid w:val="00A573C5"/>
    <w:rsid w:val="00A601B8"/>
    <w:rsid w:val="00A64A8B"/>
    <w:rsid w:val="00A66291"/>
    <w:rsid w:val="00A7048D"/>
    <w:rsid w:val="00A71176"/>
    <w:rsid w:val="00A7418C"/>
    <w:rsid w:val="00A74FF0"/>
    <w:rsid w:val="00A75DF6"/>
    <w:rsid w:val="00A76ADD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4F95"/>
    <w:rsid w:val="00AF4299"/>
    <w:rsid w:val="00AF4CFF"/>
    <w:rsid w:val="00AF4ED0"/>
    <w:rsid w:val="00AF5106"/>
    <w:rsid w:val="00AF770A"/>
    <w:rsid w:val="00B01CDE"/>
    <w:rsid w:val="00B03FDD"/>
    <w:rsid w:val="00B0731A"/>
    <w:rsid w:val="00B10F64"/>
    <w:rsid w:val="00B11F00"/>
    <w:rsid w:val="00B14F52"/>
    <w:rsid w:val="00B169E7"/>
    <w:rsid w:val="00B2088B"/>
    <w:rsid w:val="00B233CA"/>
    <w:rsid w:val="00B23C49"/>
    <w:rsid w:val="00B2548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F18"/>
    <w:rsid w:val="00B60856"/>
    <w:rsid w:val="00B612F4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6BB"/>
    <w:rsid w:val="00B92F4F"/>
    <w:rsid w:val="00B94328"/>
    <w:rsid w:val="00B96853"/>
    <w:rsid w:val="00B96BDF"/>
    <w:rsid w:val="00B97F2A"/>
    <w:rsid w:val="00BA0C6E"/>
    <w:rsid w:val="00BA1B5E"/>
    <w:rsid w:val="00BA2038"/>
    <w:rsid w:val="00BA647A"/>
    <w:rsid w:val="00BA68CD"/>
    <w:rsid w:val="00BB0433"/>
    <w:rsid w:val="00BB39A6"/>
    <w:rsid w:val="00BB3DE4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61C"/>
    <w:rsid w:val="00BE3BDF"/>
    <w:rsid w:val="00BE3F07"/>
    <w:rsid w:val="00BE5A2B"/>
    <w:rsid w:val="00BE5F23"/>
    <w:rsid w:val="00BF0990"/>
    <w:rsid w:val="00BF7BD3"/>
    <w:rsid w:val="00BF7BF6"/>
    <w:rsid w:val="00C001E1"/>
    <w:rsid w:val="00C03CD3"/>
    <w:rsid w:val="00C04229"/>
    <w:rsid w:val="00C05962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37E2"/>
    <w:rsid w:val="00C43B39"/>
    <w:rsid w:val="00C44CC1"/>
    <w:rsid w:val="00C45EE8"/>
    <w:rsid w:val="00C46F55"/>
    <w:rsid w:val="00C555CE"/>
    <w:rsid w:val="00C559B0"/>
    <w:rsid w:val="00C57EF1"/>
    <w:rsid w:val="00C62806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871E1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159D"/>
    <w:rsid w:val="00CA2960"/>
    <w:rsid w:val="00CA2CD4"/>
    <w:rsid w:val="00CA2ECB"/>
    <w:rsid w:val="00CA2F0A"/>
    <w:rsid w:val="00CA69DF"/>
    <w:rsid w:val="00CB077C"/>
    <w:rsid w:val="00CB1744"/>
    <w:rsid w:val="00CB6F5D"/>
    <w:rsid w:val="00CC00B4"/>
    <w:rsid w:val="00CC0D7B"/>
    <w:rsid w:val="00CC0E0E"/>
    <w:rsid w:val="00CC1452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2241"/>
    <w:rsid w:val="00CE4F0C"/>
    <w:rsid w:val="00CE6029"/>
    <w:rsid w:val="00CE62DD"/>
    <w:rsid w:val="00CE7D86"/>
    <w:rsid w:val="00CF18FA"/>
    <w:rsid w:val="00CF3D65"/>
    <w:rsid w:val="00CF5853"/>
    <w:rsid w:val="00CF60E9"/>
    <w:rsid w:val="00CF6102"/>
    <w:rsid w:val="00D001A6"/>
    <w:rsid w:val="00D00CE1"/>
    <w:rsid w:val="00D01F45"/>
    <w:rsid w:val="00D04796"/>
    <w:rsid w:val="00D05E61"/>
    <w:rsid w:val="00D06923"/>
    <w:rsid w:val="00D12543"/>
    <w:rsid w:val="00D12910"/>
    <w:rsid w:val="00D12C8C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824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35B7"/>
    <w:rsid w:val="00D64891"/>
    <w:rsid w:val="00D70424"/>
    <w:rsid w:val="00D70C48"/>
    <w:rsid w:val="00D71A76"/>
    <w:rsid w:val="00D7261A"/>
    <w:rsid w:val="00D73440"/>
    <w:rsid w:val="00D76741"/>
    <w:rsid w:val="00D7747C"/>
    <w:rsid w:val="00D811E6"/>
    <w:rsid w:val="00D84A3D"/>
    <w:rsid w:val="00D86DEC"/>
    <w:rsid w:val="00D9166F"/>
    <w:rsid w:val="00D9177D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4357"/>
    <w:rsid w:val="00DE492B"/>
    <w:rsid w:val="00DE5572"/>
    <w:rsid w:val="00DE58BF"/>
    <w:rsid w:val="00DE7480"/>
    <w:rsid w:val="00DF40EF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2CEB"/>
    <w:rsid w:val="00E130D0"/>
    <w:rsid w:val="00E135DC"/>
    <w:rsid w:val="00E222A9"/>
    <w:rsid w:val="00E23067"/>
    <w:rsid w:val="00E24A1B"/>
    <w:rsid w:val="00E27607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4CED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66A8"/>
    <w:rsid w:val="00E57699"/>
    <w:rsid w:val="00E576F3"/>
    <w:rsid w:val="00E57E5A"/>
    <w:rsid w:val="00E60DE8"/>
    <w:rsid w:val="00E66877"/>
    <w:rsid w:val="00E677D1"/>
    <w:rsid w:val="00E67EF1"/>
    <w:rsid w:val="00E81B85"/>
    <w:rsid w:val="00E81D38"/>
    <w:rsid w:val="00E83C0B"/>
    <w:rsid w:val="00E85BCA"/>
    <w:rsid w:val="00E85C76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A7394"/>
    <w:rsid w:val="00EB0A1B"/>
    <w:rsid w:val="00EB0FF9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2DAE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2175"/>
    <w:rsid w:val="00F2481E"/>
    <w:rsid w:val="00F25D10"/>
    <w:rsid w:val="00F2647D"/>
    <w:rsid w:val="00F31275"/>
    <w:rsid w:val="00F318B1"/>
    <w:rsid w:val="00F31E02"/>
    <w:rsid w:val="00F34617"/>
    <w:rsid w:val="00F3599C"/>
    <w:rsid w:val="00F421CE"/>
    <w:rsid w:val="00F42A56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75E2"/>
    <w:rsid w:val="00F81468"/>
    <w:rsid w:val="00F82B39"/>
    <w:rsid w:val="00F87049"/>
    <w:rsid w:val="00F9160D"/>
    <w:rsid w:val="00F91E30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3D96"/>
    <w:rsid w:val="00FB4E4C"/>
    <w:rsid w:val="00FB5E8E"/>
    <w:rsid w:val="00FB73A5"/>
    <w:rsid w:val="00FC12A8"/>
    <w:rsid w:val="00FC1794"/>
    <w:rsid w:val="00FC2777"/>
    <w:rsid w:val="00FC48C1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3C2B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28C54-C811-4A01-AA35-E97DE529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1430</Words>
  <Characters>8151</Characters>
  <Application>Microsoft Office Word</Application>
  <DocSecurity>0</DocSecurity>
  <Lines>0</Lines>
  <Paragraphs>0</Paragraphs>
  <ScaleCrop>false</ScaleCrop>
  <Company>UVSR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2012-08-24T16:37:00Z</dcterms:created>
  <dcterms:modified xsi:type="dcterms:W3CDTF">2012-08-24T16:37:00Z</dcterms:modified>
</cp:coreProperties>
</file>