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6C41" w:rsidP="009B1262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9B1262" w:rsidR="009B1262">
        <w:rPr>
          <w:rFonts w:ascii="Times New Roman" w:hAnsi="Times New Roman"/>
          <w:b/>
        </w:rPr>
        <w:t>Dôvodová správa</w:t>
      </w:r>
    </w:p>
    <w:p w:rsidR="009B1262" w:rsidP="009B1262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9B1262" w:rsidRPr="009B1262" w:rsidP="009B1262">
      <w:pPr>
        <w:pStyle w:val="F2-ZkladnText"/>
        <w:bidi w:val="0"/>
        <w:rPr>
          <w:rFonts w:ascii="Times New Roman" w:hAnsi="Times New Roman"/>
          <w:b/>
        </w:rPr>
      </w:pPr>
      <w:r w:rsidRPr="009B1262">
        <w:rPr>
          <w:rFonts w:ascii="Times New Roman" w:hAnsi="Times New Roman"/>
          <w:b/>
        </w:rPr>
        <w:t>A. Všeobecná časť</w:t>
      </w: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6657BD" w:rsidP="006657BD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dňa 2. marca 2010 schválila zákon, </w:t>
      </w:r>
      <w:r w:rsidRPr="006657BD">
        <w:rPr>
          <w:rFonts w:ascii="Times New Roman" w:hAnsi="Times New Roman"/>
        </w:rPr>
        <w:t>ktorým sa mení a dopĺňa zákon Slovenskej národnej rady č. 369/1990 Zb. o obecnom zriadení v znení neskorších predpisov a o zmene a doplnení niektorých zákonov</w:t>
      </w:r>
      <w:r>
        <w:rPr>
          <w:rFonts w:ascii="Times New Roman" w:hAnsi="Times New Roman"/>
        </w:rPr>
        <w:t xml:space="preserve">. </w:t>
      </w:r>
    </w:p>
    <w:p w:rsidR="006657BD" w:rsidP="006657BD">
      <w:pPr>
        <w:bidi w:val="0"/>
        <w:spacing w:before="120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657BD">
        <w:rPr>
          <w:rFonts w:ascii="Times New Roman" w:hAnsi="Times New Roman"/>
          <w:sz w:val="24"/>
          <w:szCs w:val="24"/>
        </w:rPr>
        <w:t>Zákon nadobudol účinnosť 1. apríla 2012 a </w:t>
      </w:r>
      <w:r w:rsidR="002F2824">
        <w:rPr>
          <w:rFonts w:ascii="Times New Roman" w:hAnsi="Times New Roman"/>
          <w:sz w:val="24"/>
          <w:szCs w:val="24"/>
        </w:rPr>
        <w:t>je</w:t>
      </w:r>
      <w:r w:rsidRPr="006657BD">
        <w:rPr>
          <w:rFonts w:ascii="Times New Roman" w:hAnsi="Times New Roman"/>
          <w:sz w:val="24"/>
          <w:szCs w:val="24"/>
        </w:rPr>
        <w:t xml:space="preserve"> publikovaný v Zbierke zákonov Slovenskej republiky po</w:t>
      </w:r>
      <w:r w:rsidR="002F2824">
        <w:rPr>
          <w:rFonts w:ascii="Times New Roman" w:hAnsi="Times New Roman"/>
          <w:sz w:val="24"/>
          <w:szCs w:val="24"/>
        </w:rPr>
        <w:t>d</w:t>
      </w:r>
      <w:r w:rsidRPr="006657BD">
        <w:rPr>
          <w:rFonts w:ascii="Times New Roman" w:hAnsi="Times New Roman"/>
          <w:sz w:val="24"/>
          <w:szCs w:val="24"/>
        </w:rPr>
        <w:t xml:space="preserve"> číslom 102/2010. Zákon okrem iného uprav</w:t>
      </w:r>
      <w:r w:rsidR="000E1C42">
        <w:rPr>
          <w:rFonts w:ascii="Times New Roman" w:hAnsi="Times New Roman"/>
          <w:sz w:val="24"/>
          <w:szCs w:val="24"/>
        </w:rPr>
        <w:t>il</w:t>
      </w:r>
      <w:r w:rsidRPr="006657BD">
        <w:rPr>
          <w:rFonts w:ascii="Times New Roman" w:hAnsi="Times New Roman"/>
          <w:sz w:val="24"/>
          <w:szCs w:val="24"/>
        </w:rPr>
        <w:t xml:space="preserve"> spresnenie vzťahov medzi obecným zastupiteľstvom a starostom obce,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7BD">
        <w:rPr>
          <w:rFonts w:ascii="Times New Roman" w:hAnsi="Times New Roman"/>
          <w:sz w:val="24"/>
          <w:szCs w:val="24"/>
        </w:rPr>
        <w:t>postaveni</w:t>
      </w:r>
      <w:r w:rsidR="000E1C42">
        <w:rPr>
          <w:rFonts w:ascii="Times New Roman" w:hAnsi="Times New Roman"/>
          <w:sz w:val="24"/>
          <w:szCs w:val="24"/>
        </w:rPr>
        <w:t>e</w:t>
      </w:r>
      <w:r w:rsidRPr="006657BD">
        <w:rPr>
          <w:rFonts w:ascii="Times New Roman" w:hAnsi="Times New Roman"/>
          <w:sz w:val="24"/>
          <w:szCs w:val="24"/>
        </w:rPr>
        <w:t xml:space="preserve"> starostu obce pri rozhodovaní o právach a povinnostiach fyzických osôb a právnických osôb v oblasti verejnej správy </w:t>
      </w:r>
      <w:r w:rsidR="000E1C42">
        <w:rPr>
          <w:rFonts w:ascii="Times New Roman" w:hAnsi="Times New Roman"/>
          <w:sz w:val="24"/>
          <w:szCs w:val="24"/>
        </w:rPr>
        <w:t>(</w:t>
      </w:r>
      <w:r w:rsidRPr="006657BD">
        <w:rPr>
          <w:rFonts w:ascii="Times New Roman" w:hAnsi="Times New Roman"/>
          <w:sz w:val="24"/>
          <w:szCs w:val="24"/>
        </w:rPr>
        <w:t>platná právna úprava už nevyhov</w:t>
      </w:r>
      <w:r>
        <w:rPr>
          <w:rFonts w:ascii="Times New Roman" w:hAnsi="Times New Roman"/>
          <w:sz w:val="24"/>
          <w:szCs w:val="24"/>
        </w:rPr>
        <w:t>ovala</w:t>
      </w:r>
      <w:r w:rsidRPr="006657BD">
        <w:rPr>
          <w:rFonts w:ascii="Times New Roman" w:hAnsi="Times New Roman"/>
          <w:sz w:val="24"/>
          <w:szCs w:val="24"/>
        </w:rPr>
        <w:t xml:space="preserve"> z dôvodu, že starosta obce ako správny orgán musí túto rozsiahlu pôsobnosť vykonávať osobne bez možnosti jej delegovania na odborného zamestnanca obce</w:t>
      </w:r>
      <w:r w:rsidR="000E1C42">
        <w:rPr>
          <w:rFonts w:ascii="Times New Roman" w:hAnsi="Times New Roman"/>
          <w:sz w:val="24"/>
          <w:szCs w:val="24"/>
        </w:rPr>
        <w:t>).</w:t>
      </w:r>
      <w:r w:rsidRPr="006657BD">
        <w:rPr>
          <w:rFonts w:ascii="Times New Roman" w:hAnsi="Times New Roman"/>
          <w:sz w:val="24"/>
          <w:szCs w:val="24"/>
        </w:rPr>
        <w:t xml:space="preserve"> </w:t>
      </w:r>
      <w:r w:rsidR="000E1C4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ákon </w:t>
      </w:r>
      <w:r w:rsidR="000E1C42">
        <w:rPr>
          <w:rFonts w:ascii="Times New Roman" w:hAnsi="Times New Roman"/>
          <w:sz w:val="24"/>
          <w:szCs w:val="24"/>
        </w:rPr>
        <w:t xml:space="preserve">ďalej </w:t>
      </w:r>
      <w:r>
        <w:rPr>
          <w:rFonts w:ascii="Times New Roman" w:hAnsi="Times New Roman"/>
          <w:sz w:val="24"/>
          <w:szCs w:val="24"/>
        </w:rPr>
        <w:t xml:space="preserve">upravil, že </w:t>
      </w:r>
      <w:r w:rsidRPr="006657BD">
        <w:rPr>
          <w:rFonts w:ascii="Times New Roman" w:hAnsi="Times New Roman"/>
          <w:sz w:val="24"/>
          <w:szCs w:val="24"/>
        </w:rPr>
        <w:t xml:space="preserve">správnym orgánom </w:t>
      </w:r>
      <w:r>
        <w:rPr>
          <w:rFonts w:ascii="Times New Roman" w:hAnsi="Times New Roman"/>
          <w:sz w:val="24"/>
          <w:szCs w:val="24"/>
        </w:rPr>
        <w:t>je</w:t>
      </w:r>
      <w:r w:rsidRPr="006657BD">
        <w:rPr>
          <w:rFonts w:ascii="Times New Roman" w:hAnsi="Times New Roman"/>
          <w:sz w:val="24"/>
          <w:szCs w:val="24"/>
        </w:rPr>
        <w:t xml:space="preserve"> obec ako právnická osoba</w:t>
      </w:r>
      <w:r>
        <w:rPr>
          <w:rFonts w:ascii="Times New Roman" w:hAnsi="Times New Roman"/>
          <w:sz w:val="24"/>
          <w:szCs w:val="24"/>
        </w:rPr>
        <w:t xml:space="preserve"> </w:t>
      </w:r>
      <w:r w:rsidR="000E1C42">
        <w:rPr>
          <w:rFonts w:ascii="Times New Roman" w:hAnsi="Times New Roman"/>
          <w:sz w:val="24"/>
          <w:szCs w:val="24"/>
        </w:rPr>
        <w:t xml:space="preserve">a tiež </w:t>
      </w:r>
      <w:r w:rsidRPr="006657BD">
        <w:rPr>
          <w:rFonts w:ascii="Times New Roman" w:hAnsi="Times New Roman"/>
          <w:sz w:val="24"/>
          <w:szCs w:val="24"/>
        </w:rPr>
        <w:t xml:space="preserve">nový spôsob ustanovenia </w:t>
      </w:r>
      <w:r>
        <w:rPr>
          <w:rFonts w:ascii="Times New Roman" w:hAnsi="Times New Roman"/>
          <w:sz w:val="24"/>
          <w:szCs w:val="24"/>
        </w:rPr>
        <w:t>funkcie zástupcu starostu obce.</w:t>
      </w:r>
    </w:p>
    <w:p w:rsidR="008E6B60" w:rsidP="008E6B60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Vláda Slovenskej republiky k návrhu </w:t>
      </w:r>
      <w:r>
        <w:rPr>
          <w:rFonts w:ascii="Times New Roman" w:hAnsi="Times New Roman"/>
        </w:rPr>
        <w:t xml:space="preserve">zákona, </w:t>
      </w:r>
      <w:r w:rsidRPr="006657BD">
        <w:rPr>
          <w:rFonts w:ascii="Times New Roman" w:hAnsi="Times New Roman"/>
        </w:rPr>
        <w:t>ktorým sa mení a dopĺňa zákon Slovenskej národnej rady č. 369/1990 Zb. o obecnom zriadení v znení neskorších predpisov a</w:t>
      </w:r>
      <w:r>
        <w:rPr>
          <w:rFonts w:ascii="Times New Roman" w:hAnsi="Times New Roman"/>
        </w:rPr>
        <w:t> </w:t>
      </w:r>
      <w:r w:rsidRPr="006657BD">
        <w:rPr>
          <w:rFonts w:ascii="Times New Roman" w:hAnsi="Times New Roman"/>
        </w:rPr>
        <w:t>o zmene a doplnení niektorých zákonov</w:t>
      </w:r>
      <w:r>
        <w:rPr>
          <w:rFonts w:ascii="Times New Roman" w:hAnsi="Times New Roman"/>
        </w:rPr>
        <w:t xml:space="preserve"> prijala uznesenie č. 779 z 11. novembra 2009, v ktorom schválila predložený návrh</w:t>
      </w:r>
      <w:r w:rsidR="009F1BD7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="009F1BD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ároveň uložila predsedovi vlády a ministrovi vnútra predložiť na rokovanie vlády návrh novely zákona Slovenskej </w:t>
      </w:r>
      <w:r w:rsidR="009F1BD7">
        <w:rPr>
          <w:rFonts w:ascii="Times New Roman" w:hAnsi="Times New Roman"/>
        </w:rPr>
        <w:t xml:space="preserve">národnej rady č. 377/1990 Zb. o hlavnom meste Slovenskej republiky Bratislave v znení neskorších predpisov vzhľadom na zmeny obsiahnuté vo vládnom návrhu zákona, ktorým sa </w:t>
      </w:r>
      <w:r w:rsidRPr="006657BD" w:rsidR="009F1BD7">
        <w:rPr>
          <w:rFonts w:ascii="Times New Roman" w:hAnsi="Times New Roman"/>
        </w:rPr>
        <w:t>mení a dopĺňa zákon Slovenskej národnej rady č. 369/1990 Zb. o obecnom zriadení v znení neskorších predpisov a o zmene a</w:t>
      </w:r>
      <w:r w:rsidR="009F1BD7">
        <w:rPr>
          <w:rFonts w:ascii="Times New Roman" w:hAnsi="Times New Roman"/>
        </w:rPr>
        <w:t> </w:t>
      </w:r>
      <w:r w:rsidRPr="006657BD" w:rsidR="009F1BD7">
        <w:rPr>
          <w:rFonts w:ascii="Times New Roman" w:hAnsi="Times New Roman"/>
        </w:rPr>
        <w:t>doplnení niektorých zákonov</w:t>
      </w:r>
      <w:r w:rsidR="009F1BD7">
        <w:rPr>
          <w:rFonts w:ascii="Times New Roman" w:hAnsi="Times New Roman"/>
        </w:rPr>
        <w:t>. Návrh mal byť predložený do 31. decembra 2011.</w:t>
      </w:r>
    </w:p>
    <w:p w:rsidR="009F1BD7" w:rsidP="008E6B60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zmenu a doplnenie zákona Slovenskej národnej rady č. 377/1990 Zb. o hlavnom meste Slovenskej republiky Bratislave v znení neskorších predpisov </w:t>
      </w:r>
      <w:r w:rsidR="00D313FE">
        <w:rPr>
          <w:rFonts w:ascii="Times New Roman" w:hAnsi="Times New Roman"/>
        </w:rPr>
        <w:t xml:space="preserve">(ďalej len „zákon o hlavnom meste“) </w:t>
      </w:r>
      <w:r>
        <w:rPr>
          <w:rFonts w:ascii="Times New Roman" w:hAnsi="Times New Roman"/>
        </w:rPr>
        <w:t>nebol zaradený do legislatívneho procesu a nie je zaradený do plánu legislatívnych úloh vlády Slovenskej republiky na 2. polrok 2012</w:t>
      </w:r>
      <w:r w:rsidR="0017218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72182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 uvedených dôvodov </w:t>
      </w:r>
      <w:r w:rsidR="00172182">
        <w:rPr>
          <w:rFonts w:ascii="Times New Roman" w:hAnsi="Times New Roman"/>
        </w:rPr>
        <w:t>je predložený poslanecký návrh na zmenu a doplnenie zákona o hlavnom meste.</w:t>
      </w:r>
    </w:p>
    <w:p w:rsidR="00D313FE" w:rsidP="008E6B60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Napriek tomu, že zákon o hlavnom meste je lex specialis vo vzťahu k zákonu o obecnom zriadení, obsahuje niektoré ustanovenia, ktoré sú obdobné ako v zákone o obecnom zriadení, len sú upravené na podmienky samosprávy v hlavnom meste.</w:t>
      </w:r>
      <w:r w:rsidR="001721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Prijatím zákona č. 102/2010 Z. z. existuje rozdielna právna úprava pre obce a pre hlavné mesto v kompetenciách obecného</w:t>
      </w:r>
      <w:r w:rsidR="0048581D">
        <w:rPr>
          <w:rFonts w:ascii="Times New Roman" w:hAnsi="Times New Roman"/>
        </w:rPr>
        <w:t xml:space="preserve"> zastupiteľstva a mestského zastupiteľstva hlavného mesta a miestneho zastupiteľstva mestskej časti,  starostu obce a primátora hlavného mesta  a starostu mestskej časti.</w:t>
      </w:r>
      <w:r>
        <w:rPr>
          <w:rFonts w:ascii="Times New Roman" w:hAnsi="Times New Roman"/>
        </w:rPr>
        <w:t xml:space="preserve"> </w:t>
      </w:r>
      <w:r w:rsidR="0048581D">
        <w:rPr>
          <w:rFonts w:ascii="Times New Roman" w:hAnsi="Times New Roman"/>
        </w:rPr>
        <w:t>Odlišné je aj upravené postavenie starostu obce, zastupovanie starostu obce a v zákone o hlavnom meste absentuje ustanovenie o námestníkoch primátora a zástupcovi starostu mestskej časti.</w:t>
      </w:r>
      <w:r w:rsidR="002F2824">
        <w:rPr>
          <w:rFonts w:ascii="Times New Roman" w:hAnsi="Times New Roman"/>
        </w:rPr>
        <w:t xml:space="preserve"> V predloženom návrhu zákona sa dotknuté ustanovenia menia a dopĺňajú.</w:t>
      </w:r>
    </w:p>
    <w:p w:rsidR="00172182" w:rsidRPr="00AA3F35" w:rsidP="00172182">
      <w:pPr>
        <w:pStyle w:val="F3-Odsek"/>
        <w:bidi w:val="0"/>
        <w:rPr>
          <w:rFonts w:ascii="Times New Roman" w:hAnsi="Times New Roman"/>
        </w:rPr>
      </w:pPr>
      <w:r w:rsidRPr="00AA3F35">
        <w:rPr>
          <w:rFonts w:ascii="Times New Roman" w:hAnsi="Times New Roman"/>
        </w:rPr>
        <w:t>Návrh zákona je v súlade s Ústavou S</w:t>
      </w:r>
      <w:r>
        <w:rPr>
          <w:rFonts w:ascii="Times New Roman" w:hAnsi="Times New Roman"/>
        </w:rPr>
        <w:t>lovenskej republiky</w:t>
      </w:r>
      <w:r w:rsidRPr="00AA3F35">
        <w:rPr>
          <w:rFonts w:ascii="Times New Roman" w:hAnsi="Times New Roman"/>
        </w:rPr>
        <w:t>, ústavnými zákonmi a s medzinárodnými zmluvami a inými medzinárodnými dokumentmi, ktorými je Slovenská republika viazaná.</w:t>
      </w:r>
    </w:p>
    <w:p w:rsidR="000E1C42" w:rsidRPr="006657BD" w:rsidP="006657BD">
      <w:pPr>
        <w:bidi w:val="0"/>
        <w:spacing w:before="120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6657BD" w:rsidRPr="006657BD" w:rsidP="006657BD">
      <w:pPr>
        <w:bidi w:val="0"/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B1262" w:rsidRPr="006657BD" w:rsidP="006657BD">
      <w:pPr>
        <w:pStyle w:val="F3-Odsek"/>
        <w:bidi w:val="0"/>
        <w:rPr>
          <w:rFonts w:ascii="Times New Roman" w:hAnsi="Times New Roman"/>
          <w:szCs w:val="24"/>
        </w:rPr>
      </w:pPr>
      <w:r w:rsidRPr="006657BD" w:rsidR="006657BD">
        <w:rPr>
          <w:rFonts w:ascii="Times New Roman" w:hAnsi="Times New Roman"/>
          <w:szCs w:val="24"/>
        </w:rPr>
        <w:t xml:space="preserve"> </w:t>
      </w:r>
    </w:p>
    <w:p w:rsidR="009B1262" w:rsidRPr="009B1262" w:rsidP="009B1262">
      <w:pPr>
        <w:pStyle w:val="Title"/>
        <w:bidi w:val="0"/>
        <w:rPr>
          <w:rFonts w:ascii="Times New Roman" w:hAnsi="Times New Roman"/>
          <w:sz w:val="24"/>
        </w:rPr>
      </w:pPr>
      <w:r w:rsidRPr="009B1262">
        <w:rPr>
          <w:rFonts w:ascii="Times New Roman" w:hAnsi="Times New Roman"/>
          <w:sz w:val="24"/>
        </w:rPr>
        <w:t>D O L O Ž K A   Z L U Č I T E Ľ N O S T I</w:t>
      </w:r>
    </w:p>
    <w:p w:rsidR="009B1262" w:rsidRPr="009B1262" w:rsidP="009B126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262">
        <w:rPr>
          <w:rFonts w:ascii="Times New Roman" w:hAnsi="Times New Roman"/>
          <w:b/>
          <w:bCs/>
          <w:sz w:val="24"/>
          <w:szCs w:val="24"/>
        </w:rPr>
        <w:t>návrhu zákona s právom Európskej  únie</w:t>
      </w:r>
    </w:p>
    <w:p w:rsidR="009B1262" w:rsidP="009B1262">
      <w:pPr>
        <w:bidi w:val="0"/>
        <w:jc w:val="center"/>
        <w:rPr>
          <w:rFonts w:ascii="Times New Roman" w:hAnsi="Times New Roman"/>
          <w:b/>
          <w:bCs/>
        </w:rPr>
      </w:pPr>
    </w:p>
    <w:p w:rsidR="009B1262" w:rsidP="009B1262">
      <w:pPr>
        <w:bidi w:val="0"/>
        <w:rPr>
          <w:rFonts w:ascii="Times New Roman" w:hAnsi="Times New Roman"/>
          <w:b/>
          <w:bCs/>
        </w:rPr>
      </w:pPr>
    </w:p>
    <w:p w:rsidR="009B1262" w:rsidRPr="00E86199" w:rsidP="009B1262">
      <w:pPr>
        <w:numPr>
          <w:numId w:val="7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b/>
          <w:sz w:val="24"/>
          <w:szCs w:val="24"/>
        </w:rPr>
        <w:t>Navrhovateľ zákona:</w:t>
      </w:r>
      <w:r w:rsidRPr="00E86199">
        <w:rPr>
          <w:rFonts w:ascii="Times New Roman" w:hAnsi="Times New Roman"/>
          <w:sz w:val="24"/>
          <w:szCs w:val="24"/>
        </w:rPr>
        <w:t xml:space="preserve"> </w:t>
      </w:r>
      <w:r w:rsidRPr="00E1739D">
        <w:rPr>
          <w:rFonts w:ascii="Times New Roman" w:hAnsi="Times New Roman"/>
          <w:sz w:val="24"/>
          <w:szCs w:val="24"/>
        </w:rPr>
        <w:t>posla</w:t>
      </w:r>
      <w:r w:rsidRPr="00E1739D" w:rsidR="00DA564B">
        <w:rPr>
          <w:rFonts w:ascii="Times New Roman" w:hAnsi="Times New Roman"/>
          <w:sz w:val="24"/>
          <w:szCs w:val="24"/>
        </w:rPr>
        <w:t>nec</w:t>
      </w:r>
      <w:r w:rsidRPr="00E86199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9B1262" w:rsidRPr="00E86199" w:rsidP="009B1262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B1262" w:rsidRPr="00E86199" w:rsidP="009B1262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b/>
          <w:sz w:val="24"/>
          <w:szCs w:val="24"/>
        </w:rPr>
        <w:t>2.</w:t>
        <w:tab/>
        <w:t>Názov návrhu zákona:</w:t>
      </w:r>
      <w:r w:rsidRPr="00E86199">
        <w:rPr>
          <w:rFonts w:ascii="Times New Roman" w:hAnsi="Times New Roman"/>
          <w:sz w:val="24"/>
          <w:szCs w:val="24"/>
        </w:rPr>
        <w:t xml:space="preserve"> návrh zákona, ktorým sa mení a dopĺňa zákon Slovenskej národnej rady č. </w:t>
      </w:r>
      <w:r w:rsidRPr="00E86199" w:rsidR="00E86199">
        <w:rPr>
          <w:rFonts w:ascii="Times New Roman" w:hAnsi="Times New Roman"/>
          <w:sz w:val="24"/>
          <w:szCs w:val="24"/>
        </w:rPr>
        <w:t>377/1990 Zb. o hlavnom meste Slovenskej republiky Bratislave</w:t>
      </w:r>
      <w:r w:rsidRPr="00E86199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9B1262" w:rsidRPr="00E86199" w:rsidP="009B1262">
      <w:pPr>
        <w:tabs>
          <w:tab w:val="left" w:pos="1650"/>
        </w:tabs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sz w:val="24"/>
          <w:szCs w:val="24"/>
        </w:rPr>
        <w:tab/>
      </w:r>
    </w:p>
    <w:p w:rsidR="009B1262" w:rsidP="00DA564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86199">
        <w:rPr>
          <w:rFonts w:ascii="Times New Roman" w:hAnsi="Times New Roman"/>
          <w:b/>
          <w:sz w:val="24"/>
          <w:szCs w:val="24"/>
        </w:rPr>
        <w:t xml:space="preserve">3.   </w:t>
      </w:r>
      <w:r w:rsidRPr="00E86199">
        <w:rPr>
          <w:rFonts w:ascii="Times New Roman" w:hAnsi="Times New Roman"/>
          <w:b/>
          <w:sz w:val="24"/>
          <w:szCs w:val="24"/>
        </w:rPr>
        <w:t>Predmet návrhu zákona:</w:t>
      </w:r>
    </w:p>
    <w:p w:rsidR="00DA564B" w:rsidRPr="00E86199" w:rsidP="00DA564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B1262" w:rsidRPr="00E86199" w:rsidP="009B1262">
      <w:pPr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sz w:val="24"/>
          <w:szCs w:val="24"/>
        </w:rPr>
        <w:t xml:space="preserve">je upravený v primárnom práve Európskej únie: Európska charta miestnej samosprávy, prijatá 15. októbra 1985 v Štrasburgu. Slovenská republika ratifikovala s výhradami jej časť 23. februára 1999, ktorá nadobudla platnosť 1. júna 2000. Ďalšia časť bola ratifikovaná 12. júla </w:t>
      </w:r>
      <w:smartTag w:uri="urn:schemas-microsoft-com:office:smarttags" w:element="metricconverter">
        <w:smartTagPr>
          <w:attr w:name="ProductID" w:val="2002 a"/>
        </w:smartTagPr>
        <w:r w:rsidRPr="00E86199">
          <w:rPr>
            <w:rFonts w:ascii="Times New Roman" w:hAnsi="Times New Roman"/>
            <w:sz w:val="24"/>
            <w:szCs w:val="24"/>
          </w:rPr>
          <w:t>2002 a</w:t>
        </w:r>
      </w:smartTag>
      <w:r w:rsidRPr="00E86199">
        <w:rPr>
          <w:rFonts w:ascii="Times New Roman" w:hAnsi="Times New Roman"/>
          <w:sz w:val="24"/>
          <w:szCs w:val="24"/>
        </w:rPr>
        <w:t xml:space="preserve"> nadobudla platnosť 1. novembra 2002. Zostávajúce články boli ratifikované 24.  apríla </w:t>
      </w:r>
      <w:smartTag w:uri="urn:schemas-microsoft-com:office:smarttags" w:element="metricconverter">
        <w:smartTagPr>
          <w:attr w:name="ProductID" w:val="2007 a"/>
        </w:smartTagPr>
        <w:r w:rsidRPr="00E86199">
          <w:rPr>
            <w:rFonts w:ascii="Times New Roman" w:hAnsi="Times New Roman"/>
            <w:sz w:val="24"/>
            <w:szCs w:val="24"/>
          </w:rPr>
          <w:t>2007 a</w:t>
        </w:r>
      </w:smartTag>
      <w:r w:rsidRPr="00E86199">
        <w:rPr>
          <w:rFonts w:ascii="Times New Roman" w:hAnsi="Times New Roman"/>
          <w:sz w:val="24"/>
          <w:szCs w:val="24"/>
        </w:rPr>
        <w:t xml:space="preserve"> nadobudli platnosť 1. septembra 2007.  </w:t>
      </w:r>
    </w:p>
    <w:p w:rsidR="009B1262" w:rsidRPr="00E86199" w:rsidP="009B1262">
      <w:pPr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sz w:val="24"/>
          <w:szCs w:val="24"/>
        </w:rPr>
        <w:t>v sekundárnom práve nie je upravený,</w:t>
      </w:r>
    </w:p>
    <w:p w:rsidR="009B1262" w:rsidRPr="00E86199" w:rsidP="009B1262">
      <w:pPr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sz w:val="24"/>
          <w:szCs w:val="24"/>
        </w:rPr>
        <w:t>v judikatúre Súdneho dvora Európskej únie nie je upravený.</w:t>
      </w:r>
    </w:p>
    <w:p w:rsidR="009B1262" w:rsidRPr="00E86199" w:rsidP="009B126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B1262" w:rsidRPr="00E86199" w:rsidP="009B1262">
      <w:pPr>
        <w:bidi w:val="0"/>
        <w:spacing w:before="80" w:after="8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86199">
        <w:rPr>
          <w:rFonts w:ascii="Times New Roman" w:hAnsi="Times New Roman"/>
          <w:b/>
          <w:sz w:val="24"/>
          <w:szCs w:val="24"/>
        </w:rPr>
        <w:t>4</w:t>
      </w:r>
      <w:r w:rsidRPr="00E86199">
        <w:rPr>
          <w:rFonts w:ascii="Times New Roman" w:hAnsi="Times New Roman"/>
          <w:sz w:val="24"/>
          <w:szCs w:val="24"/>
        </w:rPr>
        <w:t>.</w:t>
      </w:r>
      <w:r w:rsidR="00DA564B">
        <w:rPr>
          <w:rFonts w:ascii="Times New Roman" w:hAnsi="Times New Roman"/>
          <w:sz w:val="24"/>
          <w:szCs w:val="24"/>
        </w:rPr>
        <w:tab/>
      </w:r>
      <w:r w:rsidRPr="00E86199">
        <w:rPr>
          <w:rFonts w:ascii="Times New Roman" w:hAnsi="Times New Roman"/>
          <w:b/>
          <w:bCs/>
          <w:sz w:val="24"/>
          <w:szCs w:val="24"/>
        </w:rPr>
        <w:t xml:space="preserve">Návrh zákona svojou problematikou </w:t>
      </w:r>
      <w:r w:rsidRPr="00E86199">
        <w:rPr>
          <w:rFonts w:ascii="Times New Roman" w:hAnsi="Times New Roman"/>
          <w:sz w:val="24"/>
          <w:szCs w:val="24"/>
        </w:rPr>
        <w:t>nepatrí medzi  prioritné oblasti aproximácie práva uvedené v čl. 70 Európskej dohody o pridružení a svojou problematikou nepatrí ani medzi priority odporúčané v Bielej knihe.</w:t>
      </w:r>
    </w:p>
    <w:p w:rsidR="009B1262" w:rsidRPr="00E86199" w:rsidP="00DA564B">
      <w:pPr>
        <w:pStyle w:val="F2-ZkladnText"/>
        <w:bidi w:val="0"/>
        <w:rPr>
          <w:rFonts w:ascii="Times New Roman" w:hAnsi="Times New Roman"/>
        </w:rPr>
      </w:pPr>
    </w:p>
    <w:p w:rsidR="009B1262" w:rsidRPr="00E86199" w:rsidP="009B1262">
      <w:pPr>
        <w:bidi w:val="0"/>
        <w:spacing w:before="80" w:after="8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/>
          <w:sz w:val="24"/>
          <w:szCs w:val="24"/>
        </w:rPr>
        <w:t>5</w:t>
      </w:r>
      <w:r w:rsidRPr="00E86199">
        <w:rPr>
          <w:rFonts w:ascii="Times New Roman" w:hAnsi="Times New Roman"/>
          <w:sz w:val="24"/>
          <w:szCs w:val="24"/>
        </w:rPr>
        <w:t>.</w:t>
      </w:r>
      <w:r w:rsidR="00DA564B">
        <w:rPr>
          <w:rFonts w:ascii="Times New Roman" w:hAnsi="Times New Roman"/>
          <w:sz w:val="24"/>
          <w:szCs w:val="24"/>
        </w:rPr>
        <w:tab/>
      </w:r>
      <w:r w:rsidRPr="00E86199">
        <w:rPr>
          <w:rFonts w:ascii="Times New Roman" w:hAnsi="Times New Roman"/>
          <w:b/>
          <w:bCs/>
          <w:sz w:val="24"/>
          <w:szCs w:val="24"/>
        </w:rPr>
        <w:t xml:space="preserve">Charakteristika </w:t>
      </w:r>
      <w:r w:rsidRPr="00E86199">
        <w:rPr>
          <w:rFonts w:ascii="Times New Roman" w:hAnsi="Times New Roman"/>
          <w:sz w:val="24"/>
          <w:szCs w:val="24"/>
        </w:rPr>
        <w:t>Európskej charty miestnej samosprávy:</w:t>
      </w:r>
      <w:r w:rsidRPr="00E86199">
        <w:rPr>
          <w:rFonts w:ascii="Times New Roman" w:hAnsi="Times New Roman"/>
          <w:b/>
          <w:sz w:val="24"/>
          <w:szCs w:val="24"/>
        </w:rPr>
        <w:t xml:space="preserve"> </w:t>
      </w:r>
      <w:r w:rsidRPr="00DA564B">
        <w:rPr>
          <w:rFonts w:ascii="Times New Roman" w:hAnsi="Times New Roman"/>
          <w:sz w:val="24"/>
          <w:szCs w:val="24"/>
        </w:rPr>
        <w:t>U</w:t>
      </w:r>
      <w:r w:rsidRPr="00E86199">
        <w:rPr>
          <w:rFonts w:ascii="Times New Roman" w:hAnsi="Times New Roman"/>
          <w:bCs/>
          <w:sz w:val="24"/>
          <w:szCs w:val="24"/>
        </w:rPr>
        <w:t>pravuje základné princípy, na ktorých je postavená miestna samospráva, ktorými sú: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princíp ústavných a právnych základov miestnej samosprávy čl. 2,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pojem (postavenie) miestnej samosprávy čl. 3,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pôsobnosť miestnej samosprávy čl. 4,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 xml:space="preserve">ochrana územných hraníc miestnych orgánov čl. 5, 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primerané správne štruktúry a zdroje zodpovedajúce úlohám miestnych orgánov čl. 6,</w:t>
      </w:r>
    </w:p>
    <w:p w:rsidR="00DA564B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 w:rsidR="009B1262">
        <w:rPr>
          <w:rFonts w:ascii="Times New Roman" w:hAnsi="Times New Roman"/>
          <w:bCs/>
          <w:sz w:val="24"/>
          <w:szCs w:val="24"/>
        </w:rPr>
        <w:t>podmienky výkonu funkcií na miestnej úrovni čl. 7,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správny dohľad nad činnosťou miestnych orgánov čl. 8,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finančné zdroje miestnych orgánov čl. 9,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právo miestnych orgánov na združovanie č</w:t>
      </w:r>
      <w:r w:rsidR="00DA564B">
        <w:rPr>
          <w:rFonts w:ascii="Times New Roman" w:hAnsi="Times New Roman"/>
          <w:bCs/>
          <w:sz w:val="24"/>
          <w:szCs w:val="24"/>
        </w:rPr>
        <w:t>l</w:t>
      </w:r>
      <w:r w:rsidRPr="00E86199">
        <w:rPr>
          <w:rFonts w:ascii="Times New Roman" w:hAnsi="Times New Roman"/>
          <w:bCs/>
          <w:sz w:val="24"/>
          <w:szCs w:val="24"/>
        </w:rPr>
        <w:t>. 10,</w:t>
      </w:r>
    </w:p>
    <w:p w:rsidR="009B1262" w:rsidRPr="00E86199" w:rsidP="009B1262">
      <w:pPr>
        <w:numPr>
          <w:numId w:val="9"/>
        </w:numPr>
        <w:bidi w:val="0"/>
        <w:spacing w:before="80" w:after="80"/>
        <w:jc w:val="both"/>
        <w:rPr>
          <w:rFonts w:ascii="Times New Roman" w:hAnsi="Times New Roman"/>
          <w:bCs/>
          <w:sz w:val="24"/>
          <w:szCs w:val="24"/>
        </w:rPr>
      </w:pPr>
      <w:r w:rsidRPr="00E86199">
        <w:rPr>
          <w:rFonts w:ascii="Times New Roman" w:hAnsi="Times New Roman"/>
          <w:bCs/>
          <w:sz w:val="24"/>
          <w:szCs w:val="24"/>
        </w:rPr>
        <w:t>právna ochrana miestnej samosprávy.</w:t>
      </w:r>
    </w:p>
    <w:p w:rsidR="009B1262" w:rsidRPr="00E86199" w:rsidP="009B1262">
      <w:pPr>
        <w:bidi w:val="0"/>
        <w:spacing w:before="80" w:after="80"/>
        <w:ind w:left="360"/>
        <w:jc w:val="both"/>
        <w:rPr>
          <w:rFonts w:ascii="Times New Roman" w:hAnsi="Times New Roman"/>
          <w:sz w:val="24"/>
          <w:szCs w:val="24"/>
        </w:rPr>
      </w:pPr>
    </w:p>
    <w:p w:rsidR="009B1262" w:rsidRPr="00E86199" w:rsidP="00DA564B">
      <w:pPr>
        <w:pStyle w:val="F3-Odsek"/>
        <w:bidi w:val="0"/>
        <w:rPr>
          <w:rFonts w:ascii="Times New Roman" w:hAnsi="Times New Roman"/>
          <w:bCs/>
        </w:rPr>
      </w:pPr>
      <w:r w:rsidRPr="00E86199">
        <w:rPr>
          <w:rFonts w:ascii="Times New Roman" w:hAnsi="Times New Roman"/>
        </w:rPr>
        <w:t>Problematika miestnej samosprávy je pri dodržaní stanovených princípov ponechaná na vnútroštátnu právnu úpravu členských štátov, zohľadňujúcu ich osobitosti.</w:t>
      </w:r>
    </w:p>
    <w:p w:rsidR="009B1262" w:rsidRPr="00E86199" w:rsidP="009B1262">
      <w:pPr>
        <w:tabs>
          <w:tab w:val="num" w:pos="1080"/>
        </w:tabs>
        <w:bidi w:val="0"/>
        <w:spacing w:line="36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9B1262" w:rsidRPr="00E86199" w:rsidP="00DA564B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="00DA564B">
        <w:rPr>
          <w:rFonts w:ascii="Times New Roman" w:hAnsi="Times New Roman"/>
          <w:b/>
          <w:bCs/>
          <w:sz w:val="24"/>
          <w:szCs w:val="24"/>
        </w:rPr>
        <w:t>6.</w:t>
      </w:r>
      <w:r w:rsidR="00782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C4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86199">
        <w:rPr>
          <w:rFonts w:ascii="Times New Roman" w:hAnsi="Times New Roman"/>
          <w:b/>
          <w:bCs/>
          <w:sz w:val="24"/>
          <w:szCs w:val="24"/>
        </w:rPr>
        <w:t xml:space="preserve">Kompatibilita </w:t>
      </w:r>
      <w:r w:rsidRPr="00E86199">
        <w:rPr>
          <w:rFonts w:ascii="Times New Roman" w:hAnsi="Times New Roman"/>
          <w:sz w:val="24"/>
          <w:szCs w:val="24"/>
        </w:rPr>
        <w:t>návrhu zákona</w:t>
      </w:r>
      <w:r w:rsidRPr="00E86199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Pr="00E86199">
        <w:rPr>
          <w:rFonts w:ascii="Times New Roman" w:hAnsi="Times New Roman"/>
          <w:sz w:val="24"/>
          <w:szCs w:val="24"/>
        </w:rPr>
        <w:t xml:space="preserve"> Európskou chartou miestnej samosprávy: úplná 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  <w:caps/>
          <w:spacing w:val="30"/>
        </w:rPr>
        <w:t>Doložka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vybraných vplyvov</w:t>
      </w:r>
    </w:p>
    <w:p w:rsidR="00167C45" w:rsidP="00167C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86199" w:rsidR="009B1262">
        <w:rPr>
          <w:rFonts w:ascii="Times New Roman" w:hAnsi="Times New Roman"/>
        </w:rPr>
        <w:t> </w:t>
      </w:r>
    </w:p>
    <w:p w:rsidR="009B1262" w:rsidRPr="00E86199" w:rsidP="00167C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 xml:space="preserve">A.1. Názov materiálu: </w:t>
      </w:r>
      <w:r w:rsidRPr="00E86199">
        <w:rPr>
          <w:rFonts w:ascii="Times New Roman" w:hAnsi="Times New Roman"/>
        </w:rPr>
        <w:t xml:space="preserve">návrh zákona, ktorým sa mení </w:t>
      </w:r>
      <w:r w:rsidR="00167C45">
        <w:rPr>
          <w:rFonts w:ascii="Times New Roman" w:hAnsi="Times New Roman"/>
        </w:rPr>
        <w:t xml:space="preserve">a dopĺňa </w:t>
      </w:r>
      <w:r w:rsidRPr="00E86199">
        <w:rPr>
          <w:rFonts w:ascii="Times New Roman" w:hAnsi="Times New Roman"/>
        </w:rPr>
        <w:t xml:space="preserve">zákon </w:t>
      </w:r>
      <w:r w:rsidR="00167C45">
        <w:rPr>
          <w:rFonts w:ascii="Times New Roman" w:hAnsi="Times New Roman"/>
          <w:bCs/>
        </w:rPr>
        <w:t xml:space="preserve">Slovenskej národnej rady </w:t>
      </w:r>
      <w:r w:rsidRPr="00E86199">
        <w:rPr>
          <w:rFonts w:ascii="Times New Roman" w:hAnsi="Times New Roman"/>
          <w:bCs/>
        </w:rPr>
        <w:t xml:space="preserve"> č. </w:t>
      </w:r>
      <w:r w:rsidR="00167C45">
        <w:rPr>
          <w:rFonts w:ascii="Times New Roman" w:hAnsi="Times New Roman"/>
        </w:rPr>
        <w:t>377</w:t>
      </w:r>
      <w:r w:rsidRPr="00E86199">
        <w:rPr>
          <w:rFonts w:ascii="Times New Roman" w:hAnsi="Times New Roman"/>
        </w:rPr>
        <w:t xml:space="preserve">/1990 Zb. </w:t>
      </w:r>
      <w:r w:rsidR="00167C45">
        <w:rPr>
          <w:rFonts w:ascii="Times New Roman" w:hAnsi="Times New Roman"/>
          <w:bCs/>
        </w:rPr>
        <w:t>o hlavnom meste Slovenskej republiky Bratislave</w:t>
      </w:r>
      <w:r w:rsidRPr="00E86199">
        <w:rPr>
          <w:rFonts w:ascii="Times New Roman" w:hAnsi="Times New Roman"/>
        </w:rPr>
        <w:t xml:space="preserve"> v znení neskorších predpisov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        Termín začatia a ukončenia PPK:</w:t>
      </w:r>
      <w:r w:rsidRPr="00E86199">
        <w:rPr>
          <w:rFonts w:ascii="Times New Roman" w:hAnsi="Times New Roman"/>
        </w:rPr>
        <w:t xml:space="preserve"> </w:t>
      </w:r>
      <w:r w:rsidRPr="00E86199">
        <w:rPr>
          <w:rFonts w:ascii="Times New Roman" w:hAnsi="Times New Roman"/>
          <w:i/>
          <w:iCs/>
        </w:rPr>
        <w:t>bezpredmetné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2F2824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 w:rsidR="002F282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B1262" w:rsidRPr="00E86199" w:rsidP="00E86199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86199">
              <w:rPr>
                <w:rFonts w:ascii="Times New Roman" w:hAnsi="Times New Roman"/>
              </w:rPr>
              <w:t> </w:t>
            </w:r>
          </w:p>
        </w:tc>
      </w:tr>
    </w:tbl>
    <w:p w:rsidR="009B1262" w:rsidRPr="00E86199" w:rsidP="009B12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86199">
        <w:rPr>
          <w:rFonts w:ascii="Times New Roman" w:hAnsi="Times New Roman"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A.3. Poznámky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E86199">
        <w:rPr>
          <w:rFonts w:ascii="Times New Roman" w:hAnsi="Times New Roman"/>
          <w:i/>
          <w:iCs/>
        </w:rPr>
        <w:t>bezpredmetné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i/>
          <w:iCs/>
        </w:rPr>
        <w:t xml:space="preserve">      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A.4. Alternatívne riešenia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i/>
          <w:iCs/>
        </w:rPr>
        <w:t>bezpredmetné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 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A.5. Stanovisko gestorov</w:t>
      </w: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199">
        <w:rPr>
          <w:rFonts w:ascii="Times New Roman" w:hAnsi="Times New Roman"/>
          <w:b/>
          <w:bCs/>
        </w:rPr>
        <w:t> </w:t>
      </w:r>
    </w:p>
    <w:p w:rsidR="009B1262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="00167C45">
        <w:rPr>
          <w:rFonts w:ascii="Times New Roman" w:hAnsi="Times New Roman"/>
          <w:i/>
        </w:rPr>
        <w:t>bezpredmetné</w:t>
      </w:r>
    </w:p>
    <w:p w:rsidR="00167C45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</w:p>
    <w:p w:rsidR="00167C45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</w:p>
    <w:p w:rsidR="00167C45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B1262" w:rsidRPr="00E86199" w:rsidP="009B12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B1262" w:rsidRPr="00E86199" w:rsidP="009B1262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9B1262" w:rsidRPr="00E86199">
      <w:pPr>
        <w:pStyle w:val="F2-ZkladnText"/>
        <w:bidi w:val="0"/>
        <w:rPr>
          <w:rFonts w:ascii="Times New Roman" w:hAnsi="Times New Roman"/>
          <w:szCs w:val="24"/>
        </w:rPr>
      </w:pPr>
    </w:p>
    <w:p w:rsidR="00167C45" w:rsidRPr="009B1262" w:rsidP="00167C45">
      <w:pPr>
        <w:pStyle w:val="F2-ZkladnText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9B1262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Osobitná</w:t>
      </w:r>
      <w:r w:rsidRPr="009B1262">
        <w:rPr>
          <w:rFonts w:ascii="Times New Roman" w:hAnsi="Times New Roman"/>
          <w:b/>
        </w:rPr>
        <w:t xml:space="preserve"> časť</w:t>
      </w:r>
    </w:p>
    <w:p w:rsidR="009B1262">
      <w:pPr>
        <w:pStyle w:val="F2-ZkladnText"/>
        <w:bidi w:val="0"/>
        <w:rPr>
          <w:rFonts w:ascii="Times New Roman" w:hAnsi="Times New Roman"/>
          <w:szCs w:val="24"/>
        </w:rPr>
      </w:pPr>
    </w:p>
    <w:p w:rsidR="00742689" w:rsidRPr="001A6425">
      <w:pPr>
        <w:pStyle w:val="F2-ZkladnText"/>
        <w:bidi w:val="0"/>
        <w:rPr>
          <w:rFonts w:ascii="Times New Roman" w:hAnsi="Times New Roman"/>
          <w:b/>
          <w:szCs w:val="24"/>
          <w:u w:val="single"/>
        </w:rPr>
      </w:pPr>
      <w:r w:rsidRPr="001A6425">
        <w:rPr>
          <w:rFonts w:ascii="Times New Roman" w:hAnsi="Times New Roman"/>
          <w:b/>
          <w:szCs w:val="24"/>
          <w:u w:val="single"/>
        </w:rPr>
        <w:t>K čl. I</w:t>
      </w:r>
    </w:p>
    <w:p w:rsidR="00742689">
      <w:pPr>
        <w:pStyle w:val="F2-ZkladnText"/>
        <w:bidi w:val="0"/>
        <w:rPr>
          <w:rFonts w:ascii="Times New Roman" w:hAnsi="Times New Roman"/>
          <w:szCs w:val="24"/>
        </w:rPr>
      </w:pPr>
    </w:p>
    <w:p w:rsidR="00742689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</w:t>
      </w:r>
      <w:r w:rsidR="0005176E">
        <w:rPr>
          <w:rFonts w:ascii="Times New Roman" w:hAnsi="Times New Roman"/>
          <w:szCs w:val="24"/>
          <w:u w:val="single"/>
        </w:rPr>
        <w:t>om</w:t>
      </w:r>
      <w:r w:rsidRPr="007F0BA0">
        <w:rPr>
          <w:rFonts w:ascii="Times New Roman" w:hAnsi="Times New Roman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7F0BA0" w:rsidR="007F0BA0">
          <w:rPr>
            <w:rFonts w:ascii="Times New Roman" w:hAnsi="Times New Roman"/>
            <w:szCs w:val="24"/>
            <w:u w:val="single"/>
          </w:rPr>
          <w:t>1</w:t>
        </w:r>
        <w:r w:rsidR="0005176E">
          <w:rPr>
            <w:rFonts w:ascii="Times New Roman" w:hAnsi="Times New Roman"/>
            <w:szCs w:val="24"/>
            <w:u w:val="single"/>
          </w:rPr>
          <w:t xml:space="preserve"> a</w:t>
        </w:r>
      </w:smartTag>
      <w:r w:rsidR="0005176E">
        <w:rPr>
          <w:rFonts w:ascii="Times New Roman" w:hAnsi="Times New Roman"/>
          <w:szCs w:val="24"/>
          <w:u w:val="single"/>
        </w:rPr>
        <w:t xml:space="preserve"> 3</w:t>
      </w:r>
    </w:p>
    <w:p w:rsidR="0005176E" w:rsidRPr="0005176E" w:rsidP="0005176E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5176E">
        <w:rPr>
          <w:rFonts w:ascii="Times New Roman" w:hAnsi="Times New Roman"/>
          <w:sz w:val="24"/>
          <w:szCs w:val="24"/>
        </w:rPr>
        <w:t xml:space="preserve">Inštitút hlasovania obyvateľov sa terminologicky spresňuje </w:t>
      </w:r>
      <w:r>
        <w:rPr>
          <w:rFonts w:ascii="Times New Roman" w:hAnsi="Times New Roman"/>
          <w:sz w:val="24"/>
          <w:szCs w:val="24"/>
        </w:rPr>
        <w:t>na miestne referendum v súlade s Ústavou Slovenskej republiky</w:t>
      </w:r>
      <w:r w:rsidRPr="0005176E">
        <w:rPr>
          <w:rFonts w:ascii="Times New Roman" w:hAnsi="Times New Roman"/>
          <w:sz w:val="24"/>
          <w:szCs w:val="24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2</w:t>
      </w:r>
    </w:p>
    <w:p w:rsidR="0005176E" w:rsidRPr="004E781E" w:rsidP="0005176E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5176E">
        <w:rPr>
          <w:rFonts w:ascii="Times New Roman" w:hAnsi="Times New Roman"/>
          <w:sz w:val="24"/>
          <w:szCs w:val="24"/>
        </w:rPr>
        <w:t>Terminológia zákona sa zosúlaďuje s</w:t>
      </w:r>
      <w:r>
        <w:rPr>
          <w:rFonts w:ascii="Times New Roman" w:hAnsi="Times New Roman"/>
          <w:sz w:val="24"/>
          <w:szCs w:val="24"/>
        </w:rPr>
        <w:t> Ú</w:t>
      </w:r>
      <w:r w:rsidRPr="0005176E">
        <w:rPr>
          <w:rFonts w:ascii="Times New Roman" w:hAnsi="Times New Roman"/>
          <w:sz w:val="24"/>
          <w:szCs w:val="24"/>
        </w:rPr>
        <w:t>stavou</w:t>
      </w:r>
      <w:r>
        <w:rPr>
          <w:rFonts w:ascii="Times New Roman" w:hAnsi="Times New Roman"/>
          <w:sz w:val="24"/>
          <w:szCs w:val="24"/>
        </w:rPr>
        <w:t xml:space="preserve"> Slovenskej republiky</w:t>
      </w:r>
      <w:r w:rsidRPr="0005176E">
        <w:rPr>
          <w:rFonts w:ascii="Times New Roman" w:hAnsi="Times New Roman"/>
          <w:sz w:val="24"/>
          <w:szCs w:val="24"/>
        </w:rPr>
        <w:t>, ktorá ako jeden zo spôsobov uskutočňovania samosprávy obce ustanovuje inštit</w:t>
      </w:r>
      <w:r w:rsidR="004E781E">
        <w:rPr>
          <w:rFonts w:ascii="Times New Roman" w:hAnsi="Times New Roman"/>
          <w:sz w:val="24"/>
          <w:szCs w:val="24"/>
        </w:rPr>
        <w:t xml:space="preserve">út zhromaždenia obyvateľov obce, v tomto prípade pôjde o </w:t>
      </w:r>
      <w:r w:rsidRPr="004E781E" w:rsidR="004E781E">
        <w:rPr>
          <w:rFonts w:ascii="Times New Roman" w:hAnsi="Times New Roman"/>
          <w:sz w:val="24"/>
          <w:szCs w:val="24"/>
        </w:rPr>
        <w:t>zhromažden</w:t>
      </w:r>
      <w:r w:rsidR="004E781E">
        <w:rPr>
          <w:rFonts w:ascii="Times New Roman" w:hAnsi="Times New Roman"/>
          <w:sz w:val="24"/>
          <w:szCs w:val="24"/>
        </w:rPr>
        <w:t>ie</w:t>
      </w:r>
      <w:r w:rsidRPr="004E781E" w:rsidR="004E781E">
        <w:rPr>
          <w:rFonts w:ascii="Times New Roman" w:hAnsi="Times New Roman"/>
          <w:sz w:val="24"/>
          <w:szCs w:val="24"/>
        </w:rPr>
        <w:t xml:space="preserve"> obyvateľov Bratislavy alebo mestskej časti.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4</w:t>
      </w:r>
    </w:p>
    <w:p w:rsidR="004E781E" w:rsidRPr="002E073B" w:rsidP="004E781E">
      <w:pPr>
        <w:pStyle w:val="F3-Odsek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Navrhuje sa vypustiť ustanovenie, </w:t>
      </w:r>
      <w:r w:rsidR="002E073B">
        <w:rPr>
          <w:rFonts w:ascii="Times New Roman" w:hAnsi="Times New Roman"/>
        </w:rPr>
        <w:t>podľa ktorého m</w:t>
      </w:r>
      <w:r w:rsidRPr="002E073B" w:rsidR="002E073B">
        <w:rPr>
          <w:rFonts w:ascii="Times New Roman" w:hAnsi="Times New Roman"/>
        </w:rPr>
        <w:t>estskému zastupiteľstvu je vyhradené</w:t>
      </w:r>
      <w:r w:rsidR="002E073B">
        <w:rPr>
          <w:rFonts w:ascii="Times New Roman" w:hAnsi="Times New Roman"/>
        </w:rPr>
        <w:t xml:space="preserve"> </w:t>
      </w:r>
      <w:r w:rsidRPr="002E073B" w:rsidR="002E073B">
        <w:rPr>
          <w:rFonts w:ascii="Times New Roman" w:hAnsi="Times New Roman"/>
        </w:rPr>
        <w:t>voliť na návrh primátora námestníkov primátora a určovať im okruh právomocí a</w:t>
      </w:r>
      <w:r w:rsidR="002E073B">
        <w:rPr>
          <w:rFonts w:ascii="Times New Roman" w:hAnsi="Times New Roman"/>
        </w:rPr>
        <w:t> odvolávať ich v nadväznosti na osobitnú úpravu zastupovania primátora navrhnutú v § 12a.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5</w:t>
      </w:r>
    </w:p>
    <w:p w:rsidR="002E073B" w:rsidRPr="007F0BA0" w:rsidP="002E073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pôsobnosti mestského zastupiteľstva sa vyčleňuje </w:t>
      </w:r>
      <w:r w:rsidRPr="008430F2" w:rsidR="008430F2">
        <w:rPr>
          <w:rFonts w:ascii="Times New Roman" w:hAnsi="Times New Roman"/>
        </w:rPr>
        <w:t>určova</w:t>
      </w:r>
      <w:r w:rsidR="008430F2">
        <w:rPr>
          <w:rFonts w:ascii="Times New Roman" w:hAnsi="Times New Roman"/>
        </w:rPr>
        <w:t>nie</w:t>
      </w:r>
      <w:r w:rsidRPr="008430F2" w:rsidR="008430F2">
        <w:rPr>
          <w:rFonts w:ascii="Times New Roman" w:hAnsi="Times New Roman"/>
        </w:rPr>
        <w:t xml:space="preserve"> organizáci</w:t>
      </w:r>
      <w:r w:rsidR="008430F2">
        <w:rPr>
          <w:rFonts w:ascii="Times New Roman" w:hAnsi="Times New Roman"/>
        </w:rPr>
        <w:t>e</w:t>
      </w:r>
      <w:r w:rsidRPr="008430F2" w:rsidR="008430F2">
        <w:rPr>
          <w:rFonts w:ascii="Times New Roman" w:hAnsi="Times New Roman"/>
        </w:rPr>
        <w:t xml:space="preserve"> magistrátu a schvaľova</w:t>
      </w:r>
      <w:r w:rsidR="008430F2">
        <w:rPr>
          <w:rFonts w:ascii="Times New Roman" w:hAnsi="Times New Roman"/>
        </w:rPr>
        <w:t>nie</w:t>
      </w:r>
      <w:r w:rsidRPr="008430F2" w:rsidR="008430F2">
        <w:rPr>
          <w:rFonts w:ascii="Times New Roman" w:hAnsi="Times New Roman"/>
        </w:rPr>
        <w:t xml:space="preserve"> poriad</w:t>
      </w:r>
      <w:r w:rsidR="008430F2">
        <w:rPr>
          <w:rFonts w:ascii="Times New Roman" w:hAnsi="Times New Roman"/>
        </w:rPr>
        <w:t>ku</w:t>
      </w:r>
      <w:r w:rsidRPr="008430F2" w:rsidR="008430F2">
        <w:rPr>
          <w:rFonts w:ascii="Times New Roman" w:hAnsi="Times New Roman"/>
        </w:rPr>
        <w:t xml:space="preserve"> odmeňovania zamestnancov Bratislavy,</w:t>
      </w:r>
      <w:r w:rsidR="008430F2">
        <w:rPr>
          <w:rFonts w:ascii="Times New Roman" w:hAnsi="Times New Roman"/>
        </w:rPr>
        <w:t xml:space="preserve"> tieto predpisy</w:t>
      </w:r>
      <w:r>
        <w:rPr>
          <w:rFonts w:ascii="Times New Roman" w:hAnsi="Times New Roman"/>
        </w:rPr>
        <w:t xml:space="preserve"> </w:t>
      </w:r>
      <w:r w:rsidR="00CF3AAD">
        <w:rPr>
          <w:rFonts w:ascii="Times New Roman" w:hAnsi="Times New Roman"/>
        </w:rPr>
        <w:t>by mal</w:t>
      </w:r>
      <w:r>
        <w:rPr>
          <w:rFonts w:ascii="Times New Roman" w:hAnsi="Times New Roman"/>
        </w:rPr>
        <w:t xml:space="preserve"> vydávať </w:t>
      </w:r>
      <w:r w:rsidR="008430F2">
        <w:rPr>
          <w:rFonts w:ascii="Times New Roman" w:hAnsi="Times New Roman"/>
        </w:rPr>
        <w:t>primátor</w:t>
      </w:r>
      <w:r>
        <w:rPr>
          <w:rFonts w:ascii="Times New Roman" w:hAnsi="Times New Roman"/>
        </w:rPr>
        <w:t xml:space="preserve">, </w:t>
      </w:r>
      <w:r w:rsidR="00027F02">
        <w:rPr>
          <w:rFonts w:ascii="Times New Roman" w:hAnsi="Times New Roman"/>
        </w:rPr>
        <w:t>nakoľko</w:t>
      </w:r>
      <w:r>
        <w:rPr>
          <w:rFonts w:ascii="Times New Roman" w:hAnsi="Times New Roman"/>
        </w:rPr>
        <w:t xml:space="preserve"> je štatutárnym orgánom </w:t>
      </w:r>
      <w:r w:rsidR="008430F2">
        <w:rPr>
          <w:rFonts w:ascii="Times New Roman" w:hAnsi="Times New Roman"/>
        </w:rPr>
        <w:t>Bratislavy</w:t>
      </w:r>
      <w:r>
        <w:rPr>
          <w:rFonts w:ascii="Times New Roman" w:hAnsi="Times New Roman"/>
        </w:rPr>
        <w:t xml:space="preserve"> v pracovnoprávnych vzťahoch zamestnancov </w:t>
      </w:r>
      <w:r w:rsidR="008430F2">
        <w:rPr>
          <w:rFonts w:ascii="Times New Roman" w:hAnsi="Times New Roman"/>
        </w:rPr>
        <w:t>Bratislavy</w:t>
      </w:r>
      <w:r>
        <w:rPr>
          <w:rFonts w:ascii="Times New Roman" w:hAnsi="Times New Roman"/>
        </w:rPr>
        <w:t>.</w:t>
      </w:r>
      <w:r w:rsidR="00B71816">
        <w:rPr>
          <w:rFonts w:ascii="Times New Roman" w:hAnsi="Times New Roman"/>
        </w:rPr>
        <w:t xml:space="preserve"> Takáto úprava platí vo všetkých ostatných mestách a obciach na Slovensku okrem Bratislavy a Košíc, ktoré majú vlastné zákony, od 1. apríla 2010 na základe novely zákona o obecnom zriadení.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RP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6</w:t>
      </w:r>
    </w:p>
    <w:p w:rsidR="008430F2" w:rsidRPr="008430F2" w:rsidP="008430F2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430F2">
        <w:rPr>
          <w:rFonts w:ascii="Times New Roman" w:hAnsi="Times New Roman"/>
          <w:sz w:val="24"/>
          <w:szCs w:val="24"/>
        </w:rPr>
        <w:t>Správnym orgánom</w:t>
      </w:r>
      <w:r w:rsidR="002F28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tak ako v iných obciach a</w:t>
      </w:r>
      <w:r w:rsidR="002F282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mestách</w:t>
      </w:r>
      <w:r w:rsidR="002F28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nebude</w:t>
      </w:r>
      <w:r w:rsidRPr="00843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primátor Bratislavy</w:t>
      </w:r>
      <w:r w:rsidRPr="008430F2">
        <w:rPr>
          <w:rFonts w:ascii="Times New Roman" w:hAnsi="Times New Roman"/>
          <w:sz w:val="24"/>
          <w:szCs w:val="24"/>
        </w:rPr>
        <w:t xml:space="preserve">, ale </w:t>
      </w:r>
      <w:r>
        <w:rPr>
          <w:rFonts w:ascii="Times New Roman" w:hAnsi="Times New Roman"/>
          <w:sz w:val="24"/>
          <w:szCs w:val="24"/>
        </w:rPr>
        <w:t>Bratislava</w:t>
      </w:r>
      <w:r w:rsidRPr="008430F2">
        <w:rPr>
          <w:rFonts w:ascii="Times New Roman" w:hAnsi="Times New Roman"/>
          <w:sz w:val="24"/>
          <w:szCs w:val="24"/>
        </w:rPr>
        <w:t xml:space="preserve"> ako právnická osoba, za ktorú </w:t>
      </w:r>
      <w:r>
        <w:rPr>
          <w:rFonts w:ascii="Times New Roman" w:hAnsi="Times New Roman"/>
          <w:sz w:val="24"/>
          <w:szCs w:val="24"/>
        </w:rPr>
        <w:t>primátor</w:t>
      </w:r>
      <w:r w:rsidRPr="008430F2">
        <w:rPr>
          <w:rFonts w:ascii="Times New Roman" w:hAnsi="Times New Roman"/>
          <w:sz w:val="24"/>
          <w:szCs w:val="24"/>
        </w:rPr>
        <w:t xml:space="preserve"> koná aj v správnych (administratívno</w:t>
      </w:r>
      <w:r w:rsidR="00E1739D">
        <w:rPr>
          <w:rFonts w:ascii="Times New Roman" w:hAnsi="Times New Roman"/>
          <w:sz w:val="24"/>
          <w:szCs w:val="24"/>
        </w:rPr>
        <w:t>-</w:t>
      </w:r>
      <w:r w:rsidRPr="008430F2">
        <w:rPr>
          <w:rFonts w:ascii="Times New Roman" w:hAnsi="Times New Roman"/>
          <w:sz w:val="24"/>
          <w:szCs w:val="24"/>
        </w:rPr>
        <w:t xml:space="preserve">právnych) vzťahoch. </w:t>
      </w:r>
      <w:r>
        <w:rPr>
          <w:rFonts w:ascii="Times New Roman" w:hAnsi="Times New Roman"/>
          <w:sz w:val="24"/>
          <w:szCs w:val="24"/>
        </w:rPr>
        <w:t>Primátor Bratislavy</w:t>
      </w:r>
      <w:r w:rsidRPr="008430F2">
        <w:rPr>
          <w:rFonts w:ascii="Times New Roman" w:hAnsi="Times New Roman"/>
          <w:sz w:val="24"/>
          <w:szCs w:val="24"/>
        </w:rPr>
        <w:t xml:space="preserve"> ako štatutárny orgán </w:t>
      </w:r>
      <w:r>
        <w:rPr>
          <w:rFonts w:ascii="Times New Roman" w:hAnsi="Times New Roman"/>
          <w:sz w:val="24"/>
          <w:szCs w:val="24"/>
        </w:rPr>
        <w:t>Bratislavy</w:t>
      </w:r>
      <w:r w:rsidRPr="008430F2">
        <w:rPr>
          <w:rFonts w:ascii="Times New Roman" w:hAnsi="Times New Roman"/>
          <w:sz w:val="24"/>
          <w:szCs w:val="24"/>
        </w:rPr>
        <w:t xml:space="preserve"> bude môcť rozhodovanie v mene </w:t>
      </w:r>
      <w:r>
        <w:rPr>
          <w:rFonts w:ascii="Times New Roman" w:hAnsi="Times New Roman"/>
          <w:sz w:val="24"/>
          <w:szCs w:val="24"/>
        </w:rPr>
        <w:t>Bratislavy</w:t>
      </w:r>
      <w:r w:rsidRPr="008430F2">
        <w:rPr>
          <w:rFonts w:ascii="Times New Roman" w:hAnsi="Times New Roman"/>
          <w:sz w:val="24"/>
          <w:szCs w:val="24"/>
        </w:rPr>
        <w:t xml:space="preserve"> o právnych pomeroch právnych subjektov v oblasti verejnej správy zveriť </w:t>
      </w:r>
      <w:r>
        <w:rPr>
          <w:rFonts w:ascii="Times New Roman" w:hAnsi="Times New Roman"/>
          <w:sz w:val="24"/>
          <w:szCs w:val="24"/>
        </w:rPr>
        <w:t xml:space="preserve">námestníkovi primátora alebo </w:t>
      </w:r>
      <w:r w:rsidRPr="008430F2">
        <w:rPr>
          <w:rFonts w:ascii="Times New Roman" w:hAnsi="Times New Roman"/>
          <w:sz w:val="24"/>
          <w:szCs w:val="24"/>
        </w:rPr>
        <w:t xml:space="preserve">príslušnému zamestnancovi </w:t>
      </w:r>
      <w:r w:rsidR="00027F02">
        <w:rPr>
          <w:rFonts w:ascii="Times New Roman" w:hAnsi="Times New Roman"/>
          <w:sz w:val="24"/>
          <w:szCs w:val="24"/>
        </w:rPr>
        <w:t>Bratislavy</w:t>
      </w:r>
      <w:r w:rsidRPr="008430F2">
        <w:rPr>
          <w:rFonts w:ascii="Times New Roman" w:hAnsi="Times New Roman"/>
          <w:sz w:val="24"/>
          <w:szCs w:val="24"/>
        </w:rPr>
        <w:t>.</w:t>
      </w:r>
    </w:p>
    <w:p w:rsidR="008430F2" w:rsidP="008430F2">
      <w:pPr>
        <w:pStyle w:val="F2-ZkladnText"/>
        <w:bidi w:val="0"/>
        <w:rPr>
          <w:rFonts w:ascii="Times New Roman" w:hAnsi="Times New Roman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7</w:t>
      </w:r>
    </w:p>
    <w:p w:rsidR="00EF1926" w:rsidRPr="00EF1926" w:rsidP="00EF1926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1926">
        <w:rPr>
          <w:rFonts w:ascii="Times New Roman" w:hAnsi="Times New Roman"/>
          <w:sz w:val="24"/>
          <w:szCs w:val="24"/>
        </w:rPr>
        <w:t xml:space="preserve">Pôsobnosti </w:t>
      </w:r>
      <w:r>
        <w:rPr>
          <w:rFonts w:ascii="Times New Roman" w:hAnsi="Times New Roman"/>
          <w:sz w:val="24"/>
          <w:szCs w:val="24"/>
        </w:rPr>
        <w:t>primátora</w:t>
      </w:r>
      <w:r w:rsidRPr="00EF1926">
        <w:rPr>
          <w:rFonts w:ascii="Times New Roman" w:hAnsi="Times New Roman"/>
          <w:sz w:val="24"/>
          <w:szCs w:val="24"/>
        </w:rPr>
        <w:t xml:space="preserve"> pri vydávaní vnútorných predpisov </w:t>
      </w:r>
      <w:r>
        <w:rPr>
          <w:rFonts w:ascii="Times New Roman" w:hAnsi="Times New Roman"/>
          <w:sz w:val="24"/>
          <w:szCs w:val="24"/>
        </w:rPr>
        <w:t>Bratislavy</w:t>
      </w:r>
      <w:r w:rsidRPr="00EF1926">
        <w:rPr>
          <w:rFonts w:ascii="Times New Roman" w:hAnsi="Times New Roman"/>
          <w:sz w:val="24"/>
          <w:szCs w:val="24"/>
        </w:rPr>
        <w:t xml:space="preserve"> sa prispôsobujú jeho postaveniu štatutárneho orgánu v pracovnoprávnych vzťahoch zamestnancov </w:t>
      </w:r>
      <w:r>
        <w:rPr>
          <w:rFonts w:ascii="Times New Roman" w:hAnsi="Times New Roman"/>
          <w:sz w:val="24"/>
          <w:szCs w:val="24"/>
        </w:rPr>
        <w:t>Bratislavy</w:t>
      </w:r>
      <w:r w:rsidRPr="00EF19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Primátor Bratislavy </w:t>
      </w:r>
      <w:r w:rsidRPr="00EF1926">
        <w:rPr>
          <w:rFonts w:ascii="Times New Roman" w:hAnsi="Times New Roman"/>
          <w:sz w:val="24"/>
          <w:szCs w:val="24"/>
        </w:rPr>
        <w:t xml:space="preserve">bude povinný informovať poslancov </w:t>
      </w:r>
      <w:r>
        <w:rPr>
          <w:rFonts w:ascii="Times New Roman" w:hAnsi="Times New Roman"/>
          <w:sz w:val="24"/>
          <w:szCs w:val="24"/>
        </w:rPr>
        <w:t>mestského</w:t>
      </w:r>
      <w:r w:rsidRPr="00EF1926">
        <w:rPr>
          <w:rFonts w:ascii="Times New Roman" w:hAnsi="Times New Roman"/>
          <w:sz w:val="24"/>
          <w:szCs w:val="24"/>
        </w:rPr>
        <w:t xml:space="preserve"> zastupiteľstva o vydaní </w:t>
      </w:r>
      <w:r>
        <w:rPr>
          <w:rFonts w:ascii="Times New Roman" w:hAnsi="Times New Roman"/>
          <w:sz w:val="24"/>
          <w:szCs w:val="24"/>
        </w:rPr>
        <w:t xml:space="preserve">a zmenách </w:t>
      </w:r>
      <w:r w:rsidRPr="00EF1926">
        <w:rPr>
          <w:rFonts w:ascii="Times New Roman" w:hAnsi="Times New Roman"/>
          <w:sz w:val="24"/>
          <w:szCs w:val="24"/>
        </w:rPr>
        <w:t xml:space="preserve">organizačného poriadku </w:t>
      </w:r>
      <w:r>
        <w:rPr>
          <w:rFonts w:ascii="Times New Roman" w:hAnsi="Times New Roman"/>
          <w:sz w:val="24"/>
          <w:szCs w:val="24"/>
        </w:rPr>
        <w:t>magistrátu Bratislavy</w:t>
      </w:r>
      <w:r w:rsidRPr="00EF1926">
        <w:rPr>
          <w:rFonts w:ascii="Times New Roman" w:hAnsi="Times New Roman"/>
          <w:sz w:val="24"/>
          <w:szCs w:val="24"/>
        </w:rPr>
        <w:t xml:space="preserve"> vzhľadom na kompetenciu </w:t>
      </w:r>
      <w:r>
        <w:rPr>
          <w:rFonts w:ascii="Times New Roman" w:hAnsi="Times New Roman"/>
          <w:sz w:val="24"/>
          <w:szCs w:val="24"/>
        </w:rPr>
        <w:t>mestského</w:t>
      </w:r>
      <w:r w:rsidRPr="00EF1926">
        <w:rPr>
          <w:rFonts w:ascii="Times New Roman" w:hAnsi="Times New Roman"/>
          <w:sz w:val="24"/>
          <w:szCs w:val="24"/>
        </w:rPr>
        <w:t xml:space="preserve"> zastupiteľstva rozhodovať o rozsahu finančných prostriedkov na činnosť </w:t>
      </w:r>
      <w:r>
        <w:rPr>
          <w:rFonts w:ascii="Times New Roman" w:hAnsi="Times New Roman"/>
          <w:sz w:val="24"/>
          <w:szCs w:val="24"/>
        </w:rPr>
        <w:t>magistrátu Bratislavy</w:t>
      </w:r>
      <w:r w:rsidRPr="00EF1926">
        <w:rPr>
          <w:rFonts w:ascii="Times New Roman" w:hAnsi="Times New Roman"/>
          <w:sz w:val="24"/>
          <w:szCs w:val="24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8</w:t>
      </w:r>
    </w:p>
    <w:p w:rsidR="001D5306" w:rsidRPr="00EF1926" w:rsidP="001D5306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1926" w:rsidR="00EF1926">
        <w:rPr>
          <w:rFonts w:ascii="Times New Roman" w:hAnsi="Times New Roman"/>
          <w:sz w:val="24"/>
          <w:szCs w:val="24"/>
        </w:rPr>
        <w:t xml:space="preserve">Podľa doterajšej úpravy sa funkcia </w:t>
      </w:r>
      <w:r w:rsidR="00EF1926">
        <w:rPr>
          <w:rFonts w:ascii="Times New Roman" w:hAnsi="Times New Roman"/>
          <w:sz w:val="24"/>
          <w:szCs w:val="24"/>
        </w:rPr>
        <w:t xml:space="preserve">námestníka primátora </w:t>
      </w:r>
      <w:r w:rsidRPr="00EF1926" w:rsidR="00EF1926">
        <w:rPr>
          <w:rFonts w:ascii="Times New Roman" w:hAnsi="Times New Roman"/>
          <w:sz w:val="24"/>
          <w:szCs w:val="24"/>
        </w:rPr>
        <w:t xml:space="preserve">obsadzuje voľbou </w:t>
      </w:r>
      <w:r w:rsidR="00EF1926">
        <w:rPr>
          <w:rFonts w:ascii="Times New Roman" w:hAnsi="Times New Roman"/>
          <w:sz w:val="24"/>
          <w:szCs w:val="24"/>
        </w:rPr>
        <w:t>mestským</w:t>
      </w:r>
      <w:r w:rsidRPr="00EF1926" w:rsidR="00EF1926">
        <w:rPr>
          <w:rFonts w:ascii="Times New Roman" w:hAnsi="Times New Roman"/>
          <w:sz w:val="24"/>
          <w:szCs w:val="24"/>
        </w:rPr>
        <w:t xml:space="preserve"> zastupiteľstvom na návrh </w:t>
      </w:r>
      <w:r w:rsidR="00EF1926">
        <w:rPr>
          <w:rFonts w:ascii="Times New Roman" w:hAnsi="Times New Roman"/>
          <w:sz w:val="24"/>
          <w:szCs w:val="24"/>
        </w:rPr>
        <w:t>primátora</w:t>
      </w:r>
      <w:r w:rsidRPr="00EF1926" w:rsidR="00EF1926">
        <w:rPr>
          <w:rFonts w:ascii="Times New Roman" w:hAnsi="Times New Roman"/>
          <w:sz w:val="24"/>
          <w:szCs w:val="24"/>
        </w:rPr>
        <w:t xml:space="preserve">. </w:t>
      </w:r>
      <w:r w:rsidR="00EF1926">
        <w:rPr>
          <w:rFonts w:ascii="Times New Roman" w:hAnsi="Times New Roman"/>
          <w:sz w:val="24"/>
          <w:szCs w:val="24"/>
        </w:rPr>
        <w:t xml:space="preserve">V tomto volebnom období </w:t>
      </w:r>
      <w:r w:rsidR="00027F02">
        <w:rPr>
          <w:rFonts w:ascii="Times New Roman" w:hAnsi="Times New Roman"/>
          <w:sz w:val="24"/>
          <w:szCs w:val="24"/>
        </w:rPr>
        <w:t xml:space="preserve">však </w:t>
      </w:r>
      <w:r w:rsidR="00EF1926">
        <w:rPr>
          <w:rFonts w:ascii="Times New Roman" w:hAnsi="Times New Roman"/>
          <w:sz w:val="24"/>
          <w:szCs w:val="24"/>
        </w:rPr>
        <w:t>došlo</w:t>
      </w:r>
      <w:r w:rsidR="00B71816">
        <w:rPr>
          <w:rFonts w:ascii="Times New Roman" w:hAnsi="Times New Roman"/>
          <w:sz w:val="24"/>
          <w:szCs w:val="24"/>
        </w:rPr>
        <w:t>, podobne ako v iných mestách a obciach v minulých volebných obdobiach,</w:t>
      </w:r>
      <w:r w:rsidR="00EF1926">
        <w:rPr>
          <w:rFonts w:ascii="Times New Roman" w:hAnsi="Times New Roman"/>
          <w:sz w:val="24"/>
          <w:szCs w:val="24"/>
        </w:rPr>
        <w:t xml:space="preserve"> k situácii</w:t>
      </w:r>
      <w:r w:rsidRPr="00EF1926" w:rsidR="00EF1926">
        <w:rPr>
          <w:rFonts w:ascii="Times New Roman" w:hAnsi="Times New Roman"/>
          <w:sz w:val="24"/>
          <w:szCs w:val="24"/>
        </w:rPr>
        <w:t xml:space="preserve">, </w:t>
      </w:r>
      <w:r w:rsidR="00EF1926">
        <w:rPr>
          <w:rFonts w:ascii="Times New Roman" w:hAnsi="Times New Roman"/>
          <w:sz w:val="24"/>
          <w:szCs w:val="24"/>
        </w:rPr>
        <w:t>že primátor</w:t>
      </w:r>
      <w:r w:rsidRPr="00EF1926" w:rsidR="00EF1926">
        <w:rPr>
          <w:rFonts w:ascii="Times New Roman" w:hAnsi="Times New Roman"/>
          <w:sz w:val="24"/>
          <w:szCs w:val="24"/>
        </w:rPr>
        <w:t xml:space="preserve"> pod</w:t>
      </w:r>
      <w:r w:rsidR="00EF1926">
        <w:rPr>
          <w:rFonts w:ascii="Times New Roman" w:hAnsi="Times New Roman"/>
          <w:sz w:val="24"/>
          <w:szCs w:val="24"/>
        </w:rPr>
        <w:t>al</w:t>
      </w:r>
      <w:r w:rsidRPr="00EF1926" w:rsidR="00EF1926">
        <w:rPr>
          <w:rFonts w:ascii="Times New Roman" w:hAnsi="Times New Roman"/>
          <w:sz w:val="24"/>
          <w:szCs w:val="24"/>
        </w:rPr>
        <w:t xml:space="preserve"> návrh na voľbu </w:t>
      </w:r>
      <w:r w:rsidR="00EF1926">
        <w:rPr>
          <w:rFonts w:ascii="Times New Roman" w:hAnsi="Times New Roman"/>
          <w:sz w:val="24"/>
          <w:szCs w:val="24"/>
        </w:rPr>
        <w:t>námestníka primátora</w:t>
      </w:r>
      <w:r w:rsidRPr="00EF1926" w:rsidR="00EF1926">
        <w:rPr>
          <w:rFonts w:ascii="Times New Roman" w:hAnsi="Times New Roman"/>
          <w:sz w:val="24"/>
          <w:szCs w:val="24"/>
        </w:rPr>
        <w:t xml:space="preserve">, avšak </w:t>
      </w:r>
      <w:r w:rsidR="00EF1926">
        <w:rPr>
          <w:rFonts w:ascii="Times New Roman" w:hAnsi="Times New Roman"/>
          <w:sz w:val="24"/>
          <w:szCs w:val="24"/>
        </w:rPr>
        <w:t>mestské</w:t>
      </w:r>
      <w:r w:rsidRPr="00EF1926" w:rsidR="00EF1926">
        <w:rPr>
          <w:rFonts w:ascii="Times New Roman" w:hAnsi="Times New Roman"/>
          <w:sz w:val="24"/>
          <w:szCs w:val="24"/>
        </w:rPr>
        <w:t xml:space="preserve"> zastupiteľstvo ho neakcept</w:t>
      </w:r>
      <w:r w:rsidR="00EF1926">
        <w:rPr>
          <w:rFonts w:ascii="Times New Roman" w:hAnsi="Times New Roman"/>
          <w:sz w:val="24"/>
          <w:szCs w:val="24"/>
        </w:rPr>
        <w:t>ovalo</w:t>
      </w:r>
      <w:r w:rsidRPr="00EF1926" w:rsidR="00EF1926">
        <w:rPr>
          <w:rFonts w:ascii="Times New Roman" w:hAnsi="Times New Roman"/>
          <w:sz w:val="24"/>
          <w:szCs w:val="24"/>
        </w:rPr>
        <w:t>. V</w:t>
      </w:r>
      <w:r w:rsidR="009443D7">
        <w:rPr>
          <w:rFonts w:ascii="Times New Roman" w:hAnsi="Times New Roman"/>
          <w:sz w:val="24"/>
          <w:szCs w:val="24"/>
        </w:rPr>
        <w:t> </w:t>
      </w:r>
      <w:r w:rsidRPr="00EF1926" w:rsidR="00EF1926">
        <w:rPr>
          <w:rFonts w:ascii="Times New Roman" w:hAnsi="Times New Roman"/>
          <w:sz w:val="24"/>
          <w:szCs w:val="24"/>
        </w:rPr>
        <w:t xml:space="preserve">snahe vyhnúť sa zbytočnému napätiu medzi orgánmi </w:t>
      </w:r>
      <w:r w:rsidR="00522140">
        <w:rPr>
          <w:rFonts w:ascii="Times New Roman" w:hAnsi="Times New Roman"/>
          <w:sz w:val="24"/>
          <w:szCs w:val="24"/>
        </w:rPr>
        <w:t>Bratislavy</w:t>
      </w:r>
      <w:r w:rsidRPr="00EF1926" w:rsidR="00EF1926">
        <w:rPr>
          <w:rFonts w:ascii="Times New Roman" w:hAnsi="Times New Roman"/>
          <w:sz w:val="24"/>
          <w:szCs w:val="24"/>
        </w:rPr>
        <w:t xml:space="preserve"> a so zreteľom na skutočnosť, že </w:t>
      </w:r>
      <w:r w:rsidR="00027F02">
        <w:rPr>
          <w:rFonts w:ascii="Times New Roman" w:hAnsi="Times New Roman"/>
          <w:sz w:val="24"/>
          <w:szCs w:val="24"/>
        </w:rPr>
        <w:t>námestník primátora</w:t>
      </w:r>
      <w:r w:rsidRPr="00EF1926" w:rsidR="00EF1926">
        <w:rPr>
          <w:rFonts w:ascii="Times New Roman" w:hAnsi="Times New Roman"/>
          <w:sz w:val="24"/>
          <w:szCs w:val="24"/>
        </w:rPr>
        <w:t xml:space="preserve"> má zastupovať </w:t>
      </w:r>
      <w:r w:rsidR="00027F02">
        <w:rPr>
          <w:rFonts w:ascii="Times New Roman" w:hAnsi="Times New Roman"/>
          <w:sz w:val="24"/>
          <w:szCs w:val="24"/>
        </w:rPr>
        <w:t>primátora</w:t>
      </w:r>
      <w:r w:rsidRPr="00EF1926" w:rsidR="00EF1926">
        <w:rPr>
          <w:rFonts w:ascii="Times New Roman" w:hAnsi="Times New Roman"/>
          <w:sz w:val="24"/>
          <w:szCs w:val="24"/>
        </w:rPr>
        <w:t xml:space="preserve"> a počas celého volebného obdobia s ním bezprostredne spolupracovať, umožňuje sa priamo </w:t>
      </w:r>
      <w:r w:rsidR="00027F02">
        <w:rPr>
          <w:rFonts w:ascii="Times New Roman" w:hAnsi="Times New Roman"/>
          <w:sz w:val="24"/>
          <w:szCs w:val="24"/>
        </w:rPr>
        <w:t>primátorovi</w:t>
      </w:r>
      <w:r w:rsidRPr="00EF1926" w:rsidR="00EF1926">
        <w:rPr>
          <w:rFonts w:ascii="Times New Roman" w:hAnsi="Times New Roman"/>
          <w:sz w:val="24"/>
          <w:szCs w:val="24"/>
        </w:rPr>
        <w:t xml:space="preserve">, aby  spomedzi poslancov </w:t>
      </w:r>
      <w:r w:rsidR="00027F02">
        <w:rPr>
          <w:rFonts w:ascii="Times New Roman" w:hAnsi="Times New Roman"/>
          <w:sz w:val="24"/>
          <w:szCs w:val="24"/>
        </w:rPr>
        <w:t>vymenoval</w:t>
      </w:r>
      <w:r w:rsidRPr="00EF1926" w:rsidR="00EF1926">
        <w:rPr>
          <w:rFonts w:ascii="Times New Roman" w:hAnsi="Times New Roman"/>
          <w:sz w:val="24"/>
          <w:szCs w:val="24"/>
        </w:rPr>
        <w:t xml:space="preserve"> </w:t>
      </w:r>
      <w:r w:rsidR="00027F02">
        <w:rPr>
          <w:rFonts w:ascii="Times New Roman" w:hAnsi="Times New Roman"/>
          <w:sz w:val="24"/>
          <w:szCs w:val="24"/>
        </w:rPr>
        <w:t>svojich námestníkov</w:t>
      </w:r>
      <w:r w:rsidRPr="00EF1926" w:rsidR="00EF1926">
        <w:rPr>
          <w:rFonts w:ascii="Times New Roman" w:hAnsi="Times New Roman"/>
          <w:sz w:val="24"/>
          <w:szCs w:val="24"/>
        </w:rPr>
        <w:t xml:space="preserve"> a určil </w:t>
      </w:r>
      <w:r w:rsidR="00027F02">
        <w:rPr>
          <w:rFonts w:ascii="Times New Roman" w:hAnsi="Times New Roman"/>
          <w:sz w:val="24"/>
          <w:szCs w:val="24"/>
        </w:rPr>
        <w:t>im</w:t>
      </w:r>
      <w:r w:rsidRPr="00EF1926" w:rsidR="00EF1926">
        <w:rPr>
          <w:rFonts w:ascii="Times New Roman" w:hAnsi="Times New Roman"/>
          <w:sz w:val="24"/>
          <w:szCs w:val="24"/>
        </w:rPr>
        <w:t xml:space="preserve"> aj rozsah zastupovania. </w:t>
      </w:r>
      <w:r w:rsidRPr="00EF1926">
        <w:rPr>
          <w:rFonts w:ascii="Times New Roman" w:hAnsi="Times New Roman"/>
          <w:sz w:val="24"/>
          <w:szCs w:val="24"/>
        </w:rPr>
        <w:t>Poverenie zastupovaním je formálny právny úkon, ktorý vyžaduje písomnú formu.</w:t>
      </w:r>
    </w:p>
    <w:p w:rsidR="001D5306" w:rsidRPr="0042416C" w:rsidP="001D5306">
      <w:pPr>
        <w:pStyle w:val="F3-Odsek"/>
        <w:bidi w:val="0"/>
        <w:rPr>
          <w:rFonts w:ascii="Times New Roman" w:hAnsi="Times New Roman"/>
        </w:rPr>
      </w:pPr>
      <w:r w:rsidRPr="00EF1926" w:rsidR="00EF1926">
        <w:rPr>
          <w:rFonts w:ascii="Times New Roman" w:hAnsi="Times New Roman"/>
          <w:szCs w:val="24"/>
        </w:rPr>
        <w:t xml:space="preserve">Ak </w:t>
      </w:r>
      <w:r w:rsidR="00027F02">
        <w:rPr>
          <w:rFonts w:ascii="Times New Roman" w:hAnsi="Times New Roman"/>
          <w:szCs w:val="24"/>
        </w:rPr>
        <w:t>primátor nevymenuje námestníkov do 60 dní od zloženia sľubu primátora</w:t>
      </w:r>
      <w:r w:rsidRPr="00EF1926" w:rsidR="00EF1926">
        <w:rPr>
          <w:rFonts w:ascii="Times New Roman" w:hAnsi="Times New Roman"/>
          <w:szCs w:val="24"/>
        </w:rPr>
        <w:t xml:space="preserve">, </w:t>
      </w:r>
      <w:r w:rsidR="00027F02">
        <w:rPr>
          <w:rFonts w:ascii="Times New Roman" w:hAnsi="Times New Roman"/>
          <w:szCs w:val="24"/>
        </w:rPr>
        <w:t>zvolí námestníkov primátora</w:t>
      </w:r>
      <w:r w:rsidRPr="00EF1926" w:rsidR="00EF1926">
        <w:rPr>
          <w:rFonts w:ascii="Times New Roman" w:hAnsi="Times New Roman"/>
          <w:szCs w:val="24"/>
        </w:rPr>
        <w:t xml:space="preserve"> </w:t>
      </w:r>
      <w:r w:rsidR="00027F02">
        <w:rPr>
          <w:rFonts w:ascii="Times New Roman" w:hAnsi="Times New Roman"/>
          <w:szCs w:val="24"/>
        </w:rPr>
        <w:t>mestské zastupiteľstvo</w:t>
      </w:r>
      <w:r w:rsidRPr="00EF1926" w:rsidR="00EF192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2416C">
        <w:rPr>
          <w:rFonts w:ascii="Times New Roman" w:hAnsi="Times New Roman"/>
        </w:rPr>
        <w:t>Pri vymenovaní primátor zároveň určí, ktorý námestník ho zastupuje v prípade jeho neprítomnosti alebo nespôsobilosti na výkon funkcie</w:t>
      </w:r>
      <w:r w:rsidR="00A84C9B">
        <w:rPr>
          <w:rFonts w:ascii="Times New Roman" w:hAnsi="Times New Roman"/>
        </w:rPr>
        <w:t xml:space="preserve"> (prvý námestník) a v akom poradí ho zastupujú ostatní námestníci.</w:t>
      </w:r>
    </w:p>
    <w:p w:rsidR="00EF1926" w:rsidRPr="00EF1926" w:rsidP="00EF1926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="001D5306">
        <w:rPr>
          <w:rFonts w:ascii="Times New Roman" w:hAnsi="Times New Roman"/>
          <w:sz w:val="24"/>
          <w:szCs w:val="24"/>
        </w:rPr>
        <w:t xml:space="preserve">Primátora zastupujú traja námestníci a prvýkrát sa v zákone používa pojem prvý námestník primátora, ktorý plní úlohy primátora v plnom rozsahu v prípade, ak zanikne mandát primátora pred uplynutím funkčného obdobia. 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9</w:t>
      </w:r>
    </w:p>
    <w:p w:rsidR="001D5306" w:rsidRPr="001D5306" w:rsidP="001D5306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530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mestskom</w:t>
      </w:r>
      <w:r w:rsidRPr="001D5306">
        <w:rPr>
          <w:rFonts w:ascii="Times New Roman" w:hAnsi="Times New Roman"/>
          <w:sz w:val="24"/>
          <w:szCs w:val="24"/>
        </w:rPr>
        <w:t xml:space="preserve"> zastupiteľstve môžu byť zastúpené nielen politické strany, ale aj politické hnutia a nezávislí poslanci. Navrhovanou zmenou sa reaguje na uvedenú skutočnosť</w:t>
      </w:r>
      <w:r>
        <w:rPr>
          <w:rFonts w:ascii="Times New Roman" w:hAnsi="Times New Roman"/>
          <w:sz w:val="24"/>
          <w:szCs w:val="24"/>
        </w:rPr>
        <w:t>, ktorá musí byť zoh</w:t>
      </w:r>
      <w:r w:rsidR="00CD6627">
        <w:rPr>
          <w:rFonts w:ascii="Times New Roman" w:hAnsi="Times New Roman"/>
          <w:sz w:val="24"/>
          <w:szCs w:val="24"/>
        </w:rPr>
        <w:t>ľadnená v zložení mestskej rady, v tej časti, ktorú volia poslanci mestského zastupiteľstva, pretože o voľbe starostov ako členov mestskej rady rozhodli priamo voliči v komunálnych voľbách.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0</w:t>
      </w:r>
    </w:p>
    <w:p w:rsidR="00FB12A5" w:rsidRPr="00FB12A5" w:rsidP="00FB12A5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>Doplnenie § 13 ods. 3 u</w:t>
      </w:r>
      <w:r>
        <w:rPr>
          <w:rFonts w:ascii="Times New Roman" w:hAnsi="Times New Roman"/>
          <w:sz w:val="24"/>
          <w:szCs w:val="24"/>
        </w:rPr>
        <w:t>možňuje</w:t>
      </w:r>
      <w:r w:rsidRPr="00FB12A5">
        <w:rPr>
          <w:rFonts w:ascii="Times New Roman" w:hAnsi="Times New Roman"/>
          <w:sz w:val="24"/>
          <w:szCs w:val="24"/>
        </w:rPr>
        <w:t xml:space="preserve">, aby zasadnutie </w:t>
      </w:r>
      <w:r>
        <w:rPr>
          <w:rFonts w:ascii="Times New Roman" w:hAnsi="Times New Roman"/>
          <w:sz w:val="24"/>
          <w:szCs w:val="24"/>
        </w:rPr>
        <w:t xml:space="preserve">mestskej </w:t>
      </w:r>
      <w:r w:rsidRPr="00FB12A5">
        <w:rPr>
          <w:rFonts w:ascii="Times New Roman" w:hAnsi="Times New Roman"/>
          <w:sz w:val="24"/>
          <w:szCs w:val="24"/>
        </w:rPr>
        <w:t xml:space="preserve"> rady mohol zvolať a viesť aj </w:t>
      </w:r>
      <w:r>
        <w:rPr>
          <w:rFonts w:ascii="Times New Roman" w:hAnsi="Times New Roman"/>
          <w:sz w:val="24"/>
          <w:szCs w:val="24"/>
        </w:rPr>
        <w:t>prvý námestník primátora</w:t>
      </w:r>
      <w:r w:rsidRPr="00FB12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Nakoľko primátora zastupujú traja námestníci, je praktickejšie v tomto prípade uvádzať konkrétne prvého námestníka primátora. </w:t>
      </w:r>
      <w:r w:rsidRPr="00FB12A5">
        <w:rPr>
          <w:rFonts w:ascii="Times New Roman" w:hAnsi="Times New Roman"/>
          <w:sz w:val="24"/>
          <w:szCs w:val="24"/>
        </w:rPr>
        <w:t xml:space="preserve">Ide najmä o riešenie situácie, keď </w:t>
      </w:r>
      <w:r>
        <w:rPr>
          <w:rFonts w:ascii="Times New Roman" w:hAnsi="Times New Roman"/>
          <w:sz w:val="24"/>
          <w:szCs w:val="24"/>
        </w:rPr>
        <w:t>primátor</w:t>
      </w:r>
      <w:r w:rsidRPr="00FB12A5">
        <w:rPr>
          <w:rFonts w:ascii="Times New Roman" w:hAnsi="Times New Roman"/>
          <w:sz w:val="24"/>
          <w:szCs w:val="24"/>
        </w:rPr>
        <w:t xml:space="preserve"> je dlhodobo neprítomný.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1</w:t>
      </w:r>
    </w:p>
    <w:p w:rsidR="00FB12A5" w:rsidRPr="00D311F5" w:rsidP="00FB12A5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Ustanovuje sa predmet úpravy organizačného poriadku </w:t>
      </w:r>
      <w:r w:rsidR="00D311F5">
        <w:rPr>
          <w:rFonts w:ascii="Times New Roman" w:hAnsi="Times New Roman"/>
          <w:sz w:val="24"/>
          <w:szCs w:val="24"/>
        </w:rPr>
        <w:t>magistrátu Bratislavy</w:t>
      </w:r>
      <w:r w:rsidRPr="00FB12A5">
        <w:rPr>
          <w:rFonts w:ascii="Times New Roman" w:hAnsi="Times New Roman"/>
          <w:sz w:val="24"/>
          <w:szCs w:val="24"/>
        </w:rPr>
        <w:t>.</w:t>
      </w:r>
      <w:r w:rsidR="00D311F5">
        <w:rPr>
          <w:rFonts w:ascii="Times New Roman" w:hAnsi="Times New Roman"/>
          <w:sz w:val="24"/>
          <w:szCs w:val="24"/>
        </w:rPr>
        <w:t xml:space="preserve"> Podľa navrhovaného § 12 ods. 6 a úpravy </w:t>
      </w:r>
      <w:r w:rsidR="00927988">
        <w:rPr>
          <w:rFonts w:ascii="Times New Roman" w:hAnsi="Times New Roman"/>
          <w:sz w:val="24"/>
          <w:szCs w:val="24"/>
        </w:rPr>
        <w:t xml:space="preserve">prvej vety </w:t>
      </w:r>
      <w:r w:rsidR="00D311F5">
        <w:rPr>
          <w:rFonts w:ascii="Times New Roman" w:hAnsi="Times New Roman"/>
          <w:sz w:val="24"/>
          <w:szCs w:val="24"/>
        </w:rPr>
        <w:t>§ 14 ods. 1</w:t>
      </w:r>
      <w:r w:rsidR="00D311F5">
        <w:rPr>
          <w:rFonts w:ascii="Times New Roman" w:hAnsi="Times New Roman"/>
        </w:rPr>
        <w:t xml:space="preserve">, </w:t>
      </w:r>
      <w:r w:rsidRPr="00D311F5" w:rsidR="00D311F5">
        <w:rPr>
          <w:rFonts w:ascii="Times New Roman" w:hAnsi="Times New Roman"/>
          <w:sz w:val="24"/>
          <w:szCs w:val="24"/>
        </w:rPr>
        <w:t xml:space="preserve">organizačný poriadok magistrátu Bratislavy </w:t>
      </w:r>
      <w:r w:rsidR="00D311F5">
        <w:rPr>
          <w:rFonts w:ascii="Times New Roman" w:hAnsi="Times New Roman"/>
          <w:sz w:val="24"/>
          <w:szCs w:val="24"/>
        </w:rPr>
        <w:t>vydáva primátor, podľa § 12 ods. 6</w:t>
      </w:r>
      <w:r w:rsidRPr="00D311F5" w:rsidR="00D311F5">
        <w:rPr>
          <w:rFonts w:ascii="Times New Roman" w:hAnsi="Times New Roman"/>
          <w:sz w:val="24"/>
          <w:szCs w:val="24"/>
        </w:rPr>
        <w:t xml:space="preserve"> mestské zastupiteľstvo informuje o vydaní a</w:t>
      </w:r>
      <w:r w:rsidR="00E422A4">
        <w:rPr>
          <w:rFonts w:ascii="Times New Roman" w:hAnsi="Times New Roman"/>
          <w:sz w:val="24"/>
          <w:szCs w:val="24"/>
        </w:rPr>
        <w:t> </w:t>
      </w:r>
      <w:r w:rsidRPr="00D311F5" w:rsidR="00D311F5">
        <w:rPr>
          <w:rFonts w:ascii="Times New Roman" w:hAnsi="Times New Roman"/>
          <w:sz w:val="24"/>
          <w:szCs w:val="24"/>
        </w:rPr>
        <w:t>zmenách organizačného poriadku magistrátu Bratislavy</w:t>
      </w:r>
      <w:r w:rsidR="00D311F5">
        <w:rPr>
          <w:rFonts w:ascii="Times New Roman" w:hAnsi="Times New Roman"/>
          <w:sz w:val="24"/>
          <w:szCs w:val="24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2</w:t>
      </w:r>
    </w:p>
    <w:p w:rsidR="00927988" w:rsidRPr="002E073B" w:rsidP="00927988">
      <w:pPr>
        <w:pStyle w:val="F3-Odsek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Navrhuje sa vypustiť ustanovenie, podľa ktorého miestnemu </w:t>
      </w:r>
      <w:r w:rsidRPr="002E073B">
        <w:rPr>
          <w:rFonts w:ascii="Times New Roman" w:hAnsi="Times New Roman"/>
        </w:rPr>
        <w:t>zastupiteľstvu je vyhradené</w:t>
      </w:r>
      <w:r>
        <w:rPr>
          <w:rFonts w:ascii="Times New Roman" w:hAnsi="Times New Roman"/>
        </w:rPr>
        <w:t xml:space="preserve"> </w:t>
      </w:r>
      <w:r w:rsidRPr="002E073B">
        <w:rPr>
          <w:rFonts w:ascii="Times New Roman" w:hAnsi="Times New Roman"/>
        </w:rPr>
        <w:t xml:space="preserve">voliť </w:t>
      </w:r>
      <w:r>
        <w:rPr>
          <w:rFonts w:ascii="Times New Roman" w:hAnsi="Times New Roman"/>
        </w:rPr>
        <w:t xml:space="preserve">a odvolávať </w:t>
      </w:r>
      <w:r w:rsidRPr="002E073B">
        <w:rPr>
          <w:rFonts w:ascii="Times New Roman" w:hAnsi="Times New Roman"/>
        </w:rPr>
        <w:t xml:space="preserve">na návrh </w:t>
      </w:r>
      <w:r>
        <w:rPr>
          <w:rFonts w:ascii="Times New Roman" w:hAnsi="Times New Roman"/>
        </w:rPr>
        <w:t>starostu</w:t>
      </w:r>
      <w:r w:rsidRPr="002E07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zástupcu starostu</w:t>
      </w:r>
      <w:r w:rsidRPr="002E073B">
        <w:rPr>
          <w:rFonts w:ascii="Times New Roman" w:hAnsi="Times New Roman"/>
        </w:rPr>
        <w:t xml:space="preserve"> a určovať </w:t>
      </w:r>
      <w:r>
        <w:rPr>
          <w:rFonts w:ascii="Times New Roman" w:hAnsi="Times New Roman"/>
        </w:rPr>
        <w:t>mu</w:t>
      </w:r>
      <w:r w:rsidRPr="002E073B">
        <w:rPr>
          <w:rFonts w:ascii="Times New Roman" w:hAnsi="Times New Roman"/>
        </w:rPr>
        <w:t xml:space="preserve"> okruh právomocí </w:t>
      </w:r>
      <w:r>
        <w:rPr>
          <w:rFonts w:ascii="Times New Roman" w:hAnsi="Times New Roman"/>
        </w:rPr>
        <w:t xml:space="preserve">v nadväznosti na osobitnú úpravu zastupovania </w:t>
      </w:r>
      <w:r w:rsidR="00360822">
        <w:rPr>
          <w:rFonts w:ascii="Times New Roman" w:hAnsi="Times New Roman"/>
        </w:rPr>
        <w:t>starostu</w:t>
      </w:r>
      <w:r>
        <w:rPr>
          <w:rFonts w:ascii="Times New Roman" w:hAnsi="Times New Roman"/>
        </w:rPr>
        <w:t xml:space="preserve"> navrhnutú v § 1</w:t>
      </w:r>
      <w:r w:rsidR="00360822">
        <w:rPr>
          <w:rFonts w:ascii="Times New Roman" w:hAnsi="Times New Roman"/>
        </w:rPr>
        <w:t>7</w:t>
      </w:r>
      <w:r>
        <w:rPr>
          <w:rFonts w:ascii="Times New Roman" w:hAnsi="Times New Roman"/>
        </w:rPr>
        <w:t>a.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RP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3</w:t>
      </w:r>
    </w:p>
    <w:p w:rsidR="007F0BA0" w:rsidP="00360822">
      <w:pPr>
        <w:pStyle w:val="F3-Odsek"/>
        <w:bidi w:val="0"/>
        <w:rPr>
          <w:rFonts w:ascii="Times New Roman" w:hAnsi="Times New Roman"/>
        </w:rPr>
      </w:pPr>
      <w:r w:rsidR="00360822">
        <w:rPr>
          <w:rFonts w:ascii="Times New Roman" w:hAnsi="Times New Roman"/>
        </w:rPr>
        <w:t>Zosúlaďuje sa terminológia zákona, podľa § 7 ods. 4 zákona m</w:t>
      </w:r>
      <w:r w:rsidRPr="00360822" w:rsidR="00360822">
        <w:rPr>
          <w:rFonts w:ascii="Times New Roman" w:hAnsi="Times New Roman"/>
        </w:rPr>
        <w:t>iestne zastupite</w:t>
      </w:r>
      <w:r w:rsidR="00360822">
        <w:rPr>
          <w:rFonts w:ascii="Times New Roman" w:hAnsi="Times New Roman"/>
        </w:rPr>
        <w:t>ľstvo volí miestneho kontrolóra, nie hlavného kontrolóra. Funkcia hlavného kontrolóra je upravená v zákone o obecnom zriadení. V Bratislave pôsobí mestský kontrolór a na úrovni mestských častí miestny kontrolór.</w:t>
      </w:r>
    </w:p>
    <w:p w:rsidR="00360822" w:rsidP="00360822">
      <w:pPr>
        <w:pStyle w:val="F2-ZkladnText"/>
        <w:bidi w:val="0"/>
        <w:rPr>
          <w:rFonts w:ascii="Times New Roman" w:hAnsi="Times New Roman"/>
        </w:rPr>
      </w:pPr>
    </w:p>
    <w:p w:rsidR="00A84C9B" w:rsidP="00360822">
      <w:pPr>
        <w:pStyle w:val="F2-ZkladnText"/>
        <w:bidi w:val="0"/>
        <w:rPr>
          <w:rFonts w:ascii="Times New Roman" w:hAnsi="Times New Roman"/>
        </w:rPr>
      </w:pPr>
    </w:p>
    <w:p w:rsidR="00A84C9B" w:rsidP="00360822">
      <w:pPr>
        <w:pStyle w:val="F2-ZkladnText"/>
        <w:bidi w:val="0"/>
        <w:rPr>
          <w:rFonts w:ascii="Times New Roman" w:hAnsi="Times New Roman"/>
        </w:rPr>
      </w:pPr>
    </w:p>
    <w:p w:rsidR="00A84C9B" w:rsidP="00360822">
      <w:pPr>
        <w:pStyle w:val="F2-ZkladnText"/>
        <w:bidi w:val="0"/>
        <w:rPr>
          <w:rFonts w:ascii="Times New Roman" w:hAnsi="Times New Roman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4</w:t>
      </w:r>
    </w:p>
    <w:p w:rsidR="00CD6627" w:rsidRPr="007F0BA0" w:rsidP="00CD6627">
      <w:pPr>
        <w:pStyle w:val="F3-Odsek"/>
        <w:bidi w:val="0"/>
        <w:rPr>
          <w:rFonts w:ascii="Times New Roman" w:hAnsi="Times New Roman"/>
        </w:rPr>
      </w:pPr>
      <w:r w:rsidR="00360822">
        <w:rPr>
          <w:rFonts w:ascii="Times New Roman" w:hAnsi="Times New Roman"/>
        </w:rPr>
        <w:t xml:space="preserve">Z pôsobnosti </w:t>
      </w:r>
      <w:r>
        <w:rPr>
          <w:rFonts w:ascii="Times New Roman" w:hAnsi="Times New Roman"/>
        </w:rPr>
        <w:t>miest</w:t>
      </w:r>
      <w:r w:rsidR="00825566">
        <w:rPr>
          <w:rFonts w:ascii="Times New Roman" w:hAnsi="Times New Roman"/>
        </w:rPr>
        <w:t>neho</w:t>
      </w:r>
      <w:r w:rsidR="00360822">
        <w:rPr>
          <w:rFonts w:ascii="Times New Roman" w:hAnsi="Times New Roman"/>
        </w:rPr>
        <w:t xml:space="preserve"> zastupiteľstva sa vyčleňuje </w:t>
      </w:r>
      <w:r w:rsidRPr="008430F2" w:rsidR="00360822">
        <w:rPr>
          <w:rFonts w:ascii="Times New Roman" w:hAnsi="Times New Roman"/>
        </w:rPr>
        <w:t>určova</w:t>
      </w:r>
      <w:r w:rsidR="00360822">
        <w:rPr>
          <w:rFonts w:ascii="Times New Roman" w:hAnsi="Times New Roman"/>
        </w:rPr>
        <w:t xml:space="preserve">nie </w:t>
      </w:r>
      <w:r w:rsidRPr="00CF3AAD" w:rsidR="00CF3AAD">
        <w:rPr>
          <w:rFonts w:ascii="Times New Roman" w:hAnsi="Times New Roman"/>
        </w:rPr>
        <w:t>organizáci</w:t>
      </w:r>
      <w:r w:rsidR="00CF3AAD">
        <w:rPr>
          <w:rFonts w:ascii="Times New Roman" w:hAnsi="Times New Roman"/>
        </w:rPr>
        <w:t>e</w:t>
      </w:r>
      <w:r w:rsidRPr="00CF3AAD" w:rsidR="00CF3AAD">
        <w:rPr>
          <w:rFonts w:ascii="Times New Roman" w:hAnsi="Times New Roman"/>
        </w:rPr>
        <w:t xml:space="preserve"> miestneho úradu a schvaľova</w:t>
      </w:r>
      <w:r w:rsidR="00CF3AAD">
        <w:rPr>
          <w:rFonts w:ascii="Times New Roman" w:hAnsi="Times New Roman"/>
        </w:rPr>
        <w:t>nie</w:t>
      </w:r>
      <w:r w:rsidRPr="00CF3AAD" w:rsidR="00CF3AAD">
        <w:rPr>
          <w:rFonts w:ascii="Times New Roman" w:hAnsi="Times New Roman"/>
        </w:rPr>
        <w:t xml:space="preserve"> poriad</w:t>
      </w:r>
      <w:r w:rsidR="00CF3AAD">
        <w:rPr>
          <w:rFonts w:ascii="Times New Roman" w:hAnsi="Times New Roman"/>
        </w:rPr>
        <w:t>ku</w:t>
      </w:r>
      <w:r w:rsidRPr="00CF3AAD" w:rsidR="00CF3AAD">
        <w:rPr>
          <w:rFonts w:ascii="Times New Roman" w:hAnsi="Times New Roman"/>
        </w:rPr>
        <w:t xml:space="preserve"> odmeňovania zamestnancov mestskej časti,</w:t>
      </w:r>
      <w:r w:rsidR="00360822">
        <w:rPr>
          <w:rFonts w:ascii="Times New Roman" w:hAnsi="Times New Roman"/>
        </w:rPr>
        <w:t xml:space="preserve"> tieto predpisy </w:t>
      </w:r>
      <w:r w:rsidR="00CF3AAD">
        <w:rPr>
          <w:rFonts w:ascii="Times New Roman" w:hAnsi="Times New Roman"/>
        </w:rPr>
        <w:t>by mal</w:t>
      </w:r>
      <w:r w:rsidR="00360822">
        <w:rPr>
          <w:rFonts w:ascii="Times New Roman" w:hAnsi="Times New Roman"/>
        </w:rPr>
        <w:t xml:space="preserve"> vydávať </w:t>
      </w:r>
      <w:r w:rsidR="00CF3AAD">
        <w:rPr>
          <w:rFonts w:ascii="Times New Roman" w:hAnsi="Times New Roman"/>
        </w:rPr>
        <w:t>starosta mestskej časti</w:t>
      </w:r>
      <w:r w:rsidR="00360822">
        <w:rPr>
          <w:rFonts w:ascii="Times New Roman" w:hAnsi="Times New Roman"/>
        </w:rPr>
        <w:t xml:space="preserve">, nakoľko je štatutárnym orgánom </w:t>
      </w:r>
      <w:r w:rsidR="00CF3AAD">
        <w:rPr>
          <w:rFonts w:ascii="Times New Roman" w:hAnsi="Times New Roman"/>
        </w:rPr>
        <w:t>mestskej časti</w:t>
      </w:r>
      <w:r w:rsidR="00360822">
        <w:rPr>
          <w:rFonts w:ascii="Times New Roman" w:hAnsi="Times New Roman"/>
        </w:rPr>
        <w:t xml:space="preserve"> v pracovnoprávnych vzťahoch zamestnancov </w:t>
      </w:r>
      <w:r w:rsidR="00CF3AAD">
        <w:rPr>
          <w:rFonts w:ascii="Times New Roman" w:hAnsi="Times New Roman"/>
        </w:rPr>
        <w:t>mestskej časti</w:t>
      </w:r>
      <w:r w:rsidR="00360822">
        <w:rPr>
          <w:rFonts w:ascii="Times New Roman" w:hAnsi="Times New Roman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5</w:t>
      </w:r>
    </w:p>
    <w:p w:rsidR="006E0710" w:rsidRPr="008430F2" w:rsidP="006E0710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430F2">
        <w:rPr>
          <w:rFonts w:ascii="Times New Roman" w:hAnsi="Times New Roman"/>
          <w:sz w:val="24"/>
          <w:szCs w:val="24"/>
        </w:rPr>
        <w:t>Správnym orgánom</w:t>
      </w:r>
      <w:r w:rsidR="002F28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tak ako v iných obciach a</w:t>
      </w:r>
      <w:r w:rsidR="002F282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mestách</w:t>
      </w:r>
      <w:r w:rsidR="002F28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nebude</w:t>
      </w:r>
      <w:r w:rsidRPr="00843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starosta mestskej časti</w:t>
      </w:r>
      <w:r w:rsidRPr="008430F2">
        <w:rPr>
          <w:rFonts w:ascii="Times New Roman" w:hAnsi="Times New Roman"/>
          <w:sz w:val="24"/>
          <w:szCs w:val="24"/>
        </w:rPr>
        <w:t xml:space="preserve">, ale </w:t>
      </w:r>
      <w:r>
        <w:rPr>
          <w:rFonts w:ascii="Times New Roman" w:hAnsi="Times New Roman"/>
          <w:sz w:val="24"/>
          <w:szCs w:val="24"/>
        </w:rPr>
        <w:t>mestská časť</w:t>
      </w:r>
      <w:r w:rsidRPr="008430F2">
        <w:rPr>
          <w:rFonts w:ascii="Times New Roman" w:hAnsi="Times New Roman"/>
          <w:sz w:val="24"/>
          <w:szCs w:val="24"/>
        </w:rPr>
        <w:t xml:space="preserve"> ako právnická osoba, za ktorú </w:t>
      </w:r>
      <w:r>
        <w:rPr>
          <w:rFonts w:ascii="Times New Roman" w:hAnsi="Times New Roman"/>
          <w:sz w:val="24"/>
          <w:szCs w:val="24"/>
        </w:rPr>
        <w:t>starosta mestskej časti</w:t>
      </w:r>
      <w:r w:rsidRPr="008430F2">
        <w:rPr>
          <w:rFonts w:ascii="Times New Roman" w:hAnsi="Times New Roman"/>
          <w:sz w:val="24"/>
          <w:szCs w:val="24"/>
        </w:rPr>
        <w:t xml:space="preserve"> koná aj v správnych (administratívnoprávnych) vzťahoch. </w:t>
      </w:r>
      <w:r>
        <w:rPr>
          <w:rFonts w:ascii="Times New Roman" w:hAnsi="Times New Roman"/>
          <w:sz w:val="24"/>
          <w:szCs w:val="24"/>
        </w:rPr>
        <w:t>Starosta mestskej časti</w:t>
      </w:r>
      <w:r w:rsidRPr="008430F2">
        <w:rPr>
          <w:rFonts w:ascii="Times New Roman" w:hAnsi="Times New Roman"/>
          <w:sz w:val="24"/>
          <w:szCs w:val="24"/>
        </w:rPr>
        <w:t xml:space="preserve"> ako štatutárny orgán </w:t>
      </w:r>
      <w:r>
        <w:rPr>
          <w:rFonts w:ascii="Times New Roman" w:hAnsi="Times New Roman"/>
          <w:sz w:val="24"/>
          <w:szCs w:val="24"/>
        </w:rPr>
        <w:t>mestskej časti</w:t>
      </w:r>
      <w:r w:rsidRPr="008430F2">
        <w:rPr>
          <w:rFonts w:ascii="Times New Roman" w:hAnsi="Times New Roman"/>
          <w:sz w:val="24"/>
          <w:szCs w:val="24"/>
        </w:rPr>
        <w:t xml:space="preserve"> bude môcť rozhodovanie v mene </w:t>
      </w:r>
      <w:r>
        <w:rPr>
          <w:rFonts w:ascii="Times New Roman" w:hAnsi="Times New Roman"/>
          <w:sz w:val="24"/>
          <w:szCs w:val="24"/>
        </w:rPr>
        <w:t>mestskej časti</w:t>
      </w:r>
      <w:r w:rsidRPr="008430F2">
        <w:rPr>
          <w:rFonts w:ascii="Times New Roman" w:hAnsi="Times New Roman"/>
          <w:sz w:val="24"/>
          <w:szCs w:val="24"/>
        </w:rPr>
        <w:t xml:space="preserve"> o právnych pomeroch právnych subjektov v oblasti verejnej správy zveriť </w:t>
      </w:r>
      <w:r w:rsidR="009A127A">
        <w:rPr>
          <w:rFonts w:ascii="Times New Roman" w:hAnsi="Times New Roman"/>
          <w:sz w:val="24"/>
          <w:szCs w:val="24"/>
        </w:rPr>
        <w:t>zástupcovi starostu</w:t>
      </w:r>
      <w:r>
        <w:rPr>
          <w:rFonts w:ascii="Times New Roman" w:hAnsi="Times New Roman"/>
          <w:sz w:val="24"/>
          <w:szCs w:val="24"/>
        </w:rPr>
        <w:t xml:space="preserve"> alebo </w:t>
      </w:r>
      <w:r w:rsidRPr="008430F2">
        <w:rPr>
          <w:rFonts w:ascii="Times New Roman" w:hAnsi="Times New Roman"/>
          <w:sz w:val="24"/>
          <w:szCs w:val="24"/>
        </w:rPr>
        <w:t xml:space="preserve">príslušnému zamestnancovi </w:t>
      </w:r>
      <w:r w:rsidR="009A127A">
        <w:rPr>
          <w:rFonts w:ascii="Times New Roman" w:hAnsi="Times New Roman"/>
          <w:sz w:val="24"/>
          <w:szCs w:val="24"/>
        </w:rPr>
        <w:t>mestskej časti</w:t>
      </w:r>
      <w:r w:rsidRPr="008430F2">
        <w:rPr>
          <w:rFonts w:ascii="Times New Roman" w:hAnsi="Times New Roman"/>
          <w:sz w:val="24"/>
          <w:szCs w:val="24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6</w:t>
      </w:r>
    </w:p>
    <w:p w:rsidR="009A127A" w:rsidRPr="00EF1926" w:rsidP="009A127A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1926">
        <w:rPr>
          <w:rFonts w:ascii="Times New Roman" w:hAnsi="Times New Roman"/>
          <w:sz w:val="24"/>
          <w:szCs w:val="24"/>
        </w:rPr>
        <w:t xml:space="preserve">Pôsobnosti </w:t>
      </w:r>
      <w:r>
        <w:rPr>
          <w:rFonts w:ascii="Times New Roman" w:hAnsi="Times New Roman"/>
          <w:sz w:val="24"/>
          <w:szCs w:val="24"/>
        </w:rPr>
        <w:t>starostu mestskej časti</w:t>
      </w:r>
      <w:r w:rsidRPr="00EF1926">
        <w:rPr>
          <w:rFonts w:ascii="Times New Roman" w:hAnsi="Times New Roman"/>
          <w:sz w:val="24"/>
          <w:szCs w:val="24"/>
        </w:rPr>
        <w:t xml:space="preserve"> pri vydávaní vnútorných predpisov </w:t>
      </w:r>
      <w:r>
        <w:rPr>
          <w:rFonts w:ascii="Times New Roman" w:hAnsi="Times New Roman"/>
          <w:sz w:val="24"/>
          <w:szCs w:val="24"/>
        </w:rPr>
        <w:t>mestskej časti</w:t>
      </w:r>
      <w:r w:rsidRPr="00EF1926">
        <w:rPr>
          <w:rFonts w:ascii="Times New Roman" w:hAnsi="Times New Roman"/>
          <w:sz w:val="24"/>
          <w:szCs w:val="24"/>
        </w:rPr>
        <w:t xml:space="preserve"> sa prispôsobujú jeho postaveniu štatutárneho orgánu v pracovnoprávnych vzťahoch zamestnancov </w:t>
      </w:r>
      <w:r>
        <w:rPr>
          <w:rFonts w:ascii="Times New Roman" w:hAnsi="Times New Roman"/>
          <w:sz w:val="24"/>
          <w:szCs w:val="24"/>
        </w:rPr>
        <w:t>mestskej časti</w:t>
      </w:r>
      <w:r w:rsidRPr="00EF19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Starosta mestskej časti </w:t>
      </w:r>
      <w:r w:rsidRPr="00EF1926">
        <w:rPr>
          <w:rFonts w:ascii="Times New Roman" w:hAnsi="Times New Roman"/>
          <w:sz w:val="24"/>
          <w:szCs w:val="24"/>
        </w:rPr>
        <w:t xml:space="preserve">bude povinný informovať poslancov </w:t>
      </w:r>
      <w:r>
        <w:rPr>
          <w:rFonts w:ascii="Times New Roman" w:hAnsi="Times New Roman"/>
          <w:sz w:val="24"/>
          <w:szCs w:val="24"/>
        </w:rPr>
        <w:t>miestneho</w:t>
      </w:r>
      <w:r w:rsidRPr="00EF1926">
        <w:rPr>
          <w:rFonts w:ascii="Times New Roman" w:hAnsi="Times New Roman"/>
          <w:sz w:val="24"/>
          <w:szCs w:val="24"/>
        </w:rPr>
        <w:t xml:space="preserve"> zastupiteľstva o vydaní </w:t>
      </w:r>
      <w:r>
        <w:rPr>
          <w:rFonts w:ascii="Times New Roman" w:hAnsi="Times New Roman"/>
          <w:sz w:val="24"/>
          <w:szCs w:val="24"/>
        </w:rPr>
        <w:t xml:space="preserve">a zmenách </w:t>
      </w:r>
      <w:r w:rsidRPr="00EF1926">
        <w:rPr>
          <w:rFonts w:ascii="Times New Roman" w:hAnsi="Times New Roman"/>
          <w:sz w:val="24"/>
          <w:szCs w:val="24"/>
        </w:rPr>
        <w:t xml:space="preserve">organizačného poriadku </w:t>
      </w:r>
      <w:r>
        <w:rPr>
          <w:rFonts w:ascii="Times New Roman" w:hAnsi="Times New Roman"/>
          <w:sz w:val="24"/>
          <w:szCs w:val="24"/>
        </w:rPr>
        <w:t>miestneho úradu</w:t>
      </w:r>
      <w:r w:rsidRPr="00EF1926">
        <w:rPr>
          <w:rFonts w:ascii="Times New Roman" w:hAnsi="Times New Roman"/>
          <w:sz w:val="24"/>
          <w:szCs w:val="24"/>
        </w:rPr>
        <w:t xml:space="preserve"> vzhľadom na kompetenciu </w:t>
      </w:r>
      <w:r>
        <w:rPr>
          <w:rFonts w:ascii="Times New Roman" w:hAnsi="Times New Roman"/>
          <w:sz w:val="24"/>
          <w:szCs w:val="24"/>
        </w:rPr>
        <w:t>miestneho</w:t>
      </w:r>
      <w:r w:rsidRPr="00EF1926">
        <w:rPr>
          <w:rFonts w:ascii="Times New Roman" w:hAnsi="Times New Roman"/>
          <w:sz w:val="24"/>
          <w:szCs w:val="24"/>
        </w:rPr>
        <w:t xml:space="preserve"> zastupiteľstva rozhodovať o rozsahu finančných prostriedkov na činnosť </w:t>
      </w:r>
      <w:r>
        <w:rPr>
          <w:rFonts w:ascii="Times New Roman" w:hAnsi="Times New Roman"/>
          <w:sz w:val="24"/>
          <w:szCs w:val="24"/>
        </w:rPr>
        <w:t>miestneho úradu</w:t>
      </w:r>
      <w:r w:rsidRPr="00EF1926">
        <w:rPr>
          <w:rFonts w:ascii="Times New Roman" w:hAnsi="Times New Roman"/>
          <w:sz w:val="24"/>
          <w:szCs w:val="24"/>
        </w:rPr>
        <w:t>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7</w:t>
      </w:r>
    </w:p>
    <w:p w:rsidR="009A127A" w:rsidRPr="00EF1926" w:rsidP="009A127A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F1926">
        <w:rPr>
          <w:rFonts w:ascii="Times New Roman" w:hAnsi="Times New Roman"/>
          <w:sz w:val="24"/>
          <w:szCs w:val="24"/>
        </w:rPr>
        <w:t xml:space="preserve">Podľa doterajšej úpravy sa funkcia </w:t>
      </w:r>
      <w:r>
        <w:rPr>
          <w:rFonts w:ascii="Times New Roman" w:hAnsi="Times New Roman"/>
          <w:sz w:val="24"/>
          <w:szCs w:val="24"/>
        </w:rPr>
        <w:t xml:space="preserve">zástupcu starostu </w:t>
      </w:r>
      <w:r w:rsidRPr="00EF1926">
        <w:rPr>
          <w:rFonts w:ascii="Times New Roman" w:hAnsi="Times New Roman"/>
          <w:sz w:val="24"/>
          <w:szCs w:val="24"/>
        </w:rPr>
        <w:t xml:space="preserve">obsadzuje voľbou </w:t>
      </w:r>
      <w:r>
        <w:rPr>
          <w:rFonts w:ascii="Times New Roman" w:hAnsi="Times New Roman"/>
          <w:sz w:val="24"/>
          <w:szCs w:val="24"/>
        </w:rPr>
        <w:t>miestnym</w:t>
      </w:r>
      <w:r w:rsidRPr="00EF1926">
        <w:rPr>
          <w:rFonts w:ascii="Times New Roman" w:hAnsi="Times New Roman"/>
          <w:sz w:val="24"/>
          <w:szCs w:val="24"/>
        </w:rPr>
        <w:t xml:space="preserve"> zastupiteľstvom na návrh </w:t>
      </w:r>
      <w:r>
        <w:rPr>
          <w:rFonts w:ascii="Times New Roman" w:hAnsi="Times New Roman"/>
          <w:sz w:val="24"/>
          <w:szCs w:val="24"/>
        </w:rPr>
        <w:t>starostu mestskej časti</w:t>
      </w:r>
      <w:r w:rsidRPr="00EF19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Obdobne ako pri úprave námestníkov primátora</w:t>
      </w:r>
      <w:r w:rsidR="00F723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926">
        <w:rPr>
          <w:rFonts w:ascii="Times New Roman" w:hAnsi="Times New Roman"/>
          <w:sz w:val="24"/>
          <w:szCs w:val="24"/>
        </w:rPr>
        <w:t xml:space="preserve">umožňuje sa priamo </w:t>
      </w:r>
      <w:r>
        <w:rPr>
          <w:rFonts w:ascii="Times New Roman" w:hAnsi="Times New Roman"/>
          <w:sz w:val="24"/>
          <w:szCs w:val="24"/>
        </w:rPr>
        <w:t>starostovi mestskej časti</w:t>
      </w:r>
      <w:r w:rsidRPr="00EF1926">
        <w:rPr>
          <w:rFonts w:ascii="Times New Roman" w:hAnsi="Times New Roman"/>
          <w:sz w:val="24"/>
          <w:szCs w:val="24"/>
        </w:rPr>
        <w:t xml:space="preserve">, aby  spomedzi poslancov </w:t>
      </w:r>
      <w:r>
        <w:rPr>
          <w:rFonts w:ascii="Times New Roman" w:hAnsi="Times New Roman"/>
          <w:sz w:val="24"/>
          <w:szCs w:val="24"/>
        </w:rPr>
        <w:t>vymenoval</w:t>
      </w:r>
      <w:r w:rsidRPr="00EF1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svojho zástupcu</w:t>
      </w:r>
      <w:r w:rsidRPr="00EF1926">
        <w:rPr>
          <w:rFonts w:ascii="Times New Roman" w:hAnsi="Times New Roman"/>
          <w:sz w:val="24"/>
          <w:szCs w:val="24"/>
        </w:rPr>
        <w:t xml:space="preserve"> a určil </w:t>
      </w:r>
      <w:r>
        <w:rPr>
          <w:rFonts w:ascii="Times New Roman" w:hAnsi="Times New Roman"/>
          <w:sz w:val="24"/>
          <w:szCs w:val="24"/>
        </w:rPr>
        <w:t>mu</w:t>
      </w:r>
      <w:r w:rsidRPr="00EF1926">
        <w:rPr>
          <w:rFonts w:ascii="Times New Roman" w:hAnsi="Times New Roman"/>
          <w:sz w:val="24"/>
          <w:szCs w:val="24"/>
        </w:rPr>
        <w:t xml:space="preserve"> aj rozsah zastupovania. Poverenie zastupovaním je formálny právny úkon, ktorý vyžaduje písomnú formu.</w:t>
      </w:r>
    </w:p>
    <w:p w:rsidR="005C55BF" w:rsidRPr="005C55BF" w:rsidP="005C55BF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C55BF" w:rsidR="009A127A">
        <w:rPr>
          <w:rFonts w:ascii="Times New Roman" w:hAnsi="Times New Roman"/>
          <w:sz w:val="24"/>
          <w:szCs w:val="24"/>
        </w:rPr>
        <w:t xml:space="preserve">Ak </w:t>
      </w:r>
      <w:r w:rsidRPr="005C55BF">
        <w:rPr>
          <w:rFonts w:ascii="Times New Roman" w:hAnsi="Times New Roman"/>
          <w:sz w:val="24"/>
          <w:szCs w:val="24"/>
        </w:rPr>
        <w:t>starosta mestskej časti</w:t>
      </w:r>
      <w:r w:rsidRPr="005C55BF" w:rsidR="009A127A">
        <w:rPr>
          <w:rFonts w:ascii="Times New Roman" w:hAnsi="Times New Roman"/>
          <w:sz w:val="24"/>
          <w:szCs w:val="24"/>
        </w:rPr>
        <w:t xml:space="preserve"> nevymenuje </w:t>
      </w:r>
      <w:r w:rsidRPr="005C55BF">
        <w:rPr>
          <w:rFonts w:ascii="Times New Roman" w:hAnsi="Times New Roman"/>
          <w:sz w:val="24"/>
          <w:szCs w:val="24"/>
        </w:rPr>
        <w:t>svojho zástupcu</w:t>
      </w:r>
      <w:r w:rsidRPr="005C55BF" w:rsidR="009A127A">
        <w:rPr>
          <w:rFonts w:ascii="Times New Roman" w:hAnsi="Times New Roman"/>
          <w:sz w:val="24"/>
          <w:szCs w:val="24"/>
        </w:rPr>
        <w:t xml:space="preserve"> do 60 dní od zloženia sľubu </w:t>
      </w:r>
      <w:r w:rsidRPr="005C55BF">
        <w:rPr>
          <w:rFonts w:ascii="Times New Roman" w:hAnsi="Times New Roman"/>
          <w:sz w:val="24"/>
          <w:szCs w:val="24"/>
        </w:rPr>
        <w:t>starostu</w:t>
      </w:r>
      <w:r w:rsidRPr="005C55BF" w:rsidR="009A127A">
        <w:rPr>
          <w:rFonts w:ascii="Times New Roman" w:hAnsi="Times New Roman"/>
          <w:sz w:val="24"/>
          <w:szCs w:val="24"/>
        </w:rPr>
        <w:t xml:space="preserve">, zvolí </w:t>
      </w:r>
      <w:r w:rsidRPr="005C55BF">
        <w:rPr>
          <w:rFonts w:ascii="Times New Roman" w:hAnsi="Times New Roman"/>
          <w:sz w:val="24"/>
          <w:szCs w:val="24"/>
        </w:rPr>
        <w:t>zástupcu starostu</w:t>
      </w:r>
      <w:r w:rsidRPr="005C55BF" w:rsidR="009A127A">
        <w:rPr>
          <w:rFonts w:ascii="Times New Roman" w:hAnsi="Times New Roman"/>
          <w:sz w:val="24"/>
          <w:szCs w:val="24"/>
        </w:rPr>
        <w:t xml:space="preserve"> </w:t>
      </w:r>
      <w:r w:rsidRPr="005C55BF">
        <w:rPr>
          <w:rFonts w:ascii="Times New Roman" w:hAnsi="Times New Roman"/>
          <w:sz w:val="24"/>
          <w:szCs w:val="24"/>
        </w:rPr>
        <w:t>miestne</w:t>
      </w:r>
      <w:r w:rsidRPr="005C55BF" w:rsidR="009A127A">
        <w:rPr>
          <w:rFonts w:ascii="Times New Roman" w:hAnsi="Times New Roman"/>
          <w:sz w:val="24"/>
          <w:szCs w:val="24"/>
        </w:rPr>
        <w:t xml:space="preserve"> zastupiteľstvo. </w:t>
      </w:r>
      <w:r w:rsidRPr="005C55BF">
        <w:rPr>
          <w:rFonts w:ascii="Times New Roman" w:hAnsi="Times New Roman"/>
          <w:sz w:val="24"/>
          <w:szCs w:val="24"/>
        </w:rPr>
        <w:t>Z platného zákona sa preberá ustanovenie, podľa ktorého, ak ide o mestskú časť s viac ako 40 000 obyvateľmi, starosta môže zastupovaním poveriť dvoch zástupcov starostu (§ 17 ods. 5</w:t>
      </w:r>
      <w:r w:rsidR="00F72317">
        <w:rPr>
          <w:rFonts w:ascii="Times New Roman" w:hAnsi="Times New Roman"/>
          <w:sz w:val="24"/>
          <w:szCs w:val="24"/>
        </w:rPr>
        <w:t xml:space="preserve"> zákona</w:t>
      </w:r>
      <w:r w:rsidRPr="005C55BF">
        <w:rPr>
          <w:rFonts w:ascii="Times New Roman" w:hAnsi="Times New Roman"/>
          <w:sz w:val="24"/>
          <w:szCs w:val="24"/>
        </w:rPr>
        <w:t xml:space="preserve">) a dopĺňa sa, že </w:t>
      </w:r>
      <w:r>
        <w:rPr>
          <w:rFonts w:ascii="Times New Roman" w:hAnsi="Times New Roman"/>
          <w:sz w:val="24"/>
          <w:szCs w:val="24"/>
        </w:rPr>
        <w:t xml:space="preserve">starosta </w:t>
      </w:r>
      <w:r w:rsidRPr="005C55BF">
        <w:rPr>
          <w:rFonts w:ascii="Times New Roman" w:hAnsi="Times New Roman"/>
          <w:sz w:val="24"/>
          <w:szCs w:val="24"/>
        </w:rPr>
        <w:t>určuje poradie, v akom ho zastupujú v prípade neprítomnosti alebo nespôsobilosti na výkon funkcie.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8</w:t>
      </w:r>
    </w:p>
    <w:p w:rsidR="00B05A69" w:rsidRPr="001D5306" w:rsidP="00B05A69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D530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miestnom</w:t>
      </w:r>
      <w:r w:rsidRPr="001D5306">
        <w:rPr>
          <w:rFonts w:ascii="Times New Roman" w:hAnsi="Times New Roman"/>
          <w:sz w:val="24"/>
          <w:szCs w:val="24"/>
        </w:rPr>
        <w:t xml:space="preserve"> zastupiteľstve môžu byť zastúpené nielen politické strany, ale aj politické hnutia a nezávislí poslanci. Navrhovanou zmenou sa reaguje na uvedenú skutočnosť</w:t>
      </w:r>
      <w:r>
        <w:rPr>
          <w:rFonts w:ascii="Times New Roman" w:hAnsi="Times New Roman"/>
          <w:sz w:val="24"/>
          <w:szCs w:val="24"/>
        </w:rPr>
        <w:t>, ktorá musí byť zohľadnená v zložení miestnej rady.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bodu 1</w:t>
      </w:r>
      <w:r>
        <w:rPr>
          <w:rFonts w:ascii="Times New Roman" w:hAnsi="Times New Roman"/>
          <w:szCs w:val="24"/>
          <w:u w:val="single"/>
        </w:rPr>
        <w:t>9</w:t>
      </w:r>
    </w:p>
    <w:p w:rsidR="00B05A69" w:rsidRPr="00B05A69" w:rsidP="00B05A69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05A69">
        <w:rPr>
          <w:rFonts w:ascii="Times New Roman" w:hAnsi="Times New Roman"/>
          <w:sz w:val="24"/>
          <w:szCs w:val="24"/>
        </w:rPr>
        <w:t xml:space="preserve">Lehota na uskutočnenie zasadnutí </w:t>
      </w:r>
      <w:r>
        <w:rPr>
          <w:rFonts w:ascii="Times New Roman" w:hAnsi="Times New Roman"/>
          <w:sz w:val="24"/>
          <w:szCs w:val="24"/>
        </w:rPr>
        <w:t>miestnej</w:t>
      </w:r>
      <w:r w:rsidRPr="00B05A69">
        <w:rPr>
          <w:rFonts w:ascii="Times New Roman" w:hAnsi="Times New Roman"/>
          <w:sz w:val="24"/>
          <w:szCs w:val="24"/>
        </w:rPr>
        <w:t xml:space="preserve"> rady sa predlžuje na tri mesiace, aby lepšie zodpovedala potrebám praxe. Zmena súvisí so zmenou lehoty na uskutočňovanie zasadnutí obecného zastupiteľstva</w:t>
      </w:r>
      <w:r w:rsidR="00E422A4">
        <w:rPr>
          <w:rFonts w:ascii="Times New Roman" w:hAnsi="Times New Roman"/>
          <w:sz w:val="24"/>
          <w:szCs w:val="24"/>
        </w:rPr>
        <w:t xml:space="preserve"> podľa zákona o obecnom zriadení (§ 12 ods. 1, o</w:t>
      </w:r>
      <w:r w:rsidRPr="00E422A4" w:rsidR="00E422A4">
        <w:rPr>
          <w:rFonts w:ascii="Times New Roman" w:hAnsi="Times New Roman"/>
          <w:sz w:val="24"/>
          <w:szCs w:val="24"/>
        </w:rPr>
        <w:t>becné zastupiteľstvo zasadá podľa potreby, najmenej však raz za tri mesiace</w:t>
      </w:r>
      <w:r w:rsidR="00E422A4">
        <w:rPr>
          <w:rFonts w:ascii="Times New Roman" w:hAnsi="Times New Roman"/>
          <w:sz w:val="24"/>
          <w:szCs w:val="24"/>
        </w:rPr>
        <w:t>)</w:t>
      </w:r>
      <w:r w:rsidRPr="00E422A4" w:rsidR="00E422A4">
        <w:rPr>
          <w:rFonts w:ascii="Times New Roman" w:hAnsi="Times New Roman"/>
          <w:sz w:val="24"/>
          <w:szCs w:val="24"/>
        </w:rPr>
        <w:t>.</w:t>
      </w:r>
      <w:r w:rsidR="00242B7B">
        <w:rPr>
          <w:rFonts w:ascii="Times New Roman" w:hAnsi="Times New Roman"/>
          <w:sz w:val="24"/>
          <w:szCs w:val="24"/>
        </w:rPr>
        <w:t xml:space="preserve"> </w:t>
      </w:r>
      <w:r w:rsidRPr="00B05A69">
        <w:rPr>
          <w:rFonts w:ascii="Times New Roman" w:hAnsi="Times New Roman"/>
          <w:sz w:val="24"/>
          <w:szCs w:val="24"/>
        </w:rPr>
        <w:t xml:space="preserve">Umožňuje sa, aby zasadnutie </w:t>
      </w:r>
      <w:r w:rsidR="00E422A4">
        <w:rPr>
          <w:rFonts w:ascii="Times New Roman" w:hAnsi="Times New Roman"/>
          <w:sz w:val="24"/>
          <w:szCs w:val="24"/>
        </w:rPr>
        <w:t xml:space="preserve">miestnej </w:t>
      </w:r>
      <w:r w:rsidRPr="00B05A69">
        <w:rPr>
          <w:rFonts w:ascii="Times New Roman" w:hAnsi="Times New Roman"/>
          <w:sz w:val="24"/>
          <w:szCs w:val="24"/>
        </w:rPr>
        <w:t>rady mohol zvolať a viesť aj zástupca starostu. Ide najmä o riešenie situácie, keď starosta je dlhodobo neprítomný.</w:t>
      </w: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20</w:t>
      </w:r>
    </w:p>
    <w:p w:rsidR="00E422A4" w:rsidRPr="00D311F5" w:rsidP="00E422A4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Ustanovuje sa predmet úpravy organizačného poriadku </w:t>
      </w:r>
      <w:r>
        <w:rPr>
          <w:rFonts w:ascii="Times New Roman" w:hAnsi="Times New Roman"/>
          <w:sz w:val="24"/>
          <w:szCs w:val="24"/>
        </w:rPr>
        <w:t>miestneho úradu</w:t>
      </w:r>
      <w:r w:rsidRPr="00FB1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Podľa navrhovaného § 17 ods. 5 </w:t>
      </w:r>
      <w:r w:rsidRPr="00D311F5">
        <w:rPr>
          <w:rFonts w:ascii="Times New Roman" w:hAnsi="Times New Roman"/>
          <w:sz w:val="24"/>
          <w:szCs w:val="24"/>
        </w:rPr>
        <w:t xml:space="preserve">organizačný poriadok </w:t>
      </w:r>
      <w:r w:rsidR="00242B7B">
        <w:rPr>
          <w:rFonts w:ascii="Times New Roman" w:hAnsi="Times New Roman"/>
          <w:sz w:val="24"/>
          <w:szCs w:val="24"/>
        </w:rPr>
        <w:t>miestneho úradu</w:t>
      </w:r>
      <w:r w:rsidRPr="00D31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vydáva </w:t>
      </w:r>
      <w:r w:rsidR="00242B7B">
        <w:rPr>
          <w:rFonts w:ascii="Times New Roman" w:hAnsi="Times New Roman"/>
          <w:sz w:val="24"/>
          <w:szCs w:val="24"/>
        </w:rPr>
        <w:t>starosta a</w:t>
      </w:r>
      <w:r w:rsidRPr="00D311F5">
        <w:rPr>
          <w:rFonts w:ascii="Times New Roman" w:hAnsi="Times New Roman"/>
          <w:sz w:val="24"/>
          <w:szCs w:val="24"/>
        </w:rPr>
        <w:t xml:space="preserve"> </w:t>
      </w:r>
      <w:r w:rsidR="00242B7B">
        <w:rPr>
          <w:rFonts w:ascii="Times New Roman" w:hAnsi="Times New Roman"/>
          <w:sz w:val="24"/>
          <w:szCs w:val="24"/>
        </w:rPr>
        <w:t>miestne</w:t>
      </w:r>
      <w:r w:rsidRPr="00D311F5">
        <w:rPr>
          <w:rFonts w:ascii="Times New Roman" w:hAnsi="Times New Roman"/>
          <w:sz w:val="24"/>
          <w:szCs w:val="24"/>
        </w:rPr>
        <w:t xml:space="preserve"> zastupiteľstvo informuje o vydaní a</w:t>
      </w:r>
      <w:r>
        <w:rPr>
          <w:rFonts w:ascii="Times New Roman" w:hAnsi="Times New Roman"/>
          <w:sz w:val="24"/>
          <w:szCs w:val="24"/>
        </w:rPr>
        <w:t> </w:t>
      </w:r>
      <w:r w:rsidRPr="00D311F5">
        <w:rPr>
          <w:rFonts w:ascii="Times New Roman" w:hAnsi="Times New Roman"/>
          <w:sz w:val="24"/>
          <w:szCs w:val="24"/>
        </w:rPr>
        <w:t xml:space="preserve">zmenách organizačného poriadku </w:t>
      </w:r>
      <w:r w:rsidR="00E61730">
        <w:rPr>
          <w:rFonts w:ascii="Times New Roman" w:hAnsi="Times New Roman"/>
          <w:sz w:val="24"/>
          <w:szCs w:val="24"/>
        </w:rPr>
        <w:t>miestneho úradu</w:t>
      </w:r>
      <w:r>
        <w:rPr>
          <w:rFonts w:ascii="Times New Roman" w:hAnsi="Times New Roman"/>
          <w:sz w:val="24"/>
          <w:szCs w:val="24"/>
        </w:rPr>
        <w:t>.</w:t>
      </w:r>
    </w:p>
    <w:p w:rsidR="00CD6627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 xml:space="preserve">K bodu </w:t>
      </w:r>
      <w:r>
        <w:rPr>
          <w:rFonts w:ascii="Times New Roman" w:hAnsi="Times New Roman"/>
          <w:szCs w:val="24"/>
          <w:u w:val="single"/>
        </w:rPr>
        <w:t>2</w:t>
      </w:r>
      <w:r w:rsidRPr="007F0BA0">
        <w:rPr>
          <w:rFonts w:ascii="Times New Roman" w:hAnsi="Times New Roman"/>
          <w:szCs w:val="24"/>
          <w:u w:val="single"/>
        </w:rPr>
        <w:t>1</w:t>
      </w:r>
    </w:p>
    <w:p w:rsidR="00E61730" w:rsidRPr="00E61730" w:rsidP="00E61730">
      <w:pPr>
        <w:bidi w:val="0"/>
        <w:spacing w:before="12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61730">
        <w:rPr>
          <w:rFonts w:ascii="Times New Roman" w:hAnsi="Times New Roman"/>
          <w:sz w:val="24"/>
          <w:szCs w:val="24"/>
        </w:rPr>
        <w:t xml:space="preserve">Navrhuje sa úprava, podľa ktorej prácu miestneho úradu riadi prednosta, </w:t>
      </w:r>
      <w:r w:rsidR="00F72317">
        <w:rPr>
          <w:rFonts w:ascii="Times New Roman" w:hAnsi="Times New Roman"/>
          <w:sz w:val="24"/>
          <w:szCs w:val="24"/>
        </w:rPr>
        <w:t xml:space="preserve">nakoľko </w:t>
      </w:r>
      <w:r>
        <w:rPr>
          <w:rFonts w:ascii="Times New Roman" w:hAnsi="Times New Roman"/>
          <w:sz w:val="24"/>
          <w:szCs w:val="24"/>
        </w:rPr>
        <w:t xml:space="preserve">prednosta </w:t>
      </w:r>
      <w:r w:rsidRPr="00E61730">
        <w:rPr>
          <w:rFonts w:ascii="Times New Roman" w:hAnsi="Times New Roman"/>
          <w:sz w:val="24"/>
          <w:szCs w:val="24"/>
        </w:rPr>
        <w:t>má vo vzťahu k</w:t>
      </w:r>
      <w:r>
        <w:rPr>
          <w:rFonts w:ascii="Times New Roman" w:hAnsi="Times New Roman"/>
          <w:sz w:val="24"/>
          <w:szCs w:val="24"/>
        </w:rPr>
        <w:t xml:space="preserve"> miestnemu </w:t>
      </w:r>
      <w:r w:rsidRPr="00E61730">
        <w:rPr>
          <w:rFonts w:ascii="Times New Roman" w:hAnsi="Times New Roman"/>
          <w:sz w:val="24"/>
          <w:szCs w:val="24"/>
        </w:rPr>
        <w:t xml:space="preserve">úradu </w:t>
      </w:r>
      <w:r w:rsidR="002F2824">
        <w:rPr>
          <w:rFonts w:ascii="Times New Roman" w:hAnsi="Times New Roman"/>
          <w:sz w:val="24"/>
          <w:szCs w:val="24"/>
        </w:rPr>
        <w:t xml:space="preserve">len </w:t>
      </w:r>
      <w:r w:rsidRPr="00E61730">
        <w:rPr>
          <w:rFonts w:ascii="Times New Roman" w:hAnsi="Times New Roman"/>
          <w:sz w:val="24"/>
          <w:szCs w:val="24"/>
        </w:rPr>
        <w:t>riadiacu funkciu.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P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  <w:r w:rsidRPr="007F0BA0">
        <w:rPr>
          <w:rFonts w:ascii="Times New Roman" w:hAnsi="Times New Roman"/>
          <w:szCs w:val="24"/>
          <w:u w:val="single"/>
        </w:rPr>
        <w:t>K bod</w:t>
      </w:r>
      <w:r w:rsidR="00172182">
        <w:rPr>
          <w:rFonts w:ascii="Times New Roman" w:hAnsi="Times New Roman"/>
          <w:szCs w:val="24"/>
          <w:u w:val="single"/>
        </w:rPr>
        <w:t>om</w:t>
      </w:r>
      <w:r w:rsidRPr="007F0BA0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22</w:t>
      </w:r>
      <w:r w:rsidR="00172182">
        <w:rPr>
          <w:rFonts w:ascii="Times New Roman" w:hAnsi="Times New Roman"/>
          <w:szCs w:val="24"/>
          <w:u w:val="single"/>
        </w:rPr>
        <w:t xml:space="preserve"> až 24</w:t>
      </w:r>
    </w:p>
    <w:p w:rsidR="00172182" w:rsidRPr="007F0BA0" w:rsidP="00172182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Navrhované úpravy v § 28 zosúlaďujú jeho znenie s § 13 ods. 9 a 10 zákona o obecnom zriadení, Bratislave a mestskej časti umožn</w:t>
      </w:r>
      <w:r w:rsidR="00F72317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uložiť pokutu nielen právnickej osobe, ale aj fyzick</w:t>
      </w:r>
      <w:r w:rsidR="001A6425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osob</w:t>
      </w:r>
      <w:r w:rsidR="001A642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oprávnen</w:t>
      </w:r>
      <w:r w:rsidR="001A6425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na podnikanie. </w:t>
      </w:r>
      <w:r w:rsidR="00F208B7">
        <w:rPr>
          <w:rFonts w:ascii="Times New Roman" w:hAnsi="Times New Roman"/>
        </w:rPr>
        <w:t>Upravuje sa aj subjektívna lehota a objektívna lehota na jeden rok</w:t>
      </w:r>
      <w:r>
        <w:rPr>
          <w:rFonts w:ascii="Times New Roman" w:hAnsi="Times New Roman"/>
        </w:rPr>
        <w:t xml:space="preserve"> </w:t>
      </w:r>
      <w:r w:rsidR="001A6425">
        <w:rPr>
          <w:rFonts w:ascii="Times New Roman" w:hAnsi="Times New Roman"/>
        </w:rPr>
        <w:t>a tri roky.</w:t>
      </w: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>
      <w:pPr>
        <w:pStyle w:val="F2-ZkladnText"/>
        <w:bidi w:val="0"/>
        <w:rPr>
          <w:rFonts w:ascii="Times New Roman" w:hAnsi="Times New Roman"/>
          <w:szCs w:val="24"/>
          <w:u w:val="single"/>
        </w:rPr>
      </w:pPr>
    </w:p>
    <w:p w:rsidR="007F0BA0" w:rsidRPr="001A6425">
      <w:pPr>
        <w:pStyle w:val="F2-ZkladnText"/>
        <w:bidi w:val="0"/>
        <w:rPr>
          <w:rFonts w:ascii="Times New Roman" w:hAnsi="Times New Roman"/>
          <w:b/>
          <w:szCs w:val="24"/>
          <w:u w:val="single"/>
        </w:rPr>
      </w:pPr>
      <w:r w:rsidRPr="001A6425">
        <w:rPr>
          <w:rFonts w:ascii="Times New Roman" w:hAnsi="Times New Roman"/>
          <w:b/>
          <w:szCs w:val="24"/>
          <w:u w:val="single"/>
        </w:rPr>
        <w:t>K čl. II</w:t>
      </w:r>
    </w:p>
    <w:p w:rsidR="007F0BA0" w:rsidP="007F0BA0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účinnosť </w:t>
      </w:r>
      <w:r w:rsidR="002F2824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dňom vyhlásenia</w:t>
      </w:r>
      <w:r w:rsidR="00A84C9B">
        <w:rPr>
          <w:rFonts w:ascii="Times New Roman" w:hAnsi="Times New Roman"/>
        </w:rPr>
        <w:t>.</w:t>
      </w:r>
    </w:p>
    <w:p w:rsidR="007F0BA0" w:rsidRPr="007F0BA0" w:rsidP="007F0BA0">
      <w:pPr>
        <w:pStyle w:val="F3-Odsek"/>
        <w:bidi w:val="0"/>
        <w:rPr>
          <w:rFonts w:ascii="Times New Roman" w:hAnsi="Times New Roman"/>
        </w:rPr>
      </w:pPr>
    </w:p>
    <w:sectPr w:rsidSect="00AD6A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B1511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BCF"/>
    <w:multiLevelType w:val="hybridMultilevel"/>
    <w:tmpl w:val="7420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EDB61EA"/>
    <w:multiLevelType w:val="hybridMultilevel"/>
    <w:tmpl w:val="96BAE8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5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2A05"/>
    <w:rsid w:val="00027F02"/>
    <w:rsid w:val="00040C73"/>
    <w:rsid w:val="0005176E"/>
    <w:rsid w:val="00081DE1"/>
    <w:rsid w:val="000D7CFA"/>
    <w:rsid w:val="000E1C42"/>
    <w:rsid w:val="00167C45"/>
    <w:rsid w:val="00172182"/>
    <w:rsid w:val="001A6425"/>
    <w:rsid w:val="001D5306"/>
    <w:rsid w:val="002206B1"/>
    <w:rsid w:val="00242B7B"/>
    <w:rsid w:val="00272409"/>
    <w:rsid w:val="002734EB"/>
    <w:rsid w:val="002E073B"/>
    <w:rsid w:val="002F2824"/>
    <w:rsid w:val="00360822"/>
    <w:rsid w:val="0036526C"/>
    <w:rsid w:val="003741F2"/>
    <w:rsid w:val="00403B0D"/>
    <w:rsid w:val="00414745"/>
    <w:rsid w:val="0042416C"/>
    <w:rsid w:val="0048581D"/>
    <w:rsid w:val="004D6AE6"/>
    <w:rsid w:val="004E781E"/>
    <w:rsid w:val="004F238D"/>
    <w:rsid w:val="00510517"/>
    <w:rsid w:val="00522140"/>
    <w:rsid w:val="00562DF8"/>
    <w:rsid w:val="00570BAA"/>
    <w:rsid w:val="005B1511"/>
    <w:rsid w:val="005C55BF"/>
    <w:rsid w:val="0065037B"/>
    <w:rsid w:val="006657BD"/>
    <w:rsid w:val="006725D2"/>
    <w:rsid w:val="0067618B"/>
    <w:rsid w:val="006E0710"/>
    <w:rsid w:val="00702005"/>
    <w:rsid w:val="00702F7D"/>
    <w:rsid w:val="00742689"/>
    <w:rsid w:val="0078218C"/>
    <w:rsid w:val="00791AD5"/>
    <w:rsid w:val="00791DFF"/>
    <w:rsid w:val="00797AE5"/>
    <w:rsid w:val="007D1272"/>
    <w:rsid w:val="007F0BA0"/>
    <w:rsid w:val="007F7282"/>
    <w:rsid w:val="00825566"/>
    <w:rsid w:val="00841A70"/>
    <w:rsid w:val="008430F2"/>
    <w:rsid w:val="00856152"/>
    <w:rsid w:val="008B2A05"/>
    <w:rsid w:val="008B6C08"/>
    <w:rsid w:val="008E6B60"/>
    <w:rsid w:val="00927988"/>
    <w:rsid w:val="009316A3"/>
    <w:rsid w:val="0093773B"/>
    <w:rsid w:val="009443D7"/>
    <w:rsid w:val="00960C6F"/>
    <w:rsid w:val="00975634"/>
    <w:rsid w:val="009A127A"/>
    <w:rsid w:val="009B1262"/>
    <w:rsid w:val="009C5A29"/>
    <w:rsid w:val="009E07F8"/>
    <w:rsid w:val="009E2EAC"/>
    <w:rsid w:val="009E74FE"/>
    <w:rsid w:val="009F1BD7"/>
    <w:rsid w:val="00A15396"/>
    <w:rsid w:val="00A427E8"/>
    <w:rsid w:val="00A84C9B"/>
    <w:rsid w:val="00AA3F35"/>
    <w:rsid w:val="00AC1BAF"/>
    <w:rsid w:val="00AD6A5D"/>
    <w:rsid w:val="00AE6C41"/>
    <w:rsid w:val="00B05A69"/>
    <w:rsid w:val="00B71816"/>
    <w:rsid w:val="00B937D9"/>
    <w:rsid w:val="00BA49B5"/>
    <w:rsid w:val="00BD191A"/>
    <w:rsid w:val="00BF7C04"/>
    <w:rsid w:val="00C03B43"/>
    <w:rsid w:val="00C47A30"/>
    <w:rsid w:val="00C57CB7"/>
    <w:rsid w:val="00C70AB5"/>
    <w:rsid w:val="00C81D03"/>
    <w:rsid w:val="00CD6627"/>
    <w:rsid w:val="00CF0F81"/>
    <w:rsid w:val="00CF3AAD"/>
    <w:rsid w:val="00D311F5"/>
    <w:rsid w:val="00D313FE"/>
    <w:rsid w:val="00D5368C"/>
    <w:rsid w:val="00D951B7"/>
    <w:rsid w:val="00DA564B"/>
    <w:rsid w:val="00DE45B9"/>
    <w:rsid w:val="00E1739D"/>
    <w:rsid w:val="00E36A38"/>
    <w:rsid w:val="00E421DF"/>
    <w:rsid w:val="00E422A4"/>
    <w:rsid w:val="00E61730"/>
    <w:rsid w:val="00E74FEB"/>
    <w:rsid w:val="00E86199"/>
    <w:rsid w:val="00E95EA0"/>
    <w:rsid w:val="00ED5DA7"/>
    <w:rsid w:val="00EF1926"/>
    <w:rsid w:val="00F208B7"/>
    <w:rsid w:val="00F72317"/>
    <w:rsid w:val="00F953D2"/>
    <w:rsid w:val="00FB12A5"/>
    <w:rsid w:val="00FD6DAC"/>
    <w:rsid w:val="00FF0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A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2A05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2A05"/>
    <w:pPr>
      <w:keepNext/>
      <w:jc w:val="center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2A05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8B2A0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Title">
    <w:name w:val="Title"/>
    <w:basedOn w:val="Normal"/>
    <w:link w:val="TitleChar"/>
    <w:uiPriority w:val="10"/>
    <w:qFormat/>
    <w:rsid w:val="008B2A05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9B12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6A5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2155</Words>
  <Characters>12284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NÁ   R A D A    S L O V E N S K E J   R E P U B L I K Y</dc:title>
  <dc:creator>XY</dc:creator>
  <cp:lastModifiedBy>Gašparíková, Jarmila</cp:lastModifiedBy>
  <cp:revision>2</cp:revision>
  <cp:lastPrinted>2012-08-24T15:38:00Z</cp:lastPrinted>
  <dcterms:created xsi:type="dcterms:W3CDTF">2012-08-24T16:47:00Z</dcterms:created>
  <dcterms:modified xsi:type="dcterms:W3CDTF">2012-08-24T16:47:00Z</dcterms:modified>
</cp:coreProperties>
</file>