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75EC" w:rsidRPr="00E10AC2" w:rsidP="000075EC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E10AC2">
        <w:rPr>
          <w:rFonts w:ascii="Times New Roman" w:hAnsi="Times New Roman"/>
          <w:sz w:val="24"/>
          <w:szCs w:val="24"/>
        </w:rPr>
        <w:t>NÁRODNÁ RADA SLOVENSKEJ REPUBLIKY</w:t>
      </w:r>
    </w:p>
    <w:p w:rsidR="000075EC" w:rsidRPr="00E10AC2" w:rsidP="000075EC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E10AC2">
        <w:rPr>
          <w:rFonts w:ascii="Times New Roman" w:hAnsi="Times New Roman"/>
          <w:sz w:val="24"/>
          <w:szCs w:val="24"/>
        </w:rPr>
        <w:t>VI.</w:t>
      </w:r>
      <w:r w:rsidRPr="00E10AC2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E10AC2">
        <w:rPr>
          <w:rFonts w:ascii="Times New Roman" w:hAnsi="Times New Roman"/>
          <w:sz w:val="24"/>
          <w:szCs w:val="24"/>
        </w:rPr>
        <w:t>volebné obdobie</w:t>
      </w:r>
    </w:p>
    <w:p w:rsidR="000075EC" w:rsidRPr="00E10AC2" w:rsidP="000075EC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E10AC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075EC" w:rsidRPr="00E10AC2" w:rsidP="000075EC">
      <w:pPr>
        <w:pStyle w:val="Title"/>
        <w:bidi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0075EC" w:rsidRPr="00E10AC2" w:rsidP="000075EC">
      <w:pPr>
        <w:pStyle w:val="Title"/>
        <w:bidi w:val="0"/>
        <w:spacing w:before="0"/>
        <w:rPr>
          <w:rFonts w:ascii="Times New Roman" w:hAnsi="Times New Roman"/>
          <w:b/>
          <w:sz w:val="24"/>
          <w:szCs w:val="24"/>
        </w:rPr>
      </w:pPr>
      <w:r w:rsidRPr="00E10AC2">
        <w:rPr>
          <w:rFonts w:ascii="Times New Roman" w:hAnsi="Times New Roman"/>
          <w:b/>
          <w:sz w:val="24"/>
          <w:szCs w:val="24"/>
        </w:rPr>
        <w:t>Návrh</w:t>
      </w:r>
    </w:p>
    <w:p w:rsidR="000075EC" w:rsidRPr="00E10AC2" w:rsidP="000075EC">
      <w:pPr>
        <w:bidi w:val="0"/>
        <w:spacing w:after="0" w:line="240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E10AC2">
        <w:rPr>
          <w:rFonts w:ascii="Times New Roman" w:hAnsi="Times New Roman" w:hint="default"/>
          <w:b/>
          <w:caps/>
          <w:spacing w:val="30"/>
          <w:sz w:val="24"/>
          <w:szCs w:val="24"/>
        </w:rPr>
        <w:t>Zá</w:t>
      </w:r>
      <w:r w:rsidRPr="00E10AC2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AC2">
        <w:rPr>
          <w:rFonts w:ascii="Times New Roman" w:hAnsi="Times New Roman"/>
          <w:sz w:val="24"/>
          <w:szCs w:val="24"/>
        </w:rPr>
        <w:t>z ... 2012,</w:t>
      </w: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5EC" w:rsidRPr="00E10AC2" w:rsidP="000075EC">
      <w:pPr>
        <w:pStyle w:val="titulok"/>
        <w:bidi w:val="0"/>
        <w:jc w:val="center"/>
        <w:rPr>
          <w:rFonts w:ascii="Times New Roman" w:hAnsi="Times New Roman"/>
          <w:b/>
          <w:bCs/>
        </w:rPr>
      </w:pPr>
      <w:r w:rsidRPr="00E10AC2">
        <w:rPr>
          <w:rFonts w:ascii="Times New Roman" w:hAnsi="Times New Roman"/>
          <w:b/>
        </w:rPr>
        <w:t xml:space="preserve">ktorým sa dopĺňa zákon č. 576/2004 Z. z. </w:t>
      </w:r>
      <w:r w:rsidRPr="000075EC">
        <w:rPr>
          <w:rFonts w:ascii="Times New Roman" w:hAnsi="Times New Roman"/>
          <w:b/>
          <w:bCs/>
        </w:rPr>
        <w:t>o zdravotnej starostlivosti, službách súvisiacich s poskytovaním zdravotnej starostlivosti a o zmene a doplnení niektorých zákonov</w:t>
      </w:r>
      <w:r w:rsidRPr="00E10AC2">
        <w:rPr>
          <w:rFonts w:ascii="Times New Roman" w:hAnsi="Times New Roman"/>
          <w:b/>
          <w:bCs/>
        </w:rPr>
        <w:t xml:space="preserve"> v znení neskorších predpisov a ktorým sa dopĺňa zákon č. 577/2004 Z. z. </w:t>
      </w:r>
      <w:r w:rsidRPr="00E10AC2" w:rsidR="0053427E">
        <w:rPr>
          <w:rFonts w:ascii="Times New Roman" w:hAnsi="Times New Roman"/>
          <w:b/>
          <w:bCs/>
        </w:rPr>
        <w:t>o rozsahu zdravotnej starostlivosti uhrádzanej na základe verejného zdravotného poistenia a o úhradách za služby súvisiace s poskytovaním zdravotnej starostlivosti v znení neskorších predpisov</w:t>
      </w:r>
    </w:p>
    <w:p w:rsidR="000075EC" w:rsidRPr="00E10AC2" w:rsidP="000075E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AC2">
        <w:rPr>
          <w:rFonts w:ascii="Times New Roman" w:hAnsi="Times New Roman"/>
          <w:sz w:val="24"/>
          <w:szCs w:val="24"/>
        </w:rPr>
        <w:br/>
      </w:r>
    </w:p>
    <w:p w:rsidR="000075EC" w:rsidRPr="00E10AC2" w:rsidP="000075E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E10AC2">
        <w:rPr>
          <w:rFonts w:ascii="Times New Roman" w:hAnsi="Times New Roman" w:hint="default"/>
          <w:sz w:val="24"/>
          <w:szCs w:val="24"/>
        </w:rPr>
        <w:t>Ná</w:t>
      </w:r>
      <w:r w:rsidRPr="00E10AC2">
        <w:rPr>
          <w:rFonts w:ascii="Times New Roman" w:hAnsi="Times New Roman" w:hint="default"/>
          <w:sz w:val="24"/>
          <w:szCs w:val="24"/>
        </w:rPr>
        <w:t>rodná</w:t>
      </w:r>
      <w:r w:rsidRPr="00E10AC2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E10AC2">
        <w:rPr>
          <w:rFonts w:ascii="Times New Roman" w:hAnsi="Times New Roman" w:hint="default"/>
          <w:sz w:val="24"/>
          <w:szCs w:val="24"/>
        </w:rPr>
        <w:t xml:space="preserve">kone: </w:t>
      </w:r>
    </w:p>
    <w:p w:rsidR="000075EC" w:rsidRPr="00E10AC2" w:rsidP="000075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EC" w:rsidRPr="00E10AC2" w:rsidP="000075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EC" w:rsidRPr="00E10AC2" w:rsidP="0053427E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0AC2">
        <w:rPr>
          <w:rFonts w:ascii="Times New Roman" w:hAnsi="Times New Roman" w:hint="default"/>
          <w:b/>
          <w:sz w:val="24"/>
          <w:szCs w:val="24"/>
        </w:rPr>
        <w:t>Č</w:t>
      </w:r>
      <w:r w:rsidRPr="00E10AC2">
        <w:rPr>
          <w:rFonts w:ascii="Times New Roman" w:hAnsi="Times New Roman" w:hint="default"/>
          <w:b/>
          <w:sz w:val="24"/>
          <w:szCs w:val="24"/>
        </w:rPr>
        <w:t>l. I</w:t>
      </w:r>
    </w:p>
    <w:p w:rsidR="000075EC" w:rsidRPr="00E10AC2" w:rsidP="0053427E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0075EC" w:rsidRPr="00E10AC2" w:rsidP="0053427E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0AC2">
        <w:rPr>
          <w:rFonts w:ascii="Times New Roman" w:hAnsi="Times New Roman"/>
          <w:bCs/>
          <w:sz w:val="24"/>
          <w:szCs w:val="24"/>
          <w:lang w:eastAsia="sk-SK"/>
        </w:rPr>
        <w:t>Zákon č. 576/2004 Z.</w:t>
      </w:r>
      <w:r w:rsidR="00116DC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z. </w:t>
      </w:r>
      <w:r w:rsidRPr="000075EC">
        <w:rPr>
          <w:rFonts w:ascii="Times New Roman" w:hAnsi="Times New Roman"/>
          <w:bCs/>
          <w:sz w:val="24"/>
          <w:szCs w:val="24"/>
          <w:lang w:eastAsia="sk-SK"/>
        </w:rPr>
        <w:t>o zdravotnej starostlivosti, službách súvisiacich s poskytovaním zdravotnej starostlivosti a o zmene a doplnení niektorých zákonov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v znení zákona č. 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82/2005 Z. z., </w:t>
      </w:r>
      <w:r w:rsidR="005F3320">
        <w:rPr>
          <w:rFonts w:ascii="Times New Roman" w:hAnsi="Times New Roman"/>
          <w:sz w:val="24"/>
          <w:szCs w:val="24"/>
          <w:lang w:eastAsia="sk-SK"/>
        </w:rPr>
        <w:t xml:space="preserve">zákona č. 350/2005 Z. z., 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zák</w:t>
      </w:r>
      <w:r w:rsidR="005F3320">
        <w:rPr>
          <w:rFonts w:ascii="Times New Roman" w:hAnsi="Times New Roman"/>
          <w:sz w:val="24"/>
          <w:szCs w:val="24"/>
          <w:lang w:eastAsia="sk-SK"/>
        </w:rPr>
        <w:t xml:space="preserve">ona č.  538/2005 Z. z., </w:t>
      </w:r>
      <w:r w:rsidRPr="00E10AC2">
        <w:rPr>
          <w:rFonts w:ascii="Times New Roman" w:hAnsi="Times New Roman"/>
          <w:sz w:val="24"/>
          <w:szCs w:val="24"/>
          <w:lang w:eastAsia="sk-SK"/>
        </w:rPr>
        <w:t>zá</w:t>
      </w:r>
      <w:r w:rsidR="005F3320">
        <w:rPr>
          <w:rFonts w:ascii="Times New Roman" w:hAnsi="Times New Roman"/>
          <w:sz w:val="24"/>
          <w:szCs w:val="24"/>
          <w:lang w:eastAsia="sk-SK"/>
        </w:rPr>
        <w:t>kona č.  660/2005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</w:t>
      </w:r>
      <w:r w:rsidR="005F3320">
        <w:rPr>
          <w:rFonts w:ascii="Times New Roman" w:hAnsi="Times New Roman"/>
          <w:sz w:val="24"/>
          <w:szCs w:val="24"/>
          <w:lang w:eastAsia="sk-SK"/>
        </w:rPr>
        <w:t>kona č.  282/2006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zákona č. 518/2007 </w:t>
      </w:r>
      <w:r w:rsidR="005F3320">
        <w:rPr>
          <w:rFonts w:ascii="Times New Roman" w:hAnsi="Times New Roman"/>
          <w:sz w:val="24"/>
          <w:szCs w:val="24"/>
          <w:lang w:eastAsia="sk-SK"/>
        </w:rPr>
        <w:t>Z. z.,</w:t>
      </w:r>
      <w:r w:rsidR="00EA6455">
        <w:rPr>
          <w:rFonts w:ascii="Times New Roman" w:hAnsi="Times New Roman"/>
          <w:sz w:val="24"/>
          <w:szCs w:val="24"/>
          <w:lang w:eastAsia="sk-SK"/>
        </w:rPr>
        <w:t xml:space="preserve"> zákona č. 662/2007 Z. z.,</w:t>
      </w:r>
      <w:r w:rsidR="005F33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5F3320">
        <w:rPr>
          <w:rFonts w:ascii="Times New Roman" w:hAnsi="Times New Roman"/>
          <w:sz w:val="24"/>
          <w:szCs w:val="24"/>
          <w:lang w:eastAsia="sk-SK"/>
        </w:rPr>
        <w:t>ákona č. 489/2008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5F3320">
        <w:rPr>
          <w:rFonts w:ascii="Times New Roman" w:hAnsi="Times New Roman"/>
          <w:sz w:val="24"/>
          <w:szCs w:val="24"/>
          <w:lang w:eastAsia="sk-SK"/>
        </w:rPr>
        <w:t>ákona č. 192/2009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zákona č. 345/2009 Z.</w:t>
      </w:r>
      <w:r w:rsidR="00116D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F3320">
        <w:rPr>
          <w:rFonts w:ascii="Times New Roman" w:hAnsi="Times New Roman"/>
          <w:sz w:val="24"/>
          <w:szCs w:val="24"/>
          <w:lang w:eastAsia="sk-SK"/>
        </w:rPr>
        <w:t>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5F3320">
        <w:rPr>
          <w:rFonts w:ascii="Times New Roman" w:hAnsi="Times New Roman"/>
          <w:sz w:val="24"/>
          <w:szCs w:val="24"/>
          <w:lang w:eastAsia="sk-SK"/>
        </w:rPr>
        <w:t>ákona č. 489/2008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5F3320">
        <w:rPr>
          <w:rFonts w:ascii="Times New Roman" w:hAnsi="Times New Roman"/>
          <w:sz w:val="24"/>
          <w:szCs w:val="24"/>
          <w:lang w:eastAsia="sk-SK"/>
        </w:rPr>
        <w:t>ákona č. 132/2010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5F3320">
        <w:rPr>
          <w:rFonts w:ascii="Times New Roman" w:hAnsi="Times New Roman"/>
          <w:sz w:val="24"/>
          <w:szCs w:val="24"/>
          <w:lang w:eastAsia="sk-SK"/>
        </w:rPr>
        <w:t>ákona č. 133/2010 Z. z.,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zákona č. 34/2011 Z. z.</w:t>
      </w:r>
      <w:r w:rsidR="00E10AC2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5F33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 zákona č. 172/2011 Z. z. </w:t>
      </w:r>
      <w:r w:rsidR="00116DC8">
        <w:rPr>
          <w:rFonts w:ascii="Times New Roman" w:hAnsi="Times New Roman"/>
          <w:sz w:val="24"/>
          <w:szCs w:val="24"/>
        </w:rPr>
        <w:t>s</w:t>
      </w:r>
      <w:r w:rsidRPr="00E10AC2">
        <w:rPr>
          <w:rFonts w:ascii="Times New Roman" w:hAnsi="Times New Roman" w:hint="default"/>
          <w:sz w:val="24"/>
          <w:szCs w:val="24"/>
        </w:rPr>
        <w:t>a dopĺň</w:t>
      </w:r>
      <w:r w:rsidRPr="00E10AC2">
        <w:rPr>
          <w:rFonts w:ascii="Times New Roman" w:hAnsi="Times New Roman" w:hint="default"/>
          <w:sz w:val="24"/>
          <w:szCs w:val="24"/>
        </w:rPr>
        <w:t>a takto:</w:t>
      </w:r>
    </w:p>
    <w:p w:rsidR="000075EC" w:rsidRPr="00E10AC2" w:rsidP="0053427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D3D57" w:rsidRPr="00E10AC2" w:rsidP="0061079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0AC2" w:rsidR="0053427E">
        <w:rPr>
          <w:rFonts w:ascii="Times New Roman" w:hAnsi="Times New Roman" w:hint="default"/>
          <w:sz w:val="24"/>
          <w:szCs w:val="24"/>
        </w:rPr>
        <w:t>V §</w:t>
      </w:r>
      <w:r w:rsidRPr="00E10AC2" w:rsidR="0053427E">
        <w:rPr>
          <w:rFonts w:ascii="Times New Roman" w:hAnsi="Times New Roman" w:hint="default"/>
          <w:sz w:val="24"/>
          <w:szCs w:val="24"/>
        </w:rPr>
        <w:t xml:space="preserve"> 6 ods. 2 sa na konci pripá</w:t>
      </w:r>
      <w:r w:rsidRPr="00E10AC2" w:rsidR="0053427E">
        <w:rPr>
          <w:rFonts w:ascii="Times New Roman" w:hAnsi="Times New Roman" w:hint="default"/>
          <w:sz w:val="24"/>
          <w:szCs w:val="24"/>
        </w:rPr>
        <w:t xml:space="preserve">ja </w:t>
      </w:r>
      <w:r w:rsidR="00EB03FF">
        <w:rPr>
          <w:rFonts w:ascii="Times New Roman" w:hAnsi="Times New Roman"/>
          <w:sz w:val="24"/>
          <w:szCs w:val="24"/>
        </w:rPr>
        <w:t>t</w:t>
      </w:r>
      <w:r w:rsidR="00EB03FF">
        <w:rPr>
          <w:rFonts w:ascii="Times New Roman" w:hAnsi="Times New Roman" w:hint="default"/>
          <w:sz w:val="24"/>
          <w:szCs w:val="24"/>
        </w:rPr>
        <w:t>á</w:t>
      </w:r>
      <w:r w:rsidR="00EB03FF">
        <w:rPr>
          <w:rFonts w:ascii="Times New Roman" w:hAnsi="Times New Roman" w:hint="default"/>
          <w:sz w:val="24"/>
          <w:szCs w:val="24"/>
        </w:rPr>
        <w:t xml:space="preserve">to </w:t>
      </w:r>
      <w:r w:rsidRPr="00E10AC2" w:rsidR="0053427E">
        <w:rPr>
          <w:rFonts w:ascii="Times New Roman" w:hAnsi="Times New Roman" w:hint="default"/>
          <w:sz w:val="24"/>
          <w:szCs w:val="24"/>
        </w:rPr>
        <w:t>veta, ktorá</w:t>
      </w:r>
      <w:r w:rsidRPr="00E10AC2" w:rsidR="0053427E">
        <w:rPr>
          <w:rFonts w:ascii="Times New Roman" w:hAnsi="Times New Roman" w:hint="default"/>
          <w:sz w:val="24"/>
          <w:szCs w:val="24"/>
        </w:rPr>
        <w:t xml:space="preserve"> znie:</w:t>
      </w:r>
    </w:p>
    <w:p w:rsidR="00116DC8" w:rsidRPr="00EA6455" w:rsidP="00610799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="00F321A0">
        <w:rPr>
          <w:rFonts w:ascii="Times New Roman" w:hAnsi="Times New Roman" w:hint="default"/>
          <w:sz w:val="24"/>
          <w:szCs w:val="24"/>
        </w:rPr>
        <w:t>„</w:t>
      </w:r>
      <w:r w:rsidR="00F321A0">
        <w:rPr>
          <w:rFonts w:ascii="Times New Roman" w:hAnsi="Times New Roman" w:hint="default"/>
          <w:sz w:val="24"/>
          <w:szCs w:val="24"/>
        </w:rPr>
        <w:t>A</w:t>
      </w:r>
      <w:r w:rsidRPr="00E10AC2" w:rsidR="0053427E">
        <w:rPr>
          <w:rFonts w:ascii="Times New Roman" w:hAnsi="Times New Roman" w:hint="default"/>
          <w:sz w:val="24"/>
          <w:szCs w:val="24"/>
        </w:rPr>
        <w:t>k pacient pož</w:t>
      </w:r>
      <w:r w:rsidRPr="00E10AC2" w:rsidR="0053427E">
        <w:rPr>
          <w:rFonts w:ascii="Times New Roman" w:hAnsi="Times New Roman" w:hint="default"/>
          <w:sz w:val="24"/>
          <w:szCs w:val="24"/>
        </w:rPr>
        <w:t>iada o </w:t>
      </w:r>
      <w:r w:rsidRPr="00E10AC2" w:rsidR="0053427E">
        <w:rPr>
          <w:rFonts w:ascii="Times New Roman" w:hAnsi="Times New Roman" w:hint="default"/>
          <w:sz w:val="24"/>
          <w:szCs w:val="24"/>
        </w:rPr>
        <w:t>prí</w:t>
      </w:r>
      <w:r w:rsidRPr="00E10AC2" w:rsidR="0053427E">
        <w:rPr>
          <w:rFonts w:ascii="Times New Roman" w:hAnsi="Times New Roman" w:hint="default"/>
          <w:sz w:val="24"/>
          <w:szCs w:val="24"/>
        </w:rPr>
        <w:t>tomnosť</w:t>
      </w:r>
      <w:r w:rsidRPr="00E10AC2" w:rsidR="0053427E">
        <w:rPr>
          <w:rFonts w:ascii="Times New Roman" w:hAnsi="Times New Roman" w:hint="default"/>
          <w:sz w:val="24"/>
          <w:szCs w:val="24"/>
        </w:rPr>
        <w:t xml:space="preserve"> ď</w:t>
      </w:r>
      <w:r w:rsidRPr="00E10AC2" w:rsidR="0053427E">
        <w:rPr>
          <w:rFonts w:ascii="Times New Roman" w:hAnsi="Times New Roman" w:hint="default"/>
          <w:sz w:val="24"/>
          <w:szCs w:val="24"/>
        </w:rPr>
        <w:t>alš</w:t>
      </w:r>
      <w:r w:rsidRPr="00E10AC2" w:rsidR="0053427E">
        <w:rPr>
          <w:rFonts w:ascii="Times New Roman" w:hAnsi="Times New Roman" w:hint="default"/>
          <w:sz w:val="24"/>
          <w:szCs w:val="24"/>
        </w:rPr>
        <w:t>ieho svedka</w:t>
      </w:r>
      <w:r w:rsidR="00F321A0">
        <w:rPr>
          <w:rFonts w:ascii="Times New Roman" w:hAnsi="Times New Roman"/>
          <w:sz w:val="24"/>
          <w:szCs w:val="24"/>
        </w:rPr>
        <w:t xml:space="preserve"> </w:t>
      </w:r>
      <w:r w:rsidR="0083473F">
        <w:rPr>
          <w:rFonts w:ascii="Times New Roman" w:hAnsi="Times New Roman" w:hint="default"/>
          <w:sz w:val="24"/>
          <w:szCs w:val="24"/>
        </w:rPr>
        <w:t>podľ</w:t>
      </w:r>
      <w:r w:rsidR="0083473F">
        <w:rPr>
          <w:rFonts w:ascii="Times New Roman" w:hAnsi="Times New Roman" w:hint="default"/>
          <w:sz w:val="24"/>
          <w:szCs w:val="24"/>
        </w:rPr>
        <w:t>a</w:t>
      </w:r>
      <w:r w:rsidRPr="00E10AC2" w:rsidR="00F321A0">
        <w:rPr>
          <w:rFonts w:ascii="Times New Roman" w:hAnsi="Times New Roman" w:hint="default"/>
          <w:sz w:val="24"/>
          <w:szCs w:val="24"/>
        </w:rPr>
        <w:t xml:space="preserve"> vlastné</w:t>
      </w:r>
      <w:r w:rsidRPr="00E10AC2" w:rsidR="00F321A0">
        <w:rPr>
          <w:rFonts w:ascii="Times New Roman" w:hAnsi="Times New Roman" w:hint="default"/>
          <w:sz w:val="24"/>
          <w:szCs w:val="24"/>
        </w:rPr>
        <w:t>ho vý</w:t>
      </w:r>
      <w:r w:rsidRPr="00E10AC2" w:rsidR="00F321A0">
        <w:rPr>
          <w:rFonts w:ascii="Times New Roman" w:hAnsi="Times New Roman" w:hint="default"/>
          <w:sz w:val="24"/>
          <w:szCs w:val="24"/>
        </w:rPr>
        <w:t>beru</w:t>
      </w:r>
      <w:r w:rsidR="00F56647">
        <w:rPr>
          <w:rFonts w:ascii="Times New Roman" w:hAnsi="Times New Roman"/>
          <w:sz w:val="24"/>
          <w:szCs w:val="24"/>
        </w:rPr>
        <w:t>,</w:t>
      </w:r>
      <w:r w:rsidR="00F321A0">
        <w:rPr>
          <w:rFonts w:ascii="Times New Roman" w:hAnsi="Times New Roman"/>
          <w:sz w:val="24"/>
          <w:szCs w:val="24"/>
        </w:rPr>
        <w:t xml:space="preserve"> v </w:t>
      </w:r>
      <w:r w:rsidR="00F321A0">
        <w:rPr>
          <w:rFonts w:ascii="Times New Roman" w:hAnsi="Times New Roman" w:hint="default"/>
          <w:sz w:val="24"/>
          <w:szCs w:val="24"/>
        </w:rPr>
        <w:t>prí</w:t>
      </w:r>
      <w:r w:rsidR="00F321A0">
        <w:rPr>
          <w:rFonts w:ascii="Times New Roman" w:hAnsi="Times New Roman" w:hint="default"/>
          <w:sz w:val="24"/>
          <w:szCs w:val="24"/>
        </w:rPr>
        <w:t>pade uvedenom v §</w:t>
      </w:r>
      <w:r w:rsidR="00F321A0">
        <w:rPr>
          <w:rFonts w:ascii="Times New Roman" w:hAnsi="Times New Roman" w:hint="default"/>
          <w:sz w:val="24"/>
          <w:szCs w:val="24"/>
        </w:rPr>
        <w:t xml:space="preserve"> 40</w:t>
      </w:r>
      <w:r w:rsidR="00610799">
        <w:rPr>
          <w:rFonts w:ascii="Times New Roman" w:hAnsi="Times New Roman"/>
          <w:sz w:val="24"/>
          <w:szCs w:val="24"/>
        </w:rPr>
        <w:t xml:space="preserve"> ods. 3</w:t>
      </w:r>
      <w:r w:rsidR="00EB03FF">
        <w:rPr>
          <w:rFonts w:ascii="Times New Roman" w:hAnsi="Times New Roman" w:hint="default"/>
          <w:sz w:val="24"/>
          <w:szCs w:val="24"/>
        </w:rPr>
        <w:t>, poskytovateľ</w:t>
      </w:r>
      <w:r w:rsidR="00EB03FF">
        <w:rPr>
          <w:rFonts w:ascii="Times New Roman" w:hAnsi="Times New Roman" w:hint="default"/>
          <w:sz w:val="24"/>
          <w:szCs w:val="24"/>
        </w:rPr>
        <w:t xml:space="preserve"> je povinný</w:t>
      </w:r>
      <w:r w:rsidR="00EB03FF">
        <w:rPr>
          <w:rFonts w:ascii="Times New Roman" w:hAnsi="Times New Roman" w:hint="default"/>
          <w:sz w:val="24"/>
          <w:szCs w:val="24"/>
        </w:rPr>
        <w:t xml:space="preserve"> </w:t>
      </w:r>
      <w:r w:rsidRPr="00E10AC2" w:rsidR="0053427E">
        <w:rPr>
          <w:rFonts w:ascii="Times New Roman" w:hAnsi="Times New Roman" w:hint="default"/>
          <w:sz w:val="24"/>
          <w:szCs w:val="24"/>
        </w:rPr>
        <w:t>to umož</w:t>
      </w:r>
      <w:r w:rsidRPr="00E10AC2" w:rsidR="0053427E">
        <w:rPr>
          <w:rFonts w:ascii="Times New Roman" w:hAnsi="Times New Roman" w:hint="default"/>
          <w:sz w:val="24"/>
          <w:szCs w:val="24"/>
        </w:rPr>
        <w:t>niť.“.</w:t>
      </w:r>
    </w:p>
    <w:p w:rsidR="00116DC8" w:rsidRPr="007B1B53" w:rsidP="00610799">
      <w:pPr>
        <w:pStyle w:val="ListParagraph"/>
        <w:bidi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40BA" w:rsidP="0061079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V §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6</w:t>
      </w:r>
      <w:r w:rsidR="0083473F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D70">
        <w:rPr>
          <w:rFonts w:ascii="Times New Roman" w:hAnsi="Times New Roman"/>
          <w:color w:val="000000"/>
          <w:sz w:val="24"/>
          <w:szCs w:val="24"/>
        </w:rPr>
        <w:t>ods. 1  sa na konci v </w:t>
      </w:r>
      <w:r w:rsidR="00054D70">
        <w:rPr>
          <w:rFonts w:ascii="Times New Roman" w:hAnsi="Times New Roman" w:hint="default"/>
          <w:color w:val="000000"/>
          <w:sz w:val="24"/>
          <w:szCs w:val="24"/>
        </w:rPr>
        <w:t>pí</w:t>
      </w:r>
      <w:r w:rsidR="00054D70">
        <w:rPr>
          <w:rFonts w:ascii="Times New Roman" w:hAnsi="Times New Roman" w:hint="default"/>
          <w:color w:val="000000"/>
          <w:sz w:val="24"/>
          <w:szCs w:val="24"/>
        </w:rPr>
        <w:t>smene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 xml:space="preserve"> c) bodka nahrá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>dza č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>iarkou a vkladá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 xml:space="preserve"> nové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 xml:space="preserve"> pí</w:t>
      </w:r>
      <w:r w:rsidR="0083473F">
        <w:rPr>
          <w:rFonts w:ascii="Times New Roman" w:hAnsi="Times New Roman" w:hint="default"/>
          <w:color w:val="000000"/>
          <w:sz w:val="24"/>
          <w:szCs w:val="24"/>
        </w:rPr>
        <w:t>smeno d)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ktor</w:t>
      </w:r>
      <w:r w:rsidR="00423DDB">
        <w:rPr>
          <w:rFonts w:ascii="Times New Roman" w:hAnsi="Times New Roman" w:hint="default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EA6455" w:rsidP="00610799">
      <w:pPr>
        <w:pStyle w:val="ListParagraph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B62" w:rsidP="00610799">
      <w:pPr>
        <w:pStyle w:val="ListParagraph"/>
        <w:bidi w:val="0"/>
        <w:jc w:val="both"/>
      </w:pPr>
      <w:r>
        <w:rPr>
          <w:rFonts w:ascii="Times New Roman" w:hAnsi="Times New Roman" w:hint="default"/>
          <w:color w:val="000000"/>
          <w:sz w:val="24"/>
          <w:szCs w:val="24"/>
        </w:rPr>
        <w:t>„</w:t>
      </w:r>
      <w:r>
        <w:rPr>
          <w:rFonts w:ascii="Times New Roman" w:hAnsi="Times New Roman" w:hint="default"/>
          <w:color w:val="000000"/>
          <w:sz w:val="24"/>
          <w:szCs w:val="24"/>
        </w:rPr>
        <w:t>d) ustanoví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vzor</w:t>
      </w:r>
      <w:r w:rsidR="00D41F80">
        <w:rPr>
          <w:rFonts w:ascii="Times New Roman" w:hAnsi="Times New Roman"/>
          <w:color w:val="000000"/>
          <w:sz w:val="24"/>
          <w:szCs w:val="24"/>
        </w:rPr>
        <w:t>y</w:t>
      </w:r>
      <w:r w:rsidR="00EA6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799">
        <w:rPr>
          <w:rFonts w:ascii="Times New Roman" w:hAnsi="Times New Roman" w:hint="default"/>
          <w:color w:val="000000"/>
          <w:sz w:val="24"/>
          <w:szCs w:val="24"/>
        </w:rPr>
        <w:t>pí</w:t>
      </w:r>
      <w:r w:rsidR="00610799">
        <w:rPr>
          <w:rFonts w:ascii="Times New Roman" w:hAnsi="Times New Roman" w:hint="default"/>
          <w:color w:val="000000"/>
          <w:sz w:val="24"/>
          <w:szCs w:val="24"/>
        </w:rPr>
        <w:t>somné</w:t>
      </w:r>
      <w:r w:rsidR="00610799">
        <w:rPr>
          <w:rFonts w:ascii="Times New Roman" w:hAnsi="Times New Roman" w:hint="default"/>
          <w:color w:val="000000"/>
          <w:sz w:val="24"/>
          <w:szCs w:val="24"/>
        </w:rPr>
        <w:t xml:space="preserve">ho 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informované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ho sú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hlasu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 w:hint="default"/>
          <w:color w:val="000000"/>
          <w:sz w:val="24"/>
          <w:szCs w:val="24"/>
        </w:rPr>
        <w:t>š</w:t>
      </w:r>
      <w:r>
        <w:rPr>
          <w:rFonts w:ascii="Times New Roman" w:hAnsi="Times New Roman" w:hint="default"/>
          <w:color w:val="000000"/>
          <w:sz w:val="24"/>
          <w:szCs w:val="24"/>
        </w:rPr>
        <w:t>tá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tnom jazyku a v 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jazykoch ná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rodnostný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ch menší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n</w:t>
      </w:r>
      <w:r w:rsidR="00EA6455">
        <w:rPr>
          <w:rFonts w:ascii="Times New Roman" w:hAnsi="Times New Roman"/>
          <w:color w:val="000000"/>
          <w:sz w:val="24"/>
          <w:szCs w:val="24"/>
          <w:vertAlign w:val="superscript"/>
        </w:rPr>
        <w:t>6d)</w:t>
      </w:r>
      <w:r w:rsidR="00610799">
        <w:rPr>
          <w:rFonts w:ascii="Times New Roman" w:hAnsi="Times New Roman" w:hint="default"/>
          <w:color w:val="000000"/>
          <w:sz w:val="24"/>
          <w:szCs w:val="24"/>
        </w:rPr>
        <w:t xml:space="preserve"> podľ</w:t>
      </w:r>
      <w:r w:rsidR="00610799">
        <w:rPr>
          <w:rFonts w:ascii="Times New Roman" w:hAnsi="Times New Roman" w:hint="default"/>
          <w:color w:val="000000"/>
          <w:sz w:val="24"/>
          <w:szCs w:val="24"/>
        </w:rPr>
        <w:t>a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§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40</w:t>
      </w:r>
      <w:r w:rsidR="00054D70">
        <w:rPr>
          <w:rFonts w:ascii="Times New Roman" w:hAnsi="Times New Roman"/>
          <w:color w:val="000000"/>
          <w:sz w:val="24"/>
          <w:szCs w:val="24"/>
        </w:rPr>
        <w:t xml:space="preserve"> ods. 3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, ktoré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zverejní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na svojom webovom sí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dle.“.</w:t>
      </w:r>
      <w:r w:rsidR="00054D70">
        <w:br/>
      </w:r>
    </w:p>
    <w:p w:rsidR="00054D70" w:rsidP="00EA6455">
      <w:pPr>
        <w:pStyle w:val="ListParagraph"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EA6455" w:rsidP="00EC78A1">
      <w:pPr>
        <w:pStyle w:val="ListParagraph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Pozná</w:t>
      </w:r>
      <w:r>
        <w:rPr>
          <w:rFonts w:ascii="Times New Roman" w:hAnsi="Times New Roman" w:hint="default"/>
          <w:color w:val="000000"/>
          <w:sz w:val="24"/>
          <w:szCs w:val="24"/>
        </w:rPr>
        <w:t>mka pod č</w:t>
      </w:r>
      <w:r>
        <w:rPr>
          <w:rFonts w:ascii="Times New Roman" w:hAnsi="Times New Roman" w:hint="default"/>
          <w:color w:val="000000"/>
          <w:sz w:val="24"/>
          <w:szCs w:val="24"/>
        </w:rPr>
        <w:t>ia</w:t>
      </w:r>
      <w:r w:rsidR="00D42B62">
        <w:rPr>
          <w:rFonts w:ascii="Times New Roman" w:hAnsi="Times New Roman"/>
          <w:color w:val="000000"/>
          <w:sz w:val="24"/>
          <w:szCs w:val="24"/>
        </w:rPr>
        <w:t>rou k odkazu 6d</w:t>
      </w:r>
      <w:r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1340BA" w:rsidP="00EC78A1">
      <w:pPr>
        <w:pStyle w:val="ListParagraph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EA6455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5F3320" w:rsidR="00EA6455">
        <w:rPr>
          <w:rFonts w:ascii="Times New Roman" w:hAnsi="Times New Roman"/>
          <w:color w:val="000000"/>
          <w:sz w:val="24"/>
          <w:szCs w:val="24"/>
          <w:vertAlign w:val="superscript"/>
        </w:rPr>
        <w:t>6d)</w:t>
      </w:r>
      <w:r w:rsidR="00EA645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§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1 ods. 2 zá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. 184/1999 Z. z. o 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použí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vaní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jazykov ná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rodnostný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ch menší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n v 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="00EA6455">
        <w:rPr>
          <w:rFonts w:ascii="Times New Roman" w:hAnsi="Times New Roman" w:hint="default"/>
          <w:color w:val="000000"/>
          <w:sz w:val="24"/>
          <w:szCs w:val="24"/>
        </w:rPr>
        <w:t>ch predpisov.“.</w:t>
      </w:r>
      <w:r w:rsidR="00423BF9">
        <w:rPr>
          <w:rFonts w:ascii="Times New Roman" w:hAnsi="Times New Roman" w:hint="default"/>
          <w:color w:val="000000"/>
          <w:sz w:val="24"/>
          <w:szCs w:val="24"/>
        </w:rPr>
        <w:t>“.</w:t>
      </w:r>
      <w:r w:rsidR="00EA64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1FCB" w:rsidP="00EC78A1">
      <w:pPr>
        <w:pStyle w:val="ListParagraph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0BA" w:rsidP="00EC78A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EC78A1">
        <w:rPr>
          <w:rFonts w:ascii="Times New Roman" w:hAnsi="Times New Roman" w:hint="default"/>
          <w:color w:val="000000"/>
          <w:sz w:val="24"/>
          <w:szCs w:val="24"/>
        </w:rPr>
        <w:t>V §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40 ods. 2 sa </w:t>
      </w:r>
      <w:r w:rsidRPr="00DE0983" w:rsidR="00EC78A1">
        <w:rPr>
          <w:rFonts w:ascii="Times New Roman" w:hAnsi="Times New Roman"/>
          <w:color w:val="000000"/>
          <w:sz w:val="24"/>
          <w:szCs w:val="24"/>
        </w:rPr>
        <w:t>na konci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pripá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>ja tá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>to veta, ktorá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znie: </w:t>
      </w:r>
      <w:r w:rsidR="00423BF9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DE0983" w:rsidR="00EC78A1">
        <w:rPr>
          <w:rFonts w:ascii="Times New Roman" w:hAnsi="Times New Roman"/>
          <w:color w:val="000000"/>
          <w:sz w:val="24"/>
          <w:szCs w:val="24"/>
        </w:rPr>
        <w:t xml:space="preserve">Ak </w:t>
      </w:r>
      <w:r w:rsidR="00DA12C0">
        <w:rPr>
          <w:rFonts w:ascii="Times New Roman" w:hAnsi="Times New Roman"/>
          <w:color w:val="000000"/>
          <w:sz w:val="24"/>
          <w:szCs w:val="24"/>
        </w:rPr>
        <w:t>v </w:t>
      </w:r>
      <w:r w:rsidR="00DA12C0">
        <w:rPr>
          <w:rFonts w:ascii="Times New Roman" w:hAnsi="Times New Roman" w:hint="default"/>
          <w:color w:val="000000"/>
          <w:sz w:val="24"/>
          <w:szCs w:val="24"/>
        </w:rPr>
        <w:t>pí</w:t>
      </w:r>
      <w:r w:rsidR="00DA12C0">
        <w:rPr>
          <w:rFonts w:ascii="Times New Roman" w:hAnsi="Times New Roman" w:hint="default"/>
          <w:color w:val="000000"/>
          <w:sz w:val="24"/>
          <w:szCs w:val="24"/>
        </w:rPr>
        <w:t>somnej ž</w:t>
      </w:r>
      <w:r w:rsidR="00DA12C0">
        <w:rPr>
          <w:rFonts w:ascii="Times New Roman" w:hAnsi="Times New Roman" w:hint="default"/>
          <w:color w:val="000000"/>
          <w:sz w:val="24"/>
          <w:szCs w:val="24"/>
        </w:rPr>
        <w:t>iadosti</w:t>
      </w:r>
      <w:r w:rsidRPr="00DE0983" w:rsidR="00EC78A1">
        <w:rPr>
          <w:rFonts w:ascii="Times New Roman" w:hAnsi="Times New Roman"/>
          <w:color w:val="000000"/>
          <w:sz w:val="24"/>
          <w:szCs w:val="24"/>
        </w:rPr>
        <w:t xml:space="preserve"> osoba </w:t>
      </w:r>
      <w:r w:rsidR="00001674">
        <w:rPr>
          <w:rFonts w:ascii="Times New Roman" w:hAnsi="Times New Roman"/>
          <w:color w:val="000000"/>
          <w:sz w:val="24"/>
          <w:szCs w:val="24"/>
        </w:rPr>
        <w:t>po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ž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 xml:space="preserve">iada </w:t>
      </w:r>
      <w:r w:rsidR="0000167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pí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somný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 xml:space="preserve"> informovaný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 xml:space="preserve"> sú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hlas v 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jazyku ná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rodnostn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ej menš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iny</w:t>
      </w:r>
      <w:r w:rsidR="00EC78A1">
        <w:rPr>
          <w:rFonts w:ascii="Times New Roman" w:hAnsi="Times New Roman"/>
          <w:color w:val="000000"/>
          <w:sz w:val="24"/>
          <w:szCs w:val="24"/>
          <w:vertAlign w:val="superscript"/>
        </w:rPr>
        <w:t>6d)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, poskytovateľ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 xml:space="preserve"> je povinný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 xml:space="preserve"> to umož</w:t>
      </w:r>
      <w:r w:rsidRPr="00DE0983" w:rsidR="00EC78A1">
        <w:rPr>
          <w:rFonts w:ascii="Times New Roman" w:hAnsi="Times New Roman" w:hint="default"/>
          <w:color w:val="000000"/>
          <w:sz w:val="24"/>
          <w:szCs w:val="24"/>
        </w:rPr>
        <w:t>niť.“.</w:t>
      </w:r>
    </w:p>
    <w:p w:rsidR="00DA12C0" w:rsidRPr="001340BA" w:rsidP="00EC78A1">
      <w:pPr>
        <w:pStyle w:val="ListParagraph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983" w:rsidRPr="00DE0983" w:rsidP="00EC78A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E0983" w:rsidR="0053427E">
        <w:rPr>
          <w:rFonts w:ascii="Times New Roman" w:hAnsi="Times New Roman" w:hint="default"/>
          <w:color w:val="000000"/>
          <w:sz w:val="24"/>
          <w:szCs w:val="24"/>
        </w:rPr>
        <w:t>V §</w:t>
      </w:r>
      <w:r w:rsidRPr="00DE0983" w:rsidR="0053427E">
        <w:rPr>
          <w:rFonts w:ascii="Times New Roman" w:hAnsi="Times New Roman" w:hint="default"/>
          <w:color w:val="000000"/>
          <w:sz w:val="24"/>
          <w:szCs w:val="24"/>
        </w:rPr>
        <w:t xml:space="preserve"> 40 ods.</w:t>
      </w:r>
      <w:r w:rsidRPr="00DE0983" w:rsidR="00003B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>3 sa za slová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„</w:t>
      </w:r>
      <w:r w:rsidRPr="00DE0983" w:rsidR="0053427E">
        <w:rPr>
          <w:rFonts w:ascii="Times New Roman" w:hAnsi="Times New Roman" w:hint="default"/>
          <w:color w:val="000000"/>
          <w:sz w:val="24"/>
          <w:szCs w:val="24"/>
        </w:rPr>
        <w:t>v §</w:t>
      </w:r>
      <w:r w:rsidRPr="00DE0983" w:rsidR="0053427E">
        <w:rPr>
          <w:rFonts w:ascii="Times New Roman" w:hAnsi="Times New Roman" w:hint="default"/>
          <w:color w:val="000000"/>
          <w:sz w:val="24"/>
          <w:szCs w:val="24"/>
        </w:rPr>
        <w:t xml:space="preserve"> 6 ods.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2“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vkladá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 xml:space="preserve"> č</w:t>
      </w:r>
      <w:r w:rsidR="00EC78A1">
        <w:rPr>
          <w:rFonts w:ascii="Times New Roman" w:hAnsi="Times New Roman" w:hint="default"/>
          <w:color w:val="000000"/>
          <w:sz w:val="24"/>
          <w:szCs w:val="24"/>
        </w:rPr>
        <w:t>iarka</w:t>
      </w:r>
      <w:r w:rsidR="00D41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8A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D41F80">
        <w:rPr>
          <w:rFonts w:ascii="Times New Roman" w:hAnsi="Times New Roman" w:hint="default"/>
          <w:color w:val="000000"/>
          <w:sz w:val="24"/>
          <w:szCs w:val="24"/>
        </w:rPr>
        <w:t>slová</w:t>
      </w:r>
      <w:r w:rsidR="00D41F80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DE0983" w:rsidR="0053427E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>za prí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>tomnosti svedka, ktorý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 xml:space="preserve"> je zdravotní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>cky</w:t>
      </w:r>
      <w:r w:rsidR="00001674">
        <w:rPr>
          <w:rFonts w:ascii="Times New Roman" w:hAnsi="Times New Roman"/>
          <w:color w:val="000000"/>
          <w:sz w:val="24"/>
          <w:szCs w:val="24"/>
        </w:rPr>
        <w:t>m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 xml:space="preserve"> pracovní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>k</w:t>
      </w:r>
      <w:r w:rsidR="00001674">
        <w:rPr>
          <w:rFonts w:ascii="Times New Roman" w:hAnsi="Times New Roman"/>
          <w:color w:val="000000"/>
          <w:sz w:val="24"/>
          <w:szCs w:val="24"/>
        </w:rPr>
        <w:t>om</w:t>
      </w:r>
      <w:r w:rsidRPr="00DE0983" w:rsidR="00E10AC2">
        <w:rPr>
          <w:rFonts w:ascii="Times New Roman" w:hAnsi="Times New Roman" w:hint="default"/>
          <w:color w:val="000000"/>
          <w:sz w:val="24"/>
          <w:szCs w:val="24"/>
        </w:rPr>
        <w:t>“</w:t>
      </w:r>
      <w:r w:rsidR="00EC78A1">
        <w:rPr>
          <w:rFonts w:ascii="Times New Roman" w:hAnsi="Times New Roman"/>
          <w:color w:val="000000"/>
          <w:sz w:val="24"/>
          <w:szCs w:val="24"/>
        </w:rPr>
        <w:t>.</w:t>
      </w:r>
    </w:p>
    <w:p w:rsidR="00E10AC2" w:rsidP="00DE0983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DE0983" w:rsidR="00DE0983">
        <w:rPr>
          <w:rFonts w:ascii="Times New Roman" w:hAnsi="Times New Roman"/>
          <w:sz w:val="24"/>
          <w:szCs w:val="24"/>
        </w:rPr>
        <w:t xml:space="preserve"> </w:t>
      </w:r>
    </w:p>
    <w:p w:rsidR="00E10AC2" w:rsidRPr="00E10AC2" w:rsidP="00E10AC2">
      <w:pPr>
        <w:pStyle w:val="ListParagraph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E10AC2">
        <w:rPr>
          <w:rFonts w:ascii="Times New Roman" w:hAnsi="Times New Roman" w:hint="default"/>
          <w:b/>
          <w:sz w:val="24"/>
          <w:szCs w:val="24"/>
        </w:rPr>
        <w:t>Č</w:t>
      </w:r>
      <w:r w:rsidRPr="00E10AC2">
        <w:rPr>
          <w:rFonts w:ascii="Times New Roman" w:hAnsi="Times New Roman" w:hint="default"/>
          <w:b/>
          <w:sz w:val="24"/>
          <w:szCs w:val="24"/>
        </w:rPr>
        <w:t>l. II</w:t>
      </w:r>
    </w:p>
    <w:p w:rsidR="00E10AC2" w:rsidP="00E10AC2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="00D84754">
        <w:rPr>
          <w:rFonts w:ascii="Times New Roman" w:hAnsi="Times New Roman"/>
          <w:bCs/>
          <w:sz w:val="24"/>
          <w:szCs w:val="24"/>
          <w:lang w:eastAsia="sk-SK"/>
        </w:rPr>
        <w:t xml:space="preserve">Zákon č.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577/2004 Z.</w:t>
      </w:r>
      <w:r w:rsidR="00116DC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z. o rozsahu zdravotnej starostlivosti uhrádzanej n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a základe verejného zdravotného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poistenia a o úhradách za služby súvisiace s poskytovaním zdravotnej starostlivosti v znení zákona č.</w:t>
      </w:r>
      <w:r w:rsidR="00D8475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>720/2004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347/2005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538/2005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660/2005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342/2006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522/2006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661/2007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>zákona č</w:t>
      </w:r>
      <w:r w:rsidR="00D84754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81/2009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402/2009 Z.</w:t>
      </w:r>
      <w:r w:rsidR="00116D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>z.</w:t>
      </w:r>
      <w:r w:rsidR="005F3320">
        <w:rPr>
          <w:rFonts w:ascii="Times New Roman" w:hAnsi="Times New Roman"/>
          <w:sz w:val="24"/>
          <w:szCs w:val="24"/>
          <w:lang w:eastAsia="sk-SK"/>
        </w:rPr>
        <w:t>,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34/2011 Z.</w:t>
      </w:r>
      <w:r w:rsidR="00116D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 xml:space="preserve"> a  </w:t>
      </w:r>
      <w:r w:rsidRPr="00E10AC2">
        <w:rPr>
          <w:rFonts w:ascii="Times New Roman" w:hAnsi="Times New Roman"/>
          <w:bCs/>
          <w:sz w:val="24"/>
          <w:szCs w:val="24"/>
          <w:lang w:eastAsia="sk-SK"/>
        </w:rPr>
        <w:t xml:space="preserve"> zákona č</w:t>
      </w:r>
      <w:r w:rsidR="00D8475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10AC2">
        <w:rPr>
          <w:rFonts w:ascii="Times New Roman" w:hAnsi="Times New Roman"/>
          <w:sz w:val="24"/>
          <w:szCs w:val="24"/>
          <w:lang w:eastAsia="sk-SK"/>
        </w:rPr>
        <w:t>363/2011 Z.</w:t>
      </w:r>
      <w:r w:rsidR="00116D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0AC2">
        <w:rPr>
          <w:rFonts w:ascii="Times New Roman" w:hAnsi="Times New Roman"/>
          <w:sz w:val="24"/>
          <w:szCs w:val="24"/>
          <w:lang w:eastAsia="sk-SK"/>
        </w:rPr>
        <w:t xml:space="preserve">z. </w:t>
      </w:r>
      <w:r w:rsidR="00116DC8">
        <w:rPr>
          <w:rFonts w:ascii="Times New Roman" w:hAnsi="Times New Roman"/>
          <w:sz w:val="24"/>
          <w:szCs w:val="24"/>
          <w:lang w:eastAsia="sk-SK"/>
        </w:rPr>
        <w:t>sa</w:t>
      </w:r>
      <w:r>
        <w:rPr>
          <w:rFonts w:ascii="Times New Roman" w:hAnsi="Times New Roman"/>
          <w:sz w:val="24"/>
          <w:szCs w:val="24"/>
          <w:lang w:eastAsia="sk-SK"/>
        </w:rPr>
        <w:t> dopĺňa takto:</w:t>
      </w:r>
    </w:p>
    <w:p w:rsidR="00E10AC2" w:rsidP="00E10AC2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E10AC2" w:rsidP="00271441">
      <w:pPr>
        <w:pStyle w:val="ListParagraph"/>
        <w:numPr>
          <w:numId w:val="4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§ 4 znie:</w:t>
      </w:r>
    </w:p>
    <w:p w:rsid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4</w:t>
      </w:r>
    </w:p>
    <w:p w:rsidR="00E10AC2" w:rsidP="00EB03FF">
      <w:pPr>
        <w:pStyle w:val="ListParagraph"/>
        <w:bidi w:val="0"/>
        <w:spacing w:before="100" w:beforeAutospacing="1" w:after="100" w:afterAutospacing="1" w:line="240" w:lineRule="auto"/>
        <w:ind w:left="1068" w:firstLine="348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 základe verejného zdravotného poistenia sa plne uhrádza </w:t>
      </w:r>
      <w:r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sterilizácia 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11a)</w:t>
      </w:r>
      <w:r>
        <w:rPr>
          <w:rFonts w:ascii="Times New Roman" w:hAnsi="Times New Roman"/>
          <w:sz w:val="24"/>
          <w:szCs w:val="24"/>
          <w:lang w:eastAsia="sk-SK"/>
        </w:rPr>
        <w:t xml:space="preserve"> osobe, ktorá má minimálne štyri deti alebo osobe staršej ako 35 rokov, ktorá má minimálne tri deti.“.</w:t>
      </w:r>
    </w:p>
    <w:p w:rsid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921FCB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  <w:r w:rsidR="00EC78A1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lang w:eastAsia="sk-SK"/>
        </w:rPr>
        <w:t>P</w:t>
      </w:r>
      <w:r w:rsidR="00EC78A1">
        <w:rPr>
          <w:rFonts w:ascii="Times New Roman" w:hAnsi="Times New Roman"/>
          <w:sz w:val="24"/>
          <w:szCs w:val="24"/>
          <w:lang w:eastAsia="sk-SK"/>
        </w:rPr>
        <w:t>oznámka pod čiarou k odkazu 11a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921FCB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5F3320">
        <w:rPr>
          <w:rFonts w:ascii="Times New Roman" w:hAnsi="Times New Roman"/>
          <w:sz w:val="24"/>
          <w:szCs w:val="24"/>
          <w:vertAlign w:val="superscript"/>
          <w:lang w:eastAsia="sk-SK"/>
        </w:rPr>
        <w:t>11a)</w:t>
      </w:r>
      <w:r>
        <w:rPr>
          <w:rFonts w:ascii="Times New Roman" w:hAnsi="Times New Roman"/>
          <w:sz w:val="24"/>
          <w:szCs w:val="24"/>
          <w:lang w:eastAsia="sk-SK"/>
        </w:rPr>
        <w:t xml:space="preserve"> § 40 zákona č. 576/2004 Z. z.“.</w:t>
      </w:r>
      <w:r w:rsidR="00EC78A1">
        <w:rPr>
          <w:rFonts w:ascii="Times New Roman" w:hAnsi="Times New Roman"/>
          <w:sz w:val="24"/>
          <w:szCs w:val="24"/>
          <w:lang w:eastAsia="sk-SK"/>
        </w:rPr>
        <w:t>“.</w:t>
      </w:r>
    </w:p>
    <w:p w:rsidR="00271441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271441" w:rsidP="00271441">
      <w:pPr>
        <w:pStyle w:val="ListParagraph"/>
        <w:numPr>
          <w:numId w:val="4"/>
        </w:num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 § 47a sa vkladá nový § 47b, ktorý znie:</w:t>
      </w:r>
    </w:p>
    <w:p w:rsidR="00271441" w:rsidP="00271441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271441" w:rsidP="00271441">
      <w:pPr>
        <w:pStyle w:val="ListParagraph"/>
        <w:bidi w:val="0"/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47b</w:t>
      </w:r>
    </w:p>
    <w:p w:rsidR="00271441" w:rsidP="00271441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271441" w:rsidP="00271441">
      <w:pPr>
        <w:pStyle w:val="ListParagraph"/>
        <w:bidi w:val="0"/>
        <w:spacing w:before="100" w:beforeAutospacing="1" w:after="100" w:afterAutospacing="1" w:line="240" w:lineRule="auto"/>
        <w:ind w:left="1068" w:firstLine="348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Sterilizácia, o ktorú si osoba požiadala na základe písomnej informovanej žiadosti a písomného informovaného súhlasu pred 1. januárom 2013, sa uhradí podľa doterajších predpisov.“.</w:t>
      </w:r>
    </w:p>
    <w:p w:rsid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E10AC2" w:rsidRP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E10AC2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E10AC2" w:rsidRP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</w:p>
    <w:p w:rsidR="00E10AC2" w:rsidRPr="00E10AC2" w:rsidP="00E10AC2">
      <w:pPr>
        <w:pStyle w:val="ListParagraph"/>
        <w:bidi w:val="0"/>
        <w:spacing w:before="100" w:beforeAutospacing="1" w:after="100" w:afterAutospacing="1" w:line="240" w:lineRule="auto"/>
        <w:ind w:left="1068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Tento zák</w:t>
      </w:r>
      <w:r w:rsidR="00DD409C">
        <w:rPr>
          <w:rFonts w:ascii="Times New Roman" w:hAnsi="Times New Roman"/>
          <w:sz w:val="24"/>
          <w:szCs w:val="24"/>
          <w:lang w:eastAsia="sk-SK"/>
        </w:rPr>
        <w:t>on nadobúda účinnosť 1. januára 2013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sectPr w:rsidSect="002D3D5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409"/>
    <w:multiLevelType w:val="hybridMultilevel"/>
    <w:tmpl w:val="FEE410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1E26842"/>
    <w:multiLevelType w:val="hybridMultilevel"/>
    <w:tmpl w:val="1E560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735672"/>
    <w:multiLevelType w:val="hybridMultilevel"/>
    <w:tmpl w:val="63423E4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D4824B1"/>
    <w:multiLevelType w:val="hybridMultilevel"/>
    <w:tmpl w:val="426A5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75EC"/>
    <w:rsid w:val="00001674"/>
    <w:rsid w:val="00003BA5"/>
    <w:rsid w:val="000075EC"/>
    <w:rsid w:val="00054D70"/>
    <w:rsid w:val="00116DC8"/>
    <w:rsid w:val="001340BA"/>
    <w:rsid w:val="00271441"/>
    <w:rsid w:val="002D3D57"/>
    <w:rsid w:val="00423BF9"/>
    <w:rsid w:val="00423DDB"/>
    <w:rsid w:val="0053427E"/>
    <w:rsid w:val="005F3320"/>
    <w:rsid w:val="00610799"/>
    <w:rsid w:val="006A1E2E"/>
    <w:rsid w:val="00780500"/>
    <w:rsid w:val="007B1B53"/>
    <w:rsid w:val="0083473F"/>
    <w:rsid w:val="00835D91"/>
    <w:rsid w:val="00921FCB"/>
    <w:rsid w:val="00AC4151"/>
    <w:rsid w:val="00D41F80"/>
    <w:rsid w:val="00D42B62"/>
    <w:rsid w:val="00D84754"/>
    <w:rsid w:val="00DA12C0"/>
    <w:rsid w:val="00DD409C"/>
    <w:rsid w:val="00DE0983"/>
    <w:rsid w:val="00E10AC2"/>
    <w:rsid w:val="00EA6455"/>
    <w:rsid w:val="00EB03FF"/>
    <w:rsid w:val="00EC78A1"/>
    <w:rsid w:val="00F321A0"/>
    <w:rsid w:val="00F51005"/>
    <w:rsid w:val="00F56647"/>
    <w:rsid w:val="00F56E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E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075EC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D70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075EC"/>
    <w:pPr>
      <w:spacing w:before="120" w:after="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0075EC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007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075EC"/>
    <w:rPr>
      <w:rFonts w:ascii="Arial" w:hAnsi="Arial" w:cs="Arial"/>
      <w:b/>
      <w:bCs/>
      <w:color w:val="804000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3427E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054D70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167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74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1674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74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16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7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674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488</Words>
  <Characters>2783</Characters>
  <Application>Microsoft Office Word</Application>
  <DocSecurity>0</DocSecurity>
  <Lines>0</Lines>
  <Paragraphs>0</Paragraphs>
  <ScaleCrop>false</ScaleCrop>
  <Company>Kancelaria NR SR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2012-08-14T10:07:00Z</cp:lastPrinted>
  <dcterms:created xsi:type="dcterms:W3CDTF">2012-08-24T15:41:00Z</dcterms:created>
  <dcterms:modified xsi:type="dcterms:W3CDTF">2012-08-24T15:41:00Z</dcterms:modified>
</cp:coreProperties>
</file>