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F5D8A" w:rsidRPr="00033392" w:rsidP="00CF5D8A">
      <w:pPr>
        <w:bidi w:val="0"/>
        <w:jc w:val="center"/>
        <w:outlineLvl w:val="0"/>
        <w:rPr>
          <w:rFonts w:ascii="Times New Roman" w:hAnsi="Times New Roman"/>
          <w:b/>
        </w:rPr>
      </w:pPr>
      <w:r w:rsidRPr="00033392">
        <w:rPr>
          <w:rFonts w:ascii="Times New Roman" w:hAnsi="Times New Roman"/>
          <w:b/>
        </w:rPr>
        <w:t>NÁRODNÁ RADA SLOVENSKEJ REPUBLIKY</w:t>
      </w:r>
    </w:p>
    <w:p w:rsidR="00CF5D8A" w:rsidRPr="00033392" w:rsidP="00CF5D8A">
      <w:pPr>
        <w:pBdr>
          <w:bottom w:val="single" w:sz="4" w:space="1" w:color="auto"/>
        </w:pBdr>
        <w:bidi w:val="0"/>
        <w:jc w:val="center"/>
        <w:rPr>
          <w:rFonts w:ascii="Times New Roman" w:hAnsi="Times New Roman"/>
        </w:rPr>
      </w:pPr>
      <w:r w:rsidRPr="00033392">
        <w:rPr>
          <w:rFonts w:ascii="Times New Roman" w:hAnsi="Times New Roman"/>
          <w:b/>
        </w:rPr>
        <w:t>VI.</w:t>
      </w:r>
      <w:r w:rsidRPr="00033392">
        <w:rPr>
          <w:rFonts w:ascii="Times New Roman" w:hAnsi="Times New Roman"/>
        </w:rPr>
        <w:t xml:space="preserve"> </w:t>
      </w:r>
      <w:r w:rsidRPr="00033392">
        <w:rPr>
          <w:rFonts w:ascii="Times New Roman" w:hAnsi="Times New Roman"/>
          <w:b/>
        </w:rPr>
        <w:t>volebné obdobie</w:t>
      </w:r>
    </w:p>
    <w:p w:rsidR="00CF5D8A" w:rsidRPr="00033392" w:rsidP="00CF5D8A">
      <w:pPr>
        <w:pBdr>
          <w:bottom w:val="single" w:sz="4" w:space="1" w:color="auto"/>
        </w:pBdr>
        <w:bidi w:val="0"/>
        <w:jc w:val="center"/>
        <w:rPr>
          <w:rFonts w:ascii="Times New Roman" w:hAnsi="Times New Roman"/>
        </w:rPr>
      </w:pPr>
    </w:p>
    <w:p w:rsidR="00CF5D8A" w:rsidRPr="00033392" w:rsidP="00CF5D8A">
      <w:pPr>
        <w:bidi w:val="0"/>
        <w:jc w:val="center"/>
        <w:rPr>
          <w:rFonts w:ascii="Times New Roman" w:hAnsi="Times New Roman"/>
          <w:b/>
          <w:bCs/>
          <w:color w:val="000000"/>
        </w:rPr>
      </w:pPr>
    </w:p>
    <w:p w:rsidR="00CF5D8A" w:rsidRPr="00033392" w:rsidP="00CF5D8A">
      <w:pPr>
        <w:bidi w:val="0"/>
        <w:jc w:val="center"/>
        <w:rPr>
          <w:rFonts w:ascii="Times New Roman" w:hAnsi="Times New Roman"/>
          <w:b/>
          <w:bCs/>
          <w:color w:val="000000"/>
        </w:rPr>
      </w:pPr>
      <w:r w:rsidRPr="00033392" w:rsidR="00AE4532">
        <w:rPr>
          <w:rFonts w:ascii="Times New Roman" w:hAnsi="Times New Roman"/>
          <w:b/>
          <w:bCs/>
          <w:color w:val="000000"/>
        </w:rPr>
        <w:t>186</w:t>
      </w:r>
    </w:p>
    <w:p w:rsidR="00CF5D8A" w:rsidRPr="00033392" w:rsidP="00CF5D8A">
      <w:pPr>
        <w:bidi w:val="0"/>
        <w:jc w:val="center"/>
        <w:rPr>
          <w:rFonts w:ascii="Times New Roman" w:hAnsi="Times New Roman"/>
        </w:rPr>
      </w:pPr>
    </w:p>
    <w:p w:rsidR="00CF5D8A" w:rsidRPr="00033392" w:rsidP="00CF5D8A">
      <w:pPr>
        <w:bidi w:val="0"/>
        <w:jc w:val="center"/>
        <w:rPr>
          <w:rFonts w:ascii="Times New Roman" w:hAnsi="Times New Roman"/>
          <w:b/>
        </w:rPr>
      </w:pPr>
      <w:r w:rsidRPr="00033392">
        <w:rPr>
          <w:rFonts w:ascii="Times New Roman" w:hAnsi="Times New Roman"/>
          <w:b/>
        </w:rPr>
        <w:t>VLÁDNY NÁVRH</w:t>
      </w:r>
    </w:p>
    <w:p w:rsidR="00732731" w:rsidRPr="00033392" w:rsidP="00732731">
      <w:pPr>
        <w:bidi w:val="0"/>
        <w:jc w:val="center"/>
        <w:rPr>
          <w:rFonts w:ascii="Times New Roman" w:hAnsi="Times New Roman"/>
          <w:b/>
          <w:bCs/>
          <w:color w:val="000000" w:themeColor="tx1" w:themeShade="FF"/>
        </w:rPr>
      </w:pPr>
    </w:p>
    <w:p w:rsidR="00732731" w:rsidRPr="00033392" w:rsidP="00732731">
      <w:pPr>
        <w:pStyle w:val="Heading1"/>
        <w:keepNext w:val="0"/>
        <w:bidi w:val="0"/>
        <w:spacing w:before="0" w:after="0"/>
        <w:jc w:val="center"/>
        <w:rPr>
          <w:rFonts w:ascii="Times New Roman" w:hAnsi="Times New Roman" w:cs="Times New Roman"/>
          <w:color w:val="000000" w:themeColor="tx1" w:themeShade="FF"/>
          <w:sz w:val="24"/>
          <w:szCs w:val="24"/>
          <w:lang w:val="sk-SK"/>
        </w:rPr>
      </w:pPr>
      <w:r w:rsidRPr="00033392">
        <w:rPr>
          <w:rFonts w:ascii="Times New Roman" w:hAnsi="Times New Roman" w:cs="Times New Roman"/>
          <w:color w:val="000000" w:themeColor="tx1" w:themeShade="FF"/>
          <w:sz w:val="24"/>
          <w:szCs w:val="24"/>
          <w:lang w:val="sk-SK"/>
        </w:rPr>
        <w:t>ZÁKON</w:t>
      </w:r>
    </w:p>
    <w:p w:rsidR="00732731" w:rsidRPr="00033392" w:rsidP="00732731">
      <w:pPr>
        <w:bidi w:val="0"/>
        <w:spacing w:before="120" w:after="120"/>
        <w:jc w:val="center"/>
        <w:rPr>
          <w:rFonts w:ascii="Times New Roman" w:hAnsi="Times New Roman"/>
          <w:color w:val="000000" w:themeColor="tx1" w:themeShade="FF"/>
        </w:rPr>
      </w:pPr>
      <w:r w:rsidRPr="00033392">
        <w:rPr>
          <w:rFonts w:ascii="Times New Roman" w:hAnsi="Times New Roman"/>
          <w:color w:val="000000" w:themeColor="tx1" w:themeShade="FF"/>
        </w:rPr>
        <w:t>z ........ 201</w:t>
      </w:r>
      <w:r w:rsidRPr="00033392" w:rsidR="00000E34">
        <w:rPr>
          <w:rFonts w:ascii="Times New Roman" w:hAnsi="Times New Roman"/>
          <w:color w:val="000000" w:themeColor="tx1" w:themeShade="FF"/>
        </w:rPr>
        <w:t>2</w:t>
      </w:r>
      <w:r w:rsidRPr="00033392">
        <w:rPr>
          <w:rFonts w:ascii="Times New Roman" w:hAnsi="Times New Roman"/>
          <w:color w:val="000000" w:themeColor="tx1" w:themeShade="FF"/>
        </w:rPr>
        <w:t>,</w:t>
      </w:r>
    </w:p>
    <w:p w:rsidR="00732731" w:rsidRPr="00033392" w:rsidP="00732731">
      <w:pPr>
        <w:bidi w:val="0"/>
        <w:jc w:val="center"/>
        <w:rPr>
          <w:rFonts w:ascii="Times New Roman" w:hAnsi="Times New Roman"/>
          <w:b/>
          <w:bCs/>
          <w:color w:val="000000" w:themeColor="tx1" w:themeShade="FF"/>
        </w:rPr>
      </w:pPr>
      <w:r w:rsidRPr="00033392">
        <w:rPr>
          <w:rFonts w:ascii="Times New Roman" w:hAnsi="Times New Roman"/>
          <w:b/>
          <w:bCs/>
          <w:color w:val="000000" w:themeColor="tx1" w:themeShade="FF"/>
        </w:rPr>
        <w:t>ktorým sa mení a dopĺňa zákon č. 311/20</w:t>
      </w:r>
      <w:r w:rsidRPr="00033392" w:rsidR="00D0486A">
        <w:rPr>
          <w:rFonts w:ascii="Times New Roman" w:hAnsi="Times New Roman"/>
          <w:b/>
          <w:bCs/>
          <w:color w:val="000000" w:themeColor="tx1" w:themeShade="FF"/>
        </w:rPr>
        <w:t>0</w:t>
      </w:r>
      <w:r w:rsidRPr="00033392">
        <w:rPr>
          <w:rFonts w:ascii="Times New Roman" w:hAnsi="Times New Roman"/>
          <w:b/>
          <w:bCs/>
          <w:color w:val="000000" w:themeColor="tx1" w:themeShade="FF"/>
        </w:rPr>
        <w:t xml:space="preserve">1 Z. z. Zákonník práce v znení neskorších predpisov a </w:t>
      </w:r>
      <w:r w:rsidRPr="00033392" w:rsidR="009A6065">
        <w:rPr>
          <w:rFonts w:ascii="Times New Roman" w:hAnsi="Times New Roman"/>
          <w:b/>
          <w:bCs/>
          <w:color w:val="000000" w:themeColor="tx1" w:themeShade="FF"/>
        </w:rPr>
        <w:t xml:space="preserve">ktorým sa menia </w:t>
      </w:r>
      <w:r w:rsidRPr="00033392" w:rsidR="00E00384">
        <w:rPr>
          <w:rFonts w:ascii="Times New Roman" w:hAnsi="Times New Roman"/>
          <w:b/>
          <w:bCs/>
          <w:color w:val="000000" w:themeColor="tx1" w:themeShade="FF"/>
        </w:rPr>
        <w:t xml:space="preserve">a dopĺňajú </w:t>
      </w:r>
      <w:r w:rsidRPr="00033392" w:rsidR="009A6065">
        <w:rPr>
          <w:rFonts w:ascii="Times New Roman" w:hAnsi="Times New Roman"/>
          <w:b/>
          <w:bCs/>
          <w:color w:val="000000" w:themeColor="tx1" w:themeShade="FF"/>
        </w:rPr>
        <w:t>niektoré zákony</w:t>
      </w:r>
    </w:p>
    <w:p w:rsidR="00732731" w:rsidRPr="00033392" w:rsidP="00732731">
      <w:pPr>
        <w:bidi w:val="0"/>
        <w:jc w:val="both"/>
        <w:rPr>
          <w:rFonts w:ascii="Times New Roman" w:hAnsi="Times New Roman"/>
          <w:b/>
          <w:bCs/>
          <w:color w:val="000000" w:themeColor="tx1" w:themeShade="FF"/>
        </w:rPr>
      </w:pPr>
    </w:p>
    <w:p w:rsidR="00732731" w:rsidRPr="00033392" w:rsidP="00732731">
      <w:pPr>
        <w:bidi w:val="0"/>
        <w:jc w:val="both"/>
        <w:rPr>
          <w:rFonts w:ascii="Times New Roman" w:hAnsi="Times New Roman"/>
          <w:b/>
          <w:bCs/>
          <w:color w:val="000000" w:themeColor="tx1" w:themeShade="FF"/>
        </w:rPr>
      </w:pPr>
    </w:p>
    <w:p w:rsidR="00732731" w:rsidRPr="00033392" w:rsidP="00732731">
      <w:pPr>
        <w:bidi w:val="0"/>
        <w:ind w:firstLine="360"/>
        <w:jc w:val="both"/>
        <w:rPr>
          <w:rFonts w:ascii="Times New Roman" w:hAnsi="Times New Roman"/>
          <w:color w:val="000000" w:themeColor="tx1" w:themeShade="FF"/>
        </w:rPr>
      </w:pPr>
      <w:r w:rsidRPr="00033392">
        <w:rPr>
          <w:rFonts w:ascii="Times New Roman" w:hAnsi="Times New Roman"/>
          <w:color w:val="000000" w:themeColor="tx1" w:themeShade="FF"/>
        </w:rPr>
        <w:t>Národná rada Slovenskej republiky sa uzniesla na tomto zákone:</w:t>
      </w:r>
    </w:p>
    <w:p w:rsidR="000B4CB6" w:rsidRPr="00033392" w:rsidP="00015C57">
      <w:pPr>
        <w:bidi w:val="0"/>
        <w:jc w:val="both"/>
        <w:rPr>
          <w:rFonts w:ascii="Times New Roman" w:hAnsi="Times New Roman"/>
          <w:color w:val="000000" w:themeColor="tx1" w:themeShade="FF"/>
        </w:rPr>
      </w:pPr>
    </w:p>
    <w:p w:rsidR="00372326" w:rsidRPr="00033392" w:rsidP="00015C57">
      <w:pPr>
        <w:bidi w:val="0"/>
        <w:jc w:val="center"/>
        <w:rPr>
          <w:rFonts w:ascii="Times New Roman" w:hAnsi="Times New Roman"/>
          <w:color w:val="000000" w:themeColor="tx1" w:themeShade="FF"/>
        </w:rPr>
      </w:pPr>
      <w:r w:rsidRPr="00033392">
        <w:rPr>
          <w:rFonts w:ascii="Times New Roman" w:hAnsi="Times New Roman"/>
          <w:color w:val="000000" w:themeColor="tx1" w:themeShade="FF"/>
        </w:rPr>
        <w:t>Čl. I</w:t>
      </w:r>
    </w:p>
    <w:p w:rsidR="005476AA" w:rsidRPr="00033392" w:rsidP="00015C57">
      <w:pPr>
        <w:bidi w:val="0"/>
        <w:jc w:val="both"/>
        <w:rPr>
          <w:rFonts w:ascii="Times New Roman" w:hAnsi="Times New Roman"/>
          <w:color w:val="000000" w:themeColor="tx1" w:themeShade="FF"/>
        </w:rPr>
      </w:pPr>
    </w:p>
    <w:p w:rsidR="00372326" w:rsidRPr="00033392" w:rsidP="00732731">
      <w:pPr>
        <w:bidi w:val="0"/>
        <w:ind w:firstLine="360"/>
        <w:jc w:val="both"/>
        <w:rPr>
          <w:rFonts w:ascii="Times New Roman" w:hAnsi="Times New Roman"/>
          <w:color w:val="000000" w:themeColor="tx1" w:themeShade="FF"/>
        </w:rPr>
      </w:pPr>
      <w:r w:rsidRPr="00033392" w:rsidR="005476AA">
        <w:rPr>
          <w:rFonts w:ascii="Times New Roman" w:hAnsi="Times New Roman"/>
          <w:color w:val="000000" w:themeColor="tx1" w:themeShade="FF"/>
        </w:rPr>
        <w:t>Zákon č. 311/2001 Z. z. Zákonník práce v znení zákona č. 165/2002 Z. z., zákona č.</w:t>
      </w:r>
      <w:r w:rsidRPr="00033392" w:rsidR="0038028B">
        <w:rPr>
          <w:rFonts w:ascii="Times New Roman" w:hAnsi="Times New Roman"/>
          <w:color w:val="000000" w:themeColor="tx1" w:themeShade="FF"/>
        </w:rPr>
        <w:t> </w:t>
      </w:r>
      <w:r w:rsidRPr="00033392" w:rsidR="005476AA">
        <w:rPr>
          <w:rFonts w:ascii="Times New Roman" w:hAnsi="Times New Roman"/>
          <w:color w:val="000000" w:themeColor="tx1" w:themeShade="FF"/>
        </w:rPr>
        <w:t>408/2002 Z. z., zákona č. 210/2003 Z. z., zákona č. 461/2003 Z. z., zákona č. 5/2004 Z. z., zákona č. 365/2004 Z. z., zákona č. 82/2005 Z. z., zákona č. 131/2005 Z. z., zákona č.</w:t>
      </w:r>
      <w:r w:rsidRPr="00033392" w:rsidR="0038028B">
        <w:rPr>
          <w:rFonts w:ascii="Times New Roman" w:hAnsi="Times New Roman"/>
          <w:color w:val="000000" w:themeColor="tx1" w:themeShade="FF"/>
        </w:rPr>
        <w:t> </w:t>
      </w:r>
      <w:r w:rsidRPr="00033392" w:rsidR="005476AA">
        <w:rPr>
          <w:rFonts w:ascii="Times New Roman" w:hAnsi="Times New Roman"/>
          <w:color w:val="000000" w:themeColor="tx1" w:themeShade="FF"/>
        </w:rPr>
        <w:t>244/2005 Z. z., zákona č. 570/2005 Z. z., zákona č. 124/2006 Z. z., zákona č. 231/2006 Z.</w:t>
      </w:r>
      <w:r w:rsidRPr="00033392" w:rsidR="0038028B">
        <w:rPr>
          <w:rFonts w:ascii="Times New Roman" w:hAnsi="Times New Roman"/>
          <w:color w:val="000000" w:themeColor="tx1" w:themeShade="FF"/>
        </w:rPr>
        <w:t> </w:t>
      </w:r>
      <w:r w:rsidRPr="00033392" w:rsidR="005476AA">
        <w:rPr>
          <w:rFonts w:ascii="Times New Roman" w:hAnsi="Times New Roman"/>
          <w:color w:val="000000" w:themeColor="tx1" w:themeShade="FF"/>
        </w:rPr>
        <w:t>z., zákona č. 348/2007 Z. z., zákona č. 200/2008 Z. z., zákona č. 460/2008 Z. z., zákona č.</w:t>
      </w:r>
      <w:r w:rsidRPr="00033392" w:rsidR="0038028B">
        <w:rPr>
          <w:rFonts w:ascii="Times New Roman" w:hAnsi="Times New Roman"/>
          <w:color w:val="000000" w:themeColor="tx1" w:themeShade="FF"/>
        </w:rPr>
        <w:t> </w:t>
      </w:r>
      <w:r w:rsidRPr="00033392" w:rsidR="005476AA">
        <w:rPr>
          <w:rFonts w:ascii="Times New Roman" w:hAnsi="Times New Roman"/>
          <w:color w:val="000000" w:themeColor="tx1" w:themeShade="FF"/>
        </w:rPr>
        <w:t>49/2009 Z. z., zákona č. 184/2009 Z. z., zákona č. 574/2009 Z. z., zákona č. 543/2010 Z. z., zákona č. 48/2011 Z. z., zákona č. 257/2011 Z. z., zákona č. 406/2011 Z. z. a zákona č.</w:t>
      </w:r>
      <w:r w:rsidRPr="00033392" w:rsidR="0038028B">
        <w:rPr>
          <w:rFonts w:ascii="Times New Roman" w:hAnsi="Times New Roman"/>
          <w:color w:val="000000" w:themeColor="tx1" w:themeShade="FF"/>
        </w:rPr>
        <w:t> </w:t>
      </w:r>
      <w:r w:rsidRPr="00033392" w:rsidR="005476AA">
        <w:rPr>
          <w:rFonts w:ascii="Times New Roman" w:hAnsi="Times New Roman"/>
          <w:color w:val="000000" w:themeColor="tx1" w:themeShade="FF"/>
        </w:rPr>
        <w:t>512/2011 Z. z. sa mení a dopĺňa takto:</w:t>
      </w:r>
    </w:p>
    <w:p w:rsidR="00372326" w:rsidRPr="00033392" w:rsidP="00015C57">
      <w:pPr>
        <w:bidi w:val="0"/>
        <w:jc w:val="both"/>
        <w:rPr>
          <w:rFonts w:ascii="Times New Roman" w:hAnsi="Times New Roman"/>
          <w:color w:val="000000" w:themeColor="tx1" w:themeShade="FF"/>
        </w:rPr>
      </w:pPr>
    </w:p>
    <w:p w:rsidR="00662B2A" w:rsidRPr="00033392" w:rsidP="00662B2A">
      <w:pPr>
        <w:numPr>
          <w:numId w:val="1"/>
        </w:numPr>
        <w:bidi w:val="0"/>
        <w:outlineLvl w:val="4"/>
        <w:rPr>
          <w:rFonts w:ascii="Times New Roman" w:hAnsi="Times New Roman"/>
          <w:color w:val="000000" w:themeColor="tx1" w:themeShade="FF"/>
        </w:rPr>
      </w:pPr>
      <w:r w:rsidRPr="00033392">
        <w:rPr>
          <w:rFonts w:ascii="Times New Roman" w:hAnsi="Times New Roman"/>
          <w:color w:val="000000" w:themeColor="tx1" w:themeShade="FF"/>
        </w:rPr>
        <w:t>V čl. 11 sa vypúšťa druhá veta a tretia veta.</w:t>
      </w:r>
    </w:p>
    <w:p w:rsidR="00662B2A" w:rsidRPr="00033392" w:rsidP="00015C57">
      <w:pPr>
        <w:bidi w:val="0"/>
        <w:jc w:val="both"/>
        <w:rPr>
          <w:rFonts w:ascii="Times New Roman" w:hAnsi="Times New Roman"/>
          <w:color w:val="000000" w:themeColor="tx1" w:themeShade="FF"/>
        </w:rPr>
      </w:pPr>
    </w:p>
    <w:p w:rsidR="000B4CB6" w:rsidRPr="00033392" w:rsidP="00015C57">
      <w:pPr>
        <w:numPr>
          <w:numId w:val="1"/>
        </w:numPr>
        <w:bidi w:val="0"/>
        <w:outlineLvl w:val="4"/>
        <w:rPr>
          <w:rFonts w:ascii="Times New Roman" w:hAnsi="Times New Roman"/>
          <w:color w:val="000000" w:themeColor="tx1" w:themeShade="FF"/>
        </w:rPr>
      </w:pPr>
      <w:r w:rsidRPr="00033392">
        <w:rPr>
          <w:rFonts w:ascii="Times New Roman" w:hAnsi="Times New Roman"/>
          <w:color w:val="000000" w:themeColor="tx1" w:themeShade="FF"/>
        </w:rPr>
        <w:t>V § 1 odsek 2 znie:</w:t>
      </w:r>
    </w:p>
    <w:p w:rsidR="00CE36C9" w:rsidRPr="00033392" w:rsidP="00732731">
      <w:pPr>
        <w:bidi w:val="0"/>
        <w:ind w:left="357" w:firstLine="352"/>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„(2) Závislá práca je práca vykonávaná vo vzťahu nadriadenosti zamestnávateľa a podriadenosti zamestnanca, </w:t>
      </w:r>
      <w:r w:rsidRPr="00033392" w:rsidR="00000E34">
        <w:rPr>
          <w:rFonts w:ascii="Times New Roman" w:hAnsi="Times New Roman"/>
          <w:color w:val="000000" w:themeColor="tx1" w:themeShade="FF"/>
        </w:rPr>
        <w:t xml:space="preserve">osobne zamestnancom pre zamestnávateľa, </w:t>
      </w:r>
      <w:r w:rsidRPr="00033392">
        <w:rPr>
          <w:rFonts w:ascii="Times New Roman" w:hAnsi="Times New Roman"/>
          <w:color w:val="000000" w:themeColor="tx1" w:themeShade="FF"/>
        </w:rPr>
        <w:t xml:space="preserve">podľa pokynov zamestnávateľa, </w:t>
      </w:r>
      <w:r w:rsidRPr="00033392" w:rsidR="00A33440">
        <w:rPr>
          <w:rFonts w:ascii="Times New Roman" w:hAnsi="Times New Roman"/>
          <w:color w:val="000000" w:themeColor="tx1" w:themeShade="FF"/>
        </w:rPr>
        <w:t>v jeho mene</w:t>
      </w:r>
      <w:r w:rsidRPr="00033392" w:rsidR="00D3500C">
        <w:rPr>
          <w:rFonts w:ascii="Times New Roman" w:hAnsi="Times New Roman"/>
          <w:color w:val="000000" w:themeColor="tx1" w:themeShade="FF"/>
        </w:rPr>
        <w:t>,</w:t>
      </w:r>
      <w:r w:rsidRPr="00033392" w:rsidR="00A33440">
        <w:rPr>
          <w:rFonts w:ascii="Times New Roman" w:hAnsi="Times New Roman"/>
          <w:color w:val="000000" w:themeColor="tx1" w:themeShade="FF"/>
        </w:rPr>
        <w:t xml:space="preserve"> </w:t>
      </w:r>
      <w:r w:rsidRPr="00033392" w:rsidR="007F5DC7">
        <w:rPr>
          <w:rFonts w:ascii="Times New Roman" w:hAnsi="Times New Roman"/>
          <w:color w:val="000000" w:themeColor="tx1" w:themeShade="FF"/>
        </w:rPr>
        <w:t xml:space="preserve">v pracovnom čase určenom zamestnávateľom, </w:t>
      </w:r>
      <w:r w:rsidRPr="00033392" w:rsidR="00AD7837">
        <w:rPr>
          <w:rFonts w:ascii="Times New Roman" w:hAnsi="Times New Roman"/>
          <w:color w:val="000000" w:themeColor="tx1" w:themeShade="FF"/>
        </w:rPr>
        <w:t>za mzdu alebo odmenu.“.</w:t>
      </w:r>
    </w:p>
    <w:p w:rsidR="004740B3" w:rsidRPr="00033392" w:rsidP="00A33440">
      <w:pPr>
        <w:bidi w:val="0"/>
        <w:jc w:val="both"/>
        <w:outlineLvl w:val="4"/>
        <w:rPr>
          <w:rFonts w:ascii="Times New Roman" w:hAnsi="Times New Roman"/>
          <w:color w:val="000000" w:themeColor="tx1" w:themeShade="FF"/>
        </w:rPr>
      </w:pPr>
    </w:p>
    <w:p w:rsidR="00CC4C87" w:rsidRPr="00033392" w:rsidP="007042B8">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 ods. 3 druhá veta znie:</w:t>
      </w:r>
      <w:r w:rsidRPr="00033392" w:rsidR="007042B8">
        <w:rPr>
          <w:rFonts w:ascii="Times New Roman" w:hAnsi="Times New Roman"/>
          <w:color w:val="000000" w:themeColor="tx1" w:themeShade="FF"/>
        </w:rPr>
        <w:t xml:space="preserve"> </w:t>
      </w:r>
      <w:r w:rsidRPr="00033392">
        <w:rPr>
          <w:rFonts w:ascii="Times New Roman" w:hAnsi="Times New Roman"/>
          <w:color w:val="000000" w:themeColor="tx1" w:themeShade="FF"/>
        </w:rPr>
        <w:t xml:space="preserve">„Závislá práca nemôže byť vykonávaná v zmluvnom občianskoprávnom </w:t>
      </w:r>
      <w:r w:rsidRPr="00033392" w:rsidR="00440B2C">
        <w:rPr>
          <w:rFonts w:ascii="Times New Roman" w:hAnsi="Times New Roman"/>
          <w:color w:val="000000" w:themeColor="tx1" w:themeShade="FF"/>
        </w:rPr>
        <w:t xml:space="preserve">vzťahu </w:t>
      </w:r>
      <w:r w:rsidRPr="00033392">
        <w:rPr>
          <w:rFonts w:ascii="Times New Roman" w:hAnsi="Times New Roman"/>
          <w:color w:val="000000" w:themeColor="tx1" w:themeShade="FF"/>
        </w:rPr>
        <w:t xml:space="preserve">alebo </w:t>
      </w:r>
      <w:r w:rsidRPr="00033392" w:rsidR="007042B8">
        <w:rPr>
          <w:rFonts w:ascii="Times New Roman" w:hAnsi="Times New Roman"/>
          <w:color w:val="000000" w:themeColor="tx1" w:themeShade="FF"/>
        </w:rPr>
        <w:t xml:space="preserve">v </w:t>
      </w:r>
      <w:r w:rsidRPr="00033392">
        <w:rPr>
          <w:rFonts w:ascii="Times New Roman" w:hAnsi="Times New Roman"/>
          <w:color w:val="000000" w:themeColor="tx1" w:themeShade="FF"/>
        </w:rPr>
        <w:t>zmluvnom obchodnoprávnom vzťahu podľa osobitných predpisov.“.</w:t>
      </w:r>
    </w:p>
    <w:p w:rsidR="000B4CB6" w:rsidRPr="00033392" w:rsidP="00404100">
      <w:pPr>
        <w:bidi w:val="0"/>
        <w:jc w:val="both"/>
        <w:rPr>
          <w:rFonts w:ascii="Times New Roman" w:hAnsi="Times New Roman"/>
          <w:color w:val="000000" w:themeColor="tx1" w:themeShade="FF"/>
        </w:rPr>
      </w:pPr>
    </w:p>
    <w:p w:rsidR="00662B2A" w:rsidRPr="00033392" w:rsidP="00CE6B1E">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10 ods. 1 sa za slová „štatutárnych orgánov“ vkladajú slová „alebo členov štatutárnych orgánov“.</w:t>
      </w:r>
    </w:p>
    <w:p w:rsidR="00662B2A" w:rsidRPr="00033392" w:rsidP="00662B2A">
      <w:pPr>
        <w:pStyle w:val="Body1"/>
        <w:bidi w:val="0"/>
        <w:jc w:val="both"/>
        <w:rPr>
          <w:rFonts w:ascii="Times New Roman" w:hAnsi="Times New Roman" w:cs="Times New Roman"/>
          <w:color w:themeColor="tx1" w:themeShade="FF"/>
        </w:rPr>
      </w:pPr>
    </w:p>
    <w:p w:rsidR="00662B2A" w:rsidRPr="00033392" w:rsidP="00CE6B1E">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10 ods. 2 sa za s</w:t>
      </w:r>
      <w:r w:rsidRPr="00033392" w:rsidR="007D48D2">
        <w:rPr>
          <w:rFonts w:ascii="Times New Roman" w:hAnsi="Times New Roman"/>
          <w:color w:val="000000" w:themeColor="tx1" w:themeShade="FF"/>
        </w:rPr>
        <w:t>lová „štatutárny orgán“ vklad</w:t>
      </w:r>
      <w:r w:rsidRPr="00033392" w:rsidR="007B4352">
        <w:rPr>
          <w:rFonts w:ascii="Times New Roman" w:hAnsi="Times New Roman"/>
          <w:color w:val="000000" w:themeColor="tx1" w:themeShade="FF"/>
        </w:rPr>
        <w:t>ajú</w:t>
      </w:r>
      <w:r w:rsidRPr="00033392" w:rsidR="007D48D2">
        <w:rPr>
          <w:rFonts w:ascii="Times New Roman" w:hAnsi="Times New Roman"/>
          <w:color w:val="000000" w:themeColor="tx1" w:themeShade="FF"/>
        </w:rPr>
        <w:t xml:space="preserve"> </w:t>
      </w:r>
      <w:r w:rsidRPr="00033392">
        <w:rPr>
          <w:rFonts w:ascii="Times New Roman" w:hAnsi="Times New Roman"/>
          <w:color w:val="000000" w:themeColor="tx1" w:themeShade="FF"/>
        </w:rPr>
        <w:t>slová „alebo člen štatutárneho orgánu“.</w:t>
      </w:r>
    </w:p>
    <w:p w:rsidR="00D5564E" w:rsidRPr="00033392" w:rsidP="00D5564E">
      <w:pPr>
        <w:bidi w:val="0"/>
        <w:jc w:val="both"/>
        <w:outlineLvl w:val="4"/>
        <w:rPr>
          <w:rFonts w:ascii="Times New Roman" w:hAnsi="Times New Roman"/>
          <w:color w:val="000000" w:themeColor="tx1" w:themeShade="FF"/>
        </w:rPr>
      </w:pPr>
    </w:p>
    <w:p w:rsidR="001B780E" w:rsidRPr="00033392" w:rsidP="00D5564E">
      <w:pPr>
        <w:bidi w:val="0"/>
        <w:jc w:val="both"/>
        <w:outlineLvl w:val="4"/>
        <w:rPr>
          <w:rFonts w:ascii="Times New Roman" w:hAnsi="Times New Roman"/>
          <w:color w:val="000000" w:themeColor="tx1" w:themeShade="FF"/>
        </w:rPr>
      </w:pPr>
    </w:p>
    <w:p w:rsidR="001B780E" w:rsidRPr="00033392" w:rsidP="00D5564E">
      <w:pPr>
        <w:bidi w:val="0"/>
        <w:jc w:val="both"/>
        <w:outlineLvl w:val="4"/>
        <w:rPr>
          <w:rFonts w:ascii="Times New Roman" w:hAnsi="Times New Roman"/>
          <w:color w:val="000000" w:themeColor="tx1" w:themeShade="FF"/>
        </w:rPr>
      </w:pPr>
    </w:p>
    <w:p w:rsidR="001B780E" w:rsidRPr="00033392" w:rsidP="00D5564E">
      <w:pPr>
        <w:bidi w:val="0"/>
        <w:jc w:val="both"/>
        <w:outlineLvl w:val="4"/>
        <w:rPr>
          <w:rFonts w:ascii="Times New Roman" w:hAnsi="Times New Roman"/>
          <w:color w:val="000000" w:themeColor="tx1" w:themeShade="FF"/>
        </w:rPr>
      </w:pPr>
    </w:p>
    <w:p w:rsidR="001B780E" w:rsidRPr="00033392" w:rsidP="00D5564E">
      <w:pPr>
        <w:bidi w:val="0"/>
        <w:jc w:val="both"/>
        <w:outlineLvl w:val="4"/>
        <w:rPr>
          <w:rFonts w:ascii="Times New Roman" w:hAnsi="Times New Roman"/>
          <w:color w:val="000000" w:themeColor="tx1" w:themeShade="FF"/>
        </w:rPr>
      </w:pPr>
    </w:p>
    <w:p w:rsidR="00D5564E" w:rsidRPr="00033392" w:rsidP="00D5564E">
      <w:pPr>
        <w:numPr>
          <w:numId w:val="1"/>
        </w:numPr>
        <w:bidi w:val="0"/>
        <w:jc w:val="both"/>
        <w:rPr>
          <w:rFonts w:ascii="Times New Roman" w:hAnsi="Times New Roman"/>
          <w:color w:val="000000" w:themeColor="tx1" w:themeShade="FF"/>
        </w:rPr>
      </w:pPr>
      <w:r w:rsidRPr="00033392" w:rsidR="005D59D5">
        <w:rPr>
          <w:rFonts w:ascii="Times New Roman" w:hAnsi="Times New Roman"/>
          <w:color w:val="000000" w:themeColor="tx1" w:themeShade="FF"/>
        </w:rPr>
        <w:t xml:space="preserve">Za § 11a sa vkladá § </w:t>
      </w:r>
      <w:r w:rsidRPr="00033392" w:rsidR="00EA2FA3">
        <w:rPr>
          <w:rFonts w:ascii="Times New Roman" w:hAnsi="Times New Roman"/>
          <w:color w:val="000000" w:themeColor="tx1" w:themeShade="FF"/>
        </w:rPr>
        <w:t>12</w:t>
      </w:r>
      <w:r w:rsidRPr="00033392">
        <w:rPr>
          <w:rFonts w:ascii="Times New Roman" w:hAnsi="Times New Roman"/>
          <w:color w:val="000000" w:themeColor="tx1" w:themeShade="FF"/>
        </w:rPr>
        <w:t>, ktorý znie:</w:t>
      </w:r>
    </w:p>
    <w:p w:rsidR="00200DD9" w:rsidRPr="00033392" w:rsidP="00200DD9">
      <w:pPr>
        <w:bidi w:val="0"/>
        <w:ind w:left="360"/>
        <w:jc w:val="center"/>
        <w:rPr>
          <w:rFonts w:ascii="Times New Roman" w:hAnsi="Times New Roman"/>
          <w:color w:val="000000" w:themeColor="tx1" w:themeShade="FF"/>
        </w:rPr>
      </w:pPr>
      <w:r w:rsidRPr="00033392">
        <w:rPr>
          <w:rFonts w:ascii="Times New Roman" w:hAnsi="Times New Roman"/>
          <w:color w:val="000000" w:themeColor="tx1" w:themeShade="FF"/>
        </w:rPr>
        <w:t>„§ 12</w:t>
      </w:r>
    </w:p>
    <w:p w:rsidR="00200DD9" w:rsidRPr="00033392" w:rsidP="00200DD9">
      <w:pPr>
        <w:bidi w:val="0"/>
        <w:ind w:left="357" w:firstLine="352"/>
        <w:jc w:val="both"/>
        <w:outlineLvl w:val="4"/>
        <w:rPr>
          <w:rFonts w:ascii="Times New Roman" w:hAnsi="Times New Roman"/>
          <w:color w:val="000000" w:themeColor="tx1" w:themeShade="FF"/>
        </w:rPr>
      </w:pPr>
    </w:p>
    <w:p w:rsidR="00887473" w:rsidRPr="00033392" w:rsidP="00887473">
      <w:pPr>
        <w:bidi w:val="0"/>
        <w:ind w:left="357" w:firstLine="352"/>
        <w:jc w:val="both"/>
        <w:outlineLvl w:val="4"/>
        <w:rPr>
          <w:rFonts w:ascii="Times New Roman" w:hAnsi="Times New Roman"/>
          <w:color w:val="000000"/>
        </w:rPr>
      </w:pPr>
      <w:r w:rsidRPr="00033392" w:rsidR="00D5564E">
        <w:rPr>
          <w:rFonts w:ascii="Times New Roman" w:hAnsi="Times New Roman"/>
          <w:color w:val="000000" w:themeColor="tx1" w:themeShade="FF"/>
        </w:rPr>
        <w:t>(1) Ak sa podľa tohto zákona vyžaduje súhlas zástupcov zamestnancov alebo dohoda s nimi, zamestnávateľ, u ktorého nepôsobia zástupcovia zamestnancov</w:t>
      </w:r>
      <w:r w:rsidRPr="00033392" w:rsidR="00EA2FA3">
        <w:rPr>
          <w:rFonts w:ascii="Times New Roman" w:hAnsi="Times New Roman"/>
          <w:color w:val="000000" w:themeColor="tx1" w:themeShade="FF"/>
        </w:rPr>
        <w:t>,</w:t>
      </w:r>
      <w:r w:rsidRPr="00033392" w:rsidR="00D5564E">
        <w:rPr>
          <w:rFonts w:ascii="Times New Roman" w:hAnsi="Times New Roman"/>
          <w:color w:val="000000" w:themeColor="tx1" w:themeShade="FF"/>
        </w:rPr>
        <w:t xml:space="preserve"> môže konať samostatne</w:t>
      </w:r>
      <w:r w:rsidRPr="00033392" w:rsidR="00EA2FA3">
        <w:rPr>
          <w:rFonts w:ascii="Times New Roman" w:hAnsi="Times New Roman"/>
          <w:color w:val="000000" w:themeColor="tx1" w:themeShade="FF"/>
        </w:rPr>
        <w:t>; to neplatí</w:t>
      </w:r>
      <w:r w:rsidRPr="00033392" w:rsidR="00D5564E">
        <w:rPr>
          <w:rFonts w:ascii="Times New Roman" w:hAnsi="Times New Roman"/>
          <w:color w:val="000000" w:themeColor="tx1" w:themeShade="FF"/>
        </w:rPr>
        <w:t>, ak tento zákon ustanovuje, že dohodu so zástupcami zamestnancov nemožno nahradiť rozhodnutím zamestnávateľa.</w:t>
      </w:r>
      <w:r w:rsidRPr="00033392">
        <w:rPr>
          <w:rFonts w:ascii="Times New Roman" w:hAnsi="Times New Roman"/>
          <w:color w:val="000000" w:themeColor="tx1" w:themeShade="FF"/>
        </w:rPr>
        <w:t xml:space="preserve"> </w:t>
      </w:r>
      <w:r w:rsidRPr="00033392">
        <w:rPr>
          <w:rFonts w:ascii="Times New Roman" w:hAnsi="Times New Roman"/>
          <w:color w:val="000000"/>
        </w:rPr>
        <w:t>Ak tento zákon ustanovuje, že dohodu so zástupcami zamestnancov nemožno nahradiť rozhodnutím zamestnávateľa, túto dohodu nemožno nahradiť ani dohodou so zamestnancom.</w:t>
      </w:r>
    </w:p>
    <w:p w:rsidR="00887473" w:rsidRPr="00033392" w:rsidP="00887473">
      <w:pPr>
        <w:bidi w:val="0"/>
        <w:ind w:left="426"/>
        <w:jc w:val="both"/>
        <w:rPr>
          <w:rFonts w:ascii="Times New Roman" w:hAnsi="Times New Roman"/>
          <w:color w:val="000000"/>
        </w:rPr>
      </w:pPr>
    </w:p>
    <w:p w:rsidR="00D5564E" w:rsidRPr="00033392" w:rsidP="00E479C1">
      <w:pPr>
        <w:bidi w:val="0"/>
        <w:ind w:left="426" w:firstLine="282"/>
        <w:jc w:val="both"/>
        <w:rPr>
          <w:rFonts w:ascii="Times New Roman" w:hAnsi="Times New Roman"/>
          <w:color w:val="000000" w:themeColor="tx1" w:themeShade="FF"/>
        </w:rPr>
      </w:pPr>
      <w:r w:rsidRPr="00033392">
        <w:rPr>
          <w:rFonts w:ascii="Times New Roman" w:hAnsi="Times New Roman"/>
          <w:color w:val="000000" w:themeColor="tx1" w:themeShade="FF"/>
        </w:rPr>
        <w:t xml:space="preserve">(2) Ak sa podľa tohto zákona vyžaduje prerokovanie so zástupcami zamestnancov, zamestnávateľ, </w:t>
      </w:r>
      <w:r w:rsidRPr="00033392" w:rsidR="00200DD9">
        <w:rPr>
          <w:rFonts w:ascii="Times New Roman" w:hAnsi="Times New Roman"/>
          <w:color w:val="000000" w:themeColor="tx1" w:themeShade="FF"/>
        </w:rPr>
        <w:t xml:space="preserve">u ktorého nepôsobia zástupcovia </w:t>
      </w:r>
      <w:r w:rsidRPr="00033392">
        <w:rPr>
          <w:rFonts w:ascii="Times New Roman" w:hAnsi="Times New Roman"/>
          <w:color w:val="000000" w:themeColor="tx1" w:themeShade="FF"/>
        </w:rPr>
        <w:t>zamestnancov</w:t>
      </w:r>
      <w:r w:rsidRPr="00033392" w:rsidR="00EA2FA3">
        <w:rPr>
          <w:rFonts w:ascii="Times New Roman" w:hAnsi="Times New Roman"/>
          <w:color w:val="000000" w:themeColor="tx1" w:themeShade="FF"/>
        </w:rPr>
        <w:t>,</w:t>
      </w:r>
      <w:r w:rsidRPr="00033392">
        <w:rPr>
          <w:rFonts w:ascii="Times New Roman" w:hAnsi="Times New Roman"/>
          <w:color w:val="000000" w:themeColor="tx1" w:themeShade="FF"/>
        </w:rPr>
        <w:t xml:space="preserve"> môže konať samostatne.“.</w:t>
      </w:r>
    </w:p>
    <w:p w:rsidR="00662B2A" w:rsidRPr="00033392" w:rsidP="00662B2A">
      <w:pPr>
        <w:bidi w:val="0"/>
        <w:jc w:val="both"/>
        <w:outlineLvl w:val="0"/>
        <w:rPr>
          <w:rFonts w:ascii="Times New Roman" w:hAnsi="Times New Roman"/>
          <w:color w:val="000000" w:themeColor="tx1" w:themeShade="FF"/>
        </w:rPr>
      </w:pPr>
    </w:p>
    <w:p w:rsidR="00662B2A" w:rsidRPr="00033392" w:rsidP="00662B2A">
      <w:pPr>
        <w:numPr>
          <w:numId w:val="1"/>
        </w:numPr>
        <w:bidi w:val="0"/>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 V § 13 sa za odsek 3 vkladá nový odsek 4, ktorý znie:</w:t>
      </w:r>
    </w:p>
    <w:p w:rsidR="00725368" w:rsidRPr="00033392" w:rsidP="007705F4">
      <w:pPr>
        <w:bidi w:val="0"/>
        <w:ind w:left="284" w:firstLine="283"/>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„(4) Zamestnávateľ nesmie bez vážnych dôvodov spočívajúcich v osobitnej povahe činností zamestnávateľa narúšať súkromie zamestnanca na pracovisku a v spoločných priestoroch zamestnávateľa tým, že ho monitoruje, vykonáva záznam telefonických hovorov uskutočňovaných </w:t>
      </w:r>
      <w:r w:rsidRPr="00033392" w:rsidR="00200DD9">
        <w:rPr>
          <w:rFonts w:ascii="Times New Roman" w:hAnsi="Times New Roman"/>
          <w:color w:val="000000" w:themeColor="tx1" w:themeShade="FF"/>
        </w:rPr>
        <w:t xml:space="preserve">technickými </w:t>
      </w:r>
      <w:r w:rsidRPr="00033392">
        <w:rPr>
          <w:rFonts w:ascii="Times New Roman" w:hAnsi="Times New Roman"/>
          <w:color w:val="000000" w:themeColor="tx1" w:themeShade="FF"/>
        </w:rPr>
        <w:t>pracovnými zariadeniami zamestnávateľa</w:t>
      </w:r>
      <w:r w:rsidRPr="00033392" w:rsidR="00111918">
        <w:rPr>
          <w:rFonts w:ascii="Times New Roman" w:hAnsi="Times New Roman"/>
          <w:color w:val="000000" w:themeColor="tx1" w:themeShade="FF"/>
        </w:rPr>
        <w:t xml:space="preserve"> a</w:t>
      </w:r>
      <w:r w:rsidRPr="00033392">
        <w:rPr>
          <w:rFonts w:ascii="Times New Roman" w:hAnsi="Times New Roman"/>
          <w:color w:val="000000" w:themeColor="tx1" w:themeShade="FF"/>
        </w:rPr>
        <w:t xml:space="preserve"> kontroluje elektronickú poštu odoslanú </w:t>
      </w:r>
      <w:r w:rsidRPr="00033392" w:rsidR="0044320E">
        <w:rPr>
          <w:rFonts w:ascii="Times New Roman" w:hAnsi="Times New Roman"/>
          <w:color w:val="000000" w:themeColor="tx1" w:themeShade="FF"/>
        </w:rPr>
        <w:t xml:space="preserve">z pracovnej </w:t>
      </w:r>
      <w:r w:rsidRPr="00033392" w:rsidR="00093074">
        <w:rPr>
          <w:rFonts w:ascii="Times New Roman" w:hAnsi="Times New Roman"/>
          <w:color w:val="000000" w:themeColor="tx1" w:themeShade="FF"/>
        </w:rPr>
        <w:t>elektronickej</w:t>
      </w:r>
      <w:r w:rsidRPr="00033392" w:rsidR="0044320E">
        <w:rPr>
          <w:rFonts w:ascii="Times New Roman" w:hAnsi="Times New Roman"/>
          <w:color w:val="000000" w:themeColor="tx1" w:themeShade="FF"/>
        </w:rPr>
        <w:t xml:space="preserve"> adresy </w:t>
      </w:r>
      <w:r w:rsidRPr="00033392">
        <w:rPr>
          <w:rFonts w:ascii="Times New Roman" w:hAnsi="Times New Roman"/>
          <w:color w:val="000000" w:themeColor="tx1" w:themeShade="FF"/>
        </w:rPr>
        <w:t xml:space="preserve">a doručenú na </w:t>
      </w:r>
      <w:r w:rsidRPr="00033392" w:rsidR="00231836">
        <w:rPr>
          <w:rFonts w:ascii="Times New Roman" w:hAnsi="Times New Roman"/>
          <w:color w:val="000000" w:themeColor="tx1" w:themeShade="FF"/>
        </w:rPr>
        <w:t>túto adresu</w:t>
      </w:r>
      <w:r w:rsidRPr="00033392">
        <w:rPr>
          <w:rFonts w:ascii="Times New Roman" w:hAnsi="Times New Roman"/>
          <w:color w:val="000000" w:themeColor="tx1" w:themeShade="FF"/>
        </w:rPr>
        <w:t xml:space="preserve"> bez toho, aby ho na to </w:t>
      </w:r>
      <w:r w:rsidRPr="00033392" w:rsidR="001578FE">
        <w:rPr>
          <w:rFonts w:ascii="Times New Roman" w:hAnsi="Times New Roman"/>
          <w:color w:val="000000" w:themeColor="tx1" w:themeShade="FF"/>
        </w:rPr>
        <w:t xml:space="preserve">vopred </w:t>
      </w:r>
      <w:r w:rsidRPr="00033392">
        <w:rPr>
          <w:rFonts w:ascii="Times New Roman" w:hAnsi="Times New Roman"/>
          <w:color w:val="000000" w:themeColor="tx1" w:themeShade="FF"/>
        </w:rPr>
        <w:t xml:space="preserve">upozornil. Ak zamestnávateľ zavádza kontrolný mechanizmus, je povinný </w:t>
      </w:r>
      <w:r w:rsidRPr="00033392" w:rsidR="00945B24">
        <w:rPr>
          <w:rFonts w:ascii="Times New Roman" w:hAnsi="Times New Roman"/>
          <w:color w:val="000000" w:themeColor="tx1" w:themeShade="FF"/>
        </w:rPr>
        <w:t xml:space="preserve">prerokovať so zástupcami zamestnancov </w:t>
      </w:r>
      <w:r w:rsidRPr="00033392">
        <w:rPr>
          <w:rFonts w:ascii="Times New Roman" w:hAnsi="Times New Roman"/>
          <w:color w:val="000000" w:themeColor="tx1" w:themeShade="FF"/>
        </w:rPr>
        <w:t xml:space="preserve">rozsah kontroly, spôsob jej uskutočnenia ako aj dobu jej trvania a  </w:t>
      </w:r>
      <w:r w:rsidRPr="00033392" w:rsidR="00945B24">
        <w:rPr>
          <w:rFonts w:ascii="Times New Roman" w:hAnsi="Times New Roman"/>
          <w:color w:val="000000" w:themeColor="tx1" w:themeShade="FF"/>
        </w:rPr>
        <w:t xml:space="preserve">informovať zamestnancov </w:t>
      </w:r>
      <w:r w:rsidRPr="00033392">
        <w:rPr>
          <w:rFonts w:ascii="Times New Roman" w:hAnsi="Times New Roman"/>
          <w:color w:val="000000" w:themeColor="tx1" w:themeShade="FF"/>
        </w:rPr>
        <w:t>o rozsahu kontroly, spôsobe jej uskutočnenia ako aj o dobe jej trvania.“.</w:t>
      </w:r>
    </w:p>
    <w:p w:rsidR="001578FE" w:rsidRPr="00033392" w:rsidP="00662B2A">
      <w:pPr>
        <w:bidi w:val="0"/>
        <w:ind w:left="357"/>
        <w:jc w:val="both"/>
        <w:textAlignment w:val="top"/>
        <w:rPr>
          <w:rFonts w:ascii="Times New Roman" w:hAnsi="Times New Roman"/>
          <w:color w:val="000000" w:themeColor="tx1" w:themeShade="FF"/>
        </w:rPr>
      </w:pPr>
    </w:p>
    <w:p w:rsidR="00662B2A" w:rsidRPr="00033392" w:rsidP="00662B2A">
      <w:pPr>
        <w:bidi w:val="0"/>
        <w:ind w:left="357"/>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Doterajšie odseky 4 a 5 sa označujú ako odseky 5 a 6. </w:t>
      </w:r>
    </w:p>
    <w:p w:rsidR="00662B2A" w:rsidRPr="00033392" w:rsidP="00404100">
      <w:pPr>
        <w:bidi w:val="0"/>
        <w:jc w:val="both"/>
        <w:rPr>
          <w:rFonts w:ascii="Times New Roman" w:hAnsi="Times New Roman"/>
          <w:color w:val="000000" w:themeColor="tx1" w:themeShade="FF"/>
        </w:rPr>
      </w:pPr>
    </w:p>
    <w:p w:rsidR="00662B2A" w:rsidRPr="00033392" w:rsidP="00662B2A">
      <w:pPr>
        <w:numPr>
          <w:numId w:val="1"/>
        </w:numPr>
        <w:bidi w:val="0"/>
        <w:outlineLvl w:val="4"/>
        <w:rPr>
          <w:rFonts w:ascii="Times New Roman" w:hAnsi="Times New Roman"/>
          <w:color w:val="000000" w:themeColor="tx1" w:themeShade="FF"/>
        </w:rPr>
      </w:pPr>
      <w:r w:rsidRPr="00033392">
        <w:rPr>
          <w:rFonts w:ascii="Times New Roman" w:hAnsi="Times New Roman"/>
          <w:color w:val="000000" w:themeColor="tx1" w:themeShade="FF"/>
        </w:rPr>
        <w:t>V § 13 ods. 5 sa slová „odseku 3“ nahrádzajú slovami „odsekov 3 a 4“.</w:t>
      </w:r>
    </w:p>
    <w:p w:rsidR="007D4F91" w:rsidRPr="00033392" w:rsidP="007D4F91">
      <w:pPr>
        <w:bidi w:val="0"/>
        <w:outlineLvl w:val="4"/>
        <w:rPr>
          <w:rFonts w:ascii="Times New Roman" w:hAnsi="Times New Roman"/>
          <w:color w:val="000000" w:themeColor="tx1" w:themeShade="FF"/>
        </w:rPr>
      </w:pPr>
    </w:p>
    <w:p w:rsidR="007D4F91" w:rsidRPr="00033392" w:rsidP="007D4F91">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 13 sa </w:t>
      </w:r>
      <w:r w:rsidRPr="00033392" w:rsidR="00621579">
        <w:rPr>
          <w:rFonts w:ascii="Times New Roman" w:hAnsi="Times New Roman"/>
          <w:color w:val="000000" w:themeColor="tx1" w:themeShade="FF"/>
        </w:rPr>
        <w:t>dopĺňa</w:t>
      </w:r>
      <w:r w:rsidRPr="00033392">
        <w:rPr>
          <w:rFonts w:ascii="Times New Roman" w:hAnsi="Times New Roman"/>
          <w:color w:val="000000" w:themeColor="tx1" w:themeShade="FF"/>
        </w:rPr>
        <w:t xml:space="preserve"> ods</w:t>
      </w:r>
      <w:r w:rsidRPr="00033392" w:rsidR="00621579">
        <w:rPr>
          <w:rFonts w:ascii="Times New Roman" w:hAnsi="Times New Roman"/>
          <w:color w:val="000000" w:themeColor="tx1" w:themeShade="FF"/>
        </w:rPr>
        <w:t>ekom</w:t>
      </w:r>
      <w:r w:rsidRPr="00033392">
        <w:rPr>
          <w:rFonts w:ascii="Times New Roman" w:hAnsi="Times New Roman"/>
          <w:color w:val="000000" w:themeColor="tx1" w:themeShade="FF"/>
        </w:rPr>
        <w:t xml:space="preserve"> 7, ktorý znie:</w:t>
      </w:r>
    </w:p>
    <w:p w:rsidR="007D4F91" w:rsidRPr="00033392" w:rsidP="00AD0276">
      <w:pPr>
        <w:bidi w:val="0"/>
        <w:ind w:left="284" w:firstLine="283"/>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 „(7) Zamestnanec, ktorý sa domnieva, že jeho súkromie na pracovisku alebo v spoločných priestoroch </w:t>
      </w:r>
      <w:r w:rsidRPr="00033392" w:rsidR="00200DD9">
        <w:rPr>
          <w:rFonts w:ascii="Times New Roman" w:hAnsi="Times New Roman"/>
          <w:color w:val="000000" w:themeColor="tx1" w:themeShade="FF"/>
        </w:rPr>
        <w:t xml:space="preserve">bolo narušené nedodržaním podmienok </w:t>
      </w:r>
      <w:r w:rsidRPr="00033392">
        <w:rPr>
          <w:rFonts w:ascii="Times New Roman" w:hAnsi="Times New Roman"/>
          <w:color w:val="000000" w:themeColor="tx1" w:themeShade="FF"/>
        </w:rPr>
        <w:t>podľa ods</w:t>
      </w:r>
      <w:r w:rsidRPr="00033392" w:rsidR="00621579">
        <w:rPr>
          <w:rFonts w:ascii="Times New Roman" w:hAnsi="Times New Roman"/>
          <w:color w:val="000000" w:themeColor="tx1" w:themeShade="FF"/>
        </w:rPr>
        <w:t>eku</w:t>
      </w:r>
      <w:r w:rsidRPr="00033392">
        <w:rPr>
          <w:rFonts w:ascii="Times New Roman" w:hAnsi="Times New Roman"/>
          <w:color w:val="000000" w:themeColor="tx1" w:themeShade="FF"/>
        </w:rPr>
        <w:t xml:space="preserve"> 4, môže sa obrátiť na súd a domáhať sa právnej ochrany.“.</w:t>
      </w:r>
    </w:p>
    <w:p w:rsidR="000E2577" w:rsidRPr="00033392" w:rsidP="00404100">
      <w:pPr>
        <w:bidi w:val="0"/>
        <w:jc w:val="both"/>
        <w:rPr>
          <w:rFonts w:ascii="Times New Roman" w:hAnsi="Times New Roman"/>
          <w:color w:val="000000" w:themeColor="tx1" w:themeShade="FF"/>
        </w:rPr>
      </w:pPr>
    </w:p>
    <w:p w:rsidR="00A06D13" w:rsidRPr="00033392" w:rsidP="003B4772">
      <w:pPr>
        <w:numPr>
          <w:numId w:val="1"/>
        </w:numPr>
        <w:bidi w:val="0"/>
        <w:jc w:val="both"/>
        <w:outlineLvl w:val="4"/>
        <w:rPr>
          <w:rFonts w:ascii="Times New Roman" w:hAnsi="Times New Roman"/>
          <w:color w:val="000000" w:themeColor="tx1" w:themeShade="FF"/>
        </w:rPr>
      </w:pPr>
      <w:r w:rsidRPr="00033392" w:rsidR="003B4772">
        <w:rPr>
          <w:rFonts w:ascii="Times New Roman" w:hAnsi="Times New Roman"/>
          <w:color w:val="000000" w:themeColor="tx1" w:themeShade="FF"/>
        </w:rPr>
        <w:t xml:space="preserve">V § 17 ods. 2 sa za slová „na ktorý“ vkladajú slová „neudelil predpísaný súhlas príslušný orgán </w:t>
      </w:r>
      <w:r w:rsidRPr="00033392" w:rsidR="00BE3795">
        <w:rPr>
          <w:rFonts w:ascii="Times New Roman" w:hAnsi="Times New Roman"/>
          <w:color w:val="000000" w:themeColor="tx1" w:themeShade="FF"/>
        </w:rPr>
        <w:t xml:space="preserve">alebo </w:t>
      </w:r>
      <w:r w:rsidRPr="00033392" w:rsidR="00522DA8">
        <w:rPr>
          <w:rFonts w:ascii="Times New Roman" w:hAnsi="Times New Roman"/>
          <w:color w:val="000000" w:themeColor="tx1" w:themeShade="FF"/>
        </w:rPr>
        <w:t xml:space="preserve">zákonný zástupca </w:t>
      </w:r>
      <w:r w:rsidRPr="00033392" w:rsidR="003B4772">
        <w:rPr>
          <w:rFonts w:ascii="Times New Roman" w:hAnsi="Times New Roman"/>
          <w:color w:val="000000" w:themeColor="tx1" w:themeShade="FF"/>
        </w:rPr>
        <w:t>alebo na ktorý“.</w:t>
      </w:r>
    </w:p>
    <w:p w:rsidR="00725368" w:rsidRPr="00033392" w:rsidP="00725368">
      <w:pPr>
        <w:bidi w:val="0"/>
        <w:jc w:val="both"/>
        <w:outlineLvl w:val="4"/>
        <w:rPr>
          <w:rFonts w:ascii="Times New Roman" w:hAnsi="Times New Roman"/>
          <w:color w:val="000000" w:themeColor="tx1" w:themeShade="FF"/>
        </w:rPr>
      </w:pPr>
    </w:p>
    <w:p w:rsidR="00725368" w:rsidRPr="00033392" w:rsidP="003B4772">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29a sa </w:t>
      </w:r>
      <w:r w:rsidRPr="00033392" w:rsidR="00200DD9">
        <w:rPr>
          <w:rFonts w:ascii="Times New Roman" w:hAnsi="Times New Roman"/>
          <w:color w:val="000000" w:themeColor="tx1" w:themeShade="FF"/>
        </w:rPr>
        <w:t xml:space="preserve">za prvú vetu </w:t>
      </w:r>
      <w:r w:rsidRPr="00033392">
        <w:rPr>
          <w:rFonts w:ascii="Times New Roman" w:hAnsi="Times New Roman"/>
          <w:color w:val="000000" w:themeColor="tx1" w:themeShade="FF"/>
        </w:rPr>
        <w:t xml:space="preserve">vkladá </w:t>
      </w:r>
      <w:r w:rsidRPr="00033392" w:rsidR="00200DD9">
        <w:rPr>
          <w:rFonts w:ascii="Times New Roman" w:hAnsi="Times New Roman"/>
          <w:color w:val="000000" w:themeColor="tx1" w:themeShade="FF"/>
        </w:rPr>
        <w:t xml:space="preserve">nová </w:t>
      </w:r>
      <w:r w:rsidRPr="00033392">
        <w:rPr>
          <w:rFonts w:ascii="Times New Roman" w:hAnsi="Times New Roman"/>
          <w:color w:val="000000" w:themeColor="tx1" w:themeShade="FF"/>
        </w:rPr>
        <w:t xml:space="preserve">druhá veta, ktorá znie: „Zamestnávateľ vydá zamestnancovi </w:t>
      </w:r>
      <w:r w:rsidRPr="00033392" w:rsidR="004B231E">
        <w:rPr>
          <w:rFonts w:ascii="Times New Roman" w:hAnsi="Times New Roman"/>
          <w:color w:val="000000" w:themeColor="tx1" w:themeShade="FF"/>
        </w:rPr>
        <w:t>písomn</w:t>
      </w:r>
      <w:r w:rsidRPr="00033392" w:rsidR="00F11F5A">
        <w:rPr>
          <w:rFonts w:ascii="Times New Roman" w:hAnsi="Times New Roman"/>
          <w:color w:val="000000" w:themeColor="tx1" w:themeShade="FF"/>
        </w:rPr>
        <w:t>ý</w:t>
      </w:r>
      <w:r w:rsidRPr="00033392" w:rsidR="004B231E">
        <w:rPr>
          <w:rFonts w:ascii="Times New Roman" w:hAnsi="Times New Roman"/>
          <w:color w:val="000000" w:themeColor="tx1" w:themeShade="FF"/>
        </w:rPr>
        <w:t xml:space="preserve"> </w:t>
      </w:r>
      <w:r w:rsidRPr="00033392" w:rsidR="00F11F5A">
        <w:rPr>
          <w:rFonts w:ascii="Times New Roman" w:hAnsi="Times New Roman"/>
          <w:color w:val="000000" w:themeColor="tx1" w:themeShade="FF"/>
        </w:rPr>
        <w:t xml:space="preserve">doklad </w:t>
      </w:r>
      <w:r w:rsidRPr="00033392">
        <w:rPr>
          <w:rFonts w:ascii="Times New Roman" w:hAnsi="Times New Roman"/>
          <w:color w:val="000000" w:themeColor="tx1" w:themeShade="FF"/>
        </w:rPr>
        <w:t xml:space="preserve">o skončení </w:t>
      </w:r>
      <w:r w:rsidRPr="00033392" w:rsidR="007705F4">
        <w:rPr>
          <w:rFonts w:ascii="Times New Roman" w:hAnsi="Times New Roman"/>
          <w:color w:val="000000" w:themeColor="tx1" w:themeShade="FF"/>
        </w:rPr>
        <w:t xml:space="preserve">pracovného pomeru </w:t>
      </w:r>
      <w:r w:rsidRPr="00033392">
        <w:rPr>
          <w:rFonts w:ascii="Times New Roman" w:hAnsi="Times New Roman"/>
          <w:color w:val="000000" w:themeColor="tx1" w:themeShade="FF"/>
        </w:rPr>
        <w:t>podľa prvej vety</w:t>
      </w:r>
      <w:r w:rsidRPr="00033392" w:rsidR="007705F4">
        <w:rPr>
          <w:rFonts w:ascii="Times New Roman" w:hAnsi="Times New Roman"/>
          <w:color w:val="000000" w:themeColor="tx1" w:themeShade="FF"/>
        </w:rPr>
        <w:t>.</w:t>
      </w:r>
      <w:r w:rsidRPr="00033392">
        <w:rPr>
          <w:rFonts w:ascii="Times New Roman" w:hAnsi="Times New Roman"/>
          <w:color w:val="000000" w:themeColor="tx1" w:themeShade="FF"/>
        </w:rPr>
        <w:t>“.</w:t>
      </w:r>
    </w:p>
    <w:p w:rsidR="003B4772" w:rsidRPr="00033392" w:rsidP="00404100">
      <w:pPr>
        <w:bidi w:val="0"/>
        <w:jc w:val="both"/>
        <w:rPr>
          <w:rFonts w:ascii="Times New Roman" w:hAnsi="Times New Roman"/>
          <w:color w:val="000000" w:themeColor="tx1" w:themeShade="FF"/>
        </w:rPr>
      </w:pPr>
    </w:p>
    <w:p w:rsidR="000B4CB6" w:rsidRPr="00033392" w:rsidP="00404100">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36 sa za slová „§ 77</w:t>
      </w:r>
      <w:r w:rsidRPr="00033392" w:rsidR="00F93F47">
        <w:rPr>
          <w:rFonts w:ascii="Times New Roman" w:hAnsi="Times New Roman"/>
          <w:color w:val="000000" w:themeColor="tx1" w:themeShade="FF"/>
        </w:rPr>
        <w:t>,</w:t>
      </w:r>
      <w:r w:rsidRPr="00033392">
        <w:rPr>
          <w:rFonts w:ascii="Times New Roman" w:hAnsi="Times New Roman"/>
          <w:color w:val="000000" w:themeColor="tx1" w:themeShade="FF"/>
        </w:rPr>
        <w:t>“ vkladajú slová „§</w:t>
      </w:r>
      <w:r w:rsidRPr="00033392" w:rsidR="00130FE7">
        <w:rPr>
          <w:rFonts w:ascii="Times New Roman" w:hAnsi="Times New Roman"/>
          <w:color w:val="000000" w:themeColor="tx1" w:themeShade="FF"/>
        </w:rPr>
        <w:t> </w:t>
      </w:r>
      <w:r w:rsidRPr="00033392">
        <w:rPr>
          <w:rFonts w:ascii="Times New Roman" w:hAnsi="Times New Roman"/>
          <w:color w:val="000000" w:themeColor="tx1" w:themeShade="FF"/>
        </w:rPr>
        <w:t xml:space="preserve">87a ods. </w:t>
      </w:r>
      <w:r w:rsidRPr="00033392" w:rsidR="004B231E">
        <w:rPr>
          <w:rFonts w:ascii="Times New Roman" w:hAnsi="Times New Roman"/>
          <w:color w:val="000000" w:themeColor="tx1" w:themeShade="FF"/>
        </w:rPr>
        <w:t>7</w:t>
      </w:r>
      <w:r w:rsidRPr="00033392" w:rsidR="00F93F47">
        <w:rPr>
          <w:rFonts w:ascii="Times New Roman" w:hAnsi="Times New Roman"/>
          <w:color w:val="000000" w:themeColor="tx1" w:themeShade="FF"/>
        </w:rPr>
        <w:t>,</w:t>
      </w:r>
      <w:r w:rsidRPr="00033392">
        <w:rPr>
          <w:rFonts w:ascii="Times New Roman" w:hAnsi="Times New Roman"/>
          <w:color w:val="000000" w:themeColor="tx1" w:themeShade="FF"/>
        </w:rPr>
        <w:t>“</w:t>
      </w:r>
      <w:r w:rsidRPr="00033392" w:rsidR="0001676C">
        <w:rPr>
          <w:rFonts w:ascii="Times New Roman" w:hAnsi="Times New Roman"/>
          <w:color w:val="000000" w:themeColor="tx1" w:themeShade="FF"/>
        </w:rPr>
        <w:t xml:space="preserve"> a slová „§ 240 ods. 8“ sa nahrádzajú slovami „§ 240 ods. 9“</w:t>
      </w:r>
      <w:r w:rsidRPr="00033392" w:rsidR="00F70195">
        <w:rPr>
          <w:rFonts w:ascii="Times New Roman" w:hAnsi="Times New Roman"/>
          <w:color w:val="000000" w:themeColor="tx1" w:themeShade="FF"/>
        </w:rPr>
        <w:t xml:space="preserve"> </w:t>
      </w:r>
      <w:r w:rsidRPr="00033392">
        <w:rPr>
          <w:rFonts w:ascii="Times New Roman" w:hAnsi="Times New Roman"/>
          <w:color w:val="000000" w:themeColor="tx1" w:themeShade="FF"/>
        </w:rPr>
        <w:t>.</w:t>
      </w:r>
    </w:p>
    <w:p w:rsidR="000B4CB6" w:rsidRPr="00033392" w:rsidP="00404100">
      <w:pPr>
        <w:bidi w:val="0"/>
        <w:jc w:val="both"/>
        <w:rPr>
          <w:rFonts w:ascii="Times New Roman" w:hAnsi="Times New Roman"/>
          <w:color w:val="000000" w:themeColor="tx1" w:themeShade="FF"/>
        </w:rPr>
      </w:pPr>
    </w:p>
    <w:p w:rsidR="000B4CB6" w:rsidRPr="00033392" w:rsidP="00404100">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41 ods. 6 písm. d) sa za slov</w:t>
      </w:r>
      <w:r w:rsidRPr="00033392" w:rsidR="00B12C5F">
        <w:rPr>
          <w:rFonts w:ascii="Times New Roman" w:hAnsi="Times New Roman"/>
          <w:color w:val="000000" w:themeColor="tx1" w:themeShade="FF"/>
        </w:rPr>
        <w:t>á</w:t>
      </w:r>
      <w:r w:rsidRPr="00033392">
        <w:rPr>
          <w:rFonts w:ascii="Times New Roman" w:hAnsi="Times New Roman"/>
          <w:color w:val="000000" w:themeColor="tx1" w:themeShade="FF"/>
        </w:rPr>
        <w:t xml:space="preserve"> „politickej príslušnosti“ vkladá čiarka a slová „odborovej príslušnosti“.</w:t>
      </w:r>
    </w:p>
    <w:p w:rsidR="00224B9D" w:rsidRPr="00033392" w:rsidP="00404100">
      <w:pPr>
        <w:autoSpaceDE w:val="0"/>
        <w:autoSpaceDN w:val="0"/>
        <w:bidi w:val="0"/>
        <w:adjustRightInd w:val="0"/>
        <w:jc w:val="both"/>
        <w:rPr>
          <w:rFonts w:ascii="Times New Roman" w:hAnsi="Times New Roman"/>
          <w:color w:val="000000" w:themeColor="tx1" w:themeShade="FF"/>
        </w:rPr>
      </w:pPr>
    </w:p>
    <w:p w:rsidR="00662B2A" w:rsidRPr="00033392" w:rsidP="00662B2A">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43 ods. 1 písm. b) sa slová „</w:t>
      </w:r>
      <w:r w:rsidRPr="00033392" w:rsidR="00093074">
        <w:rPr>
          <w:rFonts w:ascii="Times New Roman" w:hAnsi="Times New Roman"/>
          <w:color w:val="000000" w:themeColor="tx1" w:themeShade="FF"/>
        </w:rPr>
        <w:t xml:space="preserve">obec </w:t>
      </w:r>
      <w:r w:rsidRPr="00033392" w:rsidR="000A376D">
        <w:rPr>
          <w:rFonts w:ascii="Times New Roman" w:hAnsi="Times New Roman"/>
          <w:color w:val="000000" w:themeColor="tx1" w:themeShade="FF"/>
        </w:rPr>
        <w:t xml:space="preserve">a </w:t>
      </w:r>
      <w:r w:rsidRPr="00033392">
        <w:rPr>
          <w:rFonts w:ascii="Times New Roman" w:hAnsi="Times New Roman"/>
          <w:color w:val="000000" w:themeColor="tx1" w:themeShade="FF"/>
        </w:rPr>
        <w:t>organizačnú</w:t>
      </w:r>
      <w:r w:rsidRPr="00033392" w:rsidR="000A376D">
        <w:rPr>
          <w:rFonts w:ascii="Times New Roman" w:hAnsi="Times New Roman"/>
          <w:color w:val="000000" w:themeColor="tx1" w:themeShade="FF"/>
        </w:rPr>
        <w:t xml:space="preserve"> časť“ nahrádzajú slovami „</w:t>
      </w:r>
      <w:r w:rsidRPr="00033392" w:rsidR="00093074">
        <w:rPr>
          <w:rFonts w:ascii="Times New Roman" w:hAnsi="Times New Roman"/>
          <w:color w:val="000000" w:themeColor="tx1" w:themeShade="FF"/>
        </w:rPr>
        <w:t xml:space="preserve">obec, </w:t>
      </w:r>
      <w:r w:rsidRPr="00033392" w:rsidR="000A376D">
        <w:rPr>
          <w:rFonts w:ascii="Times New Roman" w:hAnsi="Times New Roman"/>
          <w:color w:val="000000" w:themeColor="tx1" w:themeShade="FF"/>
        </w:rPr>
        <w:t>časť obce</w:t>
      </w:r>
      <w:r w:rsidRPr="00033392">
        <w:rPr>
          <w:rFonts w:ascii="Times New Roman" w:hAnsi="Times New Roman"/>
          <w:color w:val="000000" w:themeColor="tx1" w:themeShade="FF"/>
        </w:rPr>
        <w:t>“.</w:t>
      </w:r>
    </w:p>
    <w:p w:rsidR="00662B2A" w:rsidRPr="00033392" w:rsidP="00404100">
      <w:pPr>
        <w:autoSpaceDE w:val="0"/>
        <w:autoSpaceDN w:val="0"/>
        <w:bidi w:val="0"/>
        <w:adjustRightInd w:val="0"/>
        <w:jc w:val="both"/>
        <w:rPr>
          <w:rFonts w:ascii="Times New Roman" w:hAnsi="Times New Roman"/>
          <w:color w:val="000000" w:themeColor="tx1" w:themeShade="FF"/>
        </w:rPr>
      </w:pPr>
    </w:p>
    <w:p w:rsidR="000B4CB6" w:rsidRPr="00033392" w:rsidP="00404100">
      <w:pPr>
        <w:numPr>
          <w:numId w:val="1"/>
        </w:numPr>
        <w:bidi w:val="0"/>
        <w:outlineLvl w:val="4"/>
        <w:rPr>
          <w:rFonts w:ascii="Times New Roman" w:hAnsi="Times New Roman"/>
          <w:color w:val="000000" w:themeColor="tx1" w:themeShade="FF"/>
        </w:rPr>
      </w:pPr>
      <w:r w:rsidRPr="00033392">
        <w:rPr>
          <w:rFonts w:ascii="Times New Roman" w:hAnsi="Times New Roman"/>
          <w:color w:val="000000" w:themeColor="tx1" w:themeShade="FF"/>
        </w:rPr>
        <w:t>V § 45 sa vypúšťajú odseky 5 a 6.</w:t>
      </w:r>
    </w:p>
    <w:p w:rsidR="00154814" w:rsidRPr="00033392" w:rsidP="00404100">
      <w:pPr>
        <w:bidi w:val="0"/>
        <w:jc w:val="both"/>
        <w:rPr>
          <w:rFonts w:ascii="Times New Roman" w:hAnsi="Times New Roman"/>
          <w:color w:val="000000" w:themeColor="tx1" w:themeShade="FF"/>
        </w:rPr>
      </w:pPr>
    </w:p>
    <w:p w:rsidR="0043154B" w:rsidRPr="00033392" w:rsidP="0043154B">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47 ods. 2 sa </w:t>
      </w:r>
      <w:r w:rsidRPr="00033392" w:rsidR="00D553F1">
        <w:rPr>
          <w:rFonts w:ascii="Times New Roman" w:hAnsi="Times New Roman"/>
          <w:color w:val="000000" w:themeColor="tx1" w:themeShade="FF"/>
        </w:rPr>
        <w:t>vypúšťajú slová „</w:t>
      </w:r>
      <w:r w:rsidRPr="00033392" w:rsidR="00D553F1">
        <w:rPr>
          <w:rFonts w:ascii="Times New Roman" w:hAnsi="Times New Roman"/>
        </w:rPr>
        <w:t>s dohodou podľa § 233a a“ a</w:t>
      </w:r>
      <w:r w:rsidRPr="00033392" w:rsidR="00D553F1">
        <w:rPr>
          <w:rFonts w:ascii="Times New Roman" w:hAnsi="Times New Roman"/>
          <w:color w:val="000000" w:themeColor="tx1" w:themeShade="FF"/>
        </w:rPr>
        <w:t xml:space="preserve"> </w:t>
      </w:r>
      <w:r w:rsidRPr="00033392">
        <w:rPr>
          <w:rFonts w:ascii="Times New Roman" w:hAnsi="Times New Roman"/>
          <w:color w:val="000000" w:themeColor="tx1" w:themeShade="FF"/>
        </w:rPr>
        <w:t xml:space="preserve">na konci </w:t>
      </w:r>
      <w:r w:rsidRPr="00033392" w:rsidR="00D553F1">
        <w:rPr>
          <w:rFonts w:ascii="Times New Roman" w:hAnsi="Times New Roman"/>
          <w:color w:val="000000" w:themeColor="tx1" w:themeShade="FF"/>
        </w:rPr>
        <w:t xml:space="preserve">sa </w:t>
      </w:r>
      <w:r w:rsidRPr="00033392">
        <w:rPr>
          <w:rFonts w:ascii="Times New Roman" w:hAnsi="Times New Roman"/>
          <w:color w:val="000000" w:themeColor="tx1" w:themeShade="FF"/>
        </w:rPr>
        <w:t xml:space="preserve">pripája táto veta: „Zamestnávateľ je tiež povinný pri nástupe do zamestnania oboznámiť mladistvého zamestnanca, a v prípade fyzickej osoby vykonávajúcej ľahké práce uvedené </w:t>
      </w:r>
      <w:r w:rsidRPr="00033392" w:rsidR="00446F8D">
        <w:rPr>
          <w:rFonts w:ascii="Times New Roman" w:hAnsi="Times New Roman"/>
          <w:color w:val="000000" w:themeColor="tx1" w:themeShade="FF"/>
        </w:rPr>
        <w:t xml:space="preserve">v </w:t>
      </w:r>
      <w:r w:rsidRPr="00033392">
        <w:rPr>
          <w:rFonts w:ascii="Times New Roman" w:hAnsi="Times New Roman"/>
          <w:color w:val="000000" w:themeColor="tx1" w:themeShade="FF"/>
        </w:rPr>
        <w:t>§ 11 ods. 4 aj jej zákonného zástupcu, o možných rizikách vykonávanej práce a o prijatých opatreniach týkajúcich sa bezpečnosti a ochrany zdravia pri práci.“.</w:t>
      </w:r>
    </w:p>
    <w:p w:rsidR="0043154B" w:rsidRPr="00033392" w:rsidP="00404100">
      <w:pPr>
        <w:bidi w:val="0"/>
        <w:jc w:val="both"/>
        <w:rPr>
          <w:rFonts w:ascii="Times New Roman" w:hAnsi="Times New Roman"/>
          <w:color w:val="000000" w:themeColor="tx1" w:themeShade="FF"/>
        </w:rPr>
      </w:pPr>
    </w:p>
    <w:p w:rsidR="000B4CB6" w:rsidRPr="00033392" w:rsidP="00015C57">
      <w:pPr>
        <w:numPr>
          <w:numId w:val="1"/>
        </w:numPr>
        <w:bidi w:val="0"/>
        <w:outlineLvl w:val="4"/>
        <w:rPr>
          <w:rFonts w:ascii="Times New Roman" w:hAnsi="Times New Roman"/>
          <w:color w:val="000000" w:themeColor="tx1" w:themeShade="FF"/>
        </w:rPr>
      </w:pPr>
      <w:r w:rsidRPr="00033392">
        <w:rPr>
          <w:rFonts w:ascii="Times New Roman" w:hAnsi="Times New Roman"/>
          <w:color w:val="000000" w:themeColor="tx1" w:themeShade="FF"/>
        </w:rPr>
        <w:t>V § 48 odsek 2 znie:</w:t>
      </w:r>
    </w:p>
    <w:p w:rsidR="000B4CB6" w:rsidRPr="00033392" w:rsidP="00732731">
      <w:pPr>
        <w:bidi w:val="0"/>
        <w:ind w:left="357" w:firstLine="352"/>
        <w:jc w:val="both"/>
        <w:outlineLvl w:val="4"/>
        <w:rPr>
          <w:rFonts w:ascii="Times New Roman" w:hAnsi="Times New Roman"/>
          <w:color w:val="000000" w:themeColor="tx1" w:themeShade="FF"/>
        </w:rPr>
      </w:pPr>
      <w:r w:rsidRPr="00033392">
        <w:rPr>
          <w:rFonts w:ascii="Times New Roman" w:hAnsi="Times New Roman"/>
          <w:color w:val="000000" w:themeColor="tx1" w:themeShade="FF"/>
        </w:rPr>
        <w:t>„(2) Pracovný pomer na určitú dobu možno dohodnúť najdlhšie na dva roky. Pracovný pomer na určitú dobu možno predĺžiť alebo opätovne dohodnúť v rámci dvoch rokov najviac dvakrát.“.</w:t>
      </w:r>
    </w:p>
    <w:p w:rsidR="000B4CB6" w:rsidRPr="00033392" w:rsidP="00015C57">
      <w:pPr>
        <w:bidi w:val="0"/>
        <w:jc w:val="both"/>
        <w:rPr>
          <w:rFonts w:ascii="Times New Roman" w:hAnsi="Times New Roman"/>
          <w:color w:val="000000" w:themeColor="tx1" w:themeShade="FF"/>
        </w:rPr>
      </w:pPr>
    </w:p>
    <w:p w:rsidR="000B4CB6" w:rsidRPr="00033392" w:rsidP="00154814">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48 ods. 4 a 6 sa slová „do troch rokov alebo nad tri roky“ nahrádzajú slovami „do d</w:t>
      </w:r>
      <w:r w:rsidRPr="00033392" w:rsidR="00AD7837">
        <w:rPr>
          <w:rFonts w:ascii="Times New Roman" w:hAnsi="Times New Roman"/>
          <w:color w:val="000000" w:themeColor="tx1" w:themeShade="FF"/>
        </w:rPr>
        <w:t>voch rokov alebo nad dva roky“.</w:t>
      </w:r>
    </w:p>
    <w:p w:rsidR="000B4CB6" w:rsidRPr="00033392" w:rsidP="00154814">
      <w:pPr>
        <w:bidi w:val="0"/>
        <w:jc w:val="both"/>
        <w:rPr>
          <w:rFonts w:ascii="Times New Roman" w:hAnsi="Times New Roman"/>
          <w:color w:val="000000" w:themeColor="tx1" w:themeShade="FF"/>
        </w:rPr>
      </w:pPr>
      <w:bookmarkStart w:id="0" w:name="f_120754"/>
      <w:bookmarkEnd w:id="0"/>
    </w:p>
    <w:p w:rsidR="007D4F91" w:rsidRPr="00033392" w:rsidP="007D4F91">
      <w:pPr>
        <w:numPr>
          <w:numId w:val="1"/>
        </w:numPr>
        <w:bidi w:val="0"/>
        <w:jc w:val="both"/>
        <w:outlineLvl w:val="4"/>
        <w:rPr>
          <w:rFonts w:ascii="Times New Roman" w:hAnsi="Times New Roman"/>
          <w:color w:val="000000" w:themeColor="tx1" w:themeShade="FF"/>
        </w:rPr>
      </w:pPr>
      <w:r w:rsidRPr="00033392" w:rsidR="00662B2A">
        <w:rPr>
          <w:rFonts w:ascii="Times New Roman" w:hAnsi="Times New Roman"/>
          <w:color w:val="000000" w:themeColor="tx1" w:themeShade="FF"/>
        </w:rPr>
        <w:t xml:space="preserve">V § 49a ods. 3 prvá veta znie: „Dohoda o zaradení </w:t>
      </w:r>
      <w:r w:rsidRPr="00033392">
        <w:rPr>
          <w:rFonts w:ascii="Times New Roman" w:hAnsi="Times New Roman"/>
          <w:color w:val="000000" w:themeColor="tx1" w:themeShade="FF"/>
        </w:rPr>
        <w:t xml:space="preserve">zamestnanca </w:t>
      </w:r>
      <w:r w:rsidRPr="00033392" w:rsidR="00662B2A">
        <w:rPr>
          <w:rFonts w:ascii="Times New Roman" w:hAnsi="Times New Roman"/>
          <w:color w:val="000000" w:themeColor="tx1" w:themeShade="FF"/>
        </w:rPr>
        <w:t>na delené pracovné miesto uzatvorená medzi zamestnávateľom a zamestnancom musí byť písomná, inak je neplatná.“.</w:t>
      </w:r>
    </w:p>
    <w:p w:rsidR="007D4F91" w:rsidRPr="00033392" w:rsidP="007D4F91">
      <w:pPr>
        <w:bidi w:val="0"/>
        <w:jc w:val="both"/>
        <w:outlineLvl w:val="4"/>
        <w:rPr>
          <w:rFonts w:ascii="Times New Roman" w:hAnsi="Times New Roman"/>
          <w:color w:val="000000" w:themeColor="tx1" w:themeShade="FF"/>
        </w:rPr>
      </w:pPr>
    </w:p>
    <w:p w:rsidR="00662B2A" w:rsidRPr="00033392" w:rsidP="007D4F91">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49a odsek 6 znie:</w:t>
      </w:r>
    </w:p>
    <w:p w:rsidR="00662B2A" w:rsidRPr="00033392" w:rsidP="00662B2A">
      <w:pPr>
        <w:bidi w:val="0"/>
        <w:ind w:left="357" w:firstLine="352"/>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„(6) Dohodu </w:t>
      </w:r>
      <w:r w:rsidRPr="00033392" w:rsidR="004B231E">
        <w:rPr>
          <w:rFonts w:ascii="Times New Roman" w:hAnsi="Times New Roman"/>
          <w:color w:val="000000" w:themeColor="tx1" w:themeShade="FF"/>
        </w:rPr>
        <w:t xml:space="preserve">o zaradení zamestnanca na delené pracovné miesto </w:t>
      </w:r>
      <w:r w:rsidRPr="00033392">
        <w:rPr>
          <w:rFonts w:ascii="Times New Roman" w:hAnsi="Times New Roman"/>
          <w:color w:val="000000" w:themeColor="tx1" w:themeShade="FF"/>
        </w:rPr>
        <w:t xml:space="preserve">môže zamestnávateľ aj zamestnanec písomne vypovedať. </w:t>
      </w:r>
      <w:r w:rsidRPr="00033392" w:rsidR="00BF4235">
        <w:rPr>
          <w:rFonts w:ascii="Times New Roman" w:hAnsi="Times New Roman"/>
          <w:color w:val="000000" w:themeColor="tx1" w:themeShade="FF"/>
        </w:rPr>
        <w:t xml:space="preserve">Dohoda o zaradení </w:t>
      </w:r>
      <w:r w:rsidRPr="00033392" w:rsidR="00293B7C">
        <w:rPr>
          <w:rFonts w:ascii="Times New Roman" w:hAnsi="Times New Roman"/>
          <w:color w:val="000000" w:themeColor="tx1" w:themeShade="FF"/>
        </w:rPr>
        <w:t xml:space="preserve">zamestnanca </w:t>
      </w:r>
      <w:r w:rsidRPr="00033392" w:rsidR="00BF4235">
        <w:rPr>
          <w:rFonts w:ascii="Times New Roman" w:hAnsi="Times New Roman"/>
          <w:color w:val="000000" w:themeColor="tx1" w:themeShade="FF"/>
        </w:rPr>
        <w:t>na d</w:t>
      </w:r>
      <w:r w:rsidRPr="00033392">
        <w:rPr>
          <w:rFonts w:ascii="Times New Roman" w:hAnsi="Times New Roman"/>
          <w:color w:val="000000" w:themeColor="tx1" w:themeShade="FF"/>
        </w:rPr>
        <w:t xml:space="preserve">elené pracovné miesto zaniká </w:t>
      </w:r>
      <w:r w:rsidRPr="00033392" w:rsidR="008F3ED2">
        <w:rPr>
          <w:rFonts w:ascii="Times New Roman" w:hAnsi="Times New Roman"/>
          <w:color w:val="000000" w:themeColor="tx1" w:themeShade="FF"/>
        </w:rPr>
        <w:t xml:space="preserve">uplynutím </w:t>
      </w:r>
      <w:r w:rsidRPr="00033392">
        <w:rPr>
          <w:rFonts w:ascii="Times New Roman" w:hAnsi="Times New Roman"/>
          <w:color w:val="000000" w:themeColor="tx1" w:themeShade="FF"/>
        </w:rPr>
        <w:t>jedn</w:t>
      </w:r>
      <w:r w:rsidRPr="00033392" w:rsidR="008F3ED2">
        <w:rPr>
          <w:rFonts w:ascii="Times New Roman" w:hAnsi="Times New Roman"/>
          <w:color w:val="000000" w:themeColor="tx1" w:themeShade="FF"/>
        </w:rPr>
        <w:t>ého</w:t>
      </w:r>
      <w:r w:rsidRPr="00033392">
        <w:rPr>
          <w:rFonts w:ascii="Times New Roman" w:hAnsi="Times New Roman"/>
          <w:color w:val="000000" w:themeColor="tx1" w:themeShade="FF"/>
        </w:rPr>
        <w:t xml:space="preserve"> mesiac</w:t>
      </w:r>
      <w:r w:rsidRPr="00033392" w:rsidR="008F3ED2">
        <w:rPr>
          <w:rFonts w:ascii="Times New Roman" w:hAnsi="Times New Roman"/>
          <w:color w:val="000000" w:themeColor="tx1" w:themeShade="FF"/>
        </w:rPr>
        <w:t>a</w:t>
      </w:r>
      <w:r w:rsidRPr="00033392">
        <w:rPr>
          <w:rFonts w:ascii="Times New Roman" w:hAnsi="Times New Roman"/>
          <w:color w:val="000000" w:themeColor="tx1" w:themeShade="FF"/>
        </w:rPr>
        <w:t xml:space="preserve"> odo dňa oznámenia vypovedania dohody, ak sa zamestnávateľ nedohodne so zamestnancom inak.“.</w:t>
      </w:r>
    </w:p>
    <w:p w:rsidR="00BF4235" w:rsidRPr="00033392" w:rsidP="001973BE">
      <w:pPr>
        <w:bidi w:val="0"/>
        <w:jc w:val="both"/>
        <w:outlineLvl w:val="4"/>
        <w:rPr>
          <w:rFonts w:ascii="Times New Roman" w:hAnsi="Times New Roman"/>
          <w:color w:val="000000" w:themeColor="tx1" w:themeShade="FF"/>
        </w:rPr>
      </w:pPr>
    </w:p>
    <w:p w:rsidR="001973BE" w:rsidRPr="00033392" w:rsidP="001973BE">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53 ods. 3 sa za prvú vetu vkladá nová </w:t>
      </w:r>
      <w:r w:rsidRPr="00033392" w:rsidR="006D2E51">
        <w:rPr>
          <w:rFonts w:ascii="Times New Roman" w:hAnsi="Times New Roman"/>
          <w:color w:val="000000" w:themeColor="tx1" w:themeShade="FF"/>
        </w:rPr>
        <w:t xml:space="preserve">druhá </w:t>
      </w:r>
      <w:r w:rsidRPr="00033392">
        <w:rPr>
          <w:rFonts w:ascii="Times New Roman" w:hAnsi="Times New Roman"/>
          <w:color w:val="000000" w:themeColor="tx1" w:themeShade="FF"/>
        </w:rPr>
        <w:t>veta, ktorá znie: „Zamestnanec je povinný zotrvať u nového zamestnávateľa v pracovnom pomere po dobu, ktorá zodpovedá uhradeným nákladom; ak zamestnanec nezotrvá u nového zamestnávateľa v pracovnom pomere, je povinný uhradiť mu pomernú časť týchto nákladov.“.</w:t>
      </w:r>
    </w:p>
    <w:p w:rsidR="001973BE" w:rsidRPr="00033392" w:rsidP="001973BE">
      <w:pPr>
        <w:bidi w:val="0"/>
        <w:jc w:val="both"/>
        <w:outlineLvl w:val="4"/>
        <w:rPr>
          <w:rFonts w:ascii="Times New Roman" w:hAnsi="Times New Roman"/>
          <w:color w:val="000000" w:themeColor="tx1" w:themeShade="FF"/>
        </w:rPr>
      </w:pPr>
    </w:p>
    <w:p w:rsidR="00222597" w:rsidRPr="00033392" w:rsidP="00222597">
      <w:pPr>
        <w:numPr>
          <w:numId w:val="1"/>
        </w:numPr>
        <w:bidi w:val="0"/>
        <w:jc w:val="both"/>
        <w:outlineLvl w:val="4"/>
        <w:rPr>
          <w:rFonts w:ascii="Times New Roman" w:hAnsi="Times New Roman"/>
          <w:color w:val="000000" w:themeColor="tx1" w:themeShade="FF"/>
        </w:rPr>
      </w:pPr>
      <w:r w:rsidRPr="00033392" w:rsidR="007042B8">
        <w:rPr>
          <w:rFonts w:ascii="Times New Roman" w:hAnsi="Times New Roman"/>
          <w:color w:val="000000" w:themeColor="tx1" w:themeShade="FF"/>
        </w:rPr>
        <w:t xml:space="preserve">V </w:t>
      </w:r>
      <w:r w:rsidRPr="00033392" w:rsidR="00425C69">
        <w:rPr>
          <w:rFonts w:ascii="Times New Roman" w:hAnsi="Times New Roman"/>
          <w:color w:val="000000" w:themeColor="tx1" w:themeShade="FF"/>
        </w:rPr>
        <w:t xml:space="preserve">§ 53 </w:t>
      </w:r>
      <w:r w:rsidRPr="00033392" w:rsidR="009F776E">
        <w:rPr>
          <w:rFonts w:ascii="Times New Roman" w:hAnsi="Times New Roman"/>
          <w:color w:val="000000" w:themeColor="tx1" w:themeShade="FF"/>
        </w:rPr>
        <w:t xml:space="preserve">sa za </w:t>
      </w:r>
      <w:r w:rsidRPr="00033392" w:rsidR="00425C69">
        <w:rPr>
          <w:rFonts w:ascii="Times New Roman" w:hAnsi="Times New Roman"/>
          <w:color w:val="000000" w:themeColor="tx1" w:themeShade="FF"/>
        </w:rPr>
        <w:t>ods</w:t>
      </w:r>
      <w:r w:rsidRPr="00033392" w:rsidR="007042B8">
        <w:rPr>
          <w:rFonts w:ascii="Times New Roman" w:hAnsi="Times New Roman"/>
          <w:color w:val="000000" w:themeColor="tx1" w:themeShade="FF"/>
        </w:rPr>
        <w:t>ek</w:t>
      </w:r>
      <w:r w:rsidRPr="00033392" w:rsidR="00425C69">
        <w:rPr>
          <w:rFonts w:ascii="Times New Roman" w:hAnsi="Times New Roman"/>
          <w:color w:val="000000" w:themeColor="tx1" w:themeShade="FF"/>
        </w:rPr>
        <w:t xml:space="preserve"> </w:t>
      </w:r>
      <w:r w:rsidRPr="00033392" w:rsidR="001973BE">
        <w:rPr>
          <w:rFonts w:ascii="Times New Roman" w:hAnsi="Times New Roman"/>
          <w:color w:val="000000" w:themeColor="tx1" w:themeShade="FF"/>
        </w:rPr>
        <w:t>3</w:t>
      </w:r>
      <w:r w:rsidRPr="00033392">
        <w:rPr>
          <w:rFonts w:ascii="Times New Roman" w:hAnsi="Times New Roman"/>
          <w:color w:val="000000" w:themeColor="tx1" w:themeShade="FF"/>
        </w:rPr>
        <w:t xml:space="preserve"> </w:t>
      </w:r>
      <w:r w:rsidRPr="00033392" w:rsidR="009F776E">
        <w:rPr>
          <w:rFonts w:ascii="Times New Roman" w:hAnsi="Times New Roman"/>
          <w:color w:val="000000" w:themeColor="tx1" w:themeShade="FF"/>
        </w:rPr>
        <w:t xml:space="preserve">vkladá nový odsek </w:t>
      </w:r>
      <w:r w:rsidRPr="00033392" w:rsidR="001973BE">
        <w:rPr>
          <w:rFonts w:ascii="Times New Roman" w:hAnsi="Times New Roman"/>
          <w:color w:val="000000" w:themeColor="tx1" w:themeShade="FF"/>
        </w:rPr>
        <w:t>4</w:t>
      </w:r>
      <w:r w:rsidRPr="00033392" w:rsidR="009F776E">
        <w:rPr>
          <w:rFonts w:ascii="Times New Roman" w:hAnsi="Times New Roman"/>
          <w:color w:val="000000" w:themeColor="tx1" w:themeShade="FF"/>
        </w:rPr>
        <w:t xml:space="preserve">, ktorý </w:t>
      </w:r>
      <w:r w:rsidRPr="00033392">
        <w:rPr>
          <w:rFonts w:ascii="Times New Roman" w:hAnsi="Times New Roman"/>
          <w:color w:val="000000" w:themeColor="tx1" w:themeShade="FF"/>
        </w:rPr>
        <w:t>znie:</w:t>
      </w:r>
    </w:p>
    <w:p w:rsidR="00A564A7" w:rsidRPr="00033392" w:rsidP="0041359E">
      <w:pPr>
        <w:bidi w:val="0"/>
        <w:ind w:left="360" w:firstLine="360"/>
        <w:jc w:val="both"/>
        <w:rPr>
          <w:rFonts w:ascii="Times New Roman" w:hAnsi="Times New Roman"/>
          <w:color w:val="000000" w:themeColor="tx1" w:themeShade="FF"/>
        </w:rPr>
      </w:pPr>
      <w:r w:rsidRPr="00033392" w:rsidR="0041359E">
        <w:rPr>
          <w:rFonts w:ascii="Times New Roman" w:hAnsi="Times New Roman"/>
          <w:color w:val="000000" w:themeColor="tx1" w:themeShade="FF"/>
        </w:rPr>
        <w:t>„(</w:t>
      </w:r>
      <w:r w:rsidRPr="00033392" w:rsidR="001973BE">
        <w:rPr>
          <w:rFonts w:ascii="Times New Roman" w:hAnsi="Times New Roman"/>
          <w:color w:val="000000" w:themeColor="tx1" w:themeShade="FF"/>
        </w:rPr>
        <w:t>4</w:t>
      </w:r>
      <w:r w:rsidRPr="00033392" w:rsidR="0041359E">
        <w:rPr>
          <w:rFonts w:ascii="Times New Roman" w:hAnsi="Times New Roman"/>
          <w:color w:val="000000" w:themeColor="tx1" w:themeShade="FF"/>
        </w:rPr>
        <w:t xml:space="preserve">) </w:t>
      </w:r>
      <w:r w:rsidRPr="00033392" w:rsidR="006D2E51">
        <w:rPr>
          <w:rFonts w:ascii="Times New Roman" w:hAnsi="Times New Roman"/>
          <w:color w:val="000000" w:themeColor="tx1" w:themeShade="FF"/>
        </w:rPr>
        <w:t>Zamestnanec</w:t>
      </w:r>
      <w:r w:rsidRPr="00033392">
        <w:rPr>
          <w:rFonts w:ascii="Times New Roman" w:hAnsi="Times New Roman"/>
          <w:color w:val="000000" w:themeColor="tx1" w:themeShade="FF"/>
        </w:rPr>
        <w:t xml:space="preserve"> </w:t>
      </w:r>
      <w:r w:rsidRPr="00033392" w:rsidR="006D2E51">
        <w:rPr>
          <w:rFonts w:ascii="Times New Roman" w:hAnsi="Times New Roman"/>
          <w:color w:val="000000" w:themeColor="tx1" w:themeShade="FF"/>
        </w:rPr>
        <w:t>nie je povinný</w:t>
      </w:r>
      <w:r w:rsidRPr="00033392">
        <w:rPr>
          <w:rFonts w:ascii="Times New Roman" w:hAnsi="Times New Roman"/>
          <w:color w:val="000000" w:themeColor="tx1" w:themeShade="FF"/>
        </w:rPr>
        <w:t xml:space="preserve"> uhradiť </w:t>
      </w:r>
      <w:r w:rsidRPr="00033392" w:rsidR="0041359E">
        <w:rPr>
          <w:rFonts w:ascii="Times New Roman" w:hAnsi="Times New Roman"/>
          <w:color w:val="000000" w:themeColor="tx1" w:themeShade="FF"/>
        </w:rPr>
        <w:t>zamestnávateľovi</w:t>
      </w:r>
      <w:r w:rsidRPr="00033392">
        <w:rPr>
          <w:rFonts w:ascii="Times New Roman" w:hAnsi="Times New Roman"/>
          <w:color w:val="000000" w:themeColor="tx1" w:themeShade="FF"/>
        </w:rPr>
        <w:t xml:space="preserve"> primerané náklady podľa ods</w:t>
      </w:r>
      <w:r w:rsidRPr="00033392" w:rsidR="0041359E">
        <w:rPr>
          <w:rFonts w:ascii="Times New Roman" w:hAnsi="Times New Roman"/>
          <w:color w:val="000000" w:themeColor="tx1" w:themeShade="FF"/>
        </w:rPr>
        <w:t>ek</w:t>
      </w:r>
      <w:r w:rsidRPr="00033392" w:rsidR="006D2E51">
        <w:rPr>
          <w:rFonts w:ascii="Times New Roman" w:hAnsi="Times New Roman"/>
          <w:color w:val="000000" w:themeColor="tx1" w:themeShade="FF"/>
        </w:rPr>
        <w:t>ov</w:t>
      </w:r>
      <w:r w:rsidRPr="00033392">
        <w:rPr>
          <w:rFonts w:ascii="Times New Roman" w:hAnsi="Times New Roman"/>
          <w:color w:val="000000" w:themeColor="tx1" w:themeShade="FF"/>
        </w:rPr>
        <w:t xml:space="preserve"> 2 </w:t>
      </w:r>
      <w:r w:rsidRPr="00033392" w:rsidR="001973BE">
        <w:rPr>
          <w:rFonts w:ascii="Times New Roman" w:hAnsi="Times New Roman"/>
          <w:color w:val="000000" w:themeColor="tx1" w:themeShade="FF"/>
        </w:rPr>
        <w:t>a 3</w:t>
      </w:r>
      <w:r w:rsidRPr="00033392">
        <w:rPr>
          <w:rFonts w:ascii="Times New Roman" w:hAnsi="Times New Roman"/>
          <w:color w:val="000000" w:themeColor="tx1" w:themeShade="FF"/>
        </w:rPr>
        <w:t>, ak</w:t>
      </w:r>
    </w:p>
    <w:p w:rsidR="00A564A7" w:rsidRPr="00033392" w:rsidP="009F776E">
      <w:pPr>
        <w:numPr>
          <w:numId w:val="13"/>
        </w:numPr>
        <w:tabs>
          <w:tab w:val="clear" w:pos="-330"/>
          <w:tab w:val="num" w:pos="709"/>
        </w:tabs>
        <w:bidi w:val="0"/>
        <w:ind w:left="714"/>
        <w:jc w:val="both"/>
        <w:rPr>
          <w:rFonts w:ascii="Times New Roman" w:hAnsi="Times New Roman"/>
          <w:color w:val="000000" w:themeColor="tx1" w:themeShade="FF"/>
        </w:rPr>
      </w:pPr>
      <w:r w:rsidRPr="00033392">
        <w:rPr>
          <w:rFonts w:ascii="Times New Roman" w:hAnsi="Times New Roman"/>
          <w:color w:val="000000" w:themeColor="tx1" w:themeShade="FF"/>
        </w:rPr>
        <w:t xml:space="preserve">nemôže vykonávať podľa lekárskeho posudku povolanie, na ktoré sa pripravoval, prípadne doterajšiu prácu z dôvodov uvedených v </w:t>
      </w:r>
      <w:hyperlink r:id="rId5" w:history="1">
        <w:r w:rsidRPr="00033392">
          <w:rPr>
            <w:rFonts w:ascii="Times New Roman" w:hAnsi="Times New Roman"/>
            <w:color w:val="000000" w:themeColor="tx1" w:themeShade="FF"/>
          </w:rPr>
          <w:t>§ 63 ods. 1 písm. c)</w:t>
        </w:r>
      </w:hyperlink>
      <w:r w:rsidRPr="00033392">
        <w:rPr>
          <w:rFonts w:ascii="Times New Roman" w:hAnsi="Times New Roman"/>
          <w:color w:val="000000" w:themeColor="tx1" w:themeShade="FF"/>
        </w:rPr>
        <w:t xml:space="preserve"> a</w:t>
      </w:r>
      <w:r w:rsidRPr="00033392" w:rsidR="004B231E">
        <w:rPr>
          <w:rFonts w:ascii="Times New Roman" w:hAnsi="Times New Roman"/>
          <w:color w:val="000000" w:themeColor="tx1" w:themeShade="FF"/>
        </w:rPr>
        <w:t>lebo</w:t>
      </w:r>
      <w:r w:rsidRPr="00033392">
        <w:rPr>
          <w:rFonts w:ascii="Times New Roman" w:hAnsi="Times New Roman"/>
          <w:color w:val="000000" w:themeColor="tx1" w:themeShade="FF"/>
        </w:rPr>
        <w:t xml:space="preserve"> </w:t>
      </w:r>
      <w:hyperlink r:id="rId6" w:history="1">
        <w:r w:rsidRPr="00033392">
          <w:rPr>
            <w:rFonts w:ascii="Times New Roman" w:hAnsi="Times New Roman"/>
            <w:color w:val="000000" w:themeColor="tx1" w:themeShade="FF"/>
          </w:rPr>
          <w:t>§ 69 ods. 1 písm. a)</w:t>
        </w:r>
      </w:hyperlink>
      <w:r w:rsidRPr="00033392">
        <w:rPr>
          <w:rFonts w:ascii="Times New Roman" w:hAnsi="Times New Roman"/>
          <w:color w:val="000000" w:themeColor="tx1" w:themeShade="FF"/>
        </w:rPr>
        <w:t>,</w:t>
      </w:r>
    </w:p>
    <w:p w:rsidR="00A564A7" w:rsidRPr="00033392" w:rsidP="009F776E">
      <w:pPr>
        <w:numPr>
          <w:numId w:val="13"/>
        </w:numPr>
        <w:tabs>
          <w:tab w:val="clear" w:pos="-330"/>
          <w:tab w:val="num" w:pos="709"/>
        </w:tabs>
        <w:bidi w:val="0"/>
        <w:ind w:left="714"/>
        <w:jc w:val="both"/>
        <w:rPr>
          <w:rFonts w:ascii="Times New Roman" w:hAnsi="Times New Roman"/>
          <w:color w:val="000000" w:themeColor="tx1" w:themeShade="FF"/>
        </w:rPr>
      </w:pPr>
      <w:bookmarkStart w:id="1" w:name="f_120791"/>
      <w:bookmarkEnd w:id="1"/>
      <w:r w:rsidRPr="00033392">
        <w:rPr>
          <w:rFonts w:ascii="Times New Roman" w:hAnsi="Times New Roman"/>
          <w:color w:val="000000" w:themeColor="tx1" w:themeShade="FF"/>
        </w:rPr>
        <w:t>zamestnávateľ porušuje povinnosť, ktorú má voči zamestnancovi podľa pracovnej zmluvy alebo kolektívnej zmluvy, alebo právnych predpisov,</w:t>
      </w:r>
    </w:p>
    <w:p w:rsidR="00A564A7" w:rsidRPr="00033392" w:rsidP="009F776E">
      <w:pPr>
        <w:numPr>
          <w:numId w:val="13"/>
        </w:numPr>
        <w:tabs>
          <w:tab w:val="clear" w:pos="-330"/>
          <w:tab w:val="num" w:pos="709"/>
        </w:tabs>
        <w:bidi w:val="0"/>
        <w:ind w:left="714"/>
        <w:jc w:val="both"/>
        <w:rPr>
          <w:rFonts w:ascii="Times New Roman" w:hAnsi="Times New Roman"/>
          <w:color w:val="000000" w:themeColor="tx1" w:themeShade="FF"/>
        </w:rPr>
      </w:pPr>
      <w:bookmarkStart w:id="2" w:name="f_120793"/>
      <w:bookmarkStart w:id="3" w:name="f_120795"/>
      <w:bookmarkEnd w:id="2"/>
      <w:bookmarkEnd w:id="3"/>
      <w:r w:rsidRPr="00033392">
        <w:rPr>
          <w:rFonts w:ascii="Times New Roman" w:hAnsi="Times New Roman"/>
          <w:color w:val="000000" w:themeColor="tx1" w:themeShade="FF"/>
        </w:rPr>
        <w:t xml:space="preserve">zamestnávateľ skončí so zamestnancom pracovný pomer s výnimkou </w:t>
      </w:r>
      <w:r w:rsidRPr="00033392" w:rsidR="004B231E">
        <w:rPr>
          <w:rFonts w:ascii="Times New Roman" w:hAnsi="Times New Roman"/>
          <w:color w:val="000000" w:themeColor="tx1" w:themeShade="FF"/>
        </w:rPr>
        <w:t xml:space="preserve">skončenia pracovného pomeru podľa </w:t>
      </w:r>
      <w:hyperlink r:id="rId7" w:history="1">
        <w:r w:rsidRPr="00033392">
          <w:rPr>
            <w:rFonts w:ascii="Times New Roman" w:hAnsi="Times New Roman"/>
            <w:color w:val="000000" w:themeColor="tx1" w:themeShade="FF"/>
          </w:rPr>
          <w:t>§ 63 ods. 1 písm. e)</w:t>
        </w:r>
      </w:hyperlink>
      <w:r w:rsidRPr="00033392">
        <w:rPr>
          <w:rFonts w:ascii="Times New Roman" w:hAnsi="Times New Roman"/>
          <w:color w:val="000000" w:themeColor="tx1" w:themeShade="FF"/>
        </w:rPr>
        <w:t xml:space="preserve"> a </w:t>
      </w:r>
      <w:hyperlink r:id="rId8" w:history="1">
        <w:r w:rsidRPr="00033392">
          <w:rPr>
            <w:rFonts w:ascii="Times New Roman" w:hAnsi="Times New Roman"/>
            <w:color w:val="000000" w:themeColor="tx1" w:themeShade="FF"/>
          </w:rPr>
          <w:t>§ 68 ods. 1</w:t>
        </w:r>
      </w:hyperlink>
      <w:r w:rsidRPr="00033392">
        <w:rPr>
          <w:rFonts w:ascii="Times New Roman" w:hAnsi="Times New Roman"/>
          <w:color w:val="000000" w:themeColor="tx1" w:themeShade="FF"/>
        </w:rPr>
        <w:t>.</w:t>
      </w:r>
      <w:r w:rsidRPr="00033392" w:rsidR="009F776E">
        <w:rPr>
          <w:rFonts w:ascii="Times New Roman" w:hAnsi="Times New Roman"/>
          <w:color w:val="000000" w:themeColor="tx1" w:themeShade="FF"/>
        </w:rPr>
        <w:t>“.</w:t>
      </w:r>
    </w:p>
    <w:p w:rsidR="00440B2C" w:rsidRPr="00033392" w:rsidP="00222597">
      <w:pPr>
        <w:bidi w:val="0"/>
        <w:jc w:val="both"/>
        <w:outlineLvl w:val="4"/>
        <w:rPr>
          <w:rFonts w:ascii="Times New Roman" w:hAnsi="Times New Roman"/>
          <w:color w:val="000000" w:themeColor="tx1" w:themeShade="FF"/>
        </w:rPr>
      </w:pPr>
      <w:bookmarkStart w:id="4" w:name="f_120797"/>
      <w:bookmarkEnd w:id="4"/>
    </w:p>
    <w:p w:rsidR="001E5231" w:rsidRPr="00033392" w:rsidP="001E5231">
      <w:pPr>
        <w:bidi w:val="0"/>
        <w:ind w:left="357"/>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Doterajšie odseky </w:t>
      </w:r>
      <w:r w:rsidRPr="00033392" w:rsidR="001973BE">
        <w:rPr>
          <w:rFonts w:ascii="Times New Roman" w:hAnsi="Times New Roman"/>
          <w:color w:val="000000" w:themeColor="tx1" w:themeShade="FF"/>
        </w:rPr>
        <w:t>4</w:t>
      </w:r>
      <w:r w:rsidRPr="00033392">
        <w:rPr>
          <w:rFonts w:ascii="Times New Roman" w:hAnsi="Times New Roman"/>
          <w:color w:val="000000" w:themeColor="tx1" w:themeShade="FF"/>
        </w:rPr>
        <w:t xml:space="preserve"> a 5 sa označujú ako odseky </w:t>
      </w:r>
      <w:r w:rsidRPr="00033392" w:rsidR="001973BE">
        <w:rPr>
          <w:rFonts w:ascii="Times New Roman" w:hAnsi="Times New Roman"/>
          <w:color w:val="000000" w:themeColor="tx1" w:themeShade="FF"/>
        </w:rPr>
        <w:t>5</w:t>
      </w:r>
      <w:r w:rsidRPr="00033392">
        <w:rPr>
          <w:rFonts w:ascii="Times New Roman" w:hAnsi="Times New Roman"/>
          <w:color w:val="000000" w:themeColor="tx1" w:themeShade="FF"/>
        </w:rPr>
        <w:t xml:space="preserve"> a 6.</w:t>
      </w:r>
    </w:p>
    <w:p w:rsidR="00BF4235" w:rsidRPr="00033392" w:rsidP="00662B2A">
      <w:pPr>
        <w:bidi w:val="0"/>
        <w:jc w:val="both"/>
        <w:rPr>
          <w:rFonts w:ascii="Times New Roman" w:hAnsi="Times New Roman"/>
          <w:color w:val="000000" w:themeColor="tx1" w:themeShade="FF"/>
        </w:rPr>
      </w:pPr>
    </w:p>
    <w:p w:rsidR="00F62106" w:rsidRPr="00033392" w:rsidP="00F62106">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58 ods. 1 sa za slovo „zamestnancom“ vkladajú slová „v pracovnom pomere“.</w:t>
      </w:r>
    </w:p>
    <w:p w:rsidR="00F62106" w:rsidRPr="00033392" w:rsidP="00662B2A">
      <w:pPr>
        <w:bidi w:val="0"/>
        <w:jc w:val="both"/>
        <w:rPr>
          <w:rFonts w:ascii="Times New Roman" w:hAnsi="Times New Roman"/>
          <w:color w:val="000000" w:themeColor="tx1" w:themeShade="FF"/>
        </w:rPr>
      </w:pPr>
    </w:p>
    <w:p w:rsidR="00FA1DF0" w:rsidRPr="00033392" w:rsidP="00404100">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58a</w:t>
      </w:r>
      <w:r w:rsidRPr="00033392" w:rsidR="00F62106">
        <w:rPr>
          <w:rFonts w:ascii="Times New Roman" w:hAnsi="Times New Roman"/>
          <w:color w:val="000000" w:themeColor="tx1" w:themeShade="FF"/>
        </w:rPr>
        <w:t xml:space="preserve"> ods. 1</w:t>
      </w:r>
      <w:r w:rsidRPr="00033392" w:rsidR="00F958C6">
        <w:rPr>
          <w:rFonts w:ascii="Times New Roman" w:hAnsi="Times New Roman"/>
          <w:color w:val="000000" w:themeColor="tx1" w:themeShade="FF"/>
        </w:rPr>
        <w:t xml:space="preserve"> </w:t>
      </w:r>
      <w:r w:rsidRPr="00033392" w:rsidR="004B231E">
        <w:rPr>
          <w:rFonts w:ascii="Times New Roman" w:hAnsi="Times New Roman"/>
          <w:color w:val="000000" w:themeColor="tx1" w:themeShade="FF"/>
        </w:rPr>
        <w:t xml:space="preserve">sa </w:t>
      </w:r>
      <w:r w:rsidRPr="00033392">
        <w:rPr>
          <w:rFonts w:ascii="Times New Roman" w:hAnsi="Times New Roman"/>
          <w:color w:val="000000" w:themeColor="tx1" w:themeShade="FF"/>
        </w:rPr>
        <w:t xml:space="preserve">za slovo </w:t>
      </w:r>
      <w:r w:rsidRPr="00033392" w:rsidR="004B231E">
        <w:rPr>
          <w:rFonts w:ascii="Times New Roman" w:hAnsi="Times New Roman"/>
          <w:color w:val="000000" w:themeColor="tx1" w:themeShade="FF"/>
        </w:rPr>
        <w:t>„</w:t>
      </w:r>
      <w:r w:rsidRPr="00033392">
        <w:rPr>
          <w:rFonts w:ascii="Times New Roman" w:hAnsi="Times New Roman"/>
          <w:color w:val="000000" w:themeColor="tx1" w:themeShade="FF"/>
        </w:rPr>
        <w:t>zamestnanca</w:t>
      </w:r>
      <w:r w:rsidRPr="00033392" w:rsidR="004B231E">
        <w:rPr>
          <w:rFonts w:ascii="Times New Roman" w:hAnsi="Times New Roman"/>
          <w:color w:val="000000" w:themeColor="tx1" w:themeShade="FF"/>
        </w:rPr>
        <w:t>“</w:t>
      </w:r>
      <w:r w:rsidRPr="00033392">
        <w:rPr>
          <w:rFonts w:ascii="Times New Roman" w:hAnsi="Times New Roman"/>
          <w:color w:val="000000" w:themeColor="tx1" w:themeShade="FF"/>
        </w:rPr>
        <w:t xml:space="preserve"> vkladajú slová „v pracovnom pomere“.</w:t>
      </w:r>
    </w:p>
    <w:p w:rsidR="00FA1DF0" w:rsidRPr="00033392" w:rsidP="00FA1DF0">
      <w:pPr>
        <w:bidi w:val="0"/>
        <w:jc w:val="both"/>
        <w:outlineLvl w:val="4"/>
        <w:rPr>
          <w:rFonts w:ascii="Times New Roman" w:hAnsi="Times New Roman"/>
          <w:color w:val="000000" w:themeColor="tx1" w:themeShade="FF"/>
        </w:rPr>
      </w:pPr>
    </w:p>
    <w:p w:rsidR="00FA1DF0" w:rsidRPr="00033392" w:rsidP="00404100">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60 </w:t>
      </w:r>
      <w:r w:rsidRPr="00033392" w:rsidR="00231836">
        <w:rPr>
          <w:rFonts w:ascii="Times New Roman" w:hAnsi="Times New Roman"/>
          <w:color w:val="000000" w:themeColor="tx1" w:themeShade="FF"/>
        </w:rPr>
        <w:t xml:space="preserve">ods. 2 </w:t>
      </w:r>
      <w:r w:rsidRPr="00033392">
        <w:rPr>
          <w:rFonts w:ascii="Times New Roman" w:hAnsi="Times New Roman"/>
          <w:color w:val="000000" w:themeColor="tx1" w:themeShade="FF"/>
        </w:rPr>
        <w:t>sa slová</w:t>
      </w:r>
      <w:r w:rsidRPr="00033392" w:rsidR="00945B24">
        <w:rPr>
          <w:rFonts w:ascii="Times New Roman" w:hAnsi="Times New Roman"/>
          <w:color w:val="000000" w:themeColor="tx1" w:themeShade="FF"/>
        </w:rPr>
        <w:t xml:space="preserve"> „organizačných zmien“ nahrádzajú slovami „uvedených v § 63 ods. 1 písm. a) až c)“</w:t>
      </w:r>
      <w:r w:rsidRPr="00033392">
        <w:rPr>
          <w:rFonts w:ascii="Times New Roman" w:hAnsi="Times New Roman"/>
          <w:color w:val="000000" w:themeColor="tx1" w:themeShade="FF"/>
        </w:rPr>
        <w:t>.</w:t>
      </w:r>
    </w:p>
    <w:p w:rsidR="00FA1DF0" w:rsidRPr="00033392" w:rsidP="00FA1DF0">
      <w:pPr>
        <w:bidi w:val="0"/>
        <w:jc w:val="both"/>
        <w:outlineLvl w:val="4"/>
        <w:rPr>
          <w:rFonts w:ascii="Times New Roman" w:hAnsi="Times New Roman"/>
          <w:color w:val="000000" w:themeColor="tx1" w:themeShade="FF"/>
        </w:rPr>
      </w:pPr>
    </w:p>
    <w:p w:rsidR="000B4CB6" w:rsidRPr="00033392" w:rsidP="00404100">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62 ods. 2 sa za slovo „je“ vkladá slovo „najmenej“.</w:t>
      </w:r>
    </w:p>
    <w:p w:rsidR="000B4CB6" w:rsidRPr="00033392" w:rsidP="00404100">
      <w:pPr>
        <w:bidi w:val="0"/>
        <w:jc w:val="both"/>
        <w:rPr>
          <w:rFonts w:ascii="Times New Roman" w:hAnsi="Times New Roman"/>
          <w:color w:val="000000" w:themeColor="tx1" w:themeShade="FF"/>
        </w:rPr>
      </w:pPr>
    </w:p>
    <w:p w:rsidR="000B4CB6" w:rsidRPr="00033392" w:rsidP="00404100">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62 ods. 3 sa </w:t>
      </w:r>
      <w:r w:rsidRPr="00033392" w:rsidR="00B57135">
        <w:rPr>
          <w:rFonts w:ascii="Times New Roman" w:hAnsi="Times New Roman"/>
          <w:color w:val="000000" w:themeColor="tx1" w:themeShade="FF"/>
        </w:rPr>
        <w:t xml:space="preserve">na konci uvádzacej vety pripája slovo </w:t>
      </w:r>
      <w:r w:rsidRPr="00033392" w:rsidR="00AD7837">
        <w:rPr>
          <w:rFonts w:ascii="Times New Roman" w:hAnsi="Times New Roman"/>
          <w:color w:val="000000" w:themeColor="tx1" w:themeShade="FF"/>
        </w:rPr>
        <w:t>„najmenej“.</w:t>
      </w:r>
    </w:p>
    <w:p w:rsidR="00224B9D" w:rsidRPr="00033392" w:rsidP="00404100">
      <w:pPr>
        <w:bidi w:val="0"/>
        <w:jc w:val="both"/>
        <w:rPr>
          <w:rFonts w:ascii="Times New Roman" w:hAnsi="Times New Roman"/>
          <w:color w:val="000000" w:themeColor="tx1" w:themeShade="FF"/>
        </w:rPr>
      </w:pPr>
    </w:p>
    <w:p w:rsidR="000B4CB6" w:rsidRPr="00033392" w:rsidP="00404100">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62 ods. </w:t>
      </w:r>
      <w:r w:rsidRPr="00033392" w:rsidR="00810A56">
        <w:rPr>
          <w:rFonts w:ascii="Times New Roman" w:hAnsi="Times New Roman"/>
          <w:color w:val="000000" w:themeColor="tx1" w:themeShade="FF"/>
        </w:rPr>
        <w:t xml:space="preserve">4 a </w:t>
      </w:r>
      <w:r w:rsidRPr="00033392">
        <w:rPr>
          <w:rFonts w:ascii="Times New Roman" w:hAnsi="Times New Roman"/>
          <w:color w:val="000000" w:themeColor="tx1" w:themeShade="FF"/>
        </w:rPr>
        <w:t>6 s</w:t>
      </w:r>
      <w:r w:rsidRPr="00033392" w:rsidR="00F455AB">
        <w:rPr>
          <w:rFonts w:ascii="Times New Roman" w:hAnsi="Times New Roman"/>
          <w:color w:val="000000" w:themeColor="tx1" w:themeShade="FF"/>
        </w:rPr>
        <w:t xml:space="preserve">a slová „je </w:t>
      </w:r>
      <w:r w:rsidRPr="00033392" w:rsidR="00BF4235">
        <w:rPr>
          <w:rFonts w:ascii="Times New Roman" w:hAnsi="Times New Roman"/>
          <w:color w:val="000000" w:themeColor="tx1" w:themeShade="FF"/>
        </w:rPr>
        <w:t>dva mesiace</w:t>
      </w:r>
      <w:r w:rsidRPr="00033392" w:rsidR="00F455AB">
        <w:rPr>
          <w:rFonts w:ascii="Times New Roman" w:hAnsi="Times New Roman"/>
          <w:color w:val="000000" w:themeColor="tx1" w:themeShade="FF"/>
        </w:rPr>
        <w:t>“ nahrádzajú slovami</w:t>
      </w:r>
      <w:r w:rsidRPr="00033392">
        <w:rPr>
          <w:rFonts w:ascii="Times New Roman" w:hAnsi="Times New Roman"/>
          <w:color w:val="000000" w:themeColor="tx1" w:themeShade="FF"/>
        </w:rPr>
        <w:t xml:space="preserve"> „</w:t>
      </w:r>
      <w:r w:rsidRPr="00033392" w:rsidR="00F455AB">
        <w:rPr>
          <w:rFonts w:ascii="Times New Roman" w:hAnsi="Times New Roman"/>
          <w:color w:val="000000" w:themeColor="tx1" w:themeShade="FF"/>
        </w:rPr>
        <w:t xml:space="preserve">je </w:t>
      </w:r>
      <w:r w:rsidRPr="00033392">
        <w:rPr>
          <w:rFonts w:ascii="Times New Roman" w:hAnsi="Times New Roman"/>
          <w:color w:val="000000" w:themeColor="tx1" w:themeShade="FF"/>
        </w:rPr>
        <w:t>najmenej</w:t>
      </w:r>
      <w:r w:rsidRPr="00033392" w:rsidR="00BF4235">
        <w:rPr>
          <w:rFonts w:ascii="Times New Roman" w:hAnsi="Times New Roman"/>
          <w:color w:val="000000" w:themeColor="tx1" w:themeShade="FF"/>
        </w:rPr>
        <w:t xml:space="preserve"> dva mesiace</w:t>
      </w:r>
      <w:r w:rsidRPr="00033392">
        <w:rPr>
          <w:rFonts w:ascii="Times New Roman" w:hAnsi="Times New Roman"/>
          <w:color w:val="000000" w:themeColor="tx1" w:themeShade="FF"/>
        </w:rPr>
        <w:t>“.</w:t>
      </w:r>
    </w:p>
    <w:p w:rsidR="00BF4235" w:rsidRPr="00033392" w:rsidP="00BF4235">
      <w:pPr>
        <w:bidi w:val="0"/>
        <w:jc w:val="both"/>
        <w:outlineLvl w:val="4"/>
        <w:rPr>
          <w:rFonts w:ascii="Times New Roman" w:hAnsi="Times New Roman"/>
          <w:color w:val="000000" w:themeColor="tx1" w:themeShade="FF"/>
        </w:rPr>
      </w:pPr>
    </w:p>
    <w:p w:rsidR="00FA1DF0" w:rsidRPr="00033392" w:rsidP="00404100">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62 ods. 8 sa slová „v sume priemerného mesačného zárobku tohto zamestnanca za jeden mesiac“ nahrádzajú slovami „najviac v</w:t>
      </w:r>
      <w:r w:rsidRPr="00033392" w:rsidR="00231836">
        <w:rPr>
          <w:rFonts w:ascii="Times New Roman" w:hAnsi="Times New Roman"/>
          <w:color w:val="000000" w:themeColor="tx1" w:themeShade="FF"/>
        </w:rPr>
        <w:t xml:space="preserve"> </w:t>
      </w:r>
      <w:r w:rsidRPr="00033392">
        <w:rPr>
          <w:rFonts w:ascii="Times New Roman" w:hAnsi="Times New Roman"/>
          <w:color w:val="000000" w:themeColor="tx1" w:themeShade="FF"/>
        </w:rPr>
        <w:t>sume</w:t>
      </w:r>
      <w:r w:rsidRPr="00033392" w:rsidR="004B231E">
        <w:rPr>
          <w:rFonts w:ascii="Times New Roman" w:hAnsi="Times New Roman"/>
          <w:color w:val="000000" w:themeColor="tx1" w:themeShade="FF"/>
        </w:rPr>
        <w:t>, ktor</w:t>
      </w:r>
      <w:r w:rsidRPr="00033392" w:rsidR="00231836">
        <w:rPr>
          <w:rFonts w:ascii="Times New Roman" w:hAnsi="Times New Roman"/>
          <w:color w:val="000000" w:themeColor="tx1" w:themeShade="FF"/>
        </w:rPr>
        <w:t>á</w:t>
      </w:r>
      <w:r w:rsidRPr="00033392" w:rsidR="004B231E">
        <w:rPr>
          <w:rFonts w:ascii="Times New Roman" w:hAnsi="Times New Roman"/>
          <w:color w:val="000000" w:themeColor="tx1" w:themeShade="FF"/>
        </w:rPr>
        <w:t xml:space="preserve"> je súčin</w:t>
      </w:r>
      <w:r w:rsidRPr="00033392" w:rsidR="00231836">
        <w:rPr>
          <w:rFonts w:ascii="Times New Roman" w:hAnsi="Times New Roman"/>
          <w:color w:val="000000" w:themeColor="tx1" w:themeShade="FF"/>
        </w:rPr>
        <w:t>om</w:t>
      </w:r>
      <w:r w:rsidRPr="00033392">
        <w:rPr>
          <w:rFonts w:ascii="Times New Roman" w:hAnsi="Times New Roman"/>
          <w:color w:val="000000" w:themeColor="tx1" w:themeShade="FF"/>
        </w:rPr>
        <w:t xml:space="preserve"> priemerného mesačného zárobku tohto zamestnanca a dĺžky výpovednej doby“. </w:t>
      </w:r>
    </w:p>
    <w:p w:rsidR="00FA1DF0" w:rsidRPr="00033392" w:rsidP="00404100">
      <w:pPr>
        <w:bidi w:val="0"/>
        <w:jc w:val="both"/>
        <w:rPr>
          <w:rFonts w:ascii="Times New Roman" w:hAnsi="Times New Roman"/>
          <w:color w:val="000000" w:themeColor="tx1" w:themeShade="FF"/>
        </w:rPr>
      </w:pPr>
    </w:p>
    <w:p w:rsidR="000B4CB6" w:rsidRPr="00033392" w:rsidP="00404100">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62 sa vypúšťa ods</w:t>
      </w:r>
      <w:r w:rsidRPr="00033392" w:rsidR="00B57135">
        <w:rPr>
          <w:rFonts w:ascii="Times New Roman" w:hAnsi="Times New Roman"/>
          <w:color w:val="000000" w:themeColor="tx1" w:themeShade="FF"/>
        </w:rPr>
        <w:t>ek</w:t>
      </w:r>
      <w:r w:rsidRPr="00033392">
        <w:rPr>
          <w:rFonts w:ascii="Times New Roman" w:hAnsi="Times New Roman"/>
          <w:color w:val="000000" w:themeColor="tx1" w:themeShade="FF"/>
        </w:rPr>
        <w:t xml:space="preserve"> 9.</w:t>
      </w:r>
    </w:p>
    <w:p w:rsidR="000B4CB6" w:rsidRPr="00033392" w:rsidP="00404100">
      <w:pPr>
        <w:bidi w:val="0"/>
        <w:jc w:val="both"/>
        <w:rPr>
          <w:rFonts w:ascii="Times New Roman" w:hAnsi="Times New Roman"/>
          <w:color w:val="000000" w:themeColor="tx1" w:themeShade="FF"/>
        </w:rPr>
      </w:pPr>
    </w:p>
    <w:p w:rsidR="00662B2A" w:rsidRPr="00033392" w:rsidP="00662B2A">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63 ods. 1 písmeno a) znie: </w:t>
      </w:r>
    </w:p>
    <w:p w:rsidR="00662B2A" w:rsidRPr="00033392" w:rsidP="00662B2A">
      <w:pPr>
        <w:bidi w:val="0"/>
        <w:ind w:left="357"/>
        <w:jc w:val="both"/>
        <w:rPr>
          <w:rFonts w:ascii="Times New Roman" w:hAnsi="Times New Roman"/>
          <w:color w:val="000000" w:themeColor="tx1" w:themeShade="FF"/>
        </w:rPr>
      </w:pPr>
      <w:r w:rsidRPr="00033392">
        <w:rPr>
          <w:rFonts w:ascii="Times New Roman" w:hAnsi="Times New Roman"/>
          <w:color w:val="000000" w:themeColor="tx1" w:themeShade="FF"/>
        </w:rPr>
        <w:t>„a) sa zamestnávateľ alebo jeho časť</w:t>
      </w:r>
    </w:p>
    <w:p w:rsidR="00662B2A" w:rsidRPr="00033392" w:rsidP="009E1FB5">
      <w:pPr>
        <w:bidi w:val="0"/>
        <w:ind w:left="714"/>
        <w:jc w:val="both"/>
        <w:rPr>
          <w:rFonts w:ascii="Times New Roman" w:hAnsi="Times New Roman"/>
          <w:color w:val="000000" w:themeColor="tx1" w:themeShade="FF"/>
        </w:rPr>
      </w:pPr>
      <w:r w:rsidRPr="00033392" w:rsidR="00EB074B">
        <w:rPr>
          <w:rFonts w:ascii="Times New Roman" w:hAnsi="Times New Roman"/>
          <w:color w:val="000000" w:themeColor="tx1" w:themeShade="FF"/>
        </w:rPr>
        <w:t xml:space="preserve">1. zrušuje </w:t>
      </w:r>
      <w:r w:rsidRPr="00033392" w:rsidR="00AB13BE">
        <w:rPr>
          <w:rFonts w:ascii="Times New Roman" w:hAnsi="Times New Roman"/>
          <w:color w:val="000000" w:themeColor="tx1" w:themeShade="FF"/>
        </w:rPr>
        <w:t>alebo</w:t>
      </w:r>
    </w:p>
    <w:p w:rsidR="00662B2A" w:rsidRPr="00033392" w:rsidP="009E1FB5">
      <w:pPr>
        <w:bidi w:val="0"/>
        <w:ind w:left="714"/>
        <w:jc w:val="both"/>
        <w:rPr>
          <w:rFonts w:ascii="Times New Roman" w:hAnsi="Times New Roman"/>
          <w:color w:val="000000" w:themeColor="tx1" w:themeShade="FF"/>
        </w:rPr>
      </w:pPr>
      <w:r w:rsidRPr="00033392">
        <w:rPr>
          <w:rFonts w:ascii="Times New Roman" w:hAnsi="Times New Roman"/>
          <w:color w:val="000000" w:themeColor="tx1" w:themeShade="FF"/>
        </w:rPr>
        <w:t>2. premiestňuje a zamestnanec nesúhlasí so zmenou dohodnutého miesta výkonu práce,“.</w:t>
      </w:r>
    </w:p>
    <w:p w:rsidR="00662B2A" w:rsidRPr="00033392" w:rsidP="00404100">
      <w:pPr>
        <w:bidi w:val="0"/>
        <w:jc w:val="both"/>
        <w:rPr>
          <w:rFonts w:ascii="Times New Roman" w:hAnsi="Times New Roman"/>
          <w:color w:val="000000" w:themeColor="tx1" w:themeShade="FF"/>
        </w:rPr>
      </w:pPr>
    </w:p>
    <w:p w:rsidR="000B4CB6" w:rsidRPr="00033392" w:rsidP="00404100">
      <w:pPr>
        <w:numPr>
          <w:numId w:val="1"/>
        </w:numPr>
        <w:bidi w:val="0"/>
        <w:outlineLvl w:val="4"/>
        <w:rPr>
          <w:rFonts w:ascii="Times New Roman" w:hAnsi="Times New Roman"/>
          <w:color w:val="000000" w:themeColor="tx1" w:themeShade="FF"/>
        </w:rPr>
      </w:pPr>
      <w:r w:rsidRPr="00033392">
        <w:rPr>
          <w:rFonts w:ascii="Times New Roman" w:hAnsi="Times New Roman"/>
          <w:color w:val="000000" w:themeColor="tx1" w:themeShade="FF"/>
        </w:rPr>
        <w:t>V § 63 ods. 1 písm. d) treťom bode sa vypúšťajú slová „osobitným predpisom alebo“.</w:t>
      </w:r>
    </w:p>
    <w:p w:rsidR="000B4CB6" w:rsidRPr="00033392" w:rsidP="00404100">
      <w:pPr>
        <w:bidi w:val="0"/>
        <w:jc w:val="both"/>
        <w:textAlignment w:val="top"/>
        <w:rPr>
          <w:rFonts w:ascii="Times New Roman" w:hAnsi="Times New Roman"/>
          <w:color w:val="000000" w:themeColor="tx1" w:themeShade="FF"/>
        </w:rPr>
      </w:pPr>
    </w:p>
    <w:p w:rsidR="000B4CB6" w:rsidRPr="00033392" w:rsidP="00404100">
      <w:pPr>
        <w:numPr>
          <w:numId w:val="1"/>
        </w:numPr>
        <w:bidi w:val="0"/>
        <w:outlineLvl w:val="4"/>
        <w:rPr>
          <w:rFonts w:ascii="Times New Roman" w:hAnsi="Times New Roman"/>
          <w:color w:val="000000" w:themeColor="tx1" w:themeShade="FF"/>
        </w:rPr>
      </w:pPr>
      <w:r w:rsidRPr="00033392">
        <w:rPr>
          <w:rFonts w:ascii="Times New Roman" w:hAnsi="Times New Roman"/>
          <w:color w:val="000000" w:themeColor="tx1" w:themeShade="FF"/>
        </w:rPr>
        <w:t>V § 63 ods. 1 písm. d) štvrtom bode sa slovo „dvoch“ nahrádza slovom „šiestich“.</w:t>
      </w:r>
    </w:p>
    <w:p w:rsidR="000B4CB6" w:rsidRPr="00033392" w:rsidP="00404100">
      <w:pPr>
        <w:bidi w:val="0"/>
        <w:jc w:val="both"/>
        <w:textAlignment w:val="top"/>
        <w:rPr>
          <w:rFonts w:ascii="Times New Roman" w:hAnsi="Times New Roman"/>
          <w:color w:val="000000" w:themeColor="tx1" w:themeShade="FF"/>
        </w:rPr>
      </w:pPr>
    </w:p>
    <w:p w:rsidR="0013730D" w:rsidRPr="00033392" w:rsidP="00404100">
      <w:pPr>
        <w:numPr>
          <w:numId w:val="1"/>
        </w:numPr>
        <w:bidi w:val="0"/>
        <w:outlineLvl w:val="4"/>
        <w:rPr>
          <w:rFonts w:ascii="Times New Roman" w:hAnsi="Times New Roman"/>
          <w:color w:val="000000" w:themeColor="tx1" w:themeShade="FF"/>
        </w:rPr>
      </w:pPr>
      <w:r w:rsidRPr="00033392" w:rsidR="000B4CB6">
        <w:rPr>
          <w:rFonts w:ascii="Times New Roman" w:hAnsi="Times New Roman"/>
          <w:color w:val="000000" w:themeColor="tx1" w:themeShade="FF"/>
        </w:rPr>
        <w:t>V § 63</w:t>
      </w:r>
      <w:r w:rsidRPr="00033392" w:rsidR="00B4691C">
        <w:rPr>
          <w:rFonts w:ascii="Times New Roman" w:hAnsi="Times New Roman"/>
          <w:color w:val="000000" w:themeColor="tx1" w:themeShade="FF"/>
        </w:rPr>
        <w:t xml:space="preserve"> ods</w:t>
      </w:r>
      <w:r w:rsidRPr="00033392" w:rsidR="007042B8">
        <w:rPr>
          <w:rFonts w:ascii="Times New Roman" w:hAnsi="Times New Roman"/>
          <w:color w:val="000000" w:themeColor="tx1" w:themeShade="FF"/>
        </w:rPr>
        <w:t>.</w:t>
      </w:r>
      <w:r w:rsidRPr="00033392" w:rsidR="00B4691C">
        <w:rPr>
          <w:rFonts w:ascii="Times New Roman" w:hAnsi="Times New Roman"/>
          <w:color w:val="000000" w:themeColor="tx1" w:themeShade="FF"/>
        </w:rPr>
        <w:t xml:space="preserve"> 3 sa vypúšťajú slová „alebo vylúčenie </w:t>
      </w:r>
      <w:r w:rsidRPr="00033392" w:rsidR="00EA3FD2">
        <w:rPr>
          <w:rFonts w:ascii="Times New Roman" w:hAnsi="Times New Roman"/>
          <w:color w:val="000000" w:themeColor="tx1" w:themeShade="FF"/>
        </w:rPr>
        <w:t xml:space="preserve">plnenia </w:t>
      </w:r>
      <w:r w:rsidRPr="00033392" w:rsidR="00B4691C">
        <w:rPr>
          <w:rFonts w:ascii="Times New Roman" w:hAnsi="Times New Roman"/>
          <w:color w:val="000000" w:themeColor="tx1" w:themeShade="FF"/>
        </w:rPr>
        <w:t>tejto povinnosti“</w:t>
      </w:r>
      <w:r w:rsidRPr="00033392" w:rsidR="00AD7837">
        <w:rPr>
          <w:rFonts w:ascii="Times New Roman" w:hAnsi="Times New Roman"/>
          <w:color w:val="000000" w:themeColor="tx1" w:themeShade="FF"/>
        </w:rPr>
        <w:t>.</w:t>
      </w:r>
    </w:p>
    <w:p w:rsidR="00B57135" w:rsidRPr="00033392" w:rsidP="00404100">
      <w:pPr>
        <w:bidi w:val="0"/>
        <w:jc w:val="both"/>
        <w:textAlignment w:val="top"/>
        <w:rPr>
          <w:rFonts w:ascii="Times New Roman" w:hAnsi="Times New Roman"/>
          <w:color w:val="000000" w:themeColor="tx1" w:themeShade="FF"/>
        </w:rPr>
      </w:pPr>
    </w:p>
    <w:p w:rsidR="009E1FB5" w:rsidRPr="00033392" w:rsidP="009E1FB5">
      <w:pPr>
        <w:numPr>
          <w:numId w:val="1"/>
        </w:numPr>
        <w:bidi w:val="0"/>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64 ods. 3 písm. a) sa </w:t>
      </w:r>
      <w:r w:rsidRPr="00033392" w:rsidR="009367F7">
        <w:rPr>
          <w:rFonts w:ascii="Times New Roman" w:hAnsi="Times New Roman"/>
          <w:color w:val="000000" w:themeColor="tx1" w:themeShade="FF"/>
        </w:rPr>
        <w:t>na konci pripájajú tieto slová:</w:t>
      </w:r>
      <w:r w:rsidRPr="00033392">
        <w:rPr>
          <w:rFonts w:ascii="Times New Roman" w:hAnsi="Times New Roman"/>
          <w:color w:val="000000" w:themeColor="tx1" w:themeShade="FF"/>
        </w:rPr>
        <w:t> </w:t>
      </w:r>
      <w:r w:rsidRPr="00033392" w:rsidR="009367F7">
        <w:rPr>
          <w:rFonts w:ascii="Times New Roman" w:hAnsi="Times New Roman"/>
          <w:color w:val="000000" w:themeColor="tx1" w:themeShade="FF"/>
        </w:rPr>
        <w:t>„</w:t>
      </w:r>
      <w:r w:rsidRPr="00033392">
        <w:rPr>
          <w:rFonts w:ascii="Times New Roman" w:hAnsi="Times New Roman"/>
          <w:color w:val="000000" w:themeColor="tx1" w:themeShade="FF"/>
        </w:rPr>
        <w:t>prvom bode“.</w:t>
      </w:r>
    </w:p>
    <w:p w:rsidR="000B4CB6" w:rsidRPr="00033392" w:rsidP="00015C57">
      <w:pPr>
        <w:bidi w:val="0"/>
        <w:jc w:val="both"/>
        <w:textAlignment w:val="top"/>
        <w:rPr>
          <w:rFonts w:ascii="Times New Roman" w:hAnsi="Times New Roman"/>
          <w:color w:val="000000" w:themeColor="tx1" w:themeShade="FF"/>
        </w:rPr>
      </w:pPr>
    </w:p>
    <w:p w:rsidR="00FA2CC4" w:rsidRPr="00033392" w:rsidP="009B7593">
      <w:pPr>
        <w:numPr>
          <w:numId w:val="1"/>
        </w:numPr>
        <w:bidi w:val="0"/>
        <w:outlineLvl w:val="4"/>
        <w:rPr>
          <w:rFonts w:ascii="Times New Roman" w:hAnsi="Times New Roman"/>
          <w:color w:val="000000" w:themeColor="tx1" w:themeShade="FF"/>
        </w:rPr>
      </w:pPr>
      <w:r w:rsidRPr="00033392" w:rsidR="000B4CB6">
        <w:rPr>
          <w:rFonts w:ascii="Times New Roman" w:hAnsi="Times New Roman"/>
          <w:color w:val="000000" w:themeColor="tx1" w:themeShade="FF"/>
        </w:rPr>
        <w:t>V § 73 ods. l písm. b)</w:t>
      </w:r>
      <w:r w:rsidRPr="00033392" w:rsidR="00622B02">
        <w:rPr>
          <w:rFonts w:ascii="Times New Roman" w:hAnsi="Times New Roman"/>
          <w:color w:val="000000" w:themeColor="tx1" w:themeShade="FF"/>
        </w:rPr>
        <w:t xml:space="preserve"> a c)</w:t>
      </w:r>
      <w:r w:rsidRPr="00033392" w:rsidR="004D40AE">
        <w:rPr>
          <w:rFonts w:ascii="Times New Roman" w:hAnsi="Times New Roman"/>
          <w:color w:val="000000" w:themeColor="tx1" w:themeShade="FF"/>
        </w:rPr>
        <w:t xml:space="preserve"> sa</w:t>
      </w:r>
      <w:r w:rsidRPr="00033392" w:rsidR="000B4CB6">
        <w:rPr>
          <w:rFonts w:ascii="Times New Roman" w:hAnsi="Times New Roman"/>
          <w:color w:val="000000" w:themeColor="tx1" w:themeShade="FF"/>
        </w:rPr>
        <w:t xml:space="preserve"> slová „viac ako“ nahrádza</w:t>
      </w:r>
      <w:r w:rsidRPr="00033392" w:rsidR="00622B02">
        <w:rPr>
          <w:rFonts w:ascii="Times New Roman" w:hAnsi="Times New Roman"/>
          <w:color w:val="000000" w:themeColor="tx1" w:themeShade="FF"/>
        </w:rPr>
        <w:t>jú</w:t>
      </w:r>
      <w:r w:rsidRPr="00033392" w:rsidR="000B4CB6">
        <w:rPr>
          <w:rFonts w:ascii="Times New Roman" w:hAnsi="Times New Roman"/>
          <w:color w:val="000000" w:themeColor="tx1" w:themeShade="FF"/>
        </w:rPr>
        <w:t xml:space="preserve"> slovom „najmenej“</w:t>
      </w:r>
      <w:r w:rsidRPr="00033392" w:rsidR="00622B02">
        <w:rPr>
          <w:rFonts w:ascii="Times New Roman" w:hAnsi="Times New Roman"/>
          <w:color w:val="000000" w:themeColor="tx1" w:themeShade="FF"/>
        </w:rPr>
        <w:t>.</w:t>
      </w:r>
    </w:p>
    <w:p w:rsidR="00FA2CC4" w:rsidRPr="00033392" w:rsidP="00FA2CC4">
      <w:pPr>
        <w:bidi w:val="0"/>
        <w:outlineLvl w:val="4"/>
        <w:rPr>
          <w:rFonts w:ascii="Times New Roman" w:hAnsi="Times New Roman"/>
          <w:color w:val="000000" w:themeColor="tx1" w:themeShade="FF"/>
        </w:rPr>
      </w:pPr>
    </w:p>
    <w:p w:rsidR="00FA2CC4" w:rsidRPr="00033392" w:rsidP="00FA2CC4">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73 ods</w:t>
      </w:r>
      <w:r w:rsidRPr="00033392" w:rsidR="00945B24">
        <w:rPr>
          <w:rFonts w:ascii="Times New Roman" w:hAnsi="Times New Roman"/>
          <w:color w:val="000000" w:themeColor="tx1" w:themeShade="FF"/>
        </w:rPr>
        <w:t xml:space="preserve">ek </w:t>
      </w:r>
      <w:r w:rsidRPr="00033392">
        <w:rPr>
          <w:rFonts w:ascii="Times New Roman" w:hAnsi="Times New Roman"/>
          <w:color w:val="000000" w:themeColor="tx1" w:themeShade="FF"/>
        </w:rPr>
        <w:t xml:space="preserve">3 </w:t>
      </w:r>
      <w:r w:rsidRPr="00033392" w:rsidR="00945B24">
        <w:rPr>
          <w:rFonts w:ascii="Times New Roman" w:hAnsi="Times New Roman"/>
          <w:color w:val="000000" w:themeColor="tx1" w:themeShade="FF"/>
        </w:rPr>
        <w:t>znie:</w:t>
      </w:r>
    </w:p>
    <w:p w:rsidR="00FA2CC4" w:rsidRPr="00033392" w:rsidP="005B35AC">
      <w:pPr>
        <w:bidi w:val="0"/>
        <w:ind w:left="284" w:firstLine="283"/>
        <w:jc w:val="both"/>
        <w:outlineLvl w:val="4"/>
        <w:rPr>
          <w:rFonts w:ascii="Times New Roman" w:hAnsi="Times New Roman"/>
          <w:color w:val="000000" w:themeColor="tx1" w:themeShade="FF"/>
        </w:rPr>
      </w:pPr>
      <w:r w:rsidRPr="00033392" w:rsidR="00945B24">
        <w:rPr>
          <w:rFonts w:ascii="Times New Roman" w:hAnsi="Times New Roman"/>
          <w:color w:val="000000" w:themeColor="tx1" w:themeShade="FF"/>
        </w:rPr>
        <w:t xml:space="preserve">„(3) </w:t>
      </w:r>
      <w:r w:rsidRPr="00033392" w:rsidR="005B35AC">
        <w:rPr>
          <w:rFonts w:ascii="Times New Roman" w:hAnsi="Times New Roman"/>
          <w:color w:val="000000" w:themeColor="tx1" w:themeShade="FF"/>
        </w:rPr>
        <w:t>Z</w:t>
      </w:r>
      <w:r w:rsidRPr="00033392" w:rsidR="00945B24">
        <w:rPr>
          <w:rFonts w:ascii="Times New Roman" w:hAnsi="Times New Roman"/>
          <w:color w:val="000000" w:themeColor="tx1" w:themeShade="FF"/>
        </w:rPr>
        <w:t xml:space="preserve">amestnávateľ </w:t>
      </w:r>
      <w:r w:rsidRPr="00033392" w:rsidR="005B35AC">
        <w:rPr>
          <w:rFonts w:ascii="Times New Roman" w:hAnsi="Times New Roman"/>
          <w:color w:val="000000" w:themeColor="tx1" w:themeShade="FF"/>
        </w:rPr>
        <w:t xml:space="preserve">doručí </w:t>
      </w:r>
      <w:r w:rsidRPr="00033392" w:rsidR="00945B24">
        <w:rPr>
          <w:rFonts w:ascii="Times New Roman" w:hAnsi="Times New Roman"/>
          <w:color w:val="000000" w:themeColor="tx1" w:themeShade="FF"/>
        </w:rPr>
        <w:t>odpis písomnej informácie podľa odseku 2 spolu s menami, priezviskami a adresami trvalého pobytu zamestnancov, s ktorým</w:t>
      </w:r>
      <w:r w:rsidRPr="00033392" w:rsidR="00476087">
        <w:rPr>
          <w:rFonts w:ascii="Times New Roman" w:hAnsi="Times New Roman"/>
          <w:color w:val="000000" w:themeColor="tx1" w:themeShade="FF"/>
        </w:rPr>
        <w:t>i</w:t>
      </w:r>
      <w:r w:rsidRPr="00033392" w:rsidR="00945B24">
        <w:rPr>
          <w:rFonts w:ascii="Times New Roman" w:hAnsi="Times New Roman"/>
          <w:color w:val="000000" w:themeColor="tx1" w:themeShade="FF"/>
        </w:rPr>
        <w:t xml:space="preserve"> sa má rozviazať pracovný pomer, súčasne aj úradu práce, sociálnych vecí a rodiny</w:t>
      </w:r>
      <w:r w:rsidRPr="00033392" w:rsidR="005B35AC">
        <w:rPr>
          <w:rFonts w:ascii="Times New Roman" w:hAnsi="Times New Roman"/>
          <w:color w:val="000000" w:themeColor="tx1" w:themeShade="FF"/>
        </w:rPr>
        <w:t xml:space="preserve"> na účely hľadania riešení problémov spojených s hromadným prepúšťaním podľa odseku 7.“.</w:t>
      </w:r>
    </w:p>
    <w:p w:rsidR="00945B24" w:rsidRPr="00033392" w:rsidP="00FA2CC4">
      <w:pPr>
        <w:bidi w:val="0"/>
        <w:outlineLvl w:val="4"/>
        <w:rPr>
          <w:rFonts w:ascii="Times New Roman" w:hAnsi="Times New Roman"/>
          <w:color w:val="000000" w:themeColor="tx1" w:themeShade="FF"/>
        </w:rPr>
      </w:pPr>
    </w:p>
    <w:p w:rsidR="005A2CFA" w:rsidRPr="00033392" w:rsidP="00015C57">
      <w:pPr>
        <w:numPr>
          <w:numId w:val="1"/>
        </w:numPr>
        <w:bidi w:val="0"/>
        <w:outlineLvl w:val="4"/>
        <w:rPr>
          <w:rFonts w:ascii="Times New Roman" w:hAnsi="Times New Roman"/>
          <w:color w:val="000000" w:themeColor="tx1" w:themeShade="FF"/>
        </w:rPr>
      </w:pPr>
      <w:r w:rsidRPr="00033392">
        <w:rPr>
          <w:rFonts w:ascii="Times New Roman" w:hAnsi="Times New Roman"/>
          <w:color w:val="000000" w:themeColor="tx1" w:themeShade="FF"/>
        </w:rPr>
        <w:t>V § 73 ods. 4 sa slovo „predložiť“ nahrádza slovom „doručiť“.</w:t>
      </w:r>
    </w:p>
    <w:p w:rsidR="009B7593" w:rsidRPr="00033392" w:rsidP="009B7593">
      <w:pPr>
        <w:bidi w:val="0"/>
        <w:outlineLvl w:val="4"/>
        <w:rPr>
          <w:rFonts w:ascii="Times New Roman" w:hAnsi="Times New Roman"/>
          <w:color w:val="000000" w:themeColor="tx1" w:themeShade="FF"/>
        </w:rPr>
      </w:pPr>
    </w:p>
    <w:p w:rsidR="005A2CFA" w:rsidRPr="00033392" w:rsidP="00870B3B">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73 ods. 6 sa </w:t>
      </w:r>
      <w:r w:rsidRPr="00033392" w:rsidR="00870B3B">
        <w:rPr>
          <w:rFonts w:ascii="Times New Roman" w:hAnsi="Times New Roman"/>
          <w:color w:val="000000" w:themeColor="tx1" w:themeShade="FF"/>
        </w:rPr>
        <w:t>na konci pripájajú tieto</w:t>
      </w:r>
      <w:r w:rsidRPr="00033392">
        <w:rPr>
          <w:rFonts w:ascii="Times New Roman" w:hAnsi="Times New Roman"/>
          <w:color w:val="000000" w:themeColor="tx1" w:themeShade="FF"/>
        </w:rPr>
        <w:t xml:space="preserve"> slová</w:t>
      </w:r>
      <w:r w:rsidRPr="00033392" w:rsidR="00870B3B">
        <w:rPr>
          <w:rFonts w:ascii="Times New Roman" w:hAnsi="Times New Roman"/>
          <w:color w:val="000000" w:themeColor="tx1" w:themeShade="FF"/>
        </w:rPr>
        <w:t>:</w:t>
      </w:r>
      <w:r w:rsidRPr="00033392">
        <w:rPr>
          <w:rFonts w:ascii="Times New Roman" w:hAnsi="Times New Roman"/>
          <w:color w:val="000000" w:themeColor="tx1" w:themeShade="FF"/>
        </w:rPr>
        <w:t xml:space="preserve"> „</w:t>
      </w:r>
      <w:r w:rsidRPr="00033392" w:rsidR="005B35AC">
        <w:rPr>
          <w:rFonts w:ascii="Times New Roman" w:hAnsi="Times New Roman"/>
          <w:color w:val="000000" w:themeColor="tx1" w:themeShade="FF"/>
        </w:rPr>
        <w:t>písm. a)</w:t>
      </w:r>
      <w:r w:rsidRPr="00033392">
        <w:rPr>
          <w:rFonts w:ascii="Times New Roman" w:hAnsi="Times New Roman"/>
          <w:color w:val="000000" w:themeColor="tx1" w:themeShade="FF"/>
        </w:rPr>
        <w:t>“.</w:t>
      </w:r>
    </w:p>
    <w:p w:rsidR="000B4CB6" w:rsidRPr="00033392" w:rsidP="00015C57">
      <w:pPr>
        <w:bidi w:val="0"/>
        <w:jc w:val="both"/>
        <w:textAlignment w:val="top"/>
        <w:rPr>
          <w:rFonts w:ascii="Times New Roman" w:hAnsi="Times New Roman"/>
          <w:color w:val="000000" w:themeColor="tx1" w:themeShade="FF"/>
        </w:rPr>
      </w:pPr>
    </w:p>
    <w:p w:rsidR="000B4CB6" w:rsidRPr="00033392" w:rsidP="00A368A0">
      <w:pPr>
        <w:numPr>
          <w:numId w:val="1"/>
        </w:numPr>
        <w:bidi w:val="0"/>
        <w:jc w:val="both"/>
        <w:outlineLvl w:val="4"/>
        <w:rPr>
          <w:rFonts w:ascii="Times New Roman" w:hAnsi="Times New Roman"/>
          <w:strike/>
          <w:color w:val="000000" w:themeColor="tx1" w:themeShade="FF"/>
        </w:rPr>
      </w:pPr>
      <w:r w:rsidRPr="00033392">
        <w:rPr>
          <w:rFonts w:ascii="Times New Roman" w:hAnsi="Times New Roman"/>
          <w:color w:val="000000" w:themeColor="tx1" w:themeShade="FF"/>
        </w:rPr>
        <w:t xml:space="preserve">V § 73 ods. 7 </w:t>
      </w:r>
      <w:r w:rsidRPr="00033392" w:rsidR="00A368A0">
        <w:rPr>
          <w:rFonts w:ascii="Times New Roman" w:hAnsi="Times New Roman"/>
          <w:color w:val="000000" w:themeColor="tx1" w:themeShade="FF"/>
        </w:rPr>
        <w:t>druhej vete s</w:t>
      </w:r>
      <w:r w:rsidRPr="00033392" w:rsidR="005A2CFA">
        <w:rPr>
          <w:rFonts w:ascii="Times New Roman" w:hAnsi="Times New Roman"/>
          <w:color w:val="000000" w:themeColor="tx1" w:themeShade="FF"/>
        </w:rPr>
        <w:t>a za slová „podľa odseku 6“ vkladajú slová „z objektívnych dôvodov“.</w:t>
      </w:r>
    </w:p>
    <w:p w:rsidR="00A368A0" w:rsidRPr="00033392" w:rsidP="00A368A0">
      <w:pPr>
        <w:bidi w:val="0"/>
        <w:outlineLvl w:val="4"/>
        <w:rPr>
          <w:rFonts w:ascii="Times New Roman" w:hAnsi="Times New Roman"/>
          <w:strike/>
          <w:color w:val="000000" w:themeColor="tx1" w:themeShade="FF"/>
        </w:rPr>
      </w:pPr>
    </w:p>
    <w:p w:rsidR="00830D10" w:rsidRPr="00033392" w:rsidP="00015C57">
      <w:pPr>
        <w:numPr>
          <w:numId w:val="1"/>
        </w:numPr>
        <w:bidi w:val="0"/>
        <w:outlineLvl w:val="4"/>
        <w:rPr>
          <w:rFonts w:ascii="Times New Roman" w:hAnsi="Times New Roman"/>
          <w:strike/>
          <w:color w:val="000000" w:themeColor="tx1" w:themeShade="FF"/>
        </w:rPr>
      </w:pPr>
      <w:r w:rsidRPr="00033392">
        <w:rPr>
          <w:rFonts w:ascii="Times New Roman" w:hAnsi="Times New Roman"/>
          <w:color w:val="000000" w:themeColor="tx1" w:themeShade="FF"/>
        </w:rPr>
        <w:t xml:space="preserve">§ 73 sa </w:t>
      </w:r>
      <w:r w:rsidRPr="00033392" w:rsidR="001E1943">
        <w:rPr>
          <w:rFonts w:ascii="Times New Roman" w:hAnsi="Times New Roman"/>
          <w:color w:val="000000" w:themeColor="tx1" w:themeShade="FF"/>
        </w:rPr>
        <w:t xml:space="preserve">dopĺňa </w:t>
      </w:r>
      <w:r w:rsidRPr="00033392">
        <w:rPr>
          <w:rFonts w:ascii="Times New Roman" w:hAnsi="Times New Roman"/>
          <w:color w:val="000000" w:themeColor="tx1" w:themeShade="FF"/>
        </w:rPr>
        <w:t>odsek</w:t>
      </w:r>
      <w:r w:rsidRPr="00033392" w:rsidR="001E1943">
        <w:rPr>
          <w:rFonts w:ascii="Times New Roman" w:hAnsi="Times New Roman"/>
          <w:color w:val="000000" w:themeColor="tx1" w:themeShade="FF"/>
        </w:rPr>
        <w:t>om</w:t>
      </w:r>
      <w:r w:rsidRPr="00033392">
        <w:rPr>
          <w:rFonts w:ascii="Times New Roman" w:hAnsi="Times New Roman"/>
          <w:color w:val="000000" w:themeColor="tx1" w:themeShade="FF"/>
        </w:rPr>
        <w:t xml:space="preserve"> 13, ktorý znie:</w:t>
      </w:r>
    </w:p>
    <w:p w:rsidR="00830D10" w:rsidRPr="00033392" w:rsidP="00E803DD">
      <w:pPr>
        <w:bidi w:val="0"/>
        <w:ind w:left="284" w:firstLine="283"/>
        <w:jc w:val="both"/>
        <w:outlineLvl w:val="4"/>
        <w:rPr>
          <w:rFonts w:ascii="Times New Roman" w:hAnsi="Times New Roman"/>
          <w:strike/>
          <w:color w:val="000000" w:themeColor="tx1" w:themeShade="FF"/>
        </w:rPr>
      </w:pPr>
      <w:r w:rsidRPr="00033392">
        <w:rPr>
          <w:rFonts w:ascii="Times New Roman" w:hAnsi="Times New Roman"/>
          <w:color w:val="000000" w:themeColor="tx1" w:themeShade="FF"/>
        </w:rPr>
        <w:t xml:space="preserve">„(13) </w:t>
      </w:r>
      <w:r w:rsidRPr="00033392" w:rsidR="00A368A0">
        <w:rPr>
          <w:rFonts w:ascii="Times New Roman" w:hAnsi="Times New Roman"/>
          <w:color w:val="000000" w:themeColor="tx1" w:themeShade="FF"/>
        </w:rPr>
        <w:t xml:space="preserve">Na účely hromadného prepúšťania sa za časť zamestnávateľa považuje aj </w:t>
      </w:r>
      <w:r w:rsidRPr="00033392" w:rsidR="00F17E41">
        <w:rPr>
          <w:rFonts w:ascii="Times New Roman" w:hAnsi="Times New Roman"/>
          <w:color w:val="000000" w:themeColor="tx1" w:themeShade="FF"/>
        </w:rPr>
        <w:t>organizačná zložka</w:t>
      </w:r>
      <w:r w:rsidRPr="00033392" w:rsidR="001E1943">
        <w:rPr>
          <w:rFonts w:ascii="Times New Roman" w:hAnsi="Times New Roman"/>
          <w:color w:val="000000" w:themeColor="tx1" w:themeShade="FF"/>
        </w:rPr>
        <w:t xml:space="preserve"> zamestnávateľa</w:t>
      </w:r>
      <w:r w:rsidRPr="00033392" w:rsidR="00F17E41">
        <w:rPr>
          <w:rFonts w:ascii="Times New Roman" w:hAnsi="Times New Roman"/>
          <w:color w:val="000000" w:themeColor="tx1" w:themeShade="FF"/>
        </w:rPr>
        <w:t>, ktorá má postavenie odštepného závodu zapísaného</w:t>
      </w:r>
      <w:r w:rsidRPr="00033392" w:rsidR="00A368A0">
        <w:rPr>
          <w:rFonts w:ascii="Times New Roman" w:hAnsi="Times New Roman"/>
          <w:color w:val="000000" w:themeColor="tx1" w:themeShade="FF"/>
        </w:rPr>
        <w:t xml:space="preserve"> do obchodného registra podľa osobitného predpisu.“. </w:t>
      </w:r>
    </w:p>
    <w:p w:rsidR="000B4CB6" w:rsidRPr="00033392" w:rsidP="00015C57">
      <w:pPr>
        <w:autoSpaceDE w:val="0"/>
        <w:autoSpaceDN w:val="0"/>
        <w:bidi w:val="0"/>
        <w:adjustRightInd w:val="0"/>
        <w:jc w:val="both"/>
        <w:rPr>
          <w:rFonts w:ascii="Times New Roman" w:hAnsi="Times New Roman"/>
          <w:color w:val="000000" w:themeColor="tx1" w:themeShade="FF"/>
        </w:rPr>
      </w:pPr>
    </w:p>
    <w:p w:rsidR="001B780E" w:rsidRPr="00033392" w:rsidP="00015C57">
      <w:pPr>
        <w:autoSpaceDE w:val="0"/>
        <w:autoSpaceDN w:val="0"/>
        <w:bidi w:val="0"/>
        <w:adjustRightInd w:val="0"/>
        <w:jc w:val="both"/>
        <w:rPr>
          <w:rFonts w:ascii="Times New Roman" w:hAnsi="Times New Roman"/>
          <w:color w:val="000000" w:themeColor="tx1" w:themeShade="FF"/>
        </w:rPr>
      </w:pPr>
    </w:p>
    <w:p w:rsidR="001B780E" w:rsidRPr="00033392" w:rsidP="00015C57">
      <w:pPr>
        <w:autoSpaceDE w:val="0"/>
        <w:autoSpaceDN w:val="0"/>
        <w:bidi w:val="0"/>
        <w:adjustRightInd w:val="0"/>
        <w:jc w:val="both"/>
        <w:rPr>
          <w:rFonts w:ascii="Times New Roman" w:hAnsi="Times New Roman"/>
          <w:color w:val="000000" w:themeColor="tx1" w:themeShade="FF"/>
        </w:rPr>
      </w:pPr>
    </w:p>
    <w:p w:rsidR="001B780E" w:rsidRPr="00033392" w:rsidP="00015C57">
      <w:pPr>
        <w:autoSpaceDE w:val="0"/>
        <w:autoSpaceDN w:val="0"/>
        <w:bidi w:val="0"/>
        <w:adjustRightInd w:val="0"/>
        <w:jc w:val="both"/>
        <w:rPr>
          <w:rFonts w:ascii="Times New Roman" w:hAnsi="Times New Roman"/>
          <w:color w:val="000000" w:themeColor="tx1" w:themeShade="FF"/>
        </w:rPr>
      </w:pPr>
    </w:p>
    <w:p w:rsidR="00E803DD" w:rsidRPr="00033392" w:rsidP="00E803DD">
      <w:pPr>
        <w:numPr>
          <w:numId w:val="1"/>
        </w:numPr>
        <w:bidi w:val="0"/>
        <w:outlineLvl w:val="4"/>
        <w:rPr>
          <w:rFonts w:ascii="Times New Roman" w:hAnsi="Times New Roman"/>
          <w:color w:val="000000" w:themeColor="tx1" w:themeShade="FF"/>
        </w:rPr>
      </w:pPr>
      <w:r w:rsidRPr="00033392">
        <w:rPr>
          <w:rFonts w:ascii="Times New Roman" w:hAnsi="Times New Roman"/>
          <w:color w:val="000000" w:themeColor="tx1" w:themeShade="FF"/>
        </w:rPr>
        <w:t>Za § 73 sa vkladá § 74, ktorý vrátane nadpisu znie:</w:t>
      </w:r>
    </w:p>
    <w:p w:rsidR="00E803DD" w:rsidRPr="00033392" w:rsidP="00E803DD">
      <w:pPr>
        <w:tabs>
          <w:tab w:val="left" w:pos="540"/>
        </w:tabs>
        <w:autoSpaceDE w:val="0"/>
        <w:autoSpaceDN w:val="0"/>
        <w:bidi w:val="0"/>
        <w:adjustRightInd w:val="0"/>
        <w:spacing w:before="120"/>
        <w:ind w:left="357"/>
        <w:jc w:val="center"/>
        <w:rPr>
          <w:rFonts w:ascii="Times New Roman" w:hAnsi="Times New Roman"/>
          <w:color w:val="000000" w:themeColor="tx1" w:themeShade="FF"/>
        </w:rPr>
      </w:pPr>
      <w:r w:rsidRPr="00033392">
        <w:rPr>
          <w:rFonts w:ascii="Times New Roman" w:hAnsi="Times New Roman"/>
          <w:color w:val="000000" w:themeColor="tx1" w:themeShade="FF"/>
        </w:rPr>
        <w:t>„§ 74</w:t>
      </w:r>
    </w:p>
    <w:p w:rsidR="00E803DD" w:rsidRPr="00033392" w:rsidP="00E803DD">
      <w:pPr>
        <w:tabs>
          <w:tab w:val="left" w:pos="540"/>
        </w:tabs>
        <w:bidi w:val="0"/>
        <w:ind w:left="357"/>
        <w:jc w:val="center"/>
        <w:rPr>
          <w:rFonts w:ascii="Times New Roman" w:hAnsi="Times New Roman"/>
          <w:color w:val="000000" w:themeColor="tx1" w:themeShade="FF"/>
        </w:rPr>
      </w:pPr>
      <w:r w:rsidRPr="00033392">
        <w:rPr>
          <w:rFonts w:ascii="Times New Roman" w:hAnsi="Times New Roman"/>
          <w:color w:val="000000" w:themeColor="tx1" w:themeShade="FF"/>
        </w:rPr>
        <w:t>Účasť zástupcov zamestnancov pri skončení pracovného pomeru</w:t>
      </w:r>
    </w:p>
    <w:p w:rsidR="00E803DD" w:rsidRPr="00033392" w:rsidP="00E803DD">
      <w:pPr>
        <w:bidi w:val="0"/>
        <w:jc w:val="both"/>
        <w:rPr>
          <w:rFonts w:ascii="Times New Roman" w:hAnsi="Times New Roman"/>
          <w:color w:val="000000" w:themeColor="tx1" w:themeShade="FF"/>
        </w:rPr>
      </w:pPr>
    </w:p>
    <w:p w:rsidR="00E803DD" w:rsidRPr="00033392" w:rsidP="00E803DD">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Výpoveď alebo okamžité skončenie pracovného pomeru zo strany zamestnávateľa je zamestnávateľ povinný vopred prerokovať so zástupcami zamestnancov, inak sú výpoveď a</w:t>
      </w:r>
      <w:r w:rsidRPr="00033392" w:rsidR="00BF4235">
        <w:rPr>
          <w:rFonts w:ascii="Times New Roman" w:hAnsi="Times New Roman"/>
          <w:color w:val="000000" w:themeColor="tx1" w:themeShade="FF"/>
        </w:rPr>
        <w:t>lebo</w:t>
      </w:r>
      <w:r w:rsidRPr="00033392">
        <w:rPr>
          <w:rFonts w:ascii="Times New Roman" w:hAnsi="Times New Roman"/>
          <w:color w:val="000000" w:themeColor="tx1" w:themeShade="FF"/>
        </w:rPr>
        <w:t> okamžité skončenie pracovného pomeru neplatné. Zástupca zamestnancov je povinný prerokovať výpoveď zo strany zamestnávateľa d</w:t>
      </w:r>
      <w:r w:rsidRPr="00033392" w:rsidR="00C54B0E">
        <w:rPr>
          <w:rFonts w:ascii="Times New Roman" w:hAnsi="Times New Roman"/>
          <w:color w:val="000000" w:themeColor="tx1" w:themeShade="FF"/>
        </w:rPr>
        <w:t>o siedmich pracovných dní</w:t>
      </w:r>
      <w:r w:rsidRPr="00033392">
        <w:rPr>
          <w:rFonts w:ascii="Times New Roman" w:hAnsi="Times New Roman"/>
          <w:color w:val="000000" w:themeColor="tx1" w:themeShade="FF"/>
        </w:rPr>
        <w:t xml:space="preserve"> odo dňa doručenia písomnej žiadosti zamestnávateľom a okamžité skončenie pracovného pomeru </w:t>
      </w:r>
      <w:r w:rsidRPr="00033392" w:rsidR="00C54B0E">
        <w:rPr>
          <w:rFonts w:ascii="Times New Roman" w:hAnsi="Times New Roman"/>
          <w:color w:val="000000" w:themeColor="tx1" w:themeShade="FF"/>
        </w:rPr>
        <w:t>do dvoch pracovných dní</w:t>
      </w:r>
      <w:r w:rsidRPr="00033392">
        <w:rPr>
          <w:rFonts w:ascii="Times New Roman" w:hAnsi="Times New Roman"/>
          <w:color w:val="000000" w:themeColor="tx1" w:themeShade="FF"/>
        </w:rPr>
        <w:t xml:space="preserve"> odo dňa doručenia písomnej žiadosti zamestnávateľom. Ak v uveden</w:t>
      </w:r>
      <w:r w:rsidRPr="00033392" w:rsidR="00CD20FB">
        <w:rPr>
          <w:rFonts w:ascii="Times New Roman" w:hAnsi="Times New Roman"/>
          <w:color w:val="000000" w:themeColor="tx1" w:themeShade="FF"/>
        </w:rPr>
        <w:t>ých</w:t>
      </w:r>
      <w:r w:rsidRPr="00033392">
        <w:rPr>
          <w:rFonts w:ascii="Times New Roman" w:hAnsi="Times New Roman"/>
          <w:color w:val="000000" w:themeColor="tx1" w:themeShade="FF"/>
        </w:rPr>
        <w:t xml:space="preserve"> lehot</w:t>
      </w:r>
      <w:r w:rsidRPr="00033392" w:rsidR="00CD20FB">
        <w:rPr>
          <w:rFonts w:ascii="Times New Roman" w:hAnsi="Times New Roman"/>
          <w:color w:val="000000" w:themeColor="tx1" w:themeShade="FF"/>
        </w:rPr>
        <w:t>ách</w:t>
      </w:r>
      <w:r w:rsidRPr="00033392">
        <w:rPr>
          <w:rFonts w:ascii="Times New Roman" w:hAnsi="Times New Roman"/>
          <w:color w:val="000000" w:themeColor="tx1" w:themeShade="FF"/>
        </w:rPr>
        <w:t xml:space="preserve"> nedôjde k prerokovaniu, platí, že k prerokovaniu došlo.“.</w:t>
      </w:r>
    </w:p>
    <w:p w:rsidR="00E803DD" w:rsidRPr="00033392" w:rsidP="00E803DD">
      <w:pPr>
        <w:bidi w:val="0"/>
        <w:outlineLvl w:val="4"/>
        <w:rPr>
          <w:rFonts w:ascii="Times New Roman" w:hAnsi="Times New Roman"/>
          <w:color w:val="000000" w:themeColor="tx1" w:themeShade="FF"/>
        </w:rPr>
      </w:pPr>
    </w:p>
    <w:p w:rsidR="00E803DD" w:rsidRPr="00033392" w:rsidP="00E803DD">
      <w:pPr>
        <w:numPr>
          <w:numId w:val="1"/>
        </w:numPr>
        <w:bidi w:val="0"/>
        <w:outlineLvl w:val="4"/>
        <w:rPr>
          <w:rFonts w:ascii="Times New Roman" w:hAnsi="Times New Roman"/>
          <w:color w:val="000000" w:themeColor="tx1" w:themeShade="FF"/>
        </w:rPr>
      </w:pPr>
      <w:r w:rsidRPr="00033392">
        <w:rPr>
          <w:rFonts w:ascii="Times New Roman" w:hAnsi="Times New Roman"/>
          <w:color w:val="000000" w:themeColor="tx1" w:themeShade="FF"/>
        </w:rPr>
        <w:t>V § 76 odseky 1 a 2 znejú:</w:t>
      </w:r>
    </w:p>
    <w:p w:rsidR="00C97F3E" w:rsidRPr="00033392" w:rsidP="00C97F3E">
      <w:pPr>
        <w:bidi w:val="0"/>
        <w:ind w:left="357" w:firstLine="352"/>
        <w:jc w:val="both"/>
        <w:textAlignment w:val="top"/>
        <w:rPr>
          <w:rFonts w:ascii="Times New Roman" w:hAnsi="Times New Roman"/>
          <w:color w:val="000000" w:themeColor="tx1" w:themeShade="FF"/>
        </w:rPr>
      </w:pPr>
      <w:r w:rsidRPr="00033392" w:rsidR="00E803DD">
        <w:rPr>
          <w:rFonts w:ascii="Times New Roman" w:hAnsi="Times New Roman"/>
          <w:color w:val="000000" w:themeColor="tx1" w:themeShade="FF"/>
        </w:rPr>
        <w:t xml:space="preserve"> </w:t>
      </w:r>
      <w:r w:rsidRPr="00033392">
        <w:rPr>
          <w:rFonts w:ascii="Times New Roman" w:hAnsi="Times New Roman"/>
          <w:color w:val="000000" w:themeColor="tx1" w:themeShade="FF"/>
        </w:rPr>
        <w:t>„(1) Zamestnancovi, s ktorým zamestnávateľ skončí pracovný pomer výpoveďou z dôvodov uvedených v § 63 ods. l písm. a) alebo písm. b) alebo z dôvodu, že zamestnanec stratil vzhľadom na svoj zdravotný stav podľa lekárskeho posudku dlhodobo spôsobilosť vykonávať doterajšiu prácu, patrí pri skončení pracovného pomeru odstupné najmenej v sume</w:t>
      </w:r>
    </w:p>
    <w:p w:rsidR="00C97F3E" w:rsidRPr="00033392" w:rsidP="00C97F3E">
      <w:pPr>
        <w:numPr>
          <w:numId w:val="2"/>
        </w:numPr>
        <w:bidi w:val="0"/>
        <w:jc w:val="both"/>
        <w:rPr>
          <w:rFonts w:ascii="Times New Roman" w:hAnsi="Times New Roman"/>
          <w:color w:val="000000" w:themeColor="tx1" w:themeShade="FF"/>
        </w:rPr>
      </w:pPr>
      <w:r w:rsidRPr="00033392">
        <w:rPr>
          <w:rFonts w:ascii="Times New Roman" w:hAnsi="Times New Roman"/>
          <w:color w:val="000000" w:themeColor="tx1" w:themeShade="FF"/>
        </w:rPr>
        <w:t>jeho priemerného mesačného zárobku, ak pracovný pomer zamestnanca trval najmenej dva roky a menej ako päť rokov,</w:t>
      </w:r>
    </w:p>
    <w:p w:rsidR="00C97F3E" w:rsidRPr="00033392" w:rsidP="00C97F3E">
      <w:pPr>
        <w:numPr>
          <w:numId w:val="2"/>
        </w:numPr>
        <w:bidi w:val="0"/>
        <w:jc w:val="both"/>
        <w:rPr>
          <w:rFonts w:ascii="Times New Roman" w:hAnsi="Times New Roman"/>
          <w:color w:val="000000" w:themeColor="tx1" w:themeShade="FF"/>
        </w:rPr>
      </w:pPr>
      <w:r w:rsidRPr="00033392">
        <w:rPr>
          <w:rFonts w:ascii="Times New Roman" w:hAnsi="Times New Roman"/>
          <w:color w:val="000000" w:themeColor="tx1" w:themeShade="FF"/>
        </w:rPr>
        <w:t>dvojnásobku jeho priemerného mesačného zárobku, ak pracovný pomer zamestnanca trval najmenej päť rokov a menej ako desať rokov,</w:t>
      </w:r>
    </w:p>
    <w:p w:rsidR="00C97F3E" w:rsidRPr="00033392" w:rsidP="00C97F3E">
      <w:pPr>
        <w:numPr>
          <w:numId w:val="2"/>
        </w:numPr>
        <w:bidi w:val="0"/>
        <w:jc w:val="both"/>
        <w:rPr>
          <w:rFonts w:ascii="Times New Roman" w:hAnsi="Times New Roman"/>
          <w:color w:val="000000" w:themeColor="tx1" w:themeShade="FF"/>
        </w:rPr>
      </w:pPr>
      <w:r w:rsidRPr="00033392">
        <w:rPr>
          <w:rFonts w:ascii="Times New Roman" w:hAnsi="Times New Roman"/>
          <w:color w:val="000000" w:themeColor="tx1" w:themeShade="FF"/>
        </w:rPr>
        <w:t xml:space="preserve">trojnásobku jeho priemerného mesačného zárobku, ak pracovný pomer zamestnanca trval najmenej desať rokov a menej ako dvadsať rokov, </w:t>
      </w:r>
    </w:p>
    <w:p w:rsidR="00C97F3E" w:rsidRPr="00033392" w:rsidP="00C97F3E">
      <w:pPr>
        <w:numPr>
          <w:numId w:val="2"/>
        </w:numPr>
        <w:bidi w:val="0"/>
        <w:jc w:val="both"/>
        <w:rPr>
          <w:rFonts w:ascii="Times New Roman" w:hAnsi="Times New Roman"/>
          <w:color w:val="000000" w:themeColor="tx1" w:themeShade="FF"/>
        </w:rPr>
      </w:pPr>
      <w:r w:rsidRPr="00033392">
        <w:rPr>
          <w:rFonts w:ascii="Times New Roman" w:hAnsi="Times New Roman"/>
          <w:color w:val="000000" w:themeColor="tx1" w:themeShade="FF"/>
        </w:rPr>
        <w:t>štvornásobku jeho priemerného mesačného zárobku, ak pracovný pomer zamestnanca trval najmenej dvadsať rokov.</w:t>
      </w:r>
    </w:p>
    <w:p w:rsidR="00C97F3E" w:rsidRPr="00033392" w:rsidP="00C97F3E">
      <w:pPr>
        <w:bidi w:val="0"/>
        <w:outlineLvl w:val="4"/>
        <w:rPr>
          <w:rFonts w:ascii="Times New Roman" w:hAnsi="Times New Roman"/>
          <w:color w:val="000000" w:themeColor="tx1" w:themeShade="FF"/>
        </w:rPr>
      </w:pPr>
    </w:p>
    <w:p w:rsidR="00C97F3E" w:rsidRPr="00033392" w:rsidP="00C97F3E">
      <w:pPr>
        <w:bidi w:val="0"/>
        <w:ind w:left="360" w:firstLine="348"/>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(2) Zamestnancovi </w:t>
      </w:r>
      <w:r w:rsidRPr="00033392" w:rsidR="001E1943">
        <w:rPr>
          <w:rFonts w:ascii="Times New Roman" w:hAnsi="Times New Roman"/>
          <w:color w:val="000000" w:themeColor="tx1" w:themeShade="FF"/>
        </w:rPr>
        <w:t>patrí pri</w:t>
      </w:r>
      <w:r w:rsidRPr="00033392">
        <w:rPr>
          <w:rFonts w:ascii="Times New Roman" w:hAnsi="Times New Roman"/>
          <w:color w:val="000000" w:themeColor="tx1" w:themeShade="FF"/>
        </w:rPr>
        <w:t xml:space="preserve"> skonč</w:t>
      </w:r>
      <w:r w:rsidRPr="00033392" w:rsidR="001E1943">
        <w:rPr>
          <w:rFonts w:ascii="Times New Roman" w:hAnsi="Times New Roman"/>
          <w:color w:val="000000" w:themeColor="tx1" w:themeShade="FF"/>
        </w:rPr>
        <w:t>en</w:t>
      </w:r>
      <w:r w:rsidRPr="00033392">
        <w:rPr>
          <w:rFonts w:ascii="Times New Roman" w:hAnsi="Times New Roman"/>
          <w:color w:val="000000" w:themeColor="tx1" w:themeShade="FF"/>
        </w:rPr>
        <w:t>í pracovn</w:t>
      </w:r>
      <w:r w:rsidRPr="00033392" w:rsidR="001E1943">
        <w:rPr>
          <w:rFonts w:ascii="Times New Roman" w:hAnsi="Times New Roman"/>
          <w:color w:val="000000" w:themeColor="tx1" w:themeShade="FF"/>
        </w:rPr>
        <w:t>ého</w:t>
      </w:r>
      <w:r w:rsidRPr="00033392">
        <w:rPr>
          <w:rFonts w:ascii="Times New Roman" w:hAnsi="Times New Roman"/>
          <w:color w:val="000000" w:themeColor="tx1" w:themeShade="FF"/>
        </w:rPr>
        <w:t xml:space="preserve"> pomer</w:t>
      </w:r>
      <w:r w:rsidRPr="00033392" w:rsidR="001E1943">
        <w:rPr>
          <w:rFonts w:ascii="Times New Roman" w:hAnsi="Times New Roman"/>
          <w:color w:val="000000" w:themeColor="tx1" w:themeShade="FF"/>
        </w:rPr>
        <w:t>u</w:t>
      </w:r>
      <w:r w:rsidRPr="00033392">
        <w:rPr>
          <w:rFonts w:ascii="Times New Roman" w:hAnsi="Times New Roman"/>
          <w:color w:val="000000" w:themeColor="tx1" w:themeShade="FF"/>
        </w:rPr>
        <w:t xml:space="preserve"> dohodou z dôvodov uvedených v § 63 ods. l písm. a) alebo písm. b) alebo z dôvodu, že zamestnanec stratil vzhľadom na svoj zdravotný stav podľa lekárskeho posudku dlhodobo spôsobilosť vykonávať doterajšiu prácu, odstupné najmenej v sume</w:t>
      </w:r>
    </w:p>
    <w:p w:rsidR="00C97F3E" w:rsidRPr="00033392" w:rsidP="00C97F3E">
      <w:pPr>
        <w:numPr>
          <w:numId w:val="10"/>
        </w:numPr>
        <w:bidi w:val="0"/>
        <w:jc w:val="both"/>
        <w:rPr>
          <w:rFonts w:ascii="Times New Roman" w:hAnsi="Times New Roman"/>
          <w:color w:val="000000" w:themeColor="tx1" w:themeShade="FF"/>
        </w:rPr>
      </w:pPr>
      <w:r w:rsidRPr="00033392">
        <w:rPr>
          <w:rFonts w:ascii="Times New Roman" w:hAnsi="Times New Roman"/>
          <w:color w:val="000000" w:themeColor="tx1" w:themeShade="FF"/>
        </w:rPr>
        <w:t>jeho priemerného mesačného zárobku, ak pracovný pomer zamestnanca trval menej ako dva roky,</w:t>
      </w:r>
    </w:p>
    <w:p w:rsidR="00C97F3E" w:rsidRPr="00033392" w:rsidP="00C97F3E">
      <w:pPr>
        <w:numPr>
          <w:numId w:val="10"/>
        </w:numPr>
        <w:bidi w:val="0"/>
        <w:jc w:val="both"/>
        <w:rPr>
          <w:rFonts w:ascii="Times New Roman" w:hAnsi="Times New Roman"/>
          <w:color w:val="000000" w:themeColor="tx1" w:themeShade="FF"/>
        </w:rPr>
      </w:pPr>
      <w:r w:rsidRPr="00033392">
        <w:rPr>
          <w:rFonts w:ascii="Times New Roman" w:hAnsi="Times New Roman"/>
          <w:color w:val="000000" w:themeColor="tx1" w:themeShade="FF"/>
        </w:rPr>
        <w:t>dvojnásobku jeho priemerného mesačného zárobku, ak pracovný pomer zamestnanca trval najmenej dva roky a menej ako päť rokov,</w:t>
      </w:r>
    </w:p>
    <w:p w:rsidR="00C97F3E" w:rsidRPr="00033392" w:rsidP="00C97F3E">
      <w:pPr>
        <w:numPr>
          <w:numId w:val="10"/>
        </w:numPr>
        <w:bidi w:val="0"/>
        <w:jc w:val="both"/>
        <w:rPr>
          <w:rFonts w:ascii="Times New Roman" w:hAnsi="Times New Roman"/>
          <w:color w:val="000000" w:themeColor="tx1" w:themeShade="FF"/>
        </w:rPr>
      </w:pPr>
      <w:r w:rsidRPr="00033392">
        <w:rPr>
          <w:rFonts w:ascii="Times New Roman" w:hAnsi="Times New Roman"/>
          <w:color w:val="000000" w:themeColor="tx1" w:themeShade="FF"/>
        </w:rPr>
        <w:t>trojnásobku jeho priemerného mesačného zárobku, ak pracovný pomer zamestnanca trval najmenej päť rokov a menej ako desať rokov,</w:t>
      </w:r>
    </w:p>
    <w:p w:rsidR="00C97F3E" w:rsidRPr="00033392" w:rsidP="00C97F3E">
      <w:pPr>
        <w:numPr>
          <w:numId w:val="10"/>
        </w:numPr>
        <w:bidi w:val="0"/>
        <w:jc w:val="both"/>
        <w:rPr>
          <w:rFonts w:ascii="Times New Roman" w:hAnsi="Times New Roman"/>
          <w:color w:val="000000" w:themeColor="tx1" w:themeShade="FF"/>
        </w:rPr>
      </w:pPr>
      <w:r w:rsidRPr="00033392">
        <w:rPr>
          <w:rFonts w:ascii="Times New Roman" w:hAnsi="Times New Roman"/>
          <w:color w:val="000000" w:themeColor="tx1" w:themeShade="FF"/>
        </w:rPr>
        <w:t>štvornásobku jeho priemerného mesačného zárobku, ak pracovný pomer zamestnanca trval najmenej desať rokov a menej ako dvadsať rokov,</w:t>
      </w:r>
    </w:p>
    <w:p w:rsidR="00C97F3E" w:rsidRPr="00033392" w:rsidP="00C97F3E">
      <w:pPr>
        <w:numPr>
          <w:numId w:val="10"/>
        </w:numPr>
        <w:bidi w:val="0"/>
        <w:jc w:val="both"/>
        <w:rPr>
          <w:rFonts w:ascii="Times New Roman" w:hAnsi="Times New Roman"/>
          <w:color w:val="000000" w:themeColor="tx1" w:themeShade="FF"/>
        </w:rPr>
      </w:pPr>
      <w:r w:rsidRPr="00033392">
        <w:rPr>
          <w:rFonts w:ascii="Times New Roman" w:hAnsi="Times New Roman"/>
          <w:color w:val="000000" w:themeColor="tx1" w:themeShade="FF"/>
        </w:rPr>
        <w:t>päťnásobku jeho priemerného mesačného zárobku, ak pracovný pomer zamestnanca trval najmenej dvadsať rokov.“.</w:t>
      </w:r>
    </w:p>
    <w:p w:rsidR="000C3EEE" w:rsidRPr="00033392" w:rsidP="000C3EEE">
      <w:pPr>
        <w:bidi w:val="0"/>
        <w:ind w:left="360"/>
        <w:outlineLvl w:val="4"/>
        <w:rPr>
          <w:rFonts w:ascii="Times New Roman" w:hAnsi="Times New Roman"/>
          <w:color w:val="000000" w:themeColor="tx1" w:themeShade="FF"/>
        </w:rPr>
      </w:pPr>
    </w:p>
    <w:p w:rsidR="007D3082" w:rsidRPr="00033392" w:rsidP="00015C57">
      <w:pPr>
        <w:numPr>
          <w:numId w:val="1"/>
        </w:numPr>
        <w:bidi w:val="0"/>
        <w:outlineLvl w:val="4"/>
        <w:rPr>
          <w:rFonts w:ascii="Times New Roman" w:hAnsi="Times New Roman"/>
          <w:color w:val="000000" w:themeColor="tx1" w:themeShade="FF"/>
        </w:rPr>
      </w:pPr>
      <w:r w:rsidRPr="00033392" w:rsidR="000B4CB6">
        <w:rPr>
          <w:rFonts w:ascii="Times New Roman" w:hAnsi="Times New Roman"/>
          <w:color w:val="000000" w:themeColor="tx1" w:themeShade="FF"/>
        </w:rPr>
        <w:t xml:space="preserve">V </w:t>
      </w:r>
      <w:r w:rsidRPr="00033392" w:rsidR="000C3EEE">
        <w:rPr>
          <w:rFonts w:ascii="Times New Roman" w:hAnsi="Times New Roman"/>
          <w:color w:val="000000" w:themeColor="tx1" w:themeShade="FF"/>
        </w:rPr>
        <w:t xml:space="preserve">§ 76 sa vypúšťa odsek </w:t>
      </w:r>
      <w:r w:rsidRPr="00033392" w:rsidR="00AD7837">
        <w:rPr>
          <w:rFonts w:ascii="Times New Roman" w:hAnsi="Times New Roman"/>
          <w:color w:val="000000" w:themeColor="tx1" w:themeShade="FF"/>
        </w:rPr>
        <w:t>3.</w:t>
      </w:r>
    </w:p>
    <w:p w:rsidR="00E600C6" w:rsidRPr="00033392" w:rsidP="00015C57">
      <w:pPr>
        <w:bidi w:val="0"/>
        <w:jc w:val="both"/>
        <w:rPr>
          <w:rFonts w:ascii="Times New Roman" w:hAnsi="Times New Roman"/>
          <w:color w:val="000000" w:themeColor="tx1" w:themeShade="FF"/>
        </w:rPr>
      </w:pPr>
    </w:p>
    <w:p w:rsidR="000B4CB6" w:rsidRPr="00033392" w:rsidP="00732731">
      <w:pPr>
        <w:bidi w:val="0"/>
        <w:ind w:left="357"/>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Doterajšie odseky </w:t>
      </w:r>
      <w:r w:rsidRPr="00033392" w:rsidR="00467CAD">
        <w:rPr>
          <w:rFonts w:ascii="Times New Roman" w:hAnsi="Times New Roman"/>
          <w:color w:val="000000" w:themeColor="tx1" w:themeShade="FF"/>
        </w:rPr>
        <w:t>4</w:t>
      </w:r>
      <w:r w:rsidRPr="00033392">
        <w:rPr>
          <w:rFonts w:ascii="Times New Roman" w:hAnsi="Times New Roman"/>
          <w:color w:val="000000" w:themeColor="tx1" w:themeShade="FF"/>
        </w:rPr>
        <w:t xml:space="preserve"> až 8 sa označujú ako odseky </w:t>
      </w:r>
      <w:r w:rsidRPr="00033392" w:rsidR="000C3EEE">
        <w:rPr>
          <w:rFonts w:ascii="Times New Roman" w:hAnsi="Times New Roman"/>
          <w:color w:val="000000" w:themeColor="tx1" w:themeShade="FF"/>
        </w:rPr>
        <w:t>3 až 7</w:t>
      </w:r>
      <w:r w:rsidRPr="00033392">
        <w:rPr>
          <w:rFonts w:ascii="Times New Roman" w:hAnsi="Times New Roman"/>
          <w:color w:val="000000" w:themeColor="tx1" w:themeShade="FF"/>
        </w:rPr>
        <w:t>.</w:t>
      </w:r>
    </w:p>
    <w:p w:rsidR="000B4CB6" w:rsidRPr="00033392" w:rsidP="00015C57">
      <w:pPr>
        <w:bidi w:val="0"/>
        <w:jc w:val="both"/>
        <w:rPr>
          <w:rFonts w:ascii="Times New Roman" w:hAnsi="Times New Roman"/>
          <w:color w:val="000000" w:themeColor="tx1" w:themeShade="FF"/>
        </w:rPr>
      </w:pPr>
      <w:r w:rsidRPr="00033392">
        <w:rPr>
          <w:rFonts w:ascii="Times New Roman" w:hAnsi="Times New Roman"/>
          <w:color w:val="000000" w:themeColor="tx1" w:themeShade="FF"/>
        </w:rPr>
        <w:t xml:space="preserve"> </w:t>
      </w:r>
    </w:p>
    <w:p w:rsidR="00C97F3E" w:rsidRPr="00033392" w:rsidP="00C97F3E">
      <w:pPr>
        <w:numPr>
          <w:numId w:val="1"/>
        </w:numPr>
        <w:bidi w:val="0"/>
        <w:jc w:val="both"/>
        <w:textAlignment w:val="top"/>
        <w:outlineLvl w:val="4"/>
        <w:rPr>
          <w:rFonts w:ascii="Times New Roman" w:hAnsi="Times New Roman"/>
          <w:strike/>
          <w:color w:val="000000" w:themeColor="tx1" w:themeShade="FF"/>
        </w:rPr>
      </w:pPr>
      <w:r w:rsidRPr="00033392" w:rsidR="000C3EEE">
        <w:rPr>
          <w:rFonts w:ascii="Times New Roman" w:hAnsi="Times New Roman"/>
          <w:color w:val="000000" w:themeColor="tx1" w:themeShade="FF"/>
        </w:rPr>
        <w:t>V § 76 ods</w:t>
      </w:r>
      <w:r w:rsidRPr="00033392" w:rsidR="00446C93">
        <w:rPr>
          <w:rFonts w:ascii="Times New Roman" w:hAnsi="Times New Roman"/>
          <w:color w:val="000000" w:themeColor="tx1" w:themeShade="FF"/>
        </w:rPr>
        <w:t>.</w:t>
      </w:r>
      <w:r w:rsidRPr="00033392" w:rsidR="000C3EEE">
        <w:rPr>
          <w:rFonts w:ascii="Times New Roman" w:hAnsi="Times New Roman"/>
          <w:color w:val="000000" w:themeColor="tx1" w:themeShade="FF"/>
        </w:rPr>
        <w:t xml:space="preserve"> 7</w:t>
      </w:r>
      <w:r w:rsidRPr="00033392" w:rsidR="00AD7837">
        <w:rPr>
          <w:rFonts w:ascii="Times New Roman" w:hAnsi="Times New Roman"/>
          <w:color w:val="000000" w:themeColor="tx1" w:themeShade="FF"/>
        </w:rPr>
        <w:t xml:space="preserve"> </w:t>
      </w:r>
      <w:r w:rsidRPr="00033392" w:rsidR="00446C93">
        <w:rPr>
          <w:rFonts w:ascii="Times New Roman" w:hAnsi="Times New Roman"/>
          <w:color w:val="000000" w:themeColor="tx1" w:themeShade="FF"/>
        </w:rPr>
        <w:t>sa slová „odsekov 1 a 4“ nahrádzajú slovami</w:t>
      </w:r>
      <w:r w:rsidRPr="00033392" w:rsidR="000B4CB6">
        <w:rPr>
          <w:rFonts w:ascii="Times New Roman" w:hAnsi="Times New Roman"/>
          <w:color w:val="000000" w:themeColor="tx1" w:themeShade="FF"/>
        </w:rPr>
        <w:t xml:space="preserve"> </w:t>
      </w:r>
      <w:r w:rsidRPr="00033392" w:rsidR="00446C93">
        <w:rPr>
          <w:rFonts w:ascii="Times New Roman" w:hAnsi="Times New Roman"/>
          <w:color w:val="000000" w:themeColor="tx1" w:themeShade="FF"/>
        </w:rPr>
        <w:t>„odsekov 1 a 2</w:t>
      </w:r>
      <w:r w:rsidRPr="00033392" w:rsidR="00B12C5F">
        <w:rPr>
          <w:rFonts w:ascii="Times New Roman" w:hAnsi="Times New Roman"/>
          <w:color w:val="000000" w:themeColor="tx1" w:themeShade="FF"/>
        </w:rPr>
        <w:t>“</w:t>
      </w:r>
      <w:r w:rsidRPr="00033392" w:rsidR="00446C93">
        <w:rPr>
          <w:rFonts w:ascii="Times New Roman" w:hAnsi="Times New Roman"/>
          <w:color w:val="000000" w:themeColor="tx1" w:themeShade="FF"/>
        </w:rPr>
        <w:t>.</w:t>
      </w:r>
    </w:p>
    <w:p w:rsidR="00C97F3E" w:rsidRPr="00033392" w:rsidP="00C97F3E">
      <w:pPr>
        <w:bidi w:val="0"/>
        <w:jc w:val="both"/>
        <w:textAlignment w:val="top"/>
        <w:outlineLvl w:val="4"/>
        <w:rPr>
          <w:rFonts w:ascii="Times New Roman" w:hAnsi="Times New Roman"/>
          <w:strike/>
          <w:color w:val="000000" w:themeColor="tx1" w:themeShade="FF"/>
        </w:rPr>
      </w:pPr>
    </w:p>
    <w:p w:rsidR="001B780E" w:rsidRPr="00033392" w:rsidP="00C97F3E">
      <w:pPr>
        <w:bidi w:val="0"/>
        <w:jc w:val="both"/>
        <w:textAlignment w:val="top"/>
        <w:outlineLvl w:val="4"/>
        <w:rPr>
          <w:rFonts w:ascii="Times New Roman" w:hAnsi="Times New Roman"/>
          <w:strike/>
          <w:color w:val="000000" w:themeColor="tx1" w:themeShade="FF"/>
        </w:rPr>
      </w:pPr>
    </w:p>
    <w:p w:rsidR="001B780E" w:rsidRPr="00033392" w:rsidP="00C97F3E">
      <w:pPr>
        <w:bidi w:val="0"/>
        <w:jc w:val="both"/>
        <w:textAlignment w:val="top"/>
        <w:outlineLvl w:val="4"/>
        <w:rPr>
          <w:rFonts w:ascii="Times New Roman" w:hAnsi="Times New Roman"/>
          <w:strike/>
          <w:color w:val="000000" w:themeColor="tx1" w:themeShade="FF"/>
        </w:rPr>
      </w:pPr>
    </w:p>
    <w:p w:rsidR="00C97F3E" w:rsidRPr="00033392" w:rsidP="00C97F3E">
      <w:pPr>
        <w:numPr>
          <w:numId w:val="1"/>
        </w:numPr>
        <w:bidi w:val="0"/>
        <w:jc w:val="both"/>
        <w:textAlignment w:val="top"/>
        <w:outlineLvl w:val="4"/>
        <w:rPr>
          <w:rFonts w:ascii="Times New Roman" w:hAnsi="Times New Roman"/>
          <w:strike/>
          <w:color w:val="000000" w:themeColor="tx1" w:themeShade="FF"/>
        </w:rPr>
      </w:pPr>
      <w:r w:rsidRPr="00033392">
        <w:rPr>
          <w:rFonts w:ascii="Times New Roman" w:hAnsi="Times New Roman"/>
          <w:color w:val="000000" w:themeColor="tx1" w:themeShade="FF"/>
        </w:rPr>
        <w:t>§ 76a vrátane nadpisu znie:</w:t>
      </w:r>
    </w:p>
    <w:p w:rsidR="00C97F3E" w:rsidRPr="00033392" w:rsidP="00C97F3E">
      <w:pPr>
        <w:bidi w:val="0"/>
        <w:jc w:val="center"/>
        <w:rPr>
          <w:rFonts w:ascii="Times New Roman" w:hAnsi="Times New Roman"/>
          <w:color w:val="000000" w:themeColor="tx1" w:themeShade="FF"/>
        </w:rPr>
      </w:pPr>
      <w:r w:rsidRPr="00033392">
        <w:rPr>
          <w:rFonts w:ascii="Times New Roman" w:hAnsi="Times New Roman"/>
          <w:color w:val="000000" w:themeColor="tx1" w:themeShade="FF"/>
        </w:rPr>
        <w:t>„§ 76a</w:t>
      </w:r>
    </w:p>
    <w:p w:rsidR="00C97F3E" w:rsidRPr="00033392" w:rsidP="00C97F3E">
      <w:pPr>
        <w:bidi w:val="0"/>
        <w:jc w:val="center"/>
        <w:rPr>
          <w:rFonts w:ascii="Times New Roman" w:hAnsi="Times New Roman"/>
          <w:color w:val="000000" w:themeColor="tx1" w:themeShade="FF"/>
        </w:rPr>
      </w:pPr>
      <w:r w:rsidRPr="00033392">
        <w:rPr>
          <w:rFonts w:ascii="Times New Roman" w:hAnsi="Times New Roman"/>
          <w:color w:val="000000" w:themeColor="tx1" w:themeShade="FF"/>
        </w:rPr>
        <w:t>Odchodné</w:t>
      </w:r>
    </w:p>
    <w:p w:rsidR="00C97F3E" w:rsidRPr="00033392" w:rsidP="00C97F3E">
      <w:pPr>
        <w:bidi w:val="0"/>
        <w:jc w:val="both"/>
        <w:rPr>
          <w:rFonts w:ascii="Times New Roman" w:hAnsi="Times New Roman"/>
          <w:color w:val="000000" w:themeColor="tx1" w:themeShade="FF"/>
        </w:rPr>
      </w:pPr>
    </w:p>
    <w:p w:rsidR="00C54B0E" w:rsidRPr="00033392" w:rsidP="005C0746">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(1) Zamestnancovi patrí pri prvom skončení pracovného pomeru po </w:t>
      </w:r>
      <w:r w:rsidRPr="00033392" w:rsidR="00476087">
        <w:rPr>
          <w:rFonts w:ascii="Times New Roman" w:hAnsi="Times New Roman"/>
          <w:color w:val="000000" w:themeColor="tx1" w:themeShade="FF"/>
        </w:rPr>
        <w:t>vzniku</w:t>
      </w:r>
      <w:r w:rsidRPr="00033392">
        <w:rPr>
          <w:rFonts w:ascii="Times New Roman" w:hAnsi="Times New Roman"/>
          <w:color w:val="000000" w:themeColor="tx1" w:themeShade="FF"/>
        </w:rPr>
        <w:t xml:space="preserve"> nároku na starobný dôchodok alebo invalidný dôchodok, ak pokles schopnosti vykonávať zárobkovú činnosť je viac ako 70 %, odchodné najmenej v sume jeho priemerného mesačného zárobku, ak požiada o poskytnutie uvedeného dôchodku pred skončením pracovného pomeru alebo do desiatich pracovných dní po jeho skončení.</w:t>
      </w:r>
    </w:p>
    <w:p w:rsidR="00C97F3E" w:rsidRPr="00033392" w:rsidP="005C0746">
      <w:pPr>
        <w:bidi w:val="0"/>
        <w:ind w:left="357" w:firstLine="352"/>
        <w:jc w:val="both"/>
        <w:textAlignment w:val="top"/>
        <w:rPr>
          <w:rFonts w:ascii="Times New Roman" w:hAnsi="Times New Roman"/>
          <w:color w:val="000000" w:themeColor="tx1" w:themeShade="FF"/>
        </w:rPr>
      </w:pPr>
    </w:p>
    <w:p w:rsidR="00C97F3E" w:rsidRPr="00033392" w:rsidP="005C0746">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(2) Zamestnancovi patrí pri skončení pracovného pomeru </w:t>
      </w:r>
      <w:r w:rsidRPr="00033392" w:rsidR="001E1943">
        <w:rPr>
          <w:rFonts w:ascii="Times New Roman" w:hAnsi="Times New Roman"/>
          <w:color w:val="000000" w:themeColor="tx1" w:themeShade="FF"/>
        </w:rPr>
        <w:t xml:space="preserve">odchodné </w:t>
      </w:r>
      <w:r w:rsidRPr="00033392">
        <w:rPr>
          <w:rFonts w:ascii="Times New Roman" w:hAnsi="Times New Roman"/>
          <w:color w:val="000000" w:themeColor="tx1" w:themeShade="FF"/>
        </w:rPr>
        <w:t xml:space="preserve">najmenej v sume jeho priemerného mesačného zárobku, ak </w:t>
      </w:r>
      <w:r w:rsidRPr="00033392" w:rsidR="00183EE1">
        <w:rPr>
          <w:rFonts w:ascii="Times New Roman" w:hAnsi="Times New Roman"/>
          <w:color w:val="000000" w:themeColor="tx1" w:themeShade="FF"/>
        </w:rPr>
        <w:t xml:space="preserve">mu bol priznaný predčasný starobný dôchodok na základe žiadosti podanej </w:t>
      </w:r>
      <w:r w:rsidRPr="00033392">
        <w:rPr>
          <w:rFonts w:ascii="Times New Roman" w:hAnsi="Times New Roman"/>
          <w:color w:val="000000" w:themeColor="tx1" w:themeShade="FF"/>
        </w:rPr>
        <w:t xml:space="preserve">pred skončením pracovného pomeru alebo do </w:t>
      </w:r>
      <w:r w:rsidRPr="00033392" w:rsidR="001E1943">
        <w:rPr>
          <w:rFonts w:ascii="Times New Roman" w:hAnsi="Times New Roman"/>
          <w:color w:val="000000" w:themeColor="tx1" w:themeShade="FF"/>
        </w:rPr>
        <w:t xml:space="preserve">desiatich </w:t>
      </w:r>
      <w:r w:rsidRPr="00033392">
        <w:rPr>
          <w:rFonts w:ascii="Times New Roman" w:hAnsi="Times New Roman"/>
          <w:color w:val="000000" w:themeColor="tx1" w:themeShade="FF"/>
        </w:rPr>
        <w:t>dní po jeho skončení</w:t>
      </w:r>
      <w:r w:rsidRPr="00033392" w:rsidR="00125664">
        <w:rPr>
          <w:rFonts w:ascii="Times New Roman" w:hAnsi="Times New Roman"/>
          <w:color w:val="000000" w:themeColor="tx1" w:themeShade="FF"/>
        </w:rPr>
        <w:t>.</w:t>
      </w:r>
    </w:p>
    <w:p w:rsidR="00C97F3E" w:rsidRPr="00033392" w:rsidP="005C0746">
      <w:pPr>
        <w:bidi w:val="0"/>
        <w:ind w:left="357" w:firstLine="352"/>
        <w:jc w:val="both"/>
        <w:textAlignment w:val="top"/>
        <w:rPr>
          <w:rFonts w:ascii="Times New Roman" w:hAnsi="Times New Roman"/>
          <w:color w:val="000000" w:themeColor="tx1" w:themeShade="FF"/>
        </w:rPr>
      </w:pPr>
    </w:p>
    <w:p w:rsidR="00C97F3E" w:rsidRPr="00033392" w:rsidP="005C0746">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(3) </w:t>
      </w:r>
      <w:r w:rsidRPr="00033392" w:rsidR="000E4223">
        <w:rPr>
          <w:rFonts w:ascii="Times New Roman" w:hAnsi="Times New Roman"/>
          <w:color w:val="000000" w:themeColor="tx1" w:themeShade="FF"/>
        </w:rPr>
        <w:t xml:space="preserve">Odchodné zamestnancovi patrí len </w:t>
      </w:r>
      <w:r w:rsidRPr="00033392" w:rsidR="00C54B0E">
        <w:rPr>
          <w:rFonts w:ascii="Times New Roman" w:hAnsi="Times New Roman"/>
          <w:color w:val="000000" w:themeColor="tx1" w:themeShade="FF"/>
        </w:rPr>
        <w:t>od</w:t>
      </w:r>
      <w:r w:rsidRPr="00033392" w:rsidR="000E4223">
        <w:rPr>
          <w:rFonts w:ascii="Times New Roman" w:hAnsi="Times New Roman"/>
          <w:color w:val="000000" w:themeColor="tx1" w:themeShade="FF"/>
        </w:rPr>
        <w:t> jedného zamestnávateľa.</w:t>
      </w:r>
    </w:p>
    <w:p w:rsidR="00C97F3E" w:rsidRPr="00033392" w:rsidP="005C0746">
      <w:pPr>
        <w:bidi w:val="0"/>
        <w:ind w:left="357" w:firstLine="352"/>
        <w:jc w:val="both"/>
        <w:textAlignment w:val="top"/>
        <w:rPr>
          <w:rFonts w:ascii="Times New Roman" w:hAnsi="Times New Roman"/>
          <w:color w:val="000000" w:themeColor="tx1" w:themeShade="FF"/>
        </w:rPr>
      </w:pPr>
    </w:p>
    <w:p w:rsidR="00C97F3E" w:rsidRPr="00033392" w:rsidP="005C0746">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(4) Zamestnávateľ nie je povinný poskytnúť </w:t>
      </w:r>
      <w:r w:rsidRPr="00033392" w:rsidR="004D2FE1">
        <w:rPr>
          <w:rFonts w:ascii="Times New Roman" w:hAnsi="Times New Roman"/>
          <w:color w:val="000000" w:themeColor="tx1" w:themeShade="FF"/>
        </w:rPr>
        <w:t xml:space="preserve">zamestnancovi </w:t>
      </w:r>
      <w:r w:rsidRPr="00033392">
        <w:rPr>
          <w:rFonts w:ascii="Times New Roman" w:hAnsi="Times New Roman"/>
          <w:color w:val="000000" w:themeColor="tx1" w:themeShade="FF"/>
        </w:rPr>
        <w:t>odchodné, ak sa pracovný pomer skončil podľa § 68 ods. 1.“.</w:t>
      </w:r>
    </w:p>
    <w:p w:rsidR="002E232E" w:rsidRPr="00033392" w:rsidP="00015C57">
      <w:pPr>
        <w:bidi w:val="0"/>
        <w:jc w:val="both"/>
        <w:rPr>
          <w:rFonts w:ascii="Times New Roman" w:hAnsi="Times New Roman"/>
          <w:color w:val="000000" w:themeColor="tx1" w:themeShade="FF"/>
        </w:rPr>
      </w:pPr>
    </w:p>
    <w:p w:rsidR="000B4CB6" w:rsidRPr="00033392" w:rsidP="00732731">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79 odsek 2 </w:t>
      </w:r>
      <w:r w:rsidRPr="00033392" w:rsidR="00AD7837">
        <w:rPr>
          <w:rFonts w:ascii="Times New Roman" w:hAnsi="Times New Roman"/>
          <w:color w:val="000000" w:themeColor="tx1" w:themeShade="FF"/>
        </w:rPr>
        <w:t>znie:</w:t>
      </w:r>
    </w:p>
    <w:p w:rsidR="000B4CB6" w:rsidRPr="00033392" w:rsidP="00732731">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„(2) Ak celkový čas, za ktorý by sa mala zamestnancovi poskytnúť náhrada mzdy, presahuje 12 mesiacov, môže súd na žiadosť zamestnávateľa jeho povinnosť nahradiť mzdu za čas presahujúci 12 mesiacov primerane znížiť, prípadne náhradu mzdy </w:t>
      </w:r>
      <w:r w:rsidRPr="00033392" w:rsidR="001578FE">
        <w:rPr>
          <w:rFonts w:ascii="Times New Roman" w:hAnsi="Times New Roman"/>
          <w:color w:val="000000" w:themeColor="tx1" w:themeShade="FF"/>
        </w:rPr>
        <w:t xml:space="preserve">za čas presahujúci 12 mesiacov </w:t>
      </w:r>
      <w:r w:rsidRPr="00033392">
        <w:rPr>
          <w:rFonts w:ascii="Times New Roman" w:hAnsi="Times New Roman"/>
          <w:color w:val="000000" w:themeColor="tx1" w:themeShade="FF"/>
        </w:rPr>
        <w:t>zamestnancovi vôbec nepriznať.</w:t>
      </w:r>
      <w:r w:rsidRPr="00033392" w:rsidR="00C97F3E">
        <w:rPr>
          <w:rFonts w:ascii="Times New Roman" w:hAnsi="Times New Roman"/>
          <w:color w:val="000000" w:themeColor="tx1" w:themeShade="FF"/>
        </w:rPr>
        <w:t xml:space="preserve"> Náhrada mzdy môže byť priznaná najviac za čas </w:t>
      </w:r>
      <w:r w:rsidRPr="00033392" w:rsidR="00183EE1">
        <w:rPr>
          <w:rFonts w:ascii="Times New Roman" w:hAnsi="Times New Roman"/>
          <w:color w:val="000000" w:themeColor="tx1" w:themeShade="FF"/>
        </w:rPr>
        <w:t>36</w:t>
      </w:r>
      <w:r w:rsidRPr="00033392" w:rsidR="00C97F3E">
        <w:rPr>
          <w:rFonts w:ascii="Times New Roman" w:hAnsi="Times New Roman"/>
          <w:color w:val="000000" w:themeColor="tx1" w:themeShade="FF"/>
        </w:rPr>
        <w:t xml:space="preserve"> mesiacov.</w:t>
      </w:r>
      <w:r w:rsidRPr="00033392">
        <w:rPr>
          <w:rFonts w:ascii="Times New Roman" w:hAnsi="Times New Roman"/>
          <w:color w:val="000000" w:themeColor="tx1" w:themeShade="FF"/>
        </w:rPr>
        <w:t>“.</w:t>
      </w:r>
    </w:p>
    <w:p w:rsidR="001578FE" w:rsidRPr="00033392" w:rsidP="00732731">
      <w:pPr>
        <w:bidi w:val="0"/>
        <w:ind w:left="357" w:firstLine="352"/>
        <w:jc w:val="both"/>
        <w:textAlignment w:val="top"/>
        <w:rPr>
          <w:rFonts w:ascii="Times New Roman" w:hAnsi="Times New Roman"/>
          <w:color w:val="000000" w:themeColor="tx1" w:themeShade="FF"/>
        </w:rPr>
      </w:pPr>
    </w:p>
    <w:p w:rsidR="002E232E" w:rsidRPr="00033392" w:rsidP="002E232E">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 83 </w:t>
      </w:r>
      <w:r w:rsidRPr="00033392" w:rsidR="005F191B">
        <w:rPr>
          <w:rFonts w:ascii="Times New Roman" w:hAnsi="Times New Roman"/>
          <w:color w:val="000000" w:themeColor="tx1" w:themeShade="FF"/>
        </w:rPr>
        <w:t>vrátane nadpisu znie:</w:t>
      </w:r>
    </w:p>
    <w:p w:rsidR="005F191B" w:rsidRPr="00033392" w:rsidP="002E232E">
      <w:pPr>
        <w:bidi w:val="0"/>
        <w:jc w:val="center"/>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 </w:t>
      </w:r>
      <w:r w:rsidRPr="00033392" w:rsidR="002E232E">
        <w:rPr>
          <w:rFonts w:ascii="Times New Roman" w:hAnsi="Times New Roman"/>
          <w:color w:val="000000" w:themeColor="tx1" w:themeShade="FF"/>
        </w:rPr>
        <w:t>„</w:t>
      </w:r>
      <w:r w:rsidRPr="00033392">
        <w:rPr>
          <w:rFonts w:ascii="Times New Roman" w:hAnsi="Times New Roman"/>
          <w:color w:val="000000" w:themeColor="tx1" w:themeShade="FF"/>
        </w:rPr>
        <w:t>§ 83</w:t>
      </w:r>
    </w:p>
    <w:p w:rsidR="002E232E" w:rsidRPr="00033392" w:rsidP="002E232E">
      <w:pPr>
        <w:bidi w:val="0"/>
        <w:jc w:val="center"/>
        <w:outlineLvl w:val="4"/>
        <w:rPr>
          <w:rFonts w:ascii="Times New Roman" w:hAnsi="Times New Roman"/>
          <w:color w:val="000000" w:themeColor="tx1" w:themeShade="FF"/>
        </w:rPr>
      </w:pPr>
      <w:r w:rsidRPr="00033392">
        <w:rPr>
          <w:rFonts w:ascii="Times New Roman" w:hAnsi="Times New Roman"/>
          <w:color w:val="000000" w:themeColor="tx1" w:themeShade="FF"/>
        </w:rPr>
        <w:t>Výkon inej zárobkovej činnosti</w:t>
      </w:r>
    </w:p>
    <w:p w:rsidR="002E232E" w:rsidRPr="00033392" w:rsidP="002E232E">
      <w:pPr>
        <w:bidi w:val="0"/>
        <w:jc w:val="both"/>
        <w:outlineLvl w:val="4"/>
        <w:rPr>
          <w:rFonts w:ascii="Times New Roman" w:hAnsi="Times New Roman"/>
          <w:color w:val="000000" w:themeColor="tx1" w:themeShade="FF"/>
        </w:rPr>
      </w:pPr>
    </w:p>
    <w:p w:rsidR="009B7593" w:rsidRPr="00033392" w:rsidP="005C0746">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(1) Zamestnanec môže popri svojom zamestnaní vykonávanom v pracovnom pomere </w:t>
      </w:r>
      <w:r w:rsidRPr="00033392" w:rsidR="00336360">
        <w:rPr>
          <w:rFonts w:ascii="Times New Roman" w:hAnsi="Times New Roman"/>
          <w:color w:val="000000" w:themeColor="tx1" w:themeShade="FF"/>
        </w:rPr>
        <w:t>vykonávať inú zárobkovú činnosť, ktorá má k predmetu činnosti zamestnávateľa konkurenčný charakter</w:t>
      </w:r>
      <w:r w:rsidRPr="00033392">
        <w:rPr>
          <w:rFonts w:ascii="Times New Roman" w:hAnsi="Times New Roman"/>
          <w:color w:val="000000" w:themeColor="tx1" w:themeShade="FF"/>
        </w:rPr>
        <w:t>, len s predchádzajúcim písomným súhlasom</w:t>
      </w:r>
      <w:r w:rsidRPr="00033392" w:rsidR="00336360">
        <w:rPr>
          <w:rFonts w:ascii="Times New Roman" w:hAnsi="Times New Roman"/>
          <w:color w:val="000000" w:themeColor="tx1" w:themeShade="FF"/>
        </w:rPr>
        <w:t xml:space="preserve"> zamestnávateľa</w:t>
      </w:r>
      <w:r w:rsidRPr="00033392">
        <w:rPr>
          <w:rFonts w:ascii="Times New Roman" w:hAnsi="Times New Roman"/>
          <w:color w:val="000000" w:themeColor="tx1" w:themeShade="FF"/>
        </w:rPr>
        <w:t>.</w:t>
      </w:r>
      <w:r w:rsidRPr="00033392" w:rsidR="00336360">
        <w:rPr>
          <w:rFonts w:ascii="Times New Roman" w:hAnsi="Times New Roman"/>
          <w:color w:val="000000" w:themeColor="tx1" w:themeShade="FF"/>
        </w:rPr>
        <w:t xml:space="preserve"> Ak sa zamestnávateľ nevyjadrí do </w:t>
      </w:r>
      <w:r w:rsidRPr="00033392" w:rsidR="001B738B">
        <w:rPr>
          <w:rFonts w:ascii="Times New Roman" w:hAnsi="Times New Roman"/>
          <w:color w:val="000000" w:themeColor="tx1" w:themeShade="FF"/>
        </w:rPr>
        <w:t xml:space="preserve">15 </w:t>
      </w:r>
      <w:r w:rsidRPr="00033392" w:rsidR="00336360">
        <w:rPr>
          <w:rFonts w:ascii="Times New Roman" w:hAnsi="Times New Roman"/>
          <w:color w:val="000000" w:themeColor="tx1" w:themeShade="FF"/>
        </w:rPr>
        <w:t>dní od doručenia žiadosti zamestnanc</w:t>
      </w:r>
      <w:r w:rsidRPr="00033392" w:rsidR="00F23CC0">
        <w:rPr>
          <w:rFonts w:ascii="Times New Roman" w:hAnsi="Times New Roman"/>
          <w:color w:val="000000" w:themeColor="tx1" w:themeShade="FF"/>
        </w:rPr>
        <w:t>a</w:t>
      </w:r>
      <w:r w:rsidRPr="00033392" w:rsidR="00336360">
        <w:rPr>
          <w:rFonts w:ascii="Times New Roman" w:hAnsi="Times New Roman"/>
          <w:color w:val="000000" w:themeColor="tx1" w:themeShade="FF"/>
        </w:rPr>
        <w:t>, platí, že súhlas udel</w:t>
      </w:r>
      <w:r w:rsidRPr="00033392" w:rsidR="00775E8B">
        <w:rPr>
          <w:rFonts w:ascii="Times New Roman" w:hAnsi="Times New Roman"/>
          <w:color w:val="000000" w:themeColor="tx1" w:themeShade="FF"/>
        </w:rPr>
        <w:t>il</w:t>
      </w:r>
      <w:r w:rsidRPr="00033392" w:rsidR="00336360">
        <w:rPr>
          <w:rFonts w:ascii="Times New Roman" w:hAnsi="Times New Roman"/>
          <w:color w:val="000000" w:themeColor="tx1" w:themeShade="FF"/>
        </w:rPr>
        <w:t xml:space="preserve">. </w:t>
      </w:r>
    </w:p>
    <w:p w:rsidR="009B7593" w:rsidRPr="00033392" w:rsidP="005C0746">
      <w:pPr>
        <w:bidi w:val="0"/>
        <w:ind w:left="357" w:firstLine="352"/>
        <w:jc w:val="both"/>
        <w:textAlignment w:val="top"/>
        <w:rPr>
          <w:rFonts w:ascii="Times New Roman" w:hAnsi="Times New Roman"/>
          <w:color w:val="000000" w:themeColor="tx1" w:themeShade="FF"/>
        </w:rPr>
      </w:pPr>
    </w:p>
    <w:p w:rsidR="009B7593" w:rsidRPr="00033392" w:rsidP="005C0746">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(2) Zamestnávateľ môže udelený súhlas podľa odseku 1 </w:t>
      </w:r>
      <w:r w:rsidRPr="00033392" w:rsidR="00F23CC0">
        <w:rPr>
          <w:rFonts w:ascii="Times New Roman" w:hAnsi="Times New Roman"/>
          <w:color w:val="000000" w:themeColor="tx1" w:themeShade="FF"/>
        </w:rPr>
        <w:t xml:space="preserve">z vážnych dôvodov </w:t>
      </w:r>
      <w:r w:rsidRPr="00033392">
        <w:rPr>
          <w:rFonts w:ascii="Times New Roman" w:hAnsi="Times New Roman"/>
          <w:color w:val="000000" w:themeColor="tx1" w:themeShade="FF"/>
        </w:rPr>
        <w:t>písomne odvolať</w:t>
      </w:r>
      <w:r w:rsidRPr="00033392" w:rsidR="00F23CC0">
        <w:rPr>
          <w:rFonts w:ascii="Times New Roman" w:hAnsi="Times New Roman"/>
          <w:color w:val="000000" w:themeColor="tx1" w:themeShade="FF"/>
        </w:rPr>
        <w:t>;</w:t>
      </w:r>
      <w:r w:rsidRPr="00033392">
        <w:rPr>
          <w:rFonts w:ascii="Times New Roman" w:hAnsi="Times New Roman"/>
          <w:color w:val="000000" w:themeColor="tx1" w:themeShade="FF"/>
        </w:rPr>
        <w:t xml:space="preserve"> </w:t>
      </w:r>
      <w:r w:rsidRPr="00033392" w:rsidR="00F23CC0">
        <w:rPr>
          <w:rFonts w:ascii="Times New Roman" w:hAnsi="Times New Roman"/>
          <w:color w:val="000000" w:themeColor="tx1" w:themeShade="FF"/>
        </w:rPr>
        <w:t>v</w:t>
      </w:r>
      <w:r w:rsidRPr="00033392">
        <w:rPr>
          <w:rFonts w:ascii="Times New Roman" w:hAnsi="Times New Roman"/>
          <w:color w:val="000000" w:themeColor="tx1" w:themeShade="FF"/>
        </w:rPr>
        <w:t xml:space="preserve"> písomnom odvolaní súhlasu je zamestnávateľ povinný uviesť </w:t>
      </w:r>
      <w:r w:rsidRPr="00033392" w:rsidR="00F23CC0">
        <w:rPr>
          <w:rFonts w:ascii="Times New Roman" w:hAnsi="Times New Roman"/>
          <w:color w:val="000000" w:themeColor="tx1" w:themeShade="FF"/>
        </w:rPr>
        <w:t xml:space="preserve">tieto </w:t>
      </w:r>
      <w:r w:rsidRPr="00033392">
        <w:rPr>
          <w:rFonts w:ascii="Times New Roman" w:hAnsi="Times New Roman"/>
          <w:color w:val="000000" w:themeColor="tx1" w:themeShade="FF"/>
        </w:rPr>
        <w:t xml:space="preserve">dôvody. </w:t>
      </w:r>
      <w:r w:rsidRPr="00033392" w:rsidR="00F23CC0">
        <w:rPr>
          <w:rFonts w:ascii="Times New Roman" w:hAnsi="Times New Roman"/>
          <w:color w:val="000000" w:themeColor="tx1" w:themeShade="FF"/>
        </w:rPr>
        <w:t>Po odvolaní súhlasu zamestnávateľom podľa prvej vety je z</w:t>
      </w:r>
      <w:r w:rsidRPr="00033392">
        <w:rPr>
          <w:rFonts w:ascii="Times New Roman" w:hAnsi="Times New Roman"/>
          <w:color w:val="000000" w:themeColor="tx1" w:themeShade="FF"/>
        </w:rPr>
        <w:t xml:space="preserve">amestnanec povinný bez zbytočného odkladu </w:t>
      </w:r>
      <w:r w:rsidRPr="00033392" w:rsidR="00F23CC0">
        <w:rPr>
          <w:rFonts w:ascii="Times New Roman" w:hAnsi="Times New Roman"/>
          <w:color w:val="000000" w:themeColor="tx1" w:themeShade="FF"/>
        </w:rPr>
        <w:t xml:space="preserve">inú </w:t>
      </w:r>
      <w:r w:rsidRPr="00033392">
        <w:rPr>
          <w:rFonts w:ascii="Times New Roman" w:hAnsi="Times New Roman"/>
          <w:color w:val="000000" w:themeColor="tx1" w:themeShade="FF"/>
        </w:rPr>
        <w:t>zárobkovú činnosť skončiť spôsobom vyplývajúcim z príslušných právnych predpisov.</w:t>
      </w:r>
    </w:p>
    <w:p w:rsidR="009B7593" w:rsidRPr="00033392" w:rsidP="005C0746">
      <w:pPr>
        <w:bidi w:val="0"/>
        <w:ind w:left="357" w:firstLine="352"/>
        <w:jc w:val="both"/>
        <w:textAlignment w:val="top"/>
        <w:rPr>
          <w:rFonts w:ascii="Times New Roman" w:hAnsi="Times New Roman"/>
          <w:color w:val="000000" w:themeColor="tx1" w:themeShade="FF"/>
        </w:rPr>
      </w:pPr>
    </w:p>
    <w:p w:rsidR="009B7593" w:rsidRPr="00033392" w:rsidP="005C0746">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(3) </w:t>
      </w:r>
      <w:r w:rsidRPr="00033392" w:rsidR="007A2B10">
        <w:rPr>
          <w:rFonts w:ascii="Times New Roman" w:hAnsi="Times New Roman"/>
          <w:color w:val="000000" w:themeColor="tx1" w:themeShade="FF"/>
        </w:rPr>
        <w:t>Súhlas zamestnávateľa podľa</w:t>
      </w:r>
      <w:r w:rsidRPr="00033392">
        <w:rPr>
          <w:rFonts w:ascii="Times New Roman" w:hAnsi="Times New Roman"/>
          <w:color w:val="000000" w:themeColor="tx1" w:themeShade="FF"/>
        </w:rPr>
        <w:t xml:space="preserve"> odsek</w:t>
      </w:r>
      <w:r w:rsidRPr="00033392" w:rsidR="005D59D5">
        <w:rPr>
          <w:rFonts w:ascii="Times New Roman" w:hAnsi="Times New Roman"/>
          <w:color w:val="000000" w:themeColor="tx1" w:themeShade="FF"/>
        </w:rPr>
        <w:t xml:space="preserve">u 1 </w:t>
      </w:r>
      <w:r w:rsidRPr="00033392">
        <w:rPr>
          <w:rFonts w:ascii="Times New Roman" w:hAnsi="Times New Roman"/>
          <w:color w:val="000000" w:themeColor="tx1" w:themeShade="FF"/>
        </w:rPr>
        <w:t xml:space="preserve">sa </w:t>
      </w:r>
      <w:r w:rsidRPr="00033392" w:rsidR="007A2B10">
        <w:rPr>
          <w:rFonts w:ascii="Times New Roman" w:hAnsi="Times New Roman"/>
          <w:color w:val="000000" w:themeColor="tx1" w:themeShade="FF"/>
        </w:rPr>
        <w:t xml:space="preserve">nevyžaduje </w:t>
      </w:r>
      <w:r w:rsidRPr="00033392">
        <w:rPr>
          <w:rFonts w:ascii="Times New Roman" w:hAnsi="Times New Roman"/>
          <w:color w:val="000000" w:themeColor="tx1" w:themeShade="FF"/>
        </w:rPr>
        <w:t>na výkon vedeckej, pedagogickej, publicistickej, lektorskej, prednášateľskej, literárnej a umeleckej činnosti.</w:t>
      </w:r>
      <w:r w:rsidRPr="00033392" w:rsidR="002E232E">
        <w:rPr>
          <w:rFonts w:ascii="Times New Roman" w:hAnsi="Times New Roman"/>
          <w:color w:val="000000" w:themeColor="tx1" w:themeShade="FF"/>
        </w:rPr>
        <w:t>“.</w:t>
      </w:r>
    </w:p>
    <w:p w:rsidR="0041489B" w:rsidRPr="00033392" w:rsidP="00015C57">
      <w:pPr>
        <w:bidi w:val="0"/>
        <w:jc w:val="both"/>
        <w:rPr>
          <w:rFonts w:ascii="Times New Roman" w:hAnsi="Times New Roman"/>
          <w:color w:val="000000" w:themeColor="tx1" w:themeShade="FF"/>
        </w:rPr>
      </w:pPr>
    </w:p>
    <w:p w:rsidR="00FA2CC4" w:rsidRPr="00033392" w:rsidP="009E1FB5">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85 ods. 6 sa za slovo </w:t>
      </w:r>
      <w:r w:rsidRPr="00033392" w:rsidR="00F16C15">
        <w:rPr>
          <w:rFonts w:ascii="Times New Roman" w:hAnsi="Times New Roman"/>
          <w:color w:val="000000" w:themeColor="tx1" w:themeShade="FF"/>
        </w:rPr>
        <w:t>„</w:t>
      </w:r>
      <w:r w:rsidRPr="00033392">
        <w:rPr>
          <w:rFonts w:ascii="Times New Roman" w:hAnsi="Times New Roman"/>
          <w:color w:val="000000" w:themeColor="tx1" w:themeShade="FF"/>
        </w:rPr>
        <w:t>karcinogénom</w:t>
      </w:r>
      <w:r w:rsidRPr="00033392" w:rsidR="00F16C15">
        <w:rPr>
          <w:rFonts w:ascii="Times New Roman" w:hAnsi="Times New Roman"/>
          <w:color w:val="000000" w:themeColor="tx1" w:themeShade="FF"/>
        </w:rPr>
        <w:t>“</w:t>
      </w:r>
      <w:r w:rsidRPr="00033392">
        <w:rPr>
          <w:rFonts w:ascii="Times New Roman" w:hAnsi="Times New Roman"/>
          <w:color w:val="000000" w:themeColor="tx1" w:themeShade="FF"/>
        </w:rPr>
        <w:t xml:space="preserve"> vkladá slovo „alebo“.</w:t>
      </w:r>
    </w:p>
    <w:p w:rsidR="00FA2CC4" w:rsidRPr="00033392" w:rsidP="00FA2CC4">
      <w:pPr>
        <w:bidi w:val="0"/>
        <w:jc w:val="both"/>
        <w:outlineLvl w:val="4"/>
        <w:rPr>
          <w:rFonts w:ascii="Times New Roman" w:hAnsi="Times New Roman"/>
          <w:color w:val="000000" w:themeColor="tx1" w:themeShade="FF"/>
        </w:rPr>
      </w:pPr>
    </w:p>
    <w:p w:rsidR="009E1FB5" w:rsidRPr="00033392" w:rsidP="00FF7AD0">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85 ods</w:t>
      </w:r>
      <w:r w:rsidRPr="00033392" w:rsidR="00FF7AD0">
        <w:rPr>
          <w:rFonts w:ascii="Times New Roman" w:hAnsi="Times New Roman"/>
          <w:color w:val="000000" w:themeColor="tx1" w:themeShade="FF"/>
        </w:rPr>
        <w:t>.</w:t>
      </w:r>
      <w:r w:rsidRPr="00033392">
        <w:rPr>
          <w:rFonts w:ascii="Times New Roman" w:hAnsi="Times New Roman"/>
          <w:color w:val="000000" w:themeColor="tx1" w:themeShade="FF"/>
        </w:rPr>
        <w:t xml:space="preserve"> 8 </w:t>
      </w:r>
      <w:r w:rsidRPr="00033392" w:rsidR="00FF7AD0">
        <w:rPr>
          <w:rFonts w:ascii="Times New Roman" w:hAnsi="Times New Roman"/>
          <w:color w:val="000000" w:themeColor="tx1" w:themeShade="FF"/>
        </w:rPr>
        <w:t xml:space="preserve">sa na konci pripája táto veta: </w:t>
      </w:r>
      <w:r w:rsidRPr="00033392">
        <w:rPr>
          <w:rFonts w:ascii="Times New Roman" w:hAnsi="Times New Roman"/>
          <w:color w:val="000000" w:themeColor="tx1" w:themeShade="FF"/>
        </w:rPr>
        <w:t>„Pracovný čas, ktorý je zamestnanec povinný odpracovať v </w:t>
      </w:r>
      <w:r w:rsidRPr="00033392" w:rsidR="00A017F0">
        <w:rPr>
          <w:rFonts w:ascii="Times New Roman" w:hAnsi="Times New Roman"/>
          <w:color w:val="000000" w:themeColor="tx1" w:themeShade="FF"/>
        </w:rPr>
        <w:t>príslušnom</w:t>
      </w:r>
      <w:r w:rsidRPr="00033392">
        <w:rPr>
          <w:rFonts w:ascii="Times New Roman" w:hAnsi="Times New Roman"/>
          <w:color w:val="000000" w:themeColor="tx1" w:themeShade="FF"/>
        </w:rPr>
        <w:t xml:space="preserve"> týždni po rozvrhnutí ustanoveného týždenného pracovného času, je určený týždenný pracovný čas.“. </w:t>
      </w:r>
    </w:p>
    <w:p w:rsidR="009E1FB5" w:rsidRPr="00033392" w:rsidP="00015C57">
      <w:pPr>
        <w:bidi w:val="0"/>
        <w:jc w:val="both"/>
        <w:rPr>
          <w:rFonts w:ascii="Times New Roman" w:hAnsi="Times New Roman"/>
          <w:color w:val="000000" w:themeColor="tx1" w:themeShade="FF"/>
        </w:rPr>
      </w:pPr>
    </w:p>
    <w:p w:rsidR="000B4CB6"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85a </w:t>
      </w:r>
      <w:r w:rsidRPr="00033392" w:rsidR="00735B7D">
        <w:rPr>
          <w:rFonts w:ascii="Times New Roman" w:hAnsi="Times New Roman"/>
          <w:color w:val="000000" w:themeColor="tx1" w:themeShade="FF"/>
        </w:rPr>
        <w:t xml:space="preserve">ods. 1 </w:t>
      </w:r>
      <w:r w:rsidRPr="00033392">
        <w:rPr>
          <w:rFonts w:ascii="Times New Roman" w:hAnsi="Times New Roman"/>
          <w:color w:val="000000" w:themeColor="tx1" w:themeShade="FF"/>
        </w:rPr>
        <w:t>sa vypúšťajú slová „alebo o vedúceho zamestnanca v priamej riadiacej pôsobnosti štatutárneho orgánu alebo člena štatutárneho orgánu alebo vedúceho zamestnanca, ktorý je v priamej riadiacej pôsobnosti tohto vedúceho zamestnanca“.</w:t>
      </w:r>
    </w:p>
    <w:p w:rsidR="000B4CB6" w:rsidRPr="00033392" w:rsidP="00015C57">
      <w:pPr>
        <w:bidi w:val="0"/>
        <w:jc w:val="both"/>
        <w:rPr>
          <w:rFonts w:ascii="Times New Roman" w:hAnsi="Times New Roman"/>
          <w:color w:val="000000" w:themeColor="tx1" w:themeShade="FF"/>
        </w:rPr>
      </w:pPr>
    </w:p>
    <w:p w:rsidR="000B4CB6"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85a ods. 4 sa slovo „doručenia“ nahrádza slov</w:t>
      </w:r>
      <w:r w:rsidRPr="00033392" w:rsidR="001229C4">
        <w:rPr>
          <w:rFonts w:ascii="Times New Roman" w:hAnsi="Times New Roman"/>
          <w:color w:val="000000" w:themeColor="tx1" w:themeShade="FF"/>
        </w:rPr>
        <w:t>ami</w:t>
      </w:r>
      <w:r w:rsidRPr="00033392">
        <w:rPr>
          <w:rFonts w:ascii="Times New Roman" w:hAnsi="Times New Roman"/>
          <w:color w:val="000000" w:themeColor="tx1" w:themeShade="FF"/>
        </w:rPr>
        <w:t xml:space="preserve"> „</w:t>
      </w:r>
      <w:r w:rsidRPr="00033392" w:rsidR="00333024">
        <w:rPr>
          <w:rFonts w:ascii="Times New Roman" w:hAnsi="Times New Roman"/>
          <w:color w:val="000000" w:themeColor="tx1" w:themeShade="FF"/>
        </w:rPr>
        <w:t xml:space="preserve">písomného </w:t>
      </w:r>
      <w:r w:rsidRPr="00033392">
        <w:rPr>
          <w:rFonts w:ascii="Times New Roman" w:hAnsi="Times New Roman"/>
          <w:color w:val="000000" w:themeColor="tx1" w:themeShade="FF"/>
        </w:rPr>
        <w:t>oznámenia“.</w:t>
      </w:r>
    </w:p>
    <w:p w:rsidR="000B4CB6" w:rsidRPr="00033392" w:rsidP="00015C57">
      <w:pPr>
        <w:bidi w:val="0"/>
        <w:rPr>
          <w:rFonts w:ascii="Times New Roman" w:hAnsi="Times New Roman"/>
          <w:color w:val="000000" w:themeColor="tx1" w:themeShade="FF"/>
        </w:rPr>
      </w:pPr>
    </w:p>
    <w:p w:rsidR="009E1FB5" w:rsidRPr="00033392" w:rsidP="009E1FB5">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86 ods. 2 sa slovo „spravidla“ nahrádza slovom „najviac“.</w:t>
      </w:r>
    </w:p>
    <w:p w:rsidR="009E1FB5" w:rsidRPr="00033392" w:rsidP="009E1FB5">
      <w:pPr>
        <w:shd w:val="clear" w:color="auto" w:fill="FFFFFF"/>
        <w:bidi w:val="0"/>
        <w:jc w:val="both"/>
        <w:textAlignment w:val="top"/>
        <w:rPr>
          <w:rFonts w:ascii="Times New Roman" w:hAnsi="Times New Roman"/>
          <w:color w:val="000000" w:themeColor="tx1" w:themeShade="FF"/>
        </w:rPr>
      </w:pPr>
    </w:p>
    <w:p w:rsidR="00E803DD" w:rsidRPr="00033392" w:rsidP="00333024">
      <w:pPr>
        <w:numPr>
          <w:numId w:val="1"/>
        </w:numPr>
        <w:bidi w:val="0"/>
        <w:jc w:val="both"/>
        <w:outlineLvl w:val="4"/>
        <w:rPr>
          <w:rFonts w:ascii="Times New Roman" w:hAnsi="Times New Roman"/>
          <w:color w:val="000000" w:themeColor="tx1" w:themeShade="FF"/>
        </w:rPr>
      </w:pPr>
      <w:r w:rsidRPr="00033392" w:rsidR="009E1FB5">
        <w:rPr>
          <w:rFonts w:ascii="Times New Roman" w:hAnsi="Times New Roman"/>
          <w:color w:val="000000" w:themeColor="tx1" w:themeShade="FF"/>
        </w:rPr>
        <w:t>V § 87 ods. 2 prvá veta znie: „Zamestnávateľ môže v kolektívnej zmluve alebo po dohode so zástupcami zamestnancov rozvrhnúť pracovný čas nerovnomerne na jednotlivé týždne na obdobie dlhšie ako štyri mesiace, najviac na obdobie 12 mesiacov, ak ide o činnosti, pri ktorých sa v priebehu roka prejavuje rozdielna potreba práce.</w:t>
      </w:r>
      <w:r w:rsidRPr="00033392">
        <w:rPr>
          <w:rFonts w:ascii="Times New Roman" w:hAnsi="Times New Roman"/>
          <w:color w:val="000000" w:themeColor="tx1" w:themeShade="FF"/>
        </w:rPr>
        <w:t>“</w:t>
      </w:r>
      <w:r w:rsidRPr="00033392" w:rsidR="00F16C15">
        <w:rPr>
          <w:rFonts w:ascii="Times New Roman" w:hAnsi="Times New Roman"/>
          <w:color w:val="000000" w:themeColor="tx1" w:themeShade="FF"/>
        </w:rPr>
        <w:t>.</w:t>
      </w:r>
      <w:r w:rsidRPr="00033392" w:rsidR="003C1E7D">
        <w:rPr>
          <w:rFonts w:ascii="Times New Roman" w:hAnsi="Times New Roman"/>
          <w:color w:val="000000" w:themeColor="tx1" w:themeShade="FF"/>
        </w:rPr>
        <w:t xml:space="preserve"> </w:t>
      </w:r>
    </w:p>
    <w:p w:rsidR="00E803DD" w:rsidRPr="00033392" w:rsidP="00E803DD">
      <w:pPr>
        <w:bidi w:val="0"/>
        <w:jc w:val="both"/>
        <w:outlineLvl w:val="4"/>
        <w:rPr>
          <w:rFonts w:ascii="Times New Roman" w:hAnsi="Times New Roman"/>
          <w:color w:val="000000" w:themeColor="tx1" w:themeShade="FF"/>
        </w:rPr>
      </w:pPr>
    </w:p>
    <w:p w:rsidR="00333024" w:rsidRPr="00033392" w:rsidP="00333024">
      <w:pPr>
        <w:numPr>
          <w:numId w:val="1"/>
        </w:numPr>
        <w:bidi w:val="0"/>
        <w:jc w:val="both"/>
        <w:outlineLvl w:val="4"/>
        <w:rPr>
          <w:rFonts w:ascii="Times New Roman" w:hAnsi="Times New Roman"/>
          <w:color w:val="000000" w:themeColor="tx1" w:themeShade="FF"/>
        </w:rPr>
      </w:pPr>
      <w:r w:rsidRPr="00033392" w:rsidR="00E803DD">
        <w:rPr>
          <w:rFonts w:ascii="Times New Roman" w:hAnsi="Times New Roman"/>
          <w:color w:val="000000" w:themeColor="tx1" w:themeShade="FF"/>
        </w:rPr>
        <w:t xml:space="preserve">V § 87 ods. 2 sa </w:t>
      </w:r>
      <w:r w:rsidRPr="00033392" w:rsidR="004D2FE1">
        <w:rPr>
          <w:rFonts w:ascii="Times New Roman" w:hAnsi="Times New Roman"/>
          <w:color w:val="000000" w:themeColor="tx1" w:themeShade="FF"/>
        </w:rPr>
        <w:t xml:space="preserve">za prvú vetu </w:t>
      </w:r>
      <w:r w:rsidRPr="00033392" w:rsidR="00E803DD">
        <w:rPr>
          <w:rFonts w:ascii="Times New Roman" w:hAnsi="Times New Roman"/>
          <w:color w:val="000000" w:themeColor="tx1" w:themeShade="FF"/>
        </w:rPr>
        <w:t xml:space="preserve">vkladá </w:t>
      </w:r>
      <w:r w:rsidRPr="00033392" w:rsidR="004D2FE1">
        <w:rPr>
          <w:rFonts w:ascii="Times New Roman" w:hAnsi="Times New Roman"/>
          <w:color w:val="000000" w:themeColor="tx1" w:themeShade="FF"/>
        </w:rPr>
        <w:t xml:space="preserve">nová </w:t>
      </w:r>
      <w:r w:rsidRPr="00033392" w:rsidR="00E803DD">
        <w:rPr>
          <w:rFonts w:ascii="Times New Roman" w:hAnsi="Times New Roman"/>
          <w:color w:val="000000" w:themeColor="tx1" w:themeShade="FF"/>
        </w:rPr>
        <w:t>druhá veta, ktorá znie: „</w:t>
      </w:r>
      <w:r w:rsidRPr="00033392" w:rsidR="003C1E7D">
        <w:rPr>
          <w:rFonts w:ascii="Times New Roman" w:hAnsi="Times New Roman"/>
          <w:color w:val="000000" w:themeColor="tx1" w:themeShade="FF"/>
        </w:rPr>
        <w:t>Dohodu nemožno nahradiť rozhodnutím zamestnávateľa</w:t>
      </w:r>
      <w:r w:rsidRPr="00033392" w:rsidR="00E803DD">
        <w:rPr>
          <w:rFonts w:ascii="Times New Roman" w:hAnsi="Times New Roman"/>
          <w:color w:val="000000" w:themeColor="tx1" w:themeShade="FF"/>
        </w:rPr>
        <w:t>.</w:t>
      </w:r>
      <w:r w:rsidRPr="00033392" w:rsidR="009E1FB5">
        <w:rPr>
          <w:rFonts w:ascii="Times New Roman" w:hAnsi="Times New Roman"/>
          <w:color w:val="000000" w:themeColor="tx1" w:themeShade="FF"/>
        </w:rPr>
        <w:t>“.</w:t>
      </w:r>
    </w:p>
    <w:p w:rsidR="00333024" w:rsidRPr="00033392" w:rsidP="00333024">
      <w:pPr>
        <w:bidi w:val="0"/>
        <w:jc w:val="both"/>
        <w:outlineLvl w:val="4"/>
        <w:rPr>
          <w:rFonts w:ascii="Times New Roman" w:hAnsi="Times New Roman"/>
          <w:color w:val="000000" w:themeColor="tx1" w:themeShade="FF"/>
        </w:rPr>
      </w:pPr>
    </w:p>
    <w:p w:rsidR="00333024" w:rsidRPr="00033392" w:rsidP="00333024">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 87a vrátane nadpisu znie: </w:t>
      </w:r>
    </w:p>
    <w:p w:rsidR="00333024" w:rsidRPr="00033392" w:rsidP="00333024">
      <w:pPr>
        <w:bidi w:val="0"/>
        <w:jc w:val="center"/>
        <w:rPr>
          <w:rFonts w:ascii="Times New Roman" w:hAnsi="Times New Roman"/>
          <w:color w:val="000000" w:themeColor="tx1" w:themeShade="FF"/>
        </w:rPr>
      </w:pPr>
      <w:r w:rsidRPr="00033392">
        <w:rPr>
          <w:rFonts w:ascii="Times New Roman" w:hAnsi="Times New Roman"/>
          <w:color w:val="000000" w:themeColor="tx1" w:themeShade="FF"/>
        </w:rPr>
        <w:t>„§ 87a</w:t>
      </w:r>
    </w:p>
    <w:p w:rsidR="00333024" w:rsidRPr="00033392" w:rsidP="00333024">
      <w:pPr>
        <w:bidi w:val="0"/>
        <w:jc w:val="center"/>
        <w:rPr>
          <w:rFonts w:ascii="Times New Roman" w:hAnsi="Times New Roman"/>
          <w:color w:val="000000" w:themeColor="tx1" w:themeShade="FF"/>
        </w:rPr>
      </w:pPr>
      <w:r w:rsidRPr="00033392">
        <w:rPr>
          <w:rFonts w:ascii="Times New Roman" w:hAnsi="Times New Roman"/>
          <w:color w:val="000000" w:themeColor="tx1" w:themeShade="FF"/>
        </w:rPr>
        <w:t>Konto pracovného času</w:t>
      </w:r>
    </w:p>
    <w:p w:rsidR="00E803DD" w:rsidRPr="00033392" w:rsidP="00333024">
      <w:pPr>
        <w:bidi w:val="0"/>
        <w:jc w:val="both"/>
        <w:rPr>
          <w:rFonts w:ascii="Times New Roman" w:hAnsi="Times New Roman"/>
          <w:color w:val="000000" w:themeColor="tx1" w:themeShade="FF"/>
        </w:rPr>
      </w:pPr>
    </w:p>
    <w:p w:rsidR="00333024" w:rsidRPr="00033392" w:rsidP="003E4198">
      <w:pPr>
        <w:bidi w:val="0"/>
        <w:ind w:left="284" w:firstLine="283"/>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(1) Konto pracovného času je spôsob nerovnomerného rozvrhnutia pracovného času, ktorý zamestnávateľ môže zaviesť len kolektívnou zmluvou alebo </w:t>
      </w:r>
      <w:r w:rsidRPr="00033392" w:rsidR="00F16C15">
        <w:rPr>
          <w:rFonts w:ascii="Times New Roman" w:hAnsi="Times New Roman"/>
          <w:color w:val="000000" w:themeColor="tx1" w:themeShade="FF"/>
        </w:rPr>
        <w:t xml:space="preserve">po </w:t>
      </w:r>
      <w:r w:rsidRPr="00033392">
        <w:rPr>
          <w:rFonts w:ascii="Times New Roman" w:hAnsi="Times New Roman"/>
          <w:color w:val="000000" w:themeColor="tx1" w:themeShade="FF"/>
        </w:rPr>
        <w:t>dohod</w:t>
      </w:r>
      <w:r w:rsidRPr="00033392" w:rsidR="00F16C15">
        <w:rPr>
          <w:rFonts w:ascii="Times New Roman" w:hAnsi="Times New Roman"/>
          <w:color w:val="000000" w:themeColor="tx1" w:themeShade="FF"/>
        </w:rPr>
        <w:t>e</w:t>
      </w:r>
      <w:r w:rsidRPr="00033392">
        <w:rPr>
          <w:rFonts w:ascii="Times New Roman" w:hAnsi="Times New Roman"/>
          <w:color w:val="000000" w:themeColor="tx1" w:themeShade="FF"/>
        </w:rPr>
        <w:t xml:space="preserve"> so zástupcami zamestnancov. Dohoda o zavedení konta pracovného času musí byť písomná. Dohodu nemožno nahradiť rozhodnutím zamestnávateľa. Na zavedenie konta pracovného času u zamestnanca uvedeného v § 87 ods. 3 sa vyžaduje aj dohoda s týmto zamestnancom.</w:t>
      </w:r>
    </w:p>
    <w:p w:rsidR="00500BA4" w:rsidRPr="00033392" w:rsidP="003E4198">
      <w:pPr>
        <w:bidi w:val="0"/>
        <w:ind w:left="284" w:firstLine="283"/>
        <w:jc w:val="both"/>
        <w:outlineLvl w:val="4"/>
        <w:rPr>
          <w:rFonts w:ascii="Times New Roman" w:hAnsi="Times New Roman"/>
          <w:color w:val="000000" w:themeColor="tx1" w:themeShade="FF"/>
        </w:rPr>
      </w:pPr>
    </w:p>
    <w:p w:rsidR="00500BA4" w:rsidRPr="00033392" w:rsidP="003E4198">
      <w:pPr>
        <w:bidi w:val="0"/>
        <w:ind w:left="284" w:firstLine="283"/>
        <w:jc w:val="both"/>
        <w:outlineLvl w:val="4"/>
        <w:rPr>
          <w:rFonts w:ascii="Times New Roman" w:hAnsi="Times New Roman"/>
          <w:color w:val="000000" w:themeColor="tx1" w:themeShade="FF"/>
        </w:rPr>
      </w:pPr>
      <w:r w:rsidRPr="00033392">
        <w:rPr>
          <w:rFonts w:ascii="Times New Roman" w:hAnsi="Times New Roman"/>
          <w:color w:val="000000" w:themeColor="tx1" w:themeShade="FF"/>
        </w:rPr>
        <w:t>(2) V kolektívnej zmluve alebo v dohode so zástupcami zamestnancov sa musí dohodnúť vyrovnávacie obdobie konta pracovného času, v ktorom sa vyrovná rozdiel medzi ustanoveným týždenným pracovným časom a skutočne odpracovaným časom zamestnanca; vyrovnávacie obdobie nesmie byť dlhšie ako 3</w:t>
      </w:r>
      <w:r w:rsidRPr="00033392" w:rsidR="00632893">
        <w:rPr>
          <w:rFonts w:ascii="Times New Roman" w:hAnsi="Times New Roman"/>
          <w:color w:val="000000" w:themeColor="tx1" w:themeShade="FF"/>
        </w:rPr>
        <w:t>0 mesiacov.</w:t>
      </w:r>
    </w:p>
    <w:p w:rsidR="00333024" w:rsidRPr="00033392" w:rsidP="003E4198">
      <w:pPr>
        <w:bidi w:val="0"/>
        <w:ind w:left="284" w:firstLine="283"/>
        <w:jc w:val="both"/>
        <w:outlineLvl w:val="4"/>
        <w:rPr>
          <w:rFonts w:ascii="Times New Roman" w:hAnsi="Times New Roman"/>
          <w:color w:val="000000" w:themeColor="tx1" w:themeShade="FF"/>
        </w:rPr>
      </w:pPr>
    </w:p>
    <w:p w:rsidR="00333024" w:rsidRPr="00033392" w:rsidP="003E4198">
      <w:pPr>
        <w:bidi w:val="0"/>
        <w:ind w:left="284" w:firstLine="283"/>
        <w:jc w:val="both"/>
        <w:outlineLvl w:val="4"/>
        <w:rPr>
          <w:rFonts w:ascii="Times New Roman" w:hAnsi="Times New Roman"/>
          <w:color w:val="000000" w:themeColor="tx1" w:themeShade="FF"/>
        </w:rPr>
      </w:pPr>
      <w:r w:rsidRPr="00033392">
        <w:rPr>
          <w:rFonts w:ascii="Times New Roman" w:hAnsi="Times New Roman"/>
          <w:color w:val="000000" w:themeColor="tx1" w:themeShade="FF"/>
        </w:rPr>
        <w:t>(</w:t>
      </w:r>
      <w:r w:rsidRPr="00033392" w:rsidR="00500BA4">
        <w:rPr>
          <w:rFonts w:ascii="Times New Roman" w:hAnsi="Times New Roman"/>
          <w:color w:val="000000" w:themeColor="tx1" w:themeShade="FF"/>
        </w:rPr>
        <w:t>3</w:t>
      </w:r>
      <w:r w:rsidRPr="00033392">
        <w:rPr>
          <w:rFonts w:ascii="Times New Roman" w:hAnsi="Times New Roman"/>
          <w:color w:val="000000" w:themeColor="tx1" w:themeShade="FF"/>
        </w:rPr>
        <w:t>) Pri uplatňovaní konta pracovného času môže zamestnávateľ rozvrhnúť pracovný čas tak, že v prípade väčšej potreby práce zamestnanec odpracuje viac hodín, ako je jeho ustanovený týždenný pracovný čas (kladn</w:t>
      </w:r>
      <w:r w:rsidRPr="00033392" w:rsidR="007A2B10">
        <w:rPr>
          <w:rFonts w:ascii="Times New Roman" w:hAnsi="Times New Roman"/>
          <w:color w:val="000000" w:themeColor="tx1" w:themeShade="FF"/>
        </w:rPr>
        <w:t>ý účet</w:t>
      </w:r>
      <w:r w:rsidRPr="00033392">
        <w:rPr>
          <w:rFonts w:ascii="Times New Roman" w:hAnsi="Times New Roman"/>
          <w:color w:val="000000" w:themeColor="tx1" w:themeShade="FF"/>
        </w:rPr>
        <w:t xml:space="preserve"> kont</w:t>
      </w:r>
      <w:r w:rsidRPr="00033392" w:rsidR="007A2B10">
        <w:rPr>
          <w:rFonts w:ascii="Times New Roman" w:hAnsi="Times New Roman"/>
          <w:color w:val="000000" w:themeColor="tx1" w:themeShade="FF"/>
        </w:rPr>
        <w:t>a</w:t>
      </w:r>
      <w:r w:rsidRPr="00033392">
        <w:rPr>
          <w:rFonts w:ascii="Times New Roman" w:hAnsi="Times New Roman"/>
          <w:color w:val="000000" w:themeColor="tx1" w:themeShade="FF"/>
        </w:rPr>
        <w:t xml:space="preserve"> pracovného času)</w:t>
      </w:r>
      <w:r w:rsidRPr="00033392" w:rsidR="00775E8B">
        <w:rPr>
          <w:rFonts w:ascii="Times New Roman" w:hAnsi="Times New Roman"/>
          <w:color w:val="000000" w:themeColor="tx1" w:themeShade="FF"/>
        </w:rPr>
        <w:t>,</w:t>
      </w:r>
      <w:r w:rsidRPr="00033392">
        <w:rPr>
          <w:rFonts w:ascii="Times New Roman" w:hAnsi="Times New Roman"/>
          <w:color w:val="000000" w:themeColor="tx1" w:themeShade="FF"/>
        </w:rPr>
        <w:t xml:space="preserve"> a v prípade menšej potreby práce zamestnanec odpracuje menej hodín, ako je </w:t>
      </w:r>
      <w:r w:rsidRPr="00033392" w:rsidR="002722B7">
        <w:rPr>
          <w:rFonts w:ascii="Times New Roman" w:hAnsi="Times New Roman"/>
          <w:color w:val="000000" w:themeColor="tx1" w:themeShade="FF"/>
        </w:rPr>
        <w:t xml:space="preserve">jeho </w:t>
      </w:r>
      <w:r w:rsidRPr="00033392">
        <w:rPr>
          <w:rFonts w:ascii="Times New Roman" w:hAnsi="Times New Roman"/>
          <w:color w:val="000000" w:themeColor="tx1" w:themeShade="FF"/>
        </w:rPr>
        <w:t>ustanovený týždenný pracovný čas alebo prácu</w:t>
      </w:r>
      <w:r w:rsidRPr="00033392" w:rsidR="007A2B10">
        <w:rPr>
          <w:rFonts w:ascii="Times New Roman" w:hAnsi="Times New Roman"/>
          <w:color w:val="000000" w:themeColor="tx1" w:themeShade="FF"/>
        </w:rPr>
        <w:t xml:space="preserve"> nebude vykonávať vôbec (záporný účet</w:t>
      </w:r>
      <w:r w:rsidRPr="00033392">
        <w:rPr>
          <w:rFonts w:ascii="Times New Roman" w:hAnsi="Times New Roman"/>
          <w:color w:val="000000" w:themeColor="tx1" w:themeShade="FF"/>
        </w:rPr>
        <w:t xml:space="preserve"> kont</w:t>
      </w:r>
      <w:r w:rsidRPr="00033392" w:rsidR="007A2B10">
        <w:rPr>
          <w:rFonts w:ascii="Times New Roman" w:hAnsi="Times New Roman"/>
          <w:color w:val="000000" w:themeColor="tx1" w:themeShade="FF"/>
        </w:rPr>
        <w:t>a</w:t>
      </w:r>
      <w:r w:rsidRPr="00033392">
        <w:rPr>
          <w:rFonts w:ascii="Times New Roman" w:hAnsi="Times New Roman"/>
          <w:color w:val="000000" w:themeColor="tx1" w:themeShade="FF"/>
        </w:rPr>
        <w:t xml:space="preserve"> pracovného času). Priemerný týždenný pracovný čas vrátane kladného konta pracovného času a práce nadčas </w:t>
      </w:r>
      <w:r w:rsidRPr="00033392" w:rsidR="00775E8B">
        <w:rPr>
          <w:rFonts w:ascii="Times New Roman" w:hAnsi="Times New Roman"/>
          <w:color w:val="000000" w:themeColor="tx1" w:themeShade="FF"/>
        </w:rPr>
        <w:t xml:space="preserve">nesmie presiahnuť </w:t>
      </w:r>
      <w:r w:rsidRPr="00033392">
        <w:rPr>
          <w:rFonts w:ascii="Times New Roman" w:hAnsi="Times New Roman"/>
          <w:color w:val="000000" w:themeColor="tx1" w:themeShade="FF"/>
        </w:rPr>
        <w:t>48 hodín v </w:t>
      </w:r>
      <w:r w:rsidRPr="00033392" w:rsidR="00775E8B">
        <w:rPr>
          <w:rFonts w:ascii="Times New Roman" w:hAnsi="Times New Roman"/>
          <w:color w:val="000000" w:themeColor="tx1" w:themeShade="FF"/>
        </w:rPr>
        <w:t xml:space="preserve">období </w:t>
      </w:r>
      <w:r w:rsidRPr="00033392">
        <w:rPr>
          <w:rFonts w:ascii="Times New Roman" w:hAnsi="Times New Roman"/>
          <w:color w:val="000000" w:themeColor="tx1" w:themeShade="FF"/>
        </w:rPr>
        <w:t>najviac 12 mesiacov.</w:t>
      </w:r>
    </w:p>
    <w:p w:rsidR="00333024" w:rsidRPr="00033392" w:rsidP="003E4198">
      <w:pPr>
        <w:bidi w:val="0"/>
        <w:ind w:left="284" w:firstLine="283"/>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 </w:t>
      </w:r>
    </w:p>
    <w:p w:rsidR="00333024" w:rsidRPr="00033392" w:rsidP="003E4198">
      <w:pPr>
        <w:bidi w:val="0"/>
        <w:ind w:left="284" w:firstLine="283"/>
        <w:jc w:val="both"/>
        <w:outlineLvl w:val="4"/>
        <w:rPr>
          <w:rFonts w:ascii="Times New Roman" w:hAnsi="Times New Roman"/>
          <w:color w:val="000000" w:themeColor="tx1" w:themeShade="FF"/>
        </w:rPr>
      </w:pPr>
      <w:r w:rsidRPr="00033392">
        <w:rPr>
          <w:rFonts w:ascii="Times New Roman" w:hAnsi="Times New Roman"/>
          <w:color w:val="000000" w:themeColor="tx1" w:themeShade="FF"/>
        </w:rPr>
        <w:t>(</w:t>
      </w:r>
      <w:r w:rsidRPr="00033392" w:rsidR="00500BA4">
        <w:rPr>
          <w:rFonts w:ascii="Times New Roman" w:hAnsi="Times New Roman"/>
          <w:color w:val="000000" w:themeColor="tx1" w:themeShade="FF"/>
        </w:rPr>
        <w:t>4</w:t>
      </w:r>
      <w:r w:rsidRPr="00033392">
        <w:rPr>
          <w:rFonts w:ascii="Times New Roman" w:hAnsi="Times New Roman"/>
          <w:color w:val="000000" w:themeColor="tx1" w:themeShade="FF"/>
        </w:rPr>
        <w:t xml:space="preserve">) Zamestnávateľ je povinný </w:t>
      </w:r>
      <w:r w:rsidRPr="00033392" w:rsidR="005C2990">
        <w:rPr>
          <w:rFonts w:ascii="Times New Roman" w:hAnsi="Times New Roman"/>
          <w:color w:val="000000" w:themeColor="tx1" w:themeShade="FF"/>
        </w:rPr>
        <w:t xml:space="preserve">poskytnúť </w:t>
      </w:r>
      <w:r w:rsidRPr="00033392">
        <w:rPr>
          <w:rFonts w:ascii="Times New Roman" w:hAnsi="Times New Roman"/>
          <w:color w:val="000000" w:themeColor="tx1" w:themeShade="FF"/>
        </w:rPr>
        <w:t xml:space="preserve">zamestnancovi základnú zložku mzdy, ktorá zodpovedá ustanovenému týždennému pracovnému času zamestnanca. </w:t>
      </w:r>
      <w:r w:rsidRPr="00033392" w:rsidR="00F6272F">
        <w:rPr>
          <w:rFonts w:ascii="Times New Roman" w:hAnsi="Times New Roman"/>
          <w:color w:val="000000" w:themeColor="tx1" w:themeShade="FF"/>
        </w:rPr>
        <w:t xml:space="preserve">Poskytovaním základnej zložky mzdy </w:t>
      </w:r>
      <w:r w:rsidRPr="00033392" w:rsidR="00491B5D">
        <w:rPr>
          <w:rFonts w:ascii="Times New Roman" w:hAnsi="Times New Roman"/>
          <w:color w:val="000000" w:themeColor="tx1" w:themeShade="FF"/>
        </w:rPr>
        <w:t xml:space="preserve">nie </w:t>
      </w:r>
      <w:r w:rsidRPr="00033392" w:rsidR="00741E15">
        <w:rPr>
          <w:rFonts w:ascii="Times New Roman" w:hAnsi="Times New Roman"/>
          <w:color w:val="000000" w:themeColor="tx1" w:themeShade="FF"/>
        </w:rPr>
        <w:t xml:space="preserve">je </w:t>
      </w:r>
      <w:r w:rsidRPr="00033392" w:rsidR="00491B5D">
        <w:rPr>
          <w:rFonts w:ascii="Times New Roman" w:hAnsi="Times New Roman"/>
          <w:color w:val="000000" w:themeColor="tx1" w:themeShade="FF"/>
        </w:rPr>
        <w:t>dotknutá</w:t>
      </w:r>
      <w:r w:rsidRPr="00033392" w:rsidR="000E4208">
        <w:rPr>
          <w:rFonts w:ascii="Times New Roman" w:hAnsi="Times New Roman"/>
          <w:color w:val="000000" w:themeColor="tx1" w:themeShade="FF"/>
        </w:rPr>
        <w:t xml:space="preserve"> povinnosť zamestnávateľa poskytovať </w:t>
      </w:r>
      <w:r w:rsidRPr="00033392" w:rsidR="007A2B10">
        <w:rPr>
          <w:rFonts w:ascii="Times New Roman" w:hAnsi="Times New Roman"/>
          <w:color w:val="000000" w:themeColor="tx1" w:themeShade="FF"/>
        </w:rPr>
        <w:t xml:space="preserve">ďalšie </w:t>
      </w:r>
      <w:r w:rsidRPr="00033392" w:rsidR="000E4208">
        <w:rPr>
          <w:rFonts w:ascii="Times New Roman" w:hAnsi="Times New Roman"/>
          <w:color w:val="000000" w:themeColor="tx1" w:themeShade="FF"/>
        </w:rPr>
        <w:t xml:space="preserve">zložky mzdy, ak táto povinnosť vyplýva z  </w:t>
      </w:r>
      <w:r w:rsidRPr="00033392" w:rsidR="00F6272F">
        <w:rPr>
          <w:rFonts w:ascii="Times New Roman" w:hAnsi="Times New Roman"/>
          <w:color w:val="000000" w:themeColor="tx1" w:themeShade="FF"/>
        </w:rPr>
        <w:t>tohto zákona</w:t>
      </w:r>
      <w:r w:rsidRPr="00033392" w:rsidR="00491B5D">
        <w:rPr>
          <w:rFonts w:ascii="Times New Roman" w:hAnsi="Times New Roman"/>
          <w:color w:val="000000" w:themeColor="tx1" w:themeShade="FF"/>
        </w:rPr>
        <w:t xml:space="preserve">, </w:t>
      </w:r>
      <w:r w:rsidRPr="00033392" w:rsidR="00F6272F">
        <w:rPr>
          <w:rFonts w:ascii="Times New Roman" w:hAnsi="Times New Roman"/>
          <w:color w:val="000000" w:themeColor="tx1" w:themeShade="FF"/>
        </w:rPr>
        <w:t>osobitných predpisov</w:t>
      </w:r>
      <w:r w:rsidRPr="00033392" w:rsidR="00491B5D">
        <w:rPr>
          <w:rFonts w:ascii="Times New Roman" w:hAnsi="Times New Roman"/>
          <w:color w:val="000000" w:themeColor="tx1" w:themeShade="FF"/>
        </w:rPr>
        <w:t>,</w:t>
      </w:r>
      <w:r w:rsidRPr="00033392" w:rsidR="000E4208">
        <w:rPr>
          <w:rFonts w:ascii="Times New Roman" w:hAnsi="Times New Roman"/>
          <w:color w:val="000000" w:themeColor="tx1" w:themeShade="FF"/>
        </w:rPr>
        <w:t xml:space="preserve"> z pracovnej zmluvy alebo kolektívnej zmluvy.</w:t>
      </w:r>
    </w:p>
    <w:p w:rsidR="00333024" w:rsidRPr="00033392" w:rsidP="003E4198">
      <w:pPr>
        <w:bidi w:val="0"/>
        <w:ind w:left="284" w:firstLine="283"/>
        <w:jc w:val="both"/>
        <w:outlineLvl w:val="4"/>
        <w:rPr>
          <w:rFonts w:ascii="Times New Roman" w:hAnsi="Times New Roman"/>
          <w:color w:val="000000" w:themeColor="tx1" w:themeShade="FF"/>
        </w:rPr>
      </w:pPr>
    </w:p>
    <w:p w:rsidR="00333024" w:rsidRPr="00033392" w:rsidP="003E4198">
      <w:pPr>
        <w:bidi w:val="0"/>
        <w:ind w:left="284" w:firstLine="283"/>
        <w:jc w:val="both"/>
        <w:outlineLvl w:val="4"/>
        <w:rPr>
          <w:rFonts w:ascii="Times New Roman" w:hAnsi="Times New Roman"/>
          <w:color w:val="000000" w:themeColor="tx1" w:themeShade="FF"/>
        </w:rPr>
      </w:pPr>
      <w:r w:rsidRPr="00033392">
        <w:rPr>
          <w:rFonts w:ascii="Times New Roman" w:hAnsi="Times New Roman"/>
          <w:color w:val="000000" w:themeColor="tx1" w:themeShade="FF"/>
        </w:rPr>
        <w:t>(</w:t>
      </w:r>
      <w:r w:rsidRPr="00033392" w:rsidR="00500BA4">
        <w:rPr>
          <w:rFonts w:ascii="Times New Roman" w:hAnsi="Times New Roman"/>
          <w:color w:val="000000" w:themeColor="tx1" w:themeShade="FF"/>
        </w:rPr>
        <w:t>5</w:t>
      </w:r>
      <w:r w:rsidRPr="00033392">
        <w:rPr>
          <w:rFonts w:ascii="Times New Roman" w:hAnsi="Times New Roman"/>
          <w:color w:val="000000" w:themeColor="tx1" w:themeShade="FF"/>
        </w:rPr>
        <w:t xml:space="preserve">) Pri uplatňovaní konta pracovného času je zamestnávateľ povinný viesť účet konta pracovného času, na ktorom eviduje rozdiel medzi ustanoveným týždenným pracovným časom a skutočne odpracovaným časom zamestnanca a rozdiel medzi skutočne </w:t>
      </w:r>
      <w:r w:rsidRPr="00033392" w:rsidR="005C2990">
        <w:rPr>
          <w:rFonts w:ascii="Times New Roman" w:hAnsi="Times New Roman"/>
          <w:color w:val="000000" w:themeColor="tx1" w:themeShade="FF"/>
        </w:rPr>
        <w:t xml:space="preserve">poskytnutou </w:t>
      </w:r>
      <w:r w:rsidRPr="00033392">
        <w:rPr>
          <w:rFonts w:ascii="Times New Roman" w:hAnsi="Times New Roman"/>
          <w:color w:val="000000" w:themeColor="tx1" w:themeShade="FF"/>
        </w:rPr>
        <w:t>základnou zložkou mzdy podľa odseku 3 a základnou zložkou mzdy, na ktorú by mal zamestnanec právo za skutočne odpracovaný čas.</w:t>
      </w:r>
    </w:p>
    <w:p w:rsidR="00333024" w:rsidRPr="00033392" w:rsidP="003E4198">
      <w:pPr>
        <w:bidi w:val="0"/>
        <w:ind w:left="284" w:firstLine="283"/>
        <w:jc w:val="both"/>
        <w:outlineLvl w:val="4"/>
        <w:rPr>
          <w:rFonts w:ascii="Times New Roman" w:hAnsi="Times New Roman"/>
          <w:color w:val="000000" w:themeColor="tx1" w:themeShade="FF"/>
        </w:rPr>
      </w:pPr>
    </w:p>
    <w:p w:rsidR="00333024" w:rsidRPr="00033392" w:rsidP="003E4198">
      <w:pPr>
        <w:bidi w:val="0"/>
        <w:ind w:left="284" w:firstLine="283"/>
        <w:jc w:val="both"/>
        <w:outlineLvl w:val="4"/>
        <w:rPr>
          <w:rFonts w:ascii="Times New Roman" w:hAnsi="Times New Roman"/>
          <w:color w:val="000000" w:themeColor="tx1" w:themeShade="FF"/>
        </w:rPr>
      </w:pPr>
      <w:r w:rsidRPr="00033392">
        <w:rPr>
          <w:rFonts w:ascii="Times New Roman" w:hAnsi="Times New Roman"/>
          <w:color w:val="000000" w:themeColor="tx1" w:themeShade="FF"/>
        </w:rPr>
        <w:t>(6) Ak bola ku dňu skončenia pracovného pomeru alebo</w:t>
      </w:r>
      <w:r w:rsidRPr="00033392" w:rsidR="002722B7">
        <w:rPr>
          <w:rFonts w:ascii="Times New Roman" w:hAnsi="Times New Roman"/>
          <w:color w:val="000000" w:themeColor="tx1" w:themeShade="FF"/>
        </w:rPr>
        <w:t xml:space="preserve"> </w:t>
      </w:r>
      <w:r w:rsidRPr="00033392">
        <w:rPr>
          <w:rFonts w:ascii="Times New Roman" w:hAnsi="Times New Roman"/>
          <w:color w:val="000000" w:themeColor="tx1" w:themeShade="FF"/>
        </w:rPr>
        <w:t xml:space="preserve">vyrovnávacieho obdobia </w:t>
      </w:r>
      <w:r w:rsidRPr="00033392" w:rsidR="00F958C6">
        <w:rPr>
          <w:rFonts w:ascii="Times New Roman" w:hAnsi="Times New Roman"/>
          <w:color w:val="000000" w:themeColor="tx1" w:themeShade="FF"/>
        </w:rPr>
        <w:t xml:space="preserve">poskytnutá </w:t>
      </w:r>
      <w:r w:rsidRPr="00033392">
        <w:rPr>
          <w:rFonts w:ascii="Times New Roman" w:hAnsi="Times New Roman"/>
          <w:color w:val="000000" w:themeColor="tx1" w:themeShade="FF"/>
        </w:rPr>
        <w:t>nižši</w:t>
      </w:r>
      <w:r w:rsidRPr="00033392" w:rsidR="002722B7">
        <w:rPr>
          <w:rFonts w:ascii="Times New Roman" w:hAnsi="Times New Roman"/>
          <w:color w:val="000000" w:themeColor="tx1" w:themeShade="FF"/>
        </w:rPr>
        <w:t xml:space="preserve">a </w:t>
      </w:r>
      <w:r w:rsidRPr="00033392">
        <w:rPr>
          <w:rFonts w:ascii="Times New Roman" w:hAnsi="Times New Roman"/>
          <w:color w:val="000000" w:themeColor="tx1" w:themeShade="FF"/>
        </w:rPr>
        <w:t>základn</w:t>
      </w:r>
      <w:r w:rsidRPr="00033392" w:rsidR="002722B7">
        <w:rPr>
          <w:rFonts w:ascii="Times New Roman" w:hAnsi="Times New Roman"/>
          <w:color w:val="000000" w:themeColor="tx1" w:themeShade="FF"/>
        </w:rPr>
        <w:t>á</w:t>
      </w:r>
      <w:r w:rsidRPr="00033392">
        <w:rPr>
          <w:rFonts w:ascii="Times New Roman" w:hAnsi="Times New Roman"/>
          <w:color w:val="000000" w:themeColor="tx1" w:themeShade="FF"/>
        </w:rPr>
        <w:t xml:space="preserve"> zložk</w:t>
      </w:r>
      <w:r w:rsidRPr="00033392" w:rsidR="002722B7">
        <w:rPr>
          <w:rFonts w:ascii="Times New Roman" w:hAnsi="Times New Roman"/>
          <w:color w:val="000000" w:themeColor="tx1" w:themeShade="FF"/>
        </w:rPr>
        <w:t>a</w:t>
      </w:r>
      <w:r w:rsidRPr="00033392">
        <w:rPr>
          <w:rFonts w:ascii="Times New Roman" w:hAnsi="Times New Roman"/>
          <w:color w:val="000000" w:themeColor="tx1" w:themeShade="FF"/>
        </w:rPr>
        <w:t xml:space="preserve"> mzdy, ako by zamestnancovi patrila podľa odpracovaného času, zamestnávateľ je povinný zamestnancovi rozdiel doplatiť; § 129 ods. 3 sa použije primerane.</w:t>
      </w:r>
    </w:p>
    <w:p w:rsidR="00333024" w:rsidRPr="00033392" w:rsidP="003E4198">
      <w:pPr>
        <w:bidi w:val="0"/>
        <w:ind w:left="284" w:firstLine="283"/>
        <w:jc w:val="both"/>
        <w:outlineLvl w:val="4"/>
        <w:rPr>
          <w:rFonts w:ascii="Times New Roman" w:hAnsi="Times New Roman"/>
          <w:color w:val="000000" w:themeColor="tx1" w:themeShade="FF"/>
        </w:rPr>
      </w:pPr>
    </w:p>
    <w:p w:rsidR="00333024" w:rsidRPr="00033392" w:rsidP="003E4198">
      <w:pPr>
        <w:bidi w:val="0"/>
        <w:ind w:left="284" w:firstLine="283"/>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(7) Ak </w:t>
      </w:r>
      <w:r w:rsidRPr="00033392" w:rsidR="009734AD">
        <w:rPr>
          <w:rFonts w:ascii="Times New Roman" w:hAnsi="Times New Roman"/>
          <w:color w:val="000000" w:themeColor="tx1" w:themeShade="FF"/>
        </w:rPr>
        <w:t xml:space="preserve">zamestnanec neodpracoval ku dňu </w:t>
      </w:r>
      <w:r w:rsidRPr="00033392">
        <w:rPr>
          <w:rFonts w:ascii="Times New Roman" w:hAnsi="Times New Roman"/>
          <w:color w:val="000000" w:themeColor="tx1" w:themeShade="FF"/>
        </w:rPr>
        <w:t>skonč</w:t>
      </w:r>
      <w:r w:rsidRPr="00033392" w:rsidR="009734AD">
        <w:rPr>
          <w:rFonts w:ascii="Times New Roman" w:hAnsi="Times New Roman"/>
          <w:color w:val="000000" w:themeColor="tx1" w:themeShade="FF"/>
        </w:rPr>
        <w:t>enia</w:t>
      </w:r>
      <w:r w:rsidRPr="00033392">
        <w:rPr>
          <w:rFonts w:ascii="Times New Roman" w:hAnsi="Times New Roman"/>
          <w:color w:val="000000" w:themeColor="tx1" w:themeShade="FF"/>
        </w:rPr>
        <w:t xml:space="preserve"> pracovn</w:t>
      </w:r>
      <w:r w:rsidRPr="00033392" w:rsidR="009734AD">
        <w:rPr>
          <w:rFonts w:ascii="Times New Roman" w:hAnsi="Times New Roman"/>
          <w:color w:val="000000" w:themeColor="tx1" w:themeShade="FF"/>
        </w:rPr>
        <w:t>ého</w:t>
      </w:r>
      <w:r w:rsidRPr="00033392">
        <w:rPr>
          <w:rFonts w:ascii="Times New Roman" w:hAnsi="Times New Roman"/>
          <w:color w:val="000000" w:themeColor="tx1" w:themeShade="FF"/>
        </w:rPr>
        <w:t xml:space="preserve"> pomer</w:t>
      </w:r>
      <w:r w:rsidRPr="00033392" w:rsidR="009734AD">
        <w:rPr>
          <w:rFonts w:ascii="Times New Roman" w:hAnsi="Times New Roman"/>
          <w:color w:val="000000" w:themeColor="tx1" w:themeShade="FF"/>
        </w:rPr>
        <w:t>u</w:t>
      </w:r>
      <w:r w:rsidRPr="00033392">
        <w:rPr>
          <w:rFonts w:ascii="Times New Roman" w:hAnsi="Times New Roman"/>
          <w:color w:val="000000" w:themeColor="tx1" w:themeShade="FF"/>
        </w:rPr>
        <w:t xml:space="preserve"> alebo vyrovnávacieho obdobia celý rozsah pracovného času, za ktorý </w:t>
      </w:r>
      <w:r w:rsidRPr="00033392" w:rsidR="009734AD">
        <w:rPr>
          <w:rFonts w:ascii="Times New Roman" w:hAnsi="Times New Roman"/>
          <w:color w:val="000000" w:themeColor="tx1" w:themeShade="FF"/>
        </w:rPr>
        <w:t xml:space="preserve">mu zamestnávateľ </w:t>
      </w:r>
      <w:r w:rsidRPr="00033392">
        <w:rPr>
          <w:rFonts w:ascii="Times New Roman" w:hAnsi="Times New Roman"/>
          <w:color w:val="000000" w:themeColor="tx1" w:themeShade="FF"/>
        </w:rPr>
        <w:t>poskyt</w:t>
      </w:r>
      <w:r w:rsidRPr="00033392" w:rsidR="009734AD">
        <w:rPr>
          <w:rFonts w:ascii="Times New Roman" w:hAnsi="Times New Roman"/>
          <w:color w:val="000000" w:themeColor="tx1" w:themeShade="FF"/>
        </w:rPr>
        <w:t>o</w:t>
      </w:r>
      <w:r w:rsidRPr="00033392">
        <w:rPr>
          <w:rFonts w:ascii="Times New Roman" w:hAnsi="Times New Roman"/>
          <w:color w:val="000000" w:themeColor="tx1" w:themeShade="FF"/>
        </w:rPr>
        <w:t>l základn</w:t>
      </w:r>
      <w:r w:rsidRPr="00033392" w:rsidR="009734AD">
        <w:rPr>
          <w:rFonts w:ascii="Times New Roman" w:hAnsi="Times New Roman"/>
          <w:color w:val="000000" w:themeColor="tx1" w:themeShade="FF"/>
        </w:rPr>
        <w:t>ú</w:t>
      </w:r>
      <w:r w:rsidRPr="00033392">
        <w:rPr>
          <w:rFonts w:ascii="Times New Roman" w:hAnsi="Times New Roman"/>
          <w:color w:val="000000" w:themeColor="tx1" w:themeShade="FF"/>
        </w:rPr>
        <w:t xml:space="preserve"> zložk</w:t>
      </w:r>
      <w:r w:rsidRPr="00033392" w:rsidR="009734AD">
        <w:rPr>
          <w:rFonts w:ascii="Times New Roman" w:hAnsi="Times New Roman"/>
          <w:color w:val="000000" w:themeColor="tx1" w:themeShade="FF"/>
        </w:rPr>
        <w:t>u</w:t>
      </w:r>
      <w:r w:rsidRPr="00033392">
        <w:rPr>
          <w:rFonts w:ascii="Times New Roman" w:hAnsi="Times New Roman"/>
          <w:color w:val="000000" w:themeColor="tx1" w:themeShade="FF"/>
        </w:rPr>
        <w:t xml:space="preserve"> mzdy, zamestnávateľ </w:t>
      </w:r>
      <w:r w:rsidRPr="00033392" w:rsidR="005C2990">
        <w:rPr>
          <w:rFonts w:ascii="Times New Roman" w:hAnsi="Times New Roman"/>
          <w:color w:val="000000" w:themeColor="tx1" w:themeShade="FF"/>
        </w:rPr>
        <w:t xml:space="preserve">má </w:t>
      </w:r>
      <w:r w:rsidRPr="00033392">
        <w:rPr>
          <w:rFonts w:ascii="Times New Roman" w:hAnsi="Times New Roman"/>
          <w:color w:val="000000" w:themeColor="tx1" w:themeShade="FF"/>
        </w:rPr>
        <w:t>právo na vrátenie základnej zložky mzdy</w:t>
      </w:r>
      <w:r w:rsidRPr="00033392" w:rsidR="007B014E">
        <w:rPr>
          <w:rFonts w:ascii="Times New Roman" w:hAnsi="Times New Roman"/>
          <w:color w:val="000000" w:themeColor="tx1" w:themeShade="FF"/>
        </w:rPr>
        <w:t xml:space="preserve"> poskytnutej nad rozsah odpracovaného pracovného času</w:t>
      </w:r>
      <w:r w:rsidRPr="00033392">
        <w:rPr>
          <w:rFonts w:ascii="Times New Roman" w:hAnsi="Times New Roman"/>
          <w:color w:val="000000" w:themeColor="tx1" w:themeShade="FF"/>
        </w:rPr>
        <w:t>, len ak sa pracovný pomer so zamestnancom skončil podľa § 63 ods. 1 písm. d) a e) a</w:t>
      </w:r>
      <w:r w:rsidRPr="00033392" w:rsidR="00F16C15">
        <w:rPr>
          <w:rFonts w:ascii="Times New Roman" w:hAnsi="Times New Roman"/>
          <w:color w:val="000000" w:themeColor="tx1" w:themeShade="FF"/>
        </w:rPr>
        <w:t>lebo</w:t>
      </w:r>
      <w:r w:rsidRPr="00033392">
        <w:rPr>
          <w:rFonts w:ascii="Times New Roman" w:hAnsi="Times New Roman"/>
          <w:color w:val="000000" w:themeColor="tx1" w:themeShade="FF"/>
        </w:rPr>
        <w:t xml:space="preserve"> § 68 ods. 1; toto právo môže </w:t>
      </w:r>
      <w:r w:rsidRPr="00033392" w:rsidR="005C2990">
        <w:rPr>
          <w:rFonts w:ascii="Times New Roman" w:hAnsi="Times New Roman"/>
          <w:color w:val="000000" w:themeColor="tx1" w:themeShade="FF"/>
        </w:rPr>
        <w:t xml:space="preserve">zamestnávateľ </w:t>
      </w:r>
      <w:r w:rsidRPr="00033392">
        <w:rPr>
          <w:rFonts w:ascii="Times New Roman" w:hAnsi="Times New Roman"/>
          <w:color w:val="000000" w:themeColor="tx1" w:themeShade="FF"/>
        </w:rPr>
        <w:t xml:space="preserve">uplatniť </w:t>
      </w:r>
      <w:r w:rsidRPr="00033392" w:rsidR="005C2990">
        <w:rPr>
          <w:rFonts w:ascii="Times New Roman" w:hAnsi="Times New Roman"/>
          <w:color w:val="000000" w:themeColor="tx1" w:themeShade="FF"/>
        </w:rPr>
        <w:t xml:space="preserve">na súde </w:t>
      </w:r>
      <w:r w:rsidRPr="00033392">
        <w:rPr>
          <w:rFonts w:ascii="Times New Roman" w:hAnsi="Times New Roman"/>
          <w:color w:val="000000" w:themeColor="tx1" w:themeShade="FF"/>
        </w:rPr>
        <w:t>najneskôr v lehote dvoch mesiacov odo dňa, keď sa pracovný pomer skončil.</w:t>
      </w:r>
    </w:p>
    <w:p w:rsidR="00333024" w:rsidRPr="00033392" w:rsidP="003E4198">
      <w:pPr>
        <w:bidi w:val="0"/>
        <w:ind w:left="284" w:firstLine="283"/>
        <w:jc w:val="both"/>
        <w:outlineLvl w:val="4"/>
        <w:rPr>
          <w:rFonts w:ascii="Times New Roman" w:hAnsi="Times New Roman"/>
          <w:color w:val="000000" w:themeColor="tx1" w:themeShade="FF"/>
        </w:rPr>
      </w:pPr>
    </w:p>
    <w:p w:rsidR="00333024" w:rsidRPr="00033392" w:rsidP="003E4198">
      <w:pPr>
        <w:bidi w:val="0"/>
        <w:ind w:left="284" w:firstLine="283"/>
        <w:jc w:val="both"/>
        <w:outlineLvl w:val="4"/>
        <w:rPr>
          <w:rFonts w:ascii="Times New Roman" w:hAnsi="Times New Roman"/>
          <w:color w:val="000000" w:themeColor="tx1" w:themeShade="FF"/>
        </w:rPr>
      </w:pPr>
      <w:r w:rsidRPr="00033392">
        <w:rPr>
          <w:rFonts w:ascii="Times New Roman" w:hAnsi="Times New Roman"/>
          <w:color w:val="000000" w:themeColor="tx1" w:themeShade="FF"/>
        </w:rPr>
        <w:t>(8) Za výkon práce v príslušnom týždni sa považuje čas, ktorý zodpovedá ustanovenému týždennému pracovnému času zamestnanca.</w:t>
      </w:r>
    </w:p>
    <w:p w:rsidR="00333024" w:rsidRPr="00033392" w:rsidP="003E4198">
      <w:pPr>
        <w:bidi w:val="0"/>
        <w:ind w:left="284" w:firstLine="283"/>
        <w:jc w:val="both"/>
        <w:outlineLvl w:val="4"/>
        <w:rPr>
          <w:rFonts w:ascii="Times New Roman" w:hAnsi="Times New Roman"/>
          <w:color w:val="000000" w:themeColor="tx1" w:themeShade="FF"/>
        </w:rPr>
      </w:pPr>
    </w:p>
    <w:p w:rsidR="00333024" w:rsidRPr="00033392" w:rsidP="003E4198">
      <w:pPr>
        <w:bidi w:val="0"/>
        <w:ind w:left="284" w:firstLine="283"/>
        <w:jc w:val="both"/>
        <w:outlineLvl w:val="4"/>
        <w:rPr>
          <w:rFonts w:ascii="Times New Roman" w:hAnsi="Times New Roman"/>
          <w:color w:val="000000" w:themeColor="tx1" w:themeShade="FF"/>
        </w:rPr>
      </w:pPr>
      <w:r w:rsidRPr="00033392">
        <w:rPr>
          <w:rFonts w:ascii="Times New Roman" w:hAnsi="Times New Roman"/>
          <w:color w:val="000000" w:themeColor="tx1" w:themeShade="FF"/>
        </w:rPr>
        <w:t>(9) Práca nadčas pri uplatnení konta pracovného času je práca vykonávaná nad</w:t>
      </w:r>
      <w:r w:rsidRPr="00033392" w:rsidR="002722B7">
        <w:rPr>
          <w:rFonts w:ascii="Times New Roman" w:hAnsi="Times New Roman"/>
          <w:color w:val="000000" w:themeColor="tx1" w:themeShade="FF"/>
        </w:rPr>
        <w:t xml:space="preserve"> jeho</w:t>
      </w:r>
      <w:r w:rsidRPr="00033392">
        <w:rPr>
          <w:rFonts w:ascii="Times New Roman" w:hAnsi="Times New Roman"/>
          <w:color w:val="000000" w:themeColor="tx1" w:themeShade="FF"/>
        </w:rPr>
        <w:t xml:space="preserve"> ustanovený týždenný pracovný čas a mimo rozvrhu pracovných zmien vyplývajúcich z konta pracovného času.</w:t>
      </w:r>
    </w:p>
    <w:p w:rsidR="00333024" w:rsidRPr="00033392" w:rsidP="003E4198">
      <w:pPr>
        <w:bidi w:val="0"/>
        <w:ind w:left="284" w:firstLine="283"/>
        <w:jc w:val="both"/>
        <w:outlineLvl w:val="4"/>
        <w:rPr>
          <w:rFonts w:ascii="Times New Roman" w:hAnsi="Times New Roman"/>
          <w:color w:val="000000" w:themeColor="tx1" w:themeShade="FF"/>
        </w:rPr>
      </w:pPr>
    </w:p>
    <w:p w:rsidR="00333024" w:rsidRPr="00033392" w:rsidP="003E4198">
      <w:pPr>
        <w:bidi w:val="0"/>
        <w:ind w:left="284" w:firstLine="283"/>
        <w:jc w:val="both"/>
        <w:outlineLvl w:val="4"/>
        <w:rPr>
          <w:rFonts w:ascii="Times New Roman" w:hAnsi="Times New Roman"/>
          <w:color w:val="000000" w:themeColor="tx1" w:themeShade="FF"/>
        </w:rPr>
      </w:pPr>
      <w:r w:rsidRPr="00033392">
        <w:rPr>
          <w:rFonts w:ascii="Times New Roman" w:hAnsi="Times New Roman"/>
          <w:color w:val="000000" w:themeColor="tx1" w:themeShade="FF"/>
        </w:rPr>
        <w:t>(10) Ak sa konto pracovného času uplatňuje u zamestnanca s kratším pracovným časom, vychádza sa z kratšieho pracovného času.“.</w:t>
      </w:r>
    </w:p>
    <w:p w:rsidR="00333024" w:rsidRPr="00033392" w:rsidP="00015C57">
      <w:pPr>
        <w:bidi w:val="0"/>
        <w:rPr>
          <w:rFonts w:ascii="Times New Roman" w:hAnsi="Times New Roman"/>
          <w:color w:val="000000" w:themeColor="tx1" w:themeShade="FF"/>
        </w:rPr>
      </w:pPr>
    </w:p>
    <w:p w:rsidR="000B4CB6"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88 ods. 1 sa slov</w:t>
      </w:r>
      <w:r w:rsidRPr="00033392" w:rsidR="00671046">
        <w:rPr>
          <w:rFonts w:ascii="Times New Roman" w:hAnsi="Times New Roman"/>
          <w:color w:val="000000" w:themeColor="tx1" w:themeShade="FF"/>
        </w:rPr>
        <w:t>á</w:t>
      </w:r>
      <w:r w:rsidRPr="00033392">
        <w:rPr>
          <w:rFonts w:ascii="Times New Roman" w:hAnsi="Times New Roman"/>
          <w:color w:val="000000" w:themeColor="tx1" w:themeShade="FF"/>
        </w:rPr>
        <w:t xml:space="preserve"> „</w:t>
      </w:r>
      <w:r w:rsidRPr="00033392" w:rsidR="00671046">
        <w:rPr>
          <w:rFonts w:ascii="Times New Roman" w:hAnsi="Times New Roman"/>
          <w:color w:val="000000" w:themeColor="tx1" w:themeShade="FF"/>
        </w:rPr>
        <w:t xml:space="preserve">po </w:t>
      </w:r>
      <w:r w:rsidRPr="00033392">
        <w:rPr>
          <w:rFonts w:ascii="Times New Roman" w:hAnsi="Times New Roman"/>
          <w:color w:val="000000" w:themeColor="tx1" w:themeShade="FF"/>
        </w:rPr>
        <w:t>prerokovaní“ nahrádza</w:t>
      </w:r>
      <w:r w:rsidRPr="00033392" w:rsidR="00662CA9">
        <w:rPr>
          <w:rFonts w:ascii="Times New Roman" w:hAnsi="Times New Roman"/>
          <w:color w:val="000000" w:themeColor="tx1" w:themeShade="FF"/>
        </w:rPr>
        <w:t>jú</w:t>
      </w:r>
      <w:r w:rsidRPr="00033392">
        <w:rPr>
          <w:rFonts w:ascii="Times New Roman" w:hAnsi="Times New Roman"/>
          <w:color w:val="000000" w:themeColor="tx1" w:themeShade="FF"/>
        </w:rPr>
        <w:t xml:space="preserve"> slov</w:t>
      </w:r>
      <w:r w:rsidRPr="00033392" w:rsidR="00671046">
        <w:rPr>
          <w:rFonts w:ascii="Times New Roman" w:hAnsi="Times New Roman"/>
          <w:color w:val="000000" w:themeColor="tx1" w:themeShade="FF"/>
        </w:rPr>
        <w:t>ami</w:t>
      </w:r>
      <w:r w:rsidRPr="00033392">
        <w:rPr>
          <w:rFonts w:ascii="Times New Roman" w:hAnsi="Times New Roman"/>
          <w:color w:val="000000" w:themeColor="tx1" w:themeShade="FF"/>
        </w:rPr>
        <w:t xml:space="preserve"> „</w:t>
      </w:r>
      <w:r w:rsidRPr="00033392" w:rsidR="00671046">
        <w:rPr>
          <w:rFonts w:ascii="Times New Roman" w:hAnsi="Times New Roman"/>
          <w:color w:val="000000" w:themeColor="tx1" w:themeShade="FF"/>
        </w:rPr>
        <w:t xml:space="preserve">kolektívnou zmluvou alebo po </w:t>
      </w:r>
      <w:r w:rsidRPr="00033392">
        <w:rPr>
          <w:rFonts w:ascii="Times New Roman" w:hAnsi="Times New Roman"/>
          <w:color w:val="000000" w:themeColor="tx1" w:themeShade="FF"/>
        </w:rPr>
        <w:t>dohode“.</w:t>
      </w:r>
    </w:p>
    <w:p w:rsidR="00FA2CC4" w:rsidRPr="00033392" w:rsidP="00015C57">
      <w:pPr>
        <w:bidi w:val="0"/>
        <w:rPr>
          <w:rFonts w:ascii="Times New Roman" w:hAnsi="Times New Roman"/>
          <w:color w:val="000000" w:themeColor="tx1" w:themeShade="FF"/>
        </w:rPr>
      </w:pPr>
    </w:p>
    <w:p w:rsidR="002962EE" w:rsidRPr="00033392" w:rsidP="002962EE">
      <w:pPr>
        <w:numPr>
          <w:numId w:val="1"/>
        </w:numPr>
        <w:bidi w:val="0"/>
        <w:jc w:val="both"/>
        <w:rPr>
          <w:rFonts w:ascii="Times New Roman" w:hAnsi="Times New Roman"/>
          <w:color w:val="000000" w:themeColor="tx1" w:themeShade="FF"/>
        </w:rPr>
      </w:pPr>
      <w:r w:rsidRPr="00033392">
        <w:rPr>
          <w:rFonts w:ascii="Times New Roman" w:hAnsi="Times New Roman"/>
          <w:color w:val="000000" w:themeColor="tx1" w:themeShade="FF"/>
        </w:rPr>
        <w:t>V § 91 ods. 5 sa na konci bodka nahrádza bodkočiarkou a pripájajú sa tieto slová: „to neplatí, ak ide o prestávku na odpočinok a jedenie, pri ktorej sa zabezpečuje primeraný čas na odpočinok a jedenie bez prerušenia práce zamestnancom.“.</w:t>
      </w:r>
    </w:p>
    <w:p w:rsidR="006B1B21" w:rsidRPr="00033392" w:rsidP="00F6272F">
      <w:pPr>
        <w:bidi w:val="0"/>
        <w:jc w:val="both"/>
        <w:rPr>
          <w:rFonts w:ascii="Times New Roman" w:hAnsi="Times New Roman"/>
          <w:color w:val="000000" w:themeColor="tx1" w:themeShade="FF"/>
        </w:rPr>
      </w:pPr>
    </w:p>
    <w:p w:rsidR="00F6272F" w:rsidRPr="00033392" w:rsidP="00F6272F">
      <w:pPr>
        <w:numPr>
          <w:numId w:val="1"/>
        </w:numPr>
        <w:bidi w:val="0"/>
        <w:jc w:val="both"/>
        <w:rPr>
          <w:rFonts w:ascii="Times New Roman" w:hAnsi="Times New Roman"/>
          <w:color w:val="000000" w:themeColor="tx1" w:themeShade="FF"/>
        </w:rPr>
      </w:pPr>
      <w:r w:rsidRPr="00033392">
        <w:rPr>
          <w:rFonts w:ascii="Times New Roman" w:hAnsi="Times New Roman"/>
          <w:color w:val="000000" w:themeColor="tx1" w:themeShade="FF"/>
        </w:rPr>
        <w:t>V § 91 ods</w:t>
      </w:r>
      <w:r w:rsidRPr="00033392" w:rsidR="006B1B21">
        <w:rPr>
          <w:rFonts w:ascii="Times New Roman" w:hAnsi="Times New Roman"/>
          <w:color w:val="000000" w:themeColor="tx1" w:themeShade="FF"/>
        </w:rPr>
        <w:t>ek</w:t>
      </w:r>
      <w:r w:rsidRPr="00033392">
        <w:rPr>
          <w:rFonts w:ascii="Times New Roman" w:hAnsi="Times New Roman"/>
          <w:color w:val="000000" w:themeColor="tx1" w:themeShade="FF"/>
        </w:rPr>
        <w:t xml:space="preserve"> 6</w:t>
      </w:r>
      <w:r w:rsidRPr="00033392" w:rsidR="00834DD2">
        <w:rPr>
          <w:rFonts w:ascii="Times New Roman" w:hAnsi="Times New Roman"/>
          <w:color w:val="000000" w:themeColor="tx1" w:themeShade="FF"/>
        </w:rPr>
        <w:t xml:space="preserve"> znie:</w:t>
      </w:r>
    </w:p>
    <w:p w:rsidR="00834DD2" w:rsidRPr="00033392" w:rsidP="00834DD2">
      <w:pPr>
        <w:bidi w:val="0"/>
        <w:ind w:left="360"/>
        <w:jc w:val="both"/>
        <w:outlineLvl w:val="4"/>
        <w:rPr>
          <w:rFonts w:ascii="Times New Roman" w:hAnsi="Times New Roman"/>
        </w:rPr>
      </w:pPr>
      <w:r w:rsidRPr="00033392">
        <w:rPr>
          <w:rFonts w:ascii="Times New Roman" w:hAnsi="Times New Roman"/>
        </w:rPr>
        <w:t>„(6) Prestávka poskytovaná z dôvodov zaistenia bezpečnosti a ochrany zdravia zamestnancov pri práci sa započítava do pracovného času.“.</w:t>
      </w:r>
    </w:p>
    <w:p w:rsidR="00834DD2" w:rsidRPr="00033392" w:rsidP="00F6272F">
      <w:pPr>
        <w:bidi w:val="0"/>
        <w:jc w:val="both"/>
        <w:outlineLvl w:val="4"/>
        <w:rPr>
          <w:rFonts w:ascii="Times New Roman" w:hAnsi="Times New Roman"/>
          <w:color w:val="000000" w:themeColor="tx1" w:themeShade="FF"/>
        </w:rPr>
      </w:pPr>
    </w:p>
    <w:p w:rsidR="007419CD"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92 ods. 2 sa za slová „pri naliehavých poľnohospodárskych prácach</w:t>
      </w:r>
      <w:r w:rsidRPr="00033392" w:rsidR="006B1B21">
        <w:rPr>
          <w:rFonts w:ascii="Times New Roman" w:hAnsi="Times New Roman"/>
          <w:color w:val="000000" w:themeColor="tx1" w:themeShade="FF"/>
        </w:rPr>
        <w:t>,</w:t>
      </w:r>
      <w:r w:rsidRPr="00033392">
        <w:rPr>
          <w:rFonts w:ascii="Times New Roman" w:hAnsi="Times New Roman"/>
          <w:color w:val="000000" w:themeColor="tx1" w:themeShade="FF"/>
        </w:rPr>
        <w:t>“ vkladajú slová „pri</w:t>
      </w:r>
      <w:r w:rsidRPr="00033392" w:rsidR="00F455AB">
        <w:rPr>
          <w:rFonts w:ascii="Times New Roman" w:hAnsi="Times New Roman"/>
          <w:color w:val="000000" w:themeColor="tx1" w:themeShade="FF"/>
        </w:rPr>
        <w:t xml:space="preserve"> poskytovaní </w:t>
      </w:r>
      <w:r w:rsidRPr="00033392" w:rsidR="00500BA4">
        <w:rPr>
          <w:rFonts w:ascii="Times New Roman" w:hAnsi="Times New Roman"/>
          <w:color w:val="000000" w:themeColor="tx1" w:themeShade="FF"/>
        </w:rPr>
        <w:t xml:space="preserve">univerzálnej </w:t>
      </w:r>
      <w:r w:rsidRPr="00033392" w:rsidR="00F455AB">
        <w:rPr>
          <w:rFonts w:ascii="Times New Roman" w:hAnsi="Times New Roman"/>
          <w:color w:val="000000" w:themeColor="tx1" w:themeShade="FF"/>
        </w:rPr>
        <w:t>poštov</w:t>
      </w:r>
      <w:r w:rsidRPr="00033392" w:rsidR="00500BA4">
        <w:rPr>
          <w:rFonts w:ascii="Times New Roman" w:hAnsi="Times New Roman"/>
          <w:color w:val="000000" w:themeColor="tx1" w:themeShade="FF"/>
        </w:rPr>
        <w:t>ej</w:t>
      </w:r>
      <w:r w:rsidRPr="00033392" w:rsidR="00F455AB">
        <w:rPr>
          <w:rFonts w:ascii="Times New Roman" w:hAnsi="Times New Roman"/>
          <w:color w:val="000000" w:themeColor="tx1" w:themeShade="FF"/>
        </w:rPr>
        <w:t xml:space="preserve"> služb</w:t>
      </w:r>
      <w:r w:rsidRPr="00033392" w:rsidR="00500BA4">
        <w:rPr>
          <w:rFonts w:ascii="Times New Roman" w:hAnsi="Times New Roman"/>
          <w:color w:val="000000" w:themeColor="tx1" w:themeShade="FF"/>
        </w:rPr>
        <w:t>y,</w:t>
      </w:r>
      <w:r w:rsidRPr="00033392">
        <w:rPr>
          <w:rFonts w:ascii="Times New Roman" w:hAnsi="Times New Roman"/>
          <w:color w:val="000000" w:themeColor="tx1" w:themeShade="FF"/>
        </w:rPr>
        <w:t>“.</w:t>
      </w:r>
    </w:p>
    <w:p w:rsidR="006705CF" w:rsidRPr="00033392" w:rsidP="007419CD">
      <w:pPr>
        <w:bidi w:val="0"/>
        <w:jc w:val="both"/>
        <w:outlineLvl w:val="4"/>
        <w:rPr>
          <w:rFonts w:ascii="Times New Roman" w:hAnsi="Times New Roman"/>
          <w:color w:val="000000" w:themeColor="tx1" w:themeShade="FF"/>
        </w:rPr>
      </w:pPr>
    </w:p>
    <w:p w:rsidR="006C7C6D" w:rsidRPr="00033392" w:rsidP="006C7C6D">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93 ods. 5 sa za slová „dva týždne“ vkladá slovo „najmenej“.</w:t>
      </w:r>
    </w:p>
    <w:p w:rsidR="006C7C6D" w:rsidRPr="00033392" w:rsidP="007419CD">
      <w:pPr>
        <w:bidi w:val="0"/>
        <w:jc w:val="both"/>
        <w:outlineLvl w:val="4"/>
        <w:rPr>
          <w:rFonts w:ascii="Times New Roman" w:hAnsi="Times New Roman"/>
          <w:color w:val="000000" w:themeColor="tx1" w:themeShade="FF"/>
        </w:rPr>
      </w:pPr>
    </w:p>
    <w:p w:rsidR="006705CF" w:rsidRPr="00033392" w:rsidP="006705CF">
      <w:pPr>
        <w:pStyle w:val="Default"/>
        <w:numPr>
          <w:numId w:val="1"/>
        </w:numPr>
        <w:bidi w:val="0"/>
        <w:jc w:val="both"/>
        <w:rPr>
          <w:rFonts w:ascii="Times New Roman" w:hAnsi="Times New Roman" w:cs="Times New Roman"/>
          <w:color w:themeColor="tx1" w:themeShade="FF"/>
        </w:rPr>
      </w:pPr>
      <w:r w:rsidRPr="00033392">
        <w:rPr>
          <w:rFonts w:ascii="Times New Roman" w:hAnsi="Times New Roman" w:cs="Times New Roman"/>
          <w:color w:themeColor="tx1" w:themeShade="FF"/>
        </w:rPr>
        <w:t xml:space="preserve">Za § 96a sa vkladá § </w:t>
      </w:r>
      <w:r w:rsidRPr="00033392" w:rsidR="006B1B21">
        <w:rPr>
          <w:rFonts w:ascii="Times New Roman" w:hAnsi="Times New Roman" w:cs="Times New Roman"/>
          <w:color w:themeColor="tx1" w:themeShade="FF"/>
        </w:rPr>
        <w:t>96b</w:t>
      </w:r>
      <w:r w:rsidRPr="00033392">
        <w:rPr>
          <w:rFonts w:ascii="Times New Roman" w:hAnsi="Times New Roman" w:cs="Times New Roman"/>
          <w:color w:themeColor="tx1" w:themeShade="FF"/>
        </w:rPr>
        <w:t>, ktorý vrátane nadpisu znie:</w:t>
      </w:r>
    </w:p>
    <w:p w:rsidR="006705CF" w:rsidRPr="00033392" w:rsidP="005C0746">
      <w:pPr>
        <w:pStyle w:val="Default"/>
        <w:bidi w:val="0"/>
        <w:spacing w:before="120"/>
        <w:jc w:val="center"/>
        <w:rPr>
          <w:rFonts w:ascii="Times New Roman" w:hAnsi="Times New Roman" w:cs="Times New Roman"/>
          <w:color w:themeColor="tx1" w:themeShade="FF"/>
        </w:rPr>
      </w:pPr>
      <w:r w:rsidRPr="00033392">
        <w:rPr>
          <w:rFonts w:ascii="Times New Roman" w:hAnsi="Times New Roman" w:cs="Times New Roman"/>
          <w:color w:themeColor="tx1" w:themeShade="FF"/>
        </w:rPr>
        <w:t>„§ 96b</w:t>
      </w:r>
    </w:p>
    <w:p w:rsidR="006705CF" w:rsidRPr="00033392" w:rsidP="001C5F7F">
      <w:pPr>
        <w:pStyle w:val="Default"/>
        <w:bidi w:val="0"/>
        <w:jc w:val="center"/>
        <w:rPr>
          <w:rFonts w:ascii="Times New Roman" w:hAnsi="Times New Roman" w:cs="Times New Roman"/>
          <w:color w:themeColor="tx1" w:themeShade="FF"/>
        </w:rPr>
      </w:pPr>
      <w:r w:rsidRPr="00033392" w:rsidR="001C5F7F">
        <w:rPr>
          <w:rFonts w:ascii="Times New Roman" w:hAnsi="Times New Roman" w:cs="Times New Roman"/>
          <w:color w:themeColor="tx1" w:themeShade="FF"/>
        </w:rPr>
        <w:t>Náhrada za stratu času</w:t>
      </w:r>
    </w:p>
    <w:p w:rsidR="001C5F7F" w:rsidRPr="00033392" w:rsidP="001C5F7F">
      <w:pPr>
        <w:pStyle w:val="Default"/>
        <w:bidi w:val="0"/>
        <w:jc w:val="center"/>
        <w:rPr>
          <w:rFonts w:ascii="Times New Roman" w:hAnsi="Times New Roman" w:cs="Times New Roman"/>
          <w:color w:themeColor="tx1" w:themeShade="FF"/>
        </w:rPr>
      </w:pPr>
    </w:p>
    <w:p w:rsidR="006705CF" w:rsidRPr="00033392" w:rsidP="006705CF">
      <w:pPr>
        <w:pStyle w:val="Default"/>
        <w:bidi w:val="0"/>
        <w:ind w:left="284" w:firstLine="425"/>
        <w:jc w:val="both"/>
        <w:rPr>
          <w:rFonts w:ascii="Times New Roman" w:hAnsi="Times New Roman" w:cs="Times New Roman"/>
          <w:color w:themeColor="tx1" w:themeShade="FF"/>
        </w:rPr>
      </w:pPr>
      <w:r w:rsidRPr="00033392">
        <w:rPr>
          <w:rFonts w:ascii="Times New Roman" w:hAnsi="Times New Roman" w:cs="Times New Roman"/>
          <w:color w:themeColor="tx1" w:themeShade="FF"/>
        </w:rPr>
        <w:t xml:space="preserve">Zamestnávateľ môže v kolektívnej zmluve </w:t>
      </w:r>
      <w:r w:rsidRPr="00033392" w:rsidR="00293B7C">
        <w:rPr>
          <w:rFonts w:ascii="Times New Roman" w:hAnsi="Times New Roman" w:cs="Times New Roman"/>
          <w:color w:themeColor="tx1" w:themeShade="FF"/>
        </w:rPr>
        <w:t xml:space="preserve">alebo so zástupcami zamestnancov </w:t>
      </w:r>
      <w:r w:rsidRPr="00033392">
        <w:rPr>
          <w:rFonts w:ascii="Times New Roman" w:hAnsi="Times New Roman" w:cs="Times New Roman"/>
          <w:color w:themeColor="tx1" w:themeShade="FF"/>
        </w:rPr>
        <w:t xml:space="preserve">dohodnúť, že </w:t>
      </w:r>
      <w:r w:rsidRPr="00033392" w:rsidR="00597F2D">
        <w:rPr>
          <w:rFonts w:ascii="Times New Roman" w:hAnsi="Times New Roman" w:cs="Times New Roman"/>
          <w:color w:themeColor="tx1" w:themeShade="FF"/>
        </w:rPr>
        <w:t xml:space="preserve">za </w:t>
      </w:r>
      <w:r w:rsidRPr="00033392">
        <w:rPr>
          <w:rFonts w:ascii="Times New Roman" w:hAnsi="Times New Roman" w:cs="Times New Roman"/>
          <w:color w:themeColor="tx1" w:themeShade="FF"/>
        </w:rPr>
        <w:t xml:space="preserve">čas pracovnej cesty mimo </w:t>
      </w:r>
      <w:r w:rsidRPr="00033392" w:rsidR="00597F2D">
        <w:rPr>
          <w:rFonts w:ascii="Times New Roman" w:hAnsi="Times New Roman" w:cs="Times New Roman"/>
          <w:color w:themeColor="tx1" w:themeShade="FF"/>
        </w:rPr>
        <w:t xml:space="preserve">rámca </w:t>
      </w:r>
      <w:r w:rsidRPr="00033392" w:rsidR="006B1B21">
        <w:rPr>
          <w:rFonts w:ascii="Times New Roman" w:hAnsi="Times New Roman" w:cs="Times New Roman"/>
          <w:color w:themeColor="tx1" w:themeShade="FF"/>
        </w:rPr>
        <w:t xml:space="preserve">rozvrhu </w:t>
      </w:r>
      <w:r w:rsidRPr="00033392">
        <w:rPr>
          <w:rFonts w:ascii="Times New Roman" w:hAnsi="Times New Roman" w:cs="Times New Roman"/>
          <w:color w:themeColor="tx1" w:themeShade="FF"/>
        </w:rPr>
        <w:t>pracovn</w:t>
      </w:r>
      <w:r w:rsidRPr="00033392" w:rsidR="00597F2D">
        <w:rPr>
          <w:rFonts w:ascii="Times New Roman" w:hAnsi="Times New Roman" w:cs="Times New Roman"/>
          <w:color w:themeColor="tx1" w:themeShade="FF"/>
        </w:rPr>
        <w:t>ej zmeny, ktorý nie je</w:t>
      </w:r>
      <w:r w:rsidRPr="00033392">
        <w:rPr>
          <w:rFonts w:ascii="Times New Roman" w:hAnsi="Times New Roman" w:cs="Times New Roman"/>
          <w:color w:themeColor="tx1" w:themeShade="FF"/>
        </w:rPr>
        <w:t xml:space="preserve"> prác</w:t>
      </w:r>
      <w:r w:rsidRPr="00033392" w:rsidR="00597F2D">
        <w:rPr>
          <w:rFonts w:ascii="Times New Roman" w:hAnsi="Times New Roman" w:cs="Times New Roman"/>
          <w:color w:themeColor="tx1" w:themeShade="FF"/>
        </w:rPr>
        <w:t>o</w:t>
      </w:r>
      <w:r w:rsidRPr="00033392">
        <w:rPr>
          <w:rFonts w:ascii="Times New Roman" w:hAnsi="Times New Roman" w:cs="Times New Roman"/>
          <w:color w:themeColor="tx1" w:themeShade="FF"/>
        </w:rPr>
        <w:t>u nadčas alebo pracovn</w:t>
      </w:r>
      <w:r w:rsidRPr="00033392" w:rsidR="00597F2D">
        <w:rPr>
          <w:rFonts w:ascii="Times New Roman" w:hAnsi="Times New Roman" w:cs="Times New Roman"/>
          <w:color w:themeColor="tx1" w:themeShade="FF"/>
        </w:rPr>
        <w:t>ou</w:t>
      </w:r>
      <w:r w:rsidRPr="00033392">
        <w:rPr>
          <w:rFonts w:ascii="Times New Roman" w:hAnsi="Times New Roman" w:cs="Times New Roman"/>
          <w:color w:themeColor="tx1" w:themeShade="FF"/>
        </w:rPr>
        <w:t xml:space="preserve"> pohotovosť</w:t>
      </w:r>
      <w:r w:rsidRPr="00033392" w:rsidR="00597F2D">
        <w:rPr>
          <w:rFonts w:ascii="Times New Roman" w:hAnsi="Times New Roman" w:cs="Times New Roman"/>
          <w:color w:themeColor="tx1" w:themeShade="FF"/>
        </w:rPr>
        <w:t>ou</w:t>
      </w:r>
      <w:r w:rsidRPr="00033392">
        <w:rPr>
          <w:rFonts w:ascii="Times New Roman" w:hAnsi="Times New Roman" w:cs="Times New Roman"/>
          <w:color w:themeColor="tx1" w:themeShade="FF"/>
        </w:rPr>
        <w:t xml:space="preserve">, </w:t>
      </w:r>
      <w:r w:rsidRPr="00033392" w:rsidR="00597F2D">
        <w:rPr>
          <w:rFonts w:ascii="Times New Roman" w:hAnsi="Times New Roman" w:cs="Times New Roman"/>
          <w:color w:themeColor="tx1" w:themeShade="FF"/>
        </w:rPr>
        <w:t>patrí zamestnancovi dohodnutá peňažná náhrada alebo náhradné voľno</w:t>
      </w:r>
      <w:r w:rsidRPr="00033392" w:rsidR="00442982">
        <w:rPr>
          <w:rFonts w:ascii="Times New Roman" w:hAnsi="Times New Roman" w:cs="Times New Roman"/>
          <w:color w:themeColor="tx1" w:themeShade="FF"/>
        </w:rPr>
        <w:t xml:space="preserve"> </w:t>
      </w:r>
      <w:r w:rsidRPr="00033392" w:rsidR="00442982">
        <w:rPr>
          <w:rFonts w:ascii="Times New Roman" w:hAnsi="Times New Roman" w:cs="Times New Roman"/>
          <w:color w:val="auto"/>
        </w:rPr>
        <w:t>s náhradou mzdy v sume jeho priemerného zárobku.</w:t>
      </w:r>
      <w:r w:rsidRPr="00033392" w:rsidR="006037CB">
        <w:rPr>
          <w:rFonts w:ascii="Times New Roman" w:hAnsi="Times New Roman" w:cs="Times New Roman"/>
          <w:color w:val="auto"/>
        </w:rPr>
        <w:t>“.</w:t>
      </w:r>
    </w:p>
    <w:p w:rsidR="006705CF" w:rsidRPr="00033392" w:rsidP="006705CF">
      <w:pPr>
        <w:bidi w:val="0"/>
        <w:jc w:val="both"/>
        <w:outlineLvl w:val="4"/>
        <w:rPr>
          <w:rFonts w:ascii="Times New Roman" w:hAnsi="Times New Roman"/>
          <w:color w:val="000000" w:themeColor="tx1" w:themeShade="FF"/>
        </w:rPr>
      </w:pPr>
    </w:p>
    <w:p w:rsidR="009E1FB5" w:rsidRPr="00033392" w:rsidP="009E1FB5">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97 ods. 5 sa za slovo „nariadiť“ vkladajú slová „a</w:t>
      </w:r>
      <w:r w:rsidRPr="00033392" w:rsidR="008F3ED2">
        <w:rPr>
          <w:rFonts w:ascii="Times New Roman" w:hAnsi="Times New Roman"/>
          <w:color w:val="000000" w:themeColor="tx1" w:themeShade="FF"/>
        </w:rPr>
        <w:t>lebo</w:t>
      </w:r>
      <w:r w:rsidRPr="00033392">
        <w:rPr>
          <w:rFonts w:ascii="Times New Roman" w:hAnsi="Times New Roman"/>
          <w:color w:val="000000" w:themeColor="tx1" w:themeShade="FF"/>
        </w:rPr>
        <w:t xml:space="preserve"> dohodnúť</w:t>
      </w:r>
      <w:r w:rsidRPr="00033392" w:rsidR="008F3ED2">
        <w:rPr>
          <w:rFonts w:ascii="Times New Roman" w:hAnsi="Times New Roman"/>
          <w:color w:val="000000" w:themeColor="tx1" w:themeShade="FF"/>
        </w:rPr>
        <w:t xml:space="preserve"> so zamestnancom</w:t>
      </w:r>
      <w:r w:rsidRPr="00033392">
        <w:rPr>
          <w:rFonts w:ascii="Times New Roman" w:hAnsi="Times New Roman"/>
          <w:color w:val="000000" w:themeColor="tx1" w:themeShade="FF"/>
        </w:rPr>
        <w:t>“.</w:t>
      </w:r>
    </w:p>
    <w:p w:rsidR="000B4CB6" w:rsidRPr="00033392" w:rsidP="00015C57">
      <w:pPr>
        <w:bidi w:val="0"/>
        <w:rPr>
          <w:rFonts w:ascii="Times New Roman" w:hAnsi="Times New Roman"/>
          <w:color w:val="000000" w:themeColor="tx1" w:themeShade="FF"/>
        </w:rPr>
      </w:pPr>
    </w:p>
    <w:p w:rsidR="0066451F" w:rsidRPr="00033392" w:rsidP="0066451F">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97 ods. 7 sa na konci pripája táto veta: „Zamestnancovi, ktorý vykonáva zdravotnícke povolanie podľa osobitného predpisu, možno po dohode so zástupcami zamestnancov nariadiť nad rozsah ustanovený v prvej vete ďalšiu prácu nadčas v rozsahu najviac 100 hodín v kalendárnom roku.“.</w:t>
      </w:r>
    </w:p>
    <w:p w:rsidR="001B780E" w:rsidRPr="00033392" w:rsidP="0066451F">
      <w:pPr>
        <w:bidi w:val="0"/>
        <w:ind w:left="360"/>
        <w:jc w:val="both"/>
        <w:outlineLvl w:val="4"/>
        <w:rPr>
          <w:rFonts w:ascii="Times New Roman" w:hAnsi="Times New Roman"/>
          <w:color w:val="000000" w:themeColor="tx1" w:themeShade="FF"/>
        </w:rPr>
      </w:pPr>
    </w:p>
    <w:p w:rsidR="000B4CB6" w:rsidRPr="00033392" w:rsidP="005C22C8">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97 ods. 10 sa </w:t>
      </w:r>
      <w:r w:rsidRPr="00033392" w:rsidR="006B77EB">
        <w:rPr>
          <w:rFonts w:ascii="Times New Roman" w:hAnsi="Times New Roman"/>
          <w:color w:val="000000" w:themeColor="tx1" w:themeShade="FF"/>
        </w:rPr>
        <w:t>vypúšťa</w:t>
      </w:r>
      <w:r w:rsidRPr="00033392" w:rsidR="005C22C8">
        <w:rPr>
          <w:rFonts w:ascii="Times New Roman" w:hAnsi="Times New Roman"/>
          <w:color w:val="000000" w:themeColor="tx1" w:themeShade="FF"/>
        </w:rPr>
        <w:t xml:space="preserve"> </w:t>
      </w:r>
      <w:r w:rsidRPr="00033392">
        <w:rPr>
          <w:rFonts w:ascii="Times New Roman" w:hAnsi="Times New Roman"/>
          <w:color w:val="000000" w:themeColor="tx1" w:themeShade="FF"/>
        </w:rPr>
        <w:t>druhá veta.</w:t>
      </w:r>
    </w:p>
    <w:p w:rsidR="00EC01D6" w:rsidRPr="00033392" w:rsidP="00015C57">
      <w:pPr>
        <w:bidi w:val="0"/>
        <w:jc w:val="both"/>
        <w:rPr>
          <w:rFonts w:ascii="Times New Roman" w:hAnsi="Times New Roman"/>
          <w:color w:val="000000" w:themeColor="tx1" w:themeShade="FF"/>
        </w:rPr>
      </w:pPr>
    </w:p>
    <w:p w:rsidR="000B4CB6"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97 sa vypúšťa</w:t>
      </w:r>
      <w:r w:rsidRPr="00033392" w:rsidR="00CE66E5">
        <w:rPr>
          <w:rFonts w:ascii="Times New Roman" w:hAnsi="Times New Roman"/>
          <w:color w:val="000000" w:themeColor="tx1" w:themeShade="FF"/>
        </w:rPr>
        <w:t xml:space="preserve"> odsek 12</w:t>
      </w:r>
      <w:r w:rsidRPr="00033392">
        <w:rPr>
          <w:rFonts w:ascii="Times New Roman" w:hAnsi="Times New Roman"/>
          <w:color w:val="000000" w:themeColor="tx1" w:themeShade="FF"/>
        </w:rPr>
        <w:t>.</w:t>
      </w:r>
    </w:p>
    <w:p w:rsidR="00CE66E5" w:rsidRPr="00033392" w:rsidP="00015C57">
      <w:pPr>
        <w:bidi w:val="0"/>
        <w:jc w:val="both"/>
        <w:rPr>
          <w:rFonts w:ascii="Times New Roman" w:hAnsi="Times New Roman"/>
          <w:color w:val="000000" w:themeColor="tx1" w:themeShade="FF"/>
        </w:rPr>
      </w:pPr>
    </w:p>
    <w:p w:rsidR="00550606" w:rsidRPr="00033392" w:rsidP="00732731">
      <w:pPr>
        <w:bidi w:val="0"/>
        <w:ind w:left="357"/>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Doterajší odsek 13 sa označuje ako odsek 12.</w:t>
      </w:r>
    </w:p>
    <w:p w:rsidR="000B4CB6" w:rsidRPr="00033392" w:rsidP="00015C57">
      <w:pPr>
        <w:autoSpaceDE w:val="0"/>
        <w:autoSpaceDN w:val="0"/>
        <w:bidi w:val="0"/>
        <w:adjustRightInd w:val="0"/>
        <w:jc w:val="both"/>
        <w:rPr>
          <w:rFonts w:ascii="Times New Roman" w:hAnsi="Times New Roman"/>
          <w:color w:val="000000" w:themeColor="tx1" w:themeShade="FF"/>
        </w:rPr>
      </w:pPr>
    </w:p>
    <w:p w:rsidR="000B4CB6"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98 ods. 1 sa slová „5. hodinou“ nahrádzajú slovami „6. hodinou“.</w:t>
      </w:r>
    </w:p>
    <w:p w:rsidR="000B4CB6" w:rsidRPr="00033392" w:rsidP="00015C57">
      <w:pPr>
        <w:bidi w:val="0"/>
        <w:rPr>
          <w:rFonts w:ascii="Times New Roman" w:hAnsi="Times New Roman"/>
          <w:color w:val="000000" w:themeColor="tx1" w:themeShade="FF"/>
        </w:rPr>
      </w:pPr>
    </w:p>
    <w:p w:rsidR="009E1FB5" w:rsidRPr="00033392" w:rsidP="009E1FB5">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103 ods. 2 sa za slovo „dovŕši“ vkladá slovo „najmenej“.</w:t>
      </w:r>
    </w:p>
    <w:p w:rsidR="009E1FB5" w:rsidRPr="00033392" w:rsidP="00015C57">
      <w:pPr>
        <w:bidi w:val="0"/>
        <w:rPr>
          <w:rFonts w:ascii="Times New Roman" w:hAnsi="Times New Roman"/>
          <w:color w:val="000000" w:themeColor="tx1" w:themeShade="FF"/>
        </w:rPr>
      </w:pPr>
    </w:p>
    <w:p w:rsidR="009E1FB5" w:rsidRPr="00033392" w:rsidP="009E1FB5">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106 ods. 3 sa </w:t>
      </w:r>
      <w:r w:rsidRPr="00033392" w:rsidR="006C7C6D">
        <w:rPr>
          <w:rFonts w:ascii="Times New Roman" w:hAnsi="Times New Roman"/>
          <w:color w:val="000000" w:themeColor="tx1" w:themeShade="FF"/>
        </w:rPr>
        <w:t>na konci pripájajú</w:t>
      </w:r>
      <w:r w:rsidRPr="00033392" w:rsidR="00333024">
        <w:rPr>
          <w:rFonts w:ascii="Times New Roman" w:hAnsi="Times New Roman"/>
          <w:color w:val="000000" w:themeColor="tx1" w:themeShade="FF"/>
        </w:rPr>
        <w:t xml:space="preserve"> </w:t>
      </w:r>
      <w:r w:rsidRPr="00033392" w:rsidR="006C7C6D">
        <w:rPr>
          <w:rFonts w:ascii="Times New Roman" w:hAnsi="Times New Roman"/>
          <w:color w:val="000000" w:themeColor="tx1" w:themeShade="FF"/>
        </w:rPr>
        <w:t xml:space="preserve">tieto </w:t>
      </w:r>
      <w:r w:rsidRPr="00033392" w:rsidR="00333024">
        <w:rPr>
          <w:rFonts w:ascii="Times New Roman" w:hAnsi="Times New Roman"/>
          <w:color w:val="000000" w:themeColor="tx1" w:themeShade="FF"/>
        </w:rPr>
        <w:t>slová</w:t>
      </w:r>
      <w:r w:rsidRPr="00033392" w:rsidR="00240D22">
        <w:rPr>
          <w:rFonts w:ascii="Times New Roman" w:hAnsi="Times New Roman"/>
          <w:color w:val="000000" w:themeColor="tx1" w:themeShade="FF"/>
        </w:rPr>
        <w:t>:</w:t>
      </w:r>
      <w:r w:rsidRPr="00033392" w:rsidR="00333024">
        <w:rPr>
          <w:rFonts w:ascii="Times New Roman" w:hAnsi="Times New Roman"/>
          <w:color w:val="000000" w:themeColor="tx1" w:themeShade="FF"/>
        </w:rPr>
        <w:t xml:space="preserve"> „a Ministerstvom zahraničných vecí Slovenskej republiky“.</w:t>
      </w:r>
    </w:p>
    <w:p w:rsidR="009E1FB5" w:rsidRPr="00033392" w:rsidP="00015C57">
      <w:pPr>
        <w:bidi w:val="0"/>
        <w:rPr>
          <w:rFonts w:ascii="Times New Roman" w:hAnsi="Times New Roman"/>
          <w:color w:val="000000" w:themeColor="tx1" w:themeShade="FF"/>
        </w:rPr>
      </w:pPr>
    </w:p>
    <w:p w:rsidR="006A4BBB" w:rsidRPr="00033392" w:rsidP="009E1FB5">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107 sa za slovo „</w:t>
      </w:r>
      <w:r w:rsidRPr="00033392" w:rsidR="00093074">
        <w:rPr>
          <w:rFonts w:ascii="Times New Roman" w:hAnsi="Times New Roman"/>
          <w:color w:val="000000" w:themeColor="tx1" w:themeShade="FF"/>
        </w:rPr>
        <w:t>Za</w:t>
      </w:r>
      <w:r w:rsidRPr="00033392">
        <w:rPr>
          <w:rFonts w:ascii="Times New Roman" w:hAnsi="Times New Roman"/>
          <w:color w:val="000000" w:themeColor="tx1" w:themeShade="FF"/>
        </w:rPr>
        <w:t>“ vkladá slovo „nevyčerpanú“.</w:t>
      </w:r>
    </w:p>
    <w:p w:rsidR="006A4BBB" w:rsidRPr="00033392" w:rsidP="006A4BBB">
      <w:pPr>
        <w:bidi w:val="0"/>
        <w:jc w:val="both"/>
        <w:outlineLvl w:val="4"/>
        <w:rPr>
          <w:rFonts w:ascii="Times New Roman" w:hAnsi="Times New Roman"/>
          <w:color w:val="000000" w:themeColor="tx1" w:themeShade="FF"/>
        </w:rPr>
      </w:pPr>
    </w:p>
    <w:p w:rsidR="009E1FB5" w:rsidRPr="00033392" w:rsidP="009E1FB5">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113 ods. 2 sa na konci pripájajú tieto vety: „Ak zamestnávateľ neurčí zamestnancovi čerpanie dovolenky najneskôr do 3</w:t>
      </w:r>
      <w:r w:rsidRPr="00033392" w:rsidR="00484E09">
        <w:rPr>
          <w:rFonts w:ascii="Times New Roman" w:hAnsi="Times New Roman"/>
          <w:color w:val="000000" w:themeColor="tx1" w:themeShade="FF"/>
        </w:rPr>
        <w:t>0</w:t>
      </w:r>
      <w:r w:rsidRPr="00033392">
        <w:rPr>
          <w:rFonts w:ascii="Times New Roman" w:hAnsi="Times New Roman"/>
          <w:color w:val="000000" w:themeColor="tx1" w:themeShade="FF"/>
        </w:rPr>
        <w:t>. júna nasledujúceho kalendárneho roka</w:t>
      </w:r>
      <w:r w:rsidRPr="00033392" w:rsidR="00996C4C">
        <w:rPr>
          <w:rFonts w:ascii="Times New Roman" w:hAnsi="Times New Roman"/>
          <w:color w:val="000000" w:themeColor="tx1" w:themeShade="FF"/>
        </w:rPr>
        <w:t xml:space="preserve"> tak</w:t>
      </w:r>
      <w:r w:rsidRPr="00033392">
        <w:rPr>
          <w:rFonts w:ascii="Times New Roman" w:hAnsi="Times New Roman"/>
          <w:color w:val="000000" w:themeColor="tx1" w:themeShade="FF"/>
        </w:rPr>
        <w:t xml:space="preserve">, </w:t>
      </w:r>
      <w:r w:rsidRPr="00033392" w:rsidR="00996C4C">
        <w:rPr>
          <w:rFonts w:ascii="Times New Roman" w:hAnsi="Times New Roman"/>
          <w:color w:val="000000" w:themeColor="tx1" w:themeShade="FF"/>
        </w:rPr>
        <w:t xml:space="preserve">aby zamestnanec vyčerpal dovolenku do konca tohto kalendárneho roka, </w:t>
      </w:r>
      <w:r w:rsidRPr="00033392">
        <w:rPr>
          <w:rFonts w:ascii="Times New Roman" w:hAnsi="Times New Roman"/>
          <w:color w:val="000000" w:themeColor="tx1" w:themeShade="FF"/>
        </w:rPr>
        <w:t xml:space="preserve">čerpanie dovolenky si môže určiť zamestnanec. Toto čerpanie dovolenky je zamestnanec povinný oznámiť zamestnávateľovi písomne, najmenej </w:t>
      </w:r>
      <w:r w:rsidRPr="00033392" w:rsidR="000131C5">
        <w:rPr>
          <w:rFonts w:ascii="Times New Roman" w:hAnsi="Times New Roman"/>
          <w:color w:val="000000" w:themeColor="tx1" w:themeShade="FF"/>
        </w:rPr>
        <w:t xml:space="preserve">30 </w:t>
      </w:r>
      <w:r w:rsidRPr="00033392">
        <w:rPr>
          <w:rFonts w:ascii="Times New Roman" w:hAnsi="Times New Roman"/>
          <w:color w:val="000000" w:themeColor="tx1" w:themeShade="FF"/>
        </w:rPr>
        <w:t>dní vopred; uveden</w:t>
      </w:r>
      <w:r w:rsidRPr="00033392" w:rsidR="00996C4C">
        <w:rPr>
          <w:rFonts w:ascii="Times New Roman" w:hAnsi="Times New Roman"/>
          <w:color w:val="000000" w:themeColor="tx1" w:themeShade="FF"/>
        </w:rPr>
        <w:t>á</w:t>
      </w:r>
      <w:r w:rsidRPr="00033392">
        <w:rPr>
          <w:rFonts w:ascii="Times New Roman" w:hAnsi="Times New Roman"/>
          <w:color w:val="000000" w:themeColor="tx1" w:themeShade="FF"/>
        </w:rPr>
        <w:t xml:space="preserve"> </w:t>
      </w:r>
      <w:r w:rsidRPr="00033392" w:rsidR="00996C4C">
        <w:rPr>
          <w:rFonts w:ascii="Times New Roman" w:hAnsi="Times New Roman"/>
          <w:color w:val="000000" w:themeColor="tx1" w:themeShade="FF"/>
        </w:rPr>
        <w:t>lehota</w:t>
      </w:r>
      <w:r w:rsidRPr="00033392">
        <w:rPr>
          <w:rFonts w:ascii="Times New Roman" w:hAnsi="Times New Roman"/>
          <w:color w:val="000000" w:themeColor="tx1" w:themeShade="FF"/>
        </w:rPr>
        <w:t xml:space="preserve"> môže byť so súhlasom zamestnávateľa skráten</w:t>
      </w:r>
      <w:r w:rsidRPr="00033392" w:rsidR="00CE0E85">
        <w:rPr>
          <w:rFonts w:ascii="Times New Roman" w:hAnsi="Times New Roman"/>
          <w:color w:val="000000" w:themeColor="tx1" w:themeShade="FF"/>
        </w:rPr>
        <w:t>á</w:t>
      </w:r>
      <w:r w:rsidRPr="00033392">
        <w:rPr>
          <w:rFonts w:ascii="Times New Roman" w:hAnsi="Times New Roman"/>
          <w:color w:val="000000" w:themeColor="tx1" w:themeShade="FF"/>
        </w:rPr>
        <w:t>.“.</w:t>
      </w:r>
    </w:p>
    <w:p w:rsidR="009E1FB5" w:rsidRPr="00033392" w:rsidP="00015C57">
      <w:pPr>
        <w:bidi w:val="0"/>
        <w:rPr>
          <w:rFonts w:ascii="Times New Roman" w:hAnsi="Times New Roman"/>
          <w:color w:val="000000" w:themeColor="tx1" w:themeShade="FF"/>
        </w:rPr>
      </w:pPr>
    </w:p>
    <w:p w:rsidR="009E1FB5" w:rsidRPr="00033392" w:rsidP="009E1FB5">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120 ods. 6 sa slová „všetky pracovné dni“ nahrádzajú slovami „určený týždenný pracovný čas“.</w:t>
      </w:r>
    </w:p>
    <w:p w:rsidR="009E1FB5" w:rsidRPr="00033392" w:rsidP="009E1FB5">
      <w:pPr>
        <w:overflowPunct w:val="0"/>
        <w:autoSpaceDE w:val="0"/>
        <w:autoSpaceDN w:val="0"/>
        <w:bidi w:val="0"/>
        <w:adjustRightInd w:val="0"/>
        <w:jc w:val="both"/>
        <w:textAlignment w:val="baseline"/>
        <w:rPr>
          <w:rFonts w:ascii="Times New Roman" w:hAnsi="Times New Roman"/>
          <w:color w:val="000000" w:themeColor="tx1" w:themeShade="FF"/>
        </w:rPr>
      </w:pPr>
    </w:p>
    <w:p w:rsidR="009E1FB5" w:rsidRPr="00033392" w:rsidP="009E1FB5">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121 odsek 2 znie:</w:t>
      </w:r>
    </w:p>
    <w:p w:rsidR="009E1FB5" w:rsidRPr="00033392" w:rsidP="009E1FB5">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„(2) Zamestnávateľ môže písomne dohodnúť s vedúcim zamestnancom v priamej riadiacej pôsobnosti štatutárneho orgánu alebo člena štatutárneho orgánu, s vedúcim zamestnancom, ktorý je v priamej riadiacej pôsobnosti tohto vedúceho zamestnanca, a so zamestnancom, ktorý vykonáva koncepčné, systémové, tvorivé</w:t>
      </w:r>
      <w:r w:rsidRPr="00033392" w:rsidR="00850E65">
        <w:rPr>
          <w:rFonts w:ascii="Times New Roman" w:hAnsi="Times New Roman"/>
          <w:color w:val="000000" w:themeColor="tx1" w:themeShade="FF"/>
        </w:rPr>
        <w:t xml:space="preserve"> alebo</w:t>
      </w:r>
      <w:r w:rsidRPr="00033392">
        <w:rPr>
          <w:rFonts w:ascii="Times New Roman" w:hAnsi="Times New Roman"/>
          <w:color w:val="000000" w:themeColor="tx1" w:themeShade="FF"/>
        </w:rPr>
        <w:t xml:space="preserve"> metodické činnosti, riadi, organizuje alebo koordinuje zložité procesy alebo rozsiahle súbory veľmi zložitých zariadení, že vo výške mzdy bude zohľadnená prípadná práca nadčas, najviac však v úhrne </w:t>
      </w:r>
      <w:r w:rsidRPr="00033392" w:rsidR="00827A2B">
        <w:rPr>
          <w:rFonts w:ascii="Times New Roman" w:hAnsi="Times New Roman"/>
          <w:color w:val="000000" w:themeColor="tx1" w:themeShade="FF"/>
        </w:rPr>
        <w:t>1</w:t>
      </w:r>
      <w:r w:rsidRPr="00033392" w:rsidR="00114600">
        <w:rPr>
          <w:rFonts w:ascii="Times New Roman" w:hAnsi="Times New Roman"/>
          <w:color w:val="000000" w:themeColor="tx1" w:themeShade="FF"/>
        </w:rPr>
        <w:t>5</w:t>
      </w:r>
      <w:r w:rsidRPr="00033392" w:rsidR="00850E65">
        <w:rPr>
          <w:rFonts w:ascii="Times New Roman" w:hAnsi="Times New Roman"/>
          <w:color w:val="000000" w:themeColor="tx1" w:themeShade="FF"/>
        </w:rPr>
        <w:t xml:space="preserve">0 </w:t>
      </w:r>
      <w:r w:rsidRPr="00033392">
        <w:rPr>
          <w:rFonts w:ascii="Times New Roman" w:hAnsi="Times New Roman"/>
          <w:color w:val="000000" w:themeColor="tx1" w:themeShade="FF"/>
        </w:rPr>
        <w:t xml:space="preserve">hodín v kalendárnom roku. V týchto prípadoch zamestnancovi za prácu nadčas nepatrí mzda </w:t>
      </w:r>
      <w:r w:rsidRPr="00033392" w:rsidR="00DF7C47">
        <w:rPr>
          <w:rFonts w:ascii="Times New Roman" w:hAnsi="Times New Roman"/>
          <w:color w:val="000000" w:themeColor="tx1" w:themeShade="FF"/>
        </w:rPr>
        <w:t>ani</w:t>
      </w:r>
      <w:r w:rsidRPr="00033392">
        <w:rPr>
          <w:rFonts w:ascii="Times New Roman" w:hAnsi="Times New Roman"/>
          <w:color w:val="000000" w:themeColor="tx1" w:themeShade="FF"/>
        </w:rPr>
        <w:t xml:space="preserve"> mzdové zvýhodneni</w:t>
      </w:r>
      <w:r w:rsidRPr="00033392" w:rsidR="00DF7C47">
        <w:rPr>
          <w:rFonts w:ascii="Times New Roman" w:hAnsi="Times New Roman"/>
          <w:color w:val="000000" w:themeColor="tx1" w:themeShade="FF"/>
        </w:rPr>
        <w:t>e</w:t>
      </w:r>
      <w:r w:rsidRPr="00033392">
        <w:rPr>
          <w:rFonts w:ascii="Times New Roman" w:hAnsi="Times New Roman"/>
          <w:color w:val="000000" w:themeColor="tx1" w:themeShade="FF"/>
        </w:rPr>
        <w:t xml:space="preserve"> za prácu nadčas podľa odseku 1 a</w:t>
      </w:r>
      <w:r w:rsidRPr="00033392" w:rsidR="00DF7C47">
        <w:rPr>
          <w:rFonts w:ascii="Times New Roman" w:hAnsi="Times New Roman"/>
          <w:color w:val="000000" w:themeColor="tx1" w:themeShade="FF"/>
        </w:rPr>
        <w:t xml:space="preserve"> zamestnanec </w:t>
      </w:r>
      <w:r w:rsidRPr="00033392">
        <w:rPr>
          <w:rFonts w:ascii="Times New Roman" w:hAnsi="Times New Roman"/>
          <w:color w:val="000000" w:themeColor="tx1" w:themeShade="FF"/>
        </w:rPr>
        <w:t>nemôže za túto dobu čerpať náhradné voľno.“.</w:t>
      </w:r>
    </w:p>
    <w:p w:rsidR="009E1FB5" w:rsidRPr="00033392" w:rsidP="009E1FB5">
      <w:pPr>
        <w:bidi w:val="0"/>
        <w:jc w:val="both"/>
        <w:rPr>
          <w:rFonts w:ascii="Times New Roman" w:hAnsi="Times New Roman"/>
          <w:color w:val="000000" w:themeColor="tx1" w:themeShade="FF"/>
        </w:rPr>
      </w:pPr>
    </w:p>
    <w:p w:rsidR="0052628F" w:rsidRPr="00033392" w:rsidP="009E1FB5">
      <w:pPr>
        <w:bidi w:val="0"/>
        <w:jc w:val="both"/>
        <w:rPr>
          <w:rFonts w:ascii="Times New Roman" w:hAnsi="Times New Roman"/>
          <w:color w:val="000000" w:themeColor="tx1" w:themeShade="FF"/>
        </w:rPr>
      </w:pPr>
    </w:p>
    <w:p w:rsidR="0052628F" w:rsidRPr="00033392" w:rsidP="009E1FB5">
      <w:pPr>
        <w:bidi w:val="0"/>
        <w:jc w:val="both"/>
        <w:rPr>
          <w:rFonts w:ascii="Times New Roman" w:hAnsi="Times New Roman"/>
          <w:color w:val="000000" w:themeColor="tx1" w:themeShade="FF"/>
        </w:rPr>
      </w:pPr>
    </w:p>
    <w:p w:rsidR="009E1FB5" w:rsidRPr="00033392" w:rsidP="009E1FB5">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121 ods. 4 sa slovo „dvanástich“ nahrádza slovom „</w:t>
      </w:r>
      <w:r w:rsidRPr="00033392" w:rsidR="00A6371C">
        <w:rPr>
          <w:rFonts w:ascii="Times New Roman" w:hAnsi="Times New Roman"/>
          <w:color w:val="000000" w:themeColor="tx1" w:themeShade="FF"/>
        </w:rPr>
        <w:t>štyr</w:t>
      </w:r>
      <w:r w:rsidRPr="00033392" w:rsidR="008F566C">
        <w:rPr>
          <w:rFonts w:ascii="Times New Roman" w:hAnsi="Times New Roman"/>
          <w:color w:val="000000" w:themeColor="tx1" w:themeShade="FF"/>
        </w:rPr>
        <w:t>och</w:t>
      </w:r>
      <w:r w:rsidRPr="00033392">
        <w:rPr>
          <w:rFonts w:ascii="Times New Roman" w:hAnsi="Times New Roman"/>
          <w:color w:val="000000" w:themeColor="tx1" w:themeShade="FF"/>
        </w:rPr>
        <w:t>“.</w:t>
      </w:r>
    </w:p>
    <w:p w:rsidR="009E1FB5" w:rsidRPr="00033392" w:rsidP="009E1FB5">
      <w:pPr>
        <w:bidi w:val="0"/>
        <w:jc w:val="both"/>
        <w:rPr>
          <w:rFonts w:ascii="Times New Roman" w:hAnsi="Times New Roman"/>
          <w:color w:val="000000" w:themeColor="tx1" w:themeShade="FF"/>
        </w:rPr>
      </w:pPr>
    </w:p>
    <w:p w:rsidR="009E1FB5" w:rsidRPr="00033392" w:rsidP="009E1FB5">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121 ods. 5 sa vypúšťajú slová „v termíne“.</w:t>
      </w:r>
    </w:p>
    <w:p w:rsidR="009E1FB5" w:rsidRPr="00033392" w:rsidP="00015C57">
      <w:pPr>
        <w:bidi w:val="0"/>
        <w:rPr>
          <w:rFonts w:ascii="Times New Roman" w:hAnsi="Times New Roman"/>
          <w:color w:val="000000" w:themeColor="tx1" w:themeShade="FF"/>
        </w:rPr>
      </w:pPr>
    </w:p>
    <w:p w:rsidR="00C37AC7" w:rsidRPr="00033392" w:rsidP="00C37AC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122 ods. 2 sa na konci pripájajú tieto vety: „U zamestnanca, ktorý je odmeňovaný mesačnou mzdou, sa čas čerpania náhradného voľna za prácu vo sviatok považuje za odpracovaný čas, za ktorý mu patrí mzda</w:t>
      </w:r>
      <w:r w:rsidRPr="00033392" w:rsidR="00780EEA">
        <w:rPr>
          <w:rFonts w:ascii="Times New Roman" w:hAnsi="Times New Roman"/>
          <w:color w:val="000000" w:themeColor="tx1" w:themeShade="FF"/>
        </w:rPr>
        <w:t>; tomuto zamestnancovi náhrada mzdy za čas čerpania náhradného voľna za prácu vo sviatok nepatrí</w:t>
      </w:r>
      <w:r w:rsidRPr="00033392">
        <w:rPr>
          <w:rFonts w:ascii="Times New Roman" w:hAnsi="Times New Roman"/>
          <w:color w:val="000000" w:themeColor="tx1" w:themeShade="FF"/>
        </w:rPr>
        <w:t>. V kolektívnej zmluve alebo v pracovnej zmluve možno dohodnúť, že aj u zamestnanca, ktorý je odmeňovaný mesačnou mzdou, sa bude postupovať podľa štvrtej vety.“.</w:t>
      </w:r>
    </w:p>
    <w:p w:rsidR="00333024" w:rsidRPr="00033392" w:rsidP="00333024">
      <w:pPr>
        <w:bidi w:val="0"/>
        <w:jc w:val="both"/>
        <w:outlineLvl w:val="4"/>
        <w:rPr>
          <w:rFonts w:ascii="Times New Roman" w:hAnsi="Times New Roman"/>
          <w:color w:val="000000" w:themeColor="tx1" w:themeShade="FF"/>
        </w:rPr>
      </w:pPr>
    </w:p>
    <w:p w:rsidR="00333024" w:rsidRPr="00033392" w:rsidP="00C37AC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130 ods. </w:t>
      </w:r>
      <w:r w:rsidRPr="00033392" w:rsidR="007B595A">
        <w:rPr>
          <w:rFonts w:ascii="Times New Roman" w:hAnsi="Times New Roman"/>
          <w:color w:val="000000" w:themeColor="tx1" w:themeShade="FF"/>
        </w:rPr>
        <w:t xml:space="preserve">5 </w:t>
      </w:r>
      <w:r w:rsidRPr="00033392">
        <w:rPr>
          <w:rFonts w:ascii="Times New Roman" w:hAnsi="Times New Roman"/>
          <w:color w:val="000000" w:themeColor="tx1" w:themeShade="FF"/>
        </w:rPr>
        <w:t>sa za slová „v súvislosti so zamestnaním</w:t>
      </w:r>
      <w:r w:rsidRPr="00033392" w:rsidR="007B595A">
        <w:rPr>
          <w:rFonts w:ascii="Times New Roman" w:hAnsi="Times New Roman"/>
          <w:color w:val="000000" w:themeColor="tx1" w:themeShade="FF"/>
        </w:rPr>
        <w:t>,</w:t>
      </w:r>
      <w:r w:rsidRPr="00033392">
        <w:rPr>
          <w:rFonts w:ascii="Times New Roman" w:hAnsi="Times New Roman"/>
          <w:color w:val="000000" w:themeColor="tx1" w:themeShade="FF"/>
        </w:rPr>
        <w:t>“ vklad</w:t>
      </w:r>
      <w:r w:rsidRPr="00033392" w:rsidR="007B595A">
        <w:rPr>
          <w:rFonts w:ascii="Times New Roman" w:hAnsi="Times New Roman"/>
          <w:color w:val="000000" w:themeColor="tx1" w:themeShade="FF"/>
        </w:rPr>
        <w:t>ajú</w:t>
      </w:r>
      <w:r w:rsidRPr="00033392">
        <w:rPr>
          <w:rFonts w:ascii="Times New Roman" w:hAnsi="Times New Roman"/>
          <w:color w:val="000000" w:themeColor="tx1" w:themeShade="FF"/>
        </w:rPr>
        <w:t xml:space="preserve">  slová „</w:t>
      </w:r>
      <w:r w:rsidRPr="00033392" w:rsidR="007B595A">
        <w:rPr>
          <w:rFonts w:ascii="Times New Roman" w:hAnsi="Times New Roman"/>
          <w:color w:val="000000" w:themeColor="tx1" w:themeShade="FF"/>
        </w:rPr>
        <w:t xml:space="preserve">o </w:t>
      </w:r>
      <w:r w:rsidRPr="00033392">
        <w:rPr>
          <w:rFonts w:ascii="Times New Roman" w:hAnsi="Times New Roman"/>
          <w:color w:val="000000" w:themeColor="tx1" w:themeShade="FF"/>
        </w:rPr>
        <w:t>stav</w:t>
      </w:r>
      <w:r w:rsidRPr="00033392" w:rsidR="007B595A">
        <w:rPr>
          <w:rFonts w:ascii="Times New Roman" w:hAnsi="Times New Roman"/>
          <w:color w:val="000000" w:themeColor="tx1" w:themeShade="FF"/>
        </w:rPr>
        <w:t>e</w:t>
      </w:r>
      <w:r w:rsidRPr="00033392">
        <w:rPr>
          <w:rFonts w:ascii="Times New Roman" w:hAnsi="Times New Roman"/>
          <w:color w:val="000000" w:themeColor="tx1" w:themeShade="FF"/>
        </w:rPr>
        <w:t xml:space="preserve"> účtu </w:t>
      </w:r>
      <w:r w:rsidRPr="00033392" w:rsidR="00827A2B">
        <w:rPr>
          <w:rFonts w:ascii="Times New Roman" w:hAnsi="Times New Roman"/>
          <w:color w:val="000000" w:themeColor="tx1" w:themeShade="FF"/>
        </w:rPr>
        <w:t xml:space="preserve">konta </w:t>
      </w:r>
      <w:r w:rsidRPr="00033392">
        <w:rPr>
          <w:rFonts w:ascii="Times New Roman" w:hAnsi="Times New Roman"/>
          <w:color w:val="000000" w:themeColor="tx1" w:themeShade="FF"/>
        </w:rPr>
        <w:t>pracovného času</w:t>
      </w:r>
      <w:r w:rsidRPr="00033392" w:rsidR="00491B5D">
        <w:rPr>
          <w:rFonts w:ascii="Times New Roman" w:hAnsi="Times New Roman"/>
          <w:color w:val="000000" w:themeColor="tx1" w:themeShade="FF"/>
        </w:rPr>
        <w:t xml:space="preserve">, ak </w:t>
      </w:r>
      <w:r w:rsidRPr="00033392" w:rsidR="007B595A">
        <w:rPr>
          <w:rFonts w:ascii="Times New Roman" w:hAnsi="Times New Roman"/>
          <w:color w:val="000000" w:themeColor="tx1" w:themeShade="FF"/>
        </w:rPr>
        <w:t>je zavedené</w:t>
      </w:r>
      <w:r w:rsidRPr="00033392" w:rsidR="00491B5D">
        <w:rPr>
          <w:rFonts w:ascii="Times New Roman" w:hAnsi="Times New Roman"/>
          <w:color w:val="000000" w:themeColor="tx1" w:themeShade="FF"/>
        </w:rPr>
        <w:t xml:space="preserve"> konto pracovného času</w:t>
      </w:r>
      <w:r w:rsidRPr="00033392" w:rsidR="007B595A">
        <w:rPr>
          <w:rFonts w:ascii="Times New Roman" w:hAnsi="Times New Roman"/>
          <w:color w:val="000000" w:themeColor="tx1" w:themeShade="FF"/>
        </w:rPr>
        <w:t>,</w:t>
      </w:r>
      <w:r w:rsidRPr="00033392">
        <w:rPr>
          <w:rFonts w:ascii="Times New Roman" w:hAnsi="Times New Roman"/>
          <w:color w:val="000000" w:themeColor="tx1" w:themeShade="FF"/>
        </w:rPr>
        <w:t>“.</w:t>
      </w:r>
    </w:p>
    <w:p w:rsidR="00C37AC7" w:rsidRPr="00033392" w:rsidP="00015C57">
      <w:pPr>
        <w:bidi w:val="0"/>
        <w:rPr>
          <w:rFonts w:ascii="Times New Roman" w:hAnsi="Times New Roman"/>
          <w:color w:val="000000" w:themeColor="tx1" w:themeShade="FF"/>
        </w:rPr>
      </w:pPr>
    </w:p>
    <w:p w:rsidR="003325B9"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131 ods. 2 písm. h) sa slová „ods. 5“ nahrádzajú slovami „ods. </w:t>
      </w:r>
      <w:r w:rsidRPr="00033392" w:rsidR="00B12C5F">
        <w:rPr>
          <w:rFonts w:ascii="Times New Roman" w:hAnsi="Times New Roman"/>
          <w:color w:val="000000" w:themeColor="tx1" w:themeShade="FF"/>
        </w:rPr>
        <w:t>4</w:t>
      </w:r>
      <w:r w:rsidRPr="00033392">
        <w:rPr>
          <w:rFonts w:ascii="Times New Roman" w:hAnsi="Times New Roman"/>
          <w:color w:val="000000" w:themeColor="tx1" w:themeShade="FF"/>
        </w:rPr>
        <w:t>“.</w:t>
      </w:r>
    </w:p>
    <w:p w:rsidR="003325B9" w:rsidRPr="00033392" w:rsidP="00015C57">
      <w:pPr>
        <w:bidi w:val="0"/>
        <w:rPr>
          <w:rFonts w:ascii="Times New Roman" w:hAnsi="Times New Roman"/>
          <w:color w:val="000000" w:themeColor="tx1" w:themeShade="FF"/>
        </w:rPr>
      </w:pPr>
    </w:p>
    <w:p w:rsidR="000B4CB6"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133 odsek 3 znie:</w:t>
      </w:r>
    </w:p>
    <w:p w:rsidR="00F00723" w:rsidRPr="00033392" w:rsidP="00F00723">
      <w:pPr>
        <w:bidi w:val="0"/>
        <w:ind w:left="357" w:firstLine="352"/>
        <w:jc w:val="both"/>
        <w:textAlignment w:val="top"/>
        <w:rPr>
          <w:rFonts w:ascii="Times New Roman" w:hAnsi="Times New Roman"/>
          <w:color w:val="000000" w:themeColor="tx1" w:themeShade="FF"/>
        </w:rPr>
      </w:pPr>
      <w:r w:rsidRPr="00033392" w:rsidR="000B4CB6">
        <w:rPr>
          <w:rFonts w:ascii="Times New Roman" w:hAnsi="Times New Roman"/>
          <w:color w:val="000000" w:themeColor="tx1" w:themeShade="FF"/>
        </w:rPr>
        <w:t>„(3) Ak zavádzanie a zmeny noriem spotreby práce nie sú dohodnuté v kolektívnej zmluve, zamestnávateľ zavádza normy a </w:t>
      </w:r>
      <w:r w:rsidRPr="00033392" w:rsidR="00CE66E5">
        <w:rPr>
          <w:rFonts w:ascii="Times New Roman" w:hAnsi="Times New Roman"/>
          <w:color w:val="000000" w:themeColor="tx1" w:themeShade="FF"/>
        </w:rPr>
        <w:t xml:space="preserve">vykonáva </w:t>
      </w:r>
      <w:r w:rsidRPr="00033392" w:rsidR="000B4CB6">
        <w:rPr>
          <w:rFonts w:ascii="Times New Roman" w:hAnsi="Times New Roman"/>
          <w:color w:val="000000" w:themeColor="tx1" w:themeShade="FF"/>
        </w:rPr>
        <w:t>ich zmeny až po dohode so zástupcami zamestnancov; ak k dohode nedôjde do 15 dní od predloženia návrhu, rozhodne príslušný  inšpektorát práce podľa osobitného predpisu</w:t>
      </w:r>
      <w:r w:rsidRPr="00033392" w:rsidR="00CE0AE8">
        <w:rPr>
          <w:rFonts w:ascii="Times New Roman" w:hAnsi="Times New Roman"/>
          <w:color w:val="000000" w:themeColor="tx1" w:themeShade="FF"/>
        </w:rPr>
        <w:t>.</w:t>
      </w:r>
      <w:r w:rsidRPr="00033392" w:rsidR="000B4CB6">
        <w:rPr>
          <w:rFonts w:ascii="Times New Roman" w:hAnsi="Times New Roman"/>
          <w:color w:val="000000" w:themeColor="tx1" w:themeShade="FF"/>
        </w:rPr>
        <w:t>“.</w:t>
      </w:r>
    </w:p>
    <w:p w:rsidR="000B4CB6" w:rsidRPr="00033392" w:rsidP="00015C57">
      <w:pPr>
        <w:bidi w:val="0"/>
        <w:jc w:val="both"/>
        <w:rPr>
          <w:rFonts w:ascii="Times New Roman" w:hAnsi="Times New Roman"/>
          <w:color w:val="000000" w:themeColor="tx1" w:themeShade="FF"/>
        </w:rPr>
      </w:pPr>
    </w:p>
    <w:p w:rsidR="009E1FB5" w:rsidRPr="00033392" w:rsidP="00F00723">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134 ods. 1</w:t>
      </w:r>
      <w:r w:rsidRPr="00033392" w:rsidR="00291078">
        <w:rPr>
          <w:rFonts w:ascii="Times New Roman" w:hAnsi="Times New Roman"/>
          <w:color w:val="000000" w:themeColor="tx1" w:themeShade="FF"/>
        </w:rPr>
        <w:t xml:space="preserve"> </w:t>
      </w:r>
      <w:r w:rsidRPr="00033392">
        <w:rPr>
          <w:rFonts w:ascii="Times New Roman" w:hAnsi="Times New Roman"/>
          <w:color w:val="000000" w:themeColor="tx1" w:themeShade="FF"/>
        </w:rPr>
        <w:t>sa na konci pripája táto veta: „Do zúčtovanej mzdy podľa prvej vety sa nezahŕňa mzda za neaktívnu časť pracovnej pohotovosti na pracovisku (§ 96 ods. 3) a do obdobia odpracovaného zamestnancom sa nezahŕňa čas neaktívnej časti pracovnej pohotovosti na pracovisku.“.</w:t>
      </w:r>
    </w:p>
    <w:p w:rsidR="004B1C57" w:rsidRPr="00033392" w:rsidP="00F00723">
      <w:pPr>
        <w:pStyle w:val="ListParagraph"/>
        <w:bidi w:val="0"/>
        <w:spacing w:after="0" w:line="240" w:lineRule="auto"/>
        <w:jc w:val="both"/>
        <w:rPr>
          <w:rFonts w:ascii="Times New Roman" w:hAnsi="Times New Roman" w:cs="Times New Roman"/>
          <w:color w:val="000000" w:themeColor="tx1" w:themeShade="FF"/>
          <w:sz w:val="24"/>
          <w:szCs w:val="24"/>
        </w:rPr>
      </w:pPr>
    </w:p>
    <w:p w:rsidR="009E1FB5" w:rsidRPr="00033392" w:rsidP="00F00723">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141 ods. 5 sa slovo „Pri“ nahrádza slovami „Na účely určenia celkového rozsahu pracovného voľna poskytnutého zamestnancovi v kalendárnom roku pri“.</w:t>
      </w:r>
    </w:p>
    <w:p w:rsidR="009E1FB5" w:rsidRPr="00033392" w:rsidP="00F00723">
      <w:pPr>
        <w:bidi w:val="0"/>
        <w:jc w:val="both"/>
        <w:rPr>
          <w:rFonts w:ascii="Times New Roman" w:hAnsi="Times New Roman"/>
          <w:color w:val="000000" w:themeColor="tx1" w:themeShade="FF"/>
        </w:rPr>
      </w:pPr>
    </w:p>
    <w:p w:rsidR="000B4CB6" w:rsidRPr="00033392" w:rsidP="00F00723">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141a vrátane nadpisu znie:</w:t>
      </w:r>
    </w:p>
    <w:p w:rsidR="000B4CB6" w:rsidRPr="00033392" w:rsidP="0091414D">
      <w:pPr>
        <w:bidi w:val="0"/>
        <w:spacing w:before="120"/>
        <w:ind w:left="357"/>
        <w:jc w:val="center"/>
        <w:rPr>
          <w:rFonts w:ascii="Times New Roman" w:hAnsi="Times New Roman"/>
          <w:color w:val="000000" w:themeColor="tx1" w:themeShade="FF"/>
        </w:rPr>
      </w:pPr>
      <w:r w:rsidRPr="00033392">
        <w:rPr>
          <w:rFonts w:ascii="Times New Roman" w:hAnsi="Times New Roman"/>
          <w:color w:val="000000" w:themeColor="tx1" w:themeShade="FF"/>
        </w:rPr>
        <w:t>„§ 141a</w:t>
      </w:r>
    </w:p>
    <w:p w:rsidR="000B4CB6" w:rsidRPr="00033392" w:rsidP="00732731">
      <w:pPr>
        <w:bidi w:val="0"/>
        <w:ind w:left="357"/>
        <w:jc w:val="center"/>
        <w:rPr>
          <w:rFonts w:ascii="Times New Roman" w:hAnsi="Times New Roman"/>
          <w:color w:val="000000" w:themeColor="tx1" w:themeShade="FF"/>
        </w:rPr>
      </w:pPr>
      <w:r w:rsidRPr="00033392">
        <w:rPr>
          <w:rFonts w:ascii="Times New Roman" w:hAnsi="Times New Roman"/>
          <w:color w:val="000000" w:themeColor="tx1" w:themeShade="FF"/>
        </w:rPr>
        <w:t>Dočasné prerušenie výkonu práce</w:t>
      </w:r>
    </w:p>
    <w:p w:rsidR="000B4CB6" w:rsidRPr="00033392" w:rsidP="00015C57">
      <w:pPr>
        <w:bidi w:val="0"/>
        <w:jc w:val="both"/>
        <w:rPr>
          <w:rFonts w:ascii="Times New Roman" w:hAnsi="Times New Roman"/>
          <w:color w:val="000000" w:themeColor="tx1" w:themeShade="FF"/>
        </w:rPr>
      </w:pPr>
    </w:p>
    <w:p w:rsidR="00DC134E" w:rsidRPr="00033392" w:rsidP="00333024">
      <w:pPr>
        <w:bidi w:val="0"/>
        <w:ind w:left="357" w:firstLine="352"/>
        <w:jc w:val="both"/>
        <w:textAlignment w:val="top"/>
        <w:rPr>
          <w:rFonts w:ascii="Times New Roman" w:hAnsi="Times New Roman"/>
          <w:color w:val="000000" w:themeColor="tx1" w:themeShade="FF"/>
        </w:rPr>
      </w:pPr>
      <w:r w:rsidRPr="00033392" w:rsidR="000B4CB6">
        <w:rPr>
          <w:rFonts w:ascii="Times New Roman" w:hAnsi="Times New Roman"/>
          <w:color w:val="000000" w:themeColor="tx1" w:themeShade="FF"/>
        </w:rPr>
        <w:t>Ak je zamestnanec dôvodne podozrivý zo závažného porušenia pracovnej disciplíny a jeho ďalší výkon práce by ohrozoval dôlež</w:t>
      </w:r>
      <w:r w:rsidRPr="00033392" w:rsidR="00EC01D6">
        <w:rPr>
          <w:rFonts w:ascii="Times New Roman" w:hAnsi="Times New Roman"/>
          <w:color w:val="000000" w:themeColor="tx1" w:themeShade="FF"/>
        </w:rPr>
        <w:t>i</w:t>
      </w:r>
      <w:r w:rsidRPr="00033392" w:rsidR="000B4CB6">
        <w:rPr>
          <w:rFonts w:ascii="Times New Roman" w:hAnsi="Times New Roman"/>
          <w:color w:val="000000" w:themeColor="tx1" w:themeShade="FF"/>
        </w:rPr>
        <w:t>tý záujem zamestnávateľa, môže zamestnávate</w:t>
      </w:r>
      <w:r w:rsidRPr="00033392" w:rsidR="003B5383">
        <w:rPr>
          <w:rFonts w:ascii="Times New Roman" w:hAnsi="Times New Roman"/>
          <w:color w:val="000000" w:themeColor="tx1" w:themeShade="FF"/>
        </w:rPr>
        <w:t>ľ</w:t>
      </w:r>
      <w:r w:rsidRPr="00033392" w:rsidR="000B4CB6">
        <w:rPr>
          <w:rFonts w:ascii="Times New Roman" w:hAnsi="Times New Roman"/>
          <w:color w:val="000000" w:themeColor="tx1" w:themeShade="FF"/>
        </w:rPr>
        <w:t xml:space="preserve"> po prerokovaní so zástupcami zamestnancov zamestnancovi dočasne, najdlhšie na jeden mesiac, prerušiť jeho výkon práce. Zamestnancovi po dobu dočasného prerušenia výkonu práce patrí náhrada mzdy </w:t>
      </w:r>
      <w:r w:rsidRPr="00033392" w:rsidR="006A4C47">
        <w:rPr>
          <w:rFonts w:ascii="Times New Roman" w:hAnsi="Times New Roman"/>
          <w:color w:val="000000" w:themeColor="tx1" w:themeShade="FF"/>
        </w:rPr>
        <w:t xml:space="preserve">najmenej </w:t>
      </w:r>
      <w:r w:rsidRPr="00033392" w:rsidR="000B4CB6">
        <w:rPr>
          <w:rFonts w:ascii="Times New Roman" w:hAnsi="Times New Roman"/>
          <w:color w:val="000000" w:themeColor="tx1" w:themeShade="FF"/>
        </w:rPr>
        <w:t>v</w:t>
      </w:r>
      <w:r w:rsidRPr="00033392" w:rsidR="00A65F37">
        <w:rPr>
          <w:rFonts w:ascii="Times New Roman" w:hAnsi="Times New Roman"/>
          <w:color w:val="000000" w:themeColor="tx1" w:themeShade="FF"/>
        </w:rPr>
        <w:t> </w:t>
      </w:r>
      <w:r w:rsidRPr="00033392" w:rsidR="000B4CB6">
        <w:rPr>
          <w:rFonts w:ascii="Times New Roman" w:hAnsi="Times New Roman"/>
          <w:color w:val="000000" w:themeColor="tx1" w:themeShade="FF"/>
        </w:rPr>
        <w:t>s</w:t>
      </w:r>
      <w:r w:rsidRPr="00033392" w:rsidR="00AD7837">
        <w:rPr>
          <w:rFonts w:ascii="Times New Roman" w:hAnsi="Times New Roman"/>
          <w:color w:val="000000" w:themeColor="tx1" w:themeShade="FF"/>
        </w:rPr>
        <w:t>ume</w:t>
      </w:r>
      <w:r w:rsidRPr="00033392" w:rsidR="00A65F37">
        <w:rPr>
          <w:rFonts w:ascii="Times New Roman" w:hAnsi="Times New Roman"/>
          <w:color w:val="000000" w:themeColor="tx1" w:themeShade="FF"/>
        </w:rPr>
        <w:t xml:space="preserve"> 60 %</w:t>
      </w:r>
      <w:r w:rsidRPr="00033392" w:rsidR="00AD7837">
        <w:rPr>
          <w:rFonts w:ascii="Times New Roman" w:hAnsi="Times New Roman"/>
          <w:color w:val="000000" w:themeColor="tx1" w:themeShade="FF"/>
        </w:rPr>
        <w:t xml:space="preserve"> jeho priemerného zárobku</w:t>
      </w:r>
      <w:r w:rsidRPr="00033392" w:rsidR="00A65F37">
        <w:rPr>
          <w:rFonts w:ascii="Times New Roman" w:hAnsi="Times New Roman"/>
          <w:color w:val="000000" w:themeColor="tx1" w:themeShade="FF"/>
        </w:rPr>
        <w:t>; ak sa závažné porušenie p</w:t>
      </w:r>
      <w:r w:rsidRPr="00033392" w:rsidR="00E03DB2">
        <w:rPr>
          <w:rFonts w:ascii="Times New Roman" w:hAnsi="Times New Roman"/>
          <w:color w:val="000000" w:themeColor="tx1" w:themeShade="FF"/>
        </w:rPr>
        <w:t>racovnej disciplíny nepreukázalo</w:t>
      </w:r>
      <w:r w:rsidRPr="00033392" w:rsidR="00A65F37">
        <w:rPr>
          <w:rFonts w:ascii="Times New Roman" w:hAnsi="Times New Roman"/>
          <w:color w:val="000000" w:themeColor="tx1" w:themeShade="FF"/>
        </w:rPr>
        <w:t>, zamestnancovi patrí doplatok do výšky jeho priemerného zárobku</w:t>
      </w:r>
      <w:r w:rsidRPr="00033392" w:rsidR="00AD7837">
        <w:rPr>
          <w:rFonts w:ascii="Times New Roman" w:hAnsi="Times New Roman"/>
          <w:color w:val="000000" w:themeColor="tx1" w:themeShade="FF"/>
        </w:rPr>
        <w:t>.“.</w:t>
      </w:r>
    </w:p>
    <w:p w:rsidR="00291078" w:rsidRPr="00033392" w:rsidP="00015C57">
      <w:pPr>
        <w:bidi w:val="0"/>
        <w:jc w:val="both"/>
        <w:rPr>
          <w:rFonts w:ascii="Times New Roman" w:hAnsi="Times New Roman"/>
          <w:color w:val="000000" w:themeColor="tx1" w:themeShade="FF"/>
        </w:rPr>
      </w:pPr>
    </w:p>
    <w:p w:rsidR="00333024" w:rsidRPr="00033392" w:rsidP="00291078">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142</w:t>
      </w:r>
      <w:r w:rsidRPr="00033392" w:rsidR="00597F2D">
        <w:rPr>
          <w:rFonts w:ascii="Times New Roman" w:hAnsi="Times New Roman"/>
          <w:color w:val="000000" w:themeColor="tx1" w:themeShade="FF"/>
        </w:rPr>
        <w:t xml:space="preserve"> sa dopĺňa odsekom 5, ktorý</w:t>
      </w:r>
      <w:r w:rsidRPr="00033392">
        <w:rPr>
          <w:rFonts w:ascii="Times New Roman" w:hAnsi="Times New Roman"/>
          <w:color w:val="000000" w:themeColor="tx1" w:themeShade="FF"/>
        </w:rPr>
        <w:t xml:space="preserve"> </w:t>
      </w:r>
      <w:r w:rsidRPr="00033392" w:rsidR="00293B7C">
        <w:rPr>
          <w:rFonts w:ascii="Times New Roman" w:hAnsi="Times New Roman"/>
          <w:color w:val="000000" w:themeColor="tx1" w:themeShade="FF"/>
        </w:rPr>
        <w:t>znie:</w:t>
      </w:r>
    </w:p>
    <w:p w:rsidR="00293B7C" w:rsidRPr="00033392" w:rsidP="00597F2D">
      <w:pPr>
        <w:bidi w:val="0"/>
        <w:ind w:left="357" w:firstLine="352"/>
        <w:jc w:val="both"/>
        <w:textAlignment w:val="top"/>
        <w:rPr>
          <w:rFonts w:ascii="Times New Roman" w:hAnsi="Times New Roman"/>
          <w:color w:val="000000" w:themeColor="tx1" w:themeShade="FF"/>
        </w:rPr>
      </w:pPr>
      <w:r w:rsidRPr="00033392" w:rsidR="00597F2D">
        <w:rPr>
          <w:rFonts w:ascii="Times New Roman" w:hAnsi="Times New Roman"/>
          <w:color w:val="000000" w:themeColor="tx1" w:themeShade="FF"/>
        </w:rPr>
        <w:t xml:space="preserve">„(5) </w:t>
      </w:r>
      <w:r w:rsidRPr="00033392" w:rsidR="006A4BBB">
        <w:rPr>
          <w:rFonts w:ascii="Times New Roman" w:hAnsi="Times New Roman"/>
          <w:color w:val="000000" w:themeColor="tx1" w:themeShade="FF"/>
        </w:rPr>
        <w:t xml:space="preserve">Ak zamestnanec nemôže </w:t>
      </w:r>
      <w:r w:rsidRPr="00033392" w:rsidR="00597F2D">
        <w:rPr>
          <w:rFonts w:ascii="Times New Roman" w:hAnsi="Times New Roman"/>
          <w:color w:val="000000" w:themeColor="tx1" w:themeShade="FF"/>
        </w:rPr>
        <w:t xml:space="preserve">vykonávať prácu </w:t>
      </w:r>
      <w:r w:rsidRPr="00033392" w:rsidR="006A4BBB">
        <w:rPr>
          <w:rFonts w:ascii="Times New Roman" w:hAnsi="Times New Roman"/>
          <w:color w:val="000000" w:themeColor="tx1" w:themeShade="FF"/>
        </w:rPr>
        <w:t xml:space="preserve">z vážnych prevádzkových dôvodov, môže zamestnávateľ postupovať podľa § 87a; </w:t>
      </w:r>
      <w:r w:rsidRPr="00033392" w:rsidR="00E01ED7">
        <w:rPr>
          <w:rFonts w:ascii="Times New Roman" w:hAnsi="Times New Roman"/>
          <w:color w:val="000000" w:themeColor="tx1" w:themeShade="FF"/>
        </w:rPr>
        <w:t xml:space="preserve">ustanovenie </w:t>
      </w:r>
      <w:r w:rsidRPr="00033392">
        <w:rPr>
          <w:rFonts w:ascii="Times New Roman" w:hAnsi="Times New Roman"/>
          <w:color w:val="000000" w:themeColor="tx1" w:themeShade="FF"/>
        </w:rPr>
        <w:t xml:space="preserve">§ 90 ods. 9 </w:t>
      </w:r>
      <w:r w:rsidRPr="00033392" w:rsidR="006A4BBB">
        <w:rPr>
          <w:rFonts w:ascii="Times New Roman" w:hAnsi="Times New Roman"/>
          <w:color w:val="000000" w:themeColor="tx1" w:themeShade="FF"/>
        </w:rPr>
        <w:t xml:space="preserve">sa </w:t>
      </w:r>
      <w:r w:rsidRPr="00033392" w:rsidR="00E01ED7">
        <w:rPr>
          <w:rFonts w:ascii="Times New Roman" w:hAnsi="Times New Roman"/>
          <w:color w:val="000000" w:themeColor="tx1" w:themeShade="FF"/>
        </w:rPr>
        <w:t xml:space="preserve">v tomto prípade </w:t>
      </w:r>
      <w:r w:rsidRPr="00033392" w:rsidR="006A4BBB">
        <w:rPr>
          <w:rFonts w:ascii="Times New Roman" w:hAnsi="Times New Roman"/>
          <w:color w:val="000000" w:themeColor="tx1" w:themeShade="FF"/>
        </w:rPr>
        <w:t>nemusí uplatniť</w:t>
      </w:r>
      <w:r w:rsidRPr="00033392">
        <w:rPr>
          <w:rFonts w:ascii="Times New Roman" w:hAnsi="Times New Roman"/>
          <w:color w:val="000000" w:themeColor="tx1" w:themeShade="FF"/>
        </w:rPr>
        <w:t>.</w:t>
      </w:r>
      <w:r w:rsidRPr="00033392" w:rsidR="006A4BBB">
        <w:rPr>
          <w:rFonts w:ascii="Times New Roman" w:hAnsi="Times New Roman"/>
          <w:color w:val="000000" w:themeColor="tx1" w:themeShade="FF"/>
        </w:rPr>
        <w:t>“</w:t>
      </w:r>
      <w:r w:rsidRPr="00033392" w:rsidR="00491B5D">
        <w:rPr>
          <w:rFonts w:ascii="Times New Roman" w:hAnsi="Times New Roman"/>
          <w:color w:val="000000" w:themeColor="tx1" w:themeShade="FF"/>
        </w:rPr>
        <w:t>.</w:t>
      </w:r>
    </w:p>
    <w:p w:rsidR="00E01ED7" w:rsidRPr="00033392" w:rsidP="00333024">
      <w:pPr>
        <w:bidi w:val="0"/>
        <w:jc w:val="both"/>
        <w:outlineLvl w:val="4"/>
        <w:rPr>
          <w:rFonts w:ascii="Times New Roman" w:hAnsi="Times New Roman"/>
          <w:color w:val="000000" w:themeColor="tx1" w:themeShade="FF"/>
        </w:rPr>
      </w:pPr>
    </w:p>
    <w:p w:rsidR="003A46CC" w:rsidRPr="00033392" w:rsidP="00333024">
      <w:pPr>
        <w:numPr>
          <w:numId w:val="1"/>
        </w:numPr>
        <w:bidi w:val="0"/>
        <w:jc w:val="both"/>
        <w:outlineLvl w:val="4"/>
        <w:rPr>
          <w:rFonts w:ascii="Times New Roman" w:hAnsi="Times New Roman"/>
          <w:color w:val="000000" w:themeColor="tx1" w:themeShade="FF"/>
        </w:rPr>
      </w:pPr>
      <w:r w:rsidRPr="00033392" w:rsidR="00E01ED7">
        <w:rPr>
          <w:rFonts w:ascii="Times New Roman" w:hAnsi="Times New Roman"/>
          <w:color w:val="000000" w:themeColor="tx1" w:themeShade="FF"/>
        </w:rPr>
        <w:t>§ 142a sa vypúšťa.</w:t>
      </w:r>
    </w:p>
    <w:p w:rsidR="003A46CC" w:rsidRPr="00033392" w:rsidP="003A46CC">
      <w:pPr>
        <w:bidi w:val="0"/>
        <w:jc w:val="both"/>
        <w:outlineLvl w:val="4"/>
        <w:rPr>
          <w:rFonts w:ascii="Times New Roman" w:hAnsi="Times New Roman"/>
          <w:color w:val="000000" w:themeColor="tx1" w:themeShade="FF"/>
        </w:rPr>
      </w:pPr>
    </w:p>
    <w:p w:rsidR="007A2B10" w:rsidRPr="00033392" w:rsidP="00333024">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144a ods. 1 písm. c) sa slov</w:t>
      </w:r>
      <w:r w:rsidRPr="00033392" w:rsidR="00384B57">
        <w:rPr>
          <w:rFonts w:ascii="Times New Roman" w:hAnsi="Times New Roman"/>
          <w:color w:val="000000" w:themeColor="tx1" w:themeShade="FF"/>
        </w:rPr>
        <w:t>o „alebo“ nahrádza čiarkou a na konci sa pripájajú tieto slová: „alebo náhradného voľna poskytnutého podľa § 96b“.</w:t>
      </w:r>
      <w:r w:rsidRPr="00033392">
        <w:rPr>
          <w:rFonts w:ascii="Times New Roman" w:hAnsi="Times New Roman"/>
          <w:color w:val="000000" w:themeColor="tx1" w:themeShade="FF"/>
        </w:rPr>
        <w:t xml:space="preserve"> </w:t>
      </w:r>
    </w:p>
    <w:p w:rsidR="007A2B10" w:rsidRPr="00033392" w:rsidP="00333024">
      <w:pPr>
        <w:bidi w:val="0"/>
        <w:jc w:val="both"/>
        <w:outlineLvl w:val="4"/>
        <w:rPr>
          <w:rFonts w:ascii="Times New Roman" w:hAnsi="Times New Roman"/>
          <w:color w:val="000000" w:themeColor="tx1" w:themeShade="FF"/>
        </w:rPr>
      </w:pPr>
    </w:p>
    <w:p w:rsidR="00291078" w:rsidRPr="00033392" w:rsidP="00291078">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144a ods. 1 písmeno d) znie:</w:t>
      </w:r>
    </w:p>
    <w:p w:rsidR="00291078" w:rsidRPr="00033392" w:rsidP="00291078">
      <w:pPr>
        <w:pStyle w:val="ListParagraph"/>
        <w:bidi w:val="0"/>
        <w:spacing w:after="0"/>
        <w:ind w:left="357"/>
        <w:jc w:val="both"/>
        <w:rPr>
          <w:rFonts w:ascii="Times New Roman" w:hAnsi="Times New Roman" w:cs="Times New Roman"/>
          <w:color w:val="000000" w:themeColor="tx1" w:themeShade="FF"/>
          <w:sz w:val="24"/>
          <w:szCs w:val="24"/>
        </w:rPr>
      </w:pPr>
      <w:r w:rsidRPr="00033392">
        <w:rPr>
          <w:rFonts w:ascii="Times New Roman" w:hAnsi="Times New Roman" w:cs="Times New Roman"/>
          <w:color w:val="000000" w:themeColor="tx1" w:themeShade="FF"/>
          <w:sz w:val="24"/>
          <w:szCs w:val="24"/>
        </w:rPr>
        <w:t>„d) prekážky v práci z dôvodu nepriaznivých poveternostných vplyvov,“ .</w:t>
      </w:r>
    </w:p>
    <w:p w:rsidR="00291078" w:rsidRPr="00033392" w:rsidP="00015C57">
      <w:pPr>
        <w:bidi w:val="0"/>
        <w:jc w:val="both"/>
        <w:rPr>
          <w:rFonts w:ascii="Times New Roman" w:hAnsi="Times New Roman"/>
          <w:color w:val="000000" w:themeColor="tx1" w:themeShade="FF"/>
        </w:rPr>
      </w:pPr>
    </w:p>
    <w:p w:rsidR="000B4CB6"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144a ods. 2 písm. </w:t>
      </w:r>
      <w:r w:rsidRPr="00033392" w:rsidR="007751D0">
        <w:rPr>
          <w:rFonts w:ascii="Times New Roman" w:hAnsi="Times New Roman"/>
          <w:color w:val="000000" w:themeColor="tx1" w:themeShade="FF"/>
        </w:rPr>
        <w:t>b</w:t>
      </w:r>
      <w:r w:rsidRPr="00033392">
        <w:rPr>
          <w:rFonts w:ascii="Times New Roman" w:hAnsi="Times New Roman"/>
          <w:color w:val="000000" w:themeColor="tx1" w:themeShade="FF"/>
        </w:rPr>
        <w:t xml:space="preserve">) </w:t>
      </w:r>
      <w:r w:rsidRPr="00033392" w:rsidR="00286E3D">
        <w:rPr>
          <w:rFonts w:ascii="Times New Roman" w:hAnsi="Times New Roman"/>
          <w:color w:val="000000" w:themeColor="tx1" w:themeShade="FF"/>
        </w:rPr>
        <w:t xml:space="preserve">sa </w:t>
      </w:r>
      <w:r w:rsidRPr="00033392">
        <w:rPr>
          <w:rFonts w:ascii="Times New Roman" w:hAnsi="Times New Roman"/>
          <w:color w:val="000000" w:themeColor="tx1" w:themeShade="FF"/>
        </w:rPr>
        <w:t>vypúšťa</w:t>
      </w:r>
      <w:r w:rsidRPr="00033392" w:rsidR="00286E3D">
        <w:rPr>
          <w:rFonts w:ascii="Times New Roman" w:hAnsi="Times New Roman"/>
          <w:color w:val="000000" w:themeColor="tx1" w:themeShade="FF"/>
        </w:rPr>
        <w:t>jú</w:t>
      </w:r>
      <w:r w:rsidRPr="00033392">
        <w:rPr>
          <w:rFonts w:ascii="Times New Roman" w:hAnsi="Times New Roman"/>
          <w:color w:val="000000" w:themeColor="tx1" w:themeShade="FF"/>
        </w:rPr>
        <w:t xml:space="preserve"> slová „práce vo sviatok</w:t>
      </w:r>
      <w:r w:rsidRPr="00033392" w:rsidR="00286E3D">
        <w:rPr>
          <w:rFonts w:ascii="Times New Roman" w:hAnsi="Times New Roman"/>
          <w:color w:val="000000" w:themeColor="tx1" w:themeShade="FF"/>
        </w:rPr>
        <w:t>,</w:t>
      </w:r>
      <w:r w:rsidRPr="00033392">
        <w:rPr>
          <w:rFonts w:ascii="Times New Roman" w:hAnsi="Times New Roman"/>
          <w:color w:val="000000" w:themeColor="tx1" w:themeShade="FF"/>
        </w:rPr>
        <w:t>“.</w:t>
      </w:r>
    </w:p>
    <w:p w:rsidR="000B4CB6" w:rsidRPr="00033392" w:rsidP="00015C57">
      <w:pPr>
        <w:bidi w:val="0"/>
        <w:jc w:val="both"/>
        <w:rPr>
          <w:rFonts w:ascii="Times New Roman" w:hAnsi="Times New Roman"/>
          <w:color w:val="000000" w:themeColor="tx1" w:themeShade="FF"/>
        </w:rPr>
      </w:pPr>
    </w:p>
    <w:p w:rsidR="00291078" w:rsidRPr="00033392" w:rsidP="00291078">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144a ods. 2 písmeno c) znie:</w:t>
      </w:r>
    </w:p>
    <w:p w:rsidR="00291078" w:rsidRPr="00033392" w:rsidP="00291078">
      <w:pPr>
        <w:tabs>
          <w:tab w:val="left" w:pos="540"/>
        </w:tabs>
        <w:autoSpaceDE w:val="0"/>
        <w:autoSpaceDN w:val="0"/>
        <w:bidi w:val="0"/>
        <w:adjustRightInd w:val="0"/>
        <w:ind w:left="357"/>
        <w:jc w:val="both"/>
        <w:rPr>
          <w:rFonts w:ascii="Times New Roman" w:hAnsi="Times New Roman"/>
          <w:color w:val="000000" w:themeColor="tx1" w:themeShade="FF"/>
        </w:rPr>
      </w:pPr>
      <w:r w:rsidRPr="00033392">
        <w:rPr>
          <w:rFonts w:ascii="Times New Roman" w:hAnsi="Times New Roman"/>
          <w:color w:val="000000" w:themeColor="tx1" w:themeShade="FF"/>
        </w:rPr>
        <w:t>„c) počas ktorej si zamestnanec odpracúva prekážku v práci z dôvodu nepriaznivých poveternostných vplyvov,“.</w:t>
      </w:r>
    </w:p>
    <w:p w:rsidR="00291078" w:rsidRPr="00033392" w:rsidP="00015C57">
      <w:pPr>
        <w:bidi w:val="0"/>
        <w:jc w:val="both"/>
        <w:rPr>
          <w:rFonts w:ascii="Times New Roman" w:hAnsi="Times New Roman"/>
          <w:color w:val="000000" w:themeColor="tx1" w:themeShade="FF"/>
        </w:rPr>
      </w:pPr>
    </w:p>
    <w:p w:rsidR="000957A2"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150 ods. 2 sa slová </w:t>
      </w:r>
      <w:r w:rsidRPr="00033392" w:rsidR="008A1557">
        <w:rPr>
          <w:rFonts w:ascii="Times New Roman" w:hAnsi="Times New Roman"/>
          <w:color w:val="000000" w:themeColor="tx1" w:themeShade="FF"/>
        </w:rPr>
        <w:t xml:space="preserve">„v danom zdravotníckom zariadení a ktorí u zamestnávateľa“ nahrádzajú slovami </w:t>
      </w:r>
      <w:r w:rsidRPr="00033392">
        <w:rPr>
          <w:rFonts w:ascii="Times New Roman" w:hAnsi="Times New Roman"/>
          <w:color w:val="000000" w:themeColor="tx1" w:themeShade="FF"/>
        </w:rPr>
        <w:t>„</w:t>
      </w:r>
      <w:r w:rsidRPr="00033392" w:rsidR="00B33EE7">
        <w:rPr>
          <w:rFonts w:ascii="Times New Roman" w:hAnsi="Times New Roman"/>
          <w:color w:val="000000" w:themeColor="tx1" w:themeShade="FF"/>
        </w:rPr>
        <w:t>u zamestnávateľa</w:t>
      </w:r>
      <w:r w:rsidRPr="00033392" w:rsidR="003B5383">
        <w:rPr>
          <w:rFonts w:ascii="Times New Roman" w:hAnsi="Times New Roman"/>
          <w:color w:val="000000" w:themeColor="tx1" w:themeShade="FF"/>
        </w:rPr>
        <w:t>,</w:t>
      </w:r>
      <w:r w:rsidRPr="00033392" w:rsidR="00B33EE7">
        <w:rPr>
          <w:rFonts w:ascii="Times New Roman" w:hAnsi="Times New Roman"/>
          <w:color w:val="000000" w:themeColor="tx1" w:themeShade="FF"/>
        </w:rPr>
        <w:t xml:space="preserve"> </w:t>
      </w:r>
      <w:r w:rsidRPr="00033392" w:rsidR="000A3932">
        <w:rPr>
          <w:rFonts w:ascii="Times New Roman" w:hAnsi="Times New Roman"/>
          <w:color w:val="000000" w:themeColor="tx1" w:themeShade="FF"/>
        </w:rPr>
        <w:t>u ktorého</w:t>
      </w:r>
      <w:r w:rsidRPr="00033392" w:rsidR="0084082D">
        <w:rPr>
          <w:rFonts w:ascii="Times New Roman" w:hAnsi="Times New Roman"/>
          <w:color w:val="000000" w:themeColor="tx1" w:themeShade="FF"/>
        </w:rPr>
        <w:t>“</w:t>
      </w:r>
      <w:r w:rsidRPr="00033392">
        <w:rPr>
          <w:rFonts w:ascii="Times New Roman" w:hAnsi="Times New Roman"/>
          <w:color w:val="000000" w:themeColor="tx1" w:themeShade="FF"/>
        </w:rPr>
        <w:t>.</w:t>
      </w:r>
    </w:p>
    <w:p w:rsidR="000957A2" w:rsidRPr="00033392" w:rsidP="00015C57">
      <w:pPr>
        <w:bidi w:val="0"/>
        <w:jc w:val="both"/>
        <w:rPr>
          <w:rFonts w:ascii="Times New Roman" w:hAnsi="Times New Roman"/>
          <w:color w:val="000000" w:themeColor="tx1" w:themeShade="FF"/>
        </w:rPr>
      </w:pPr>
    </w:p>
    <w:p w:rsidR="000B4CB6"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185 </w:t>
      </w:r>
      <w:r w:rsidRPr="00033392" w:rsidR="00384B57">
        <w:rPr>
          <w:rFonts w:ascii="Times New Roman" w:hAnsi="Times New Roman"/>
          <w:color w:val="000000" w:themeColor="tx1" w:themeShade="FF"/>
        </w:rPr>
        <w:t xml:space="preserve">ods. 3 </w:t>
      </w:r>
      <w:r w:rsidRPr="00033392" w:rsidR="00E70EE4">
        <w:rPr>
          <w:rFonts w:ascii="Times New Roman" w:hAnsi="Times New Roman"/>
          <w:color w:val="000000" w:themeColor="tx1" w:themeShade="FF"/>
        </w:rPr>
        <w:t xml:space="preserve">sa </w:t>
      </w:r>
      <w:r w:rsidRPr="00033392" w:rsidR="00384B57">
        <w:rPr>
          <w:rFonts w:ascii="Times New Roman" w:hAnsi="Times New Roman"/>
          <w:color w:val="000000" w:themeColor="tx1" w:themeShade="FF"/>
        </w:rPr>
        <w:t>na konci bodka nahrádza čiarkou a pripájajú sa tieto</w:t>
      </w:r>
      <w:r w:rsidRPr="00033392" w:rsidR="00D2684B">
        <w:rPr>
          <w:rFonts w:ascii="Times New Roman" w:hAnsi="Times New Roman"/>
          <w:color w:val="000000" w:themeColor="tx1" w:themeShade="FF"/>
        </w:rPr>
        <w:t xml:space="preserve"> slová</w:t>
      </w:r>
      <w:r w:rsidRPr="00033392" w:rsidR="00384B57">
        <w:rPr>
          <w:rFonts w:ascii="Times New Roman" w:hAnsi="Times New Roman"/>
          <w:color w:val="000000" w:themeColor="tx1" w:themeShade="FF"/>
        </w:rPr>
        <w:t>:</w:t>
      </w:r>
      <w:r w:rsidRPr="00033392" w:rsidR="00D2684B">
        <w:rPr>
          <w:rFonts w:ascii="Times New Roman" w:hAnsi="Times New Roman"/>
          <w:color w:val="000000" w:themeColor="tx1" w:themeShade="FF"/>
        </w:rPr>
        <w:t xml:space="preserve"> „a</w:t>
      </w:r>
      <w:r w:rsidRPr="00033392" w:rsidR="00E70EE4">
        <w:rPr>
          <w:rFonts w:ascii="Times New Roman" w:hAnsi="Times New Roman"/>
          <w:color w:val="000000" w:themeColor="tx1" w:themeShade="FF"/>
        </w:rPr>
        <w:t xml:space="preserve"> okruh zamestnancov, ktorým poistí predmet zverený podľa </w:t>
      </w:r>
      <w:r w:rsidRPr="00033392" w:rsidR="00B05F4B">
        <w:rPr>
          <w:rFonts w:ascii="Times New Roman" w:hAnsi="Times New Roman"/>
          <w:color w:val="000000" w:themeColor="tx1" w:themeShade="FF"/>
        </w:rPr>
        <w:t>odseku 1</w:t>
      </w:r>
      <w:r w:rsidRPr="00033392" w:rsidR="00E70EE4">
        <w:rPr>
          <w:rFonts w:ascii="Times New Roman" w:hAnsi="Times New Roman"/>
          <w:color w:val="000000" w:themeColor="tx1" w:themeShade="FF"/>
        </w:rPr>
        <w:t xml:space="preserve"> pre prípad straty a</w:t>
      </w:r>
      <w:r w:rsidRPr="00033392" w:rsidR="00384B57">
        <w:rPr>
          <w:rFonts w:ascii="Times New Roman" w:hAnsi="Times New Roman"/>
          <w:color w:val="000000" w:themeColor="tx1" w:themeShade="FF"/>
        </w:rPr>
        <w:t> </w:t>
      </w:r>
      <w:r w:rsidRPr="00033392" w:rsidR="00E70EE4">
        <w:rPr>
          <w:rFonts w:ascii="Times New Roman" w:hAnsi="Times New Roman"/>
          <w:color w:val="000000" w:themeColor="tx1" w:themeShade="FF"/>
        </w:rPr>
        <w:t>zničenia</w:t>
      </w:r>
      <w:r w:rsidRPr="00033392" w:rsidR="00384B57">
        <w:rPr>
          <w:rFonts w:ascii="Times New Roman" w:hAnsi="Times New Roman"/>
          <w:color w:val="000000" w:themeColor="tx1" w:themeShade="FF"/>
        </w:rPr>
        <w:t>.</w:t>
      </w:r>
      <w:r w:rsidRPr="00033392" w:rsidR="00E70EE4">
        <w:rPr>
          <w:rFonts w:ascii="Times New Roman" w:hAnsi="Times New Roman"/>
          <w:color w:val="000000" w:themeColor="tx1" w:themeShade="FF"/>
        </w:rPr>
        <w:t>“.</w:t>
      </w:r>
    </w:p>
    <w:p w:rsidR="005900AD" w:rsidRPr="00033392" w:rsidP="00015C57">
      <w:pPr>
        <w:bidi w:val="0"/>
        <w:jc w:val="both"/>
        <w:rPr>
          <w:rFonts w:ascii="Times New Roman" w:hAnsi="Times New Roman"/>
          <w:color w:val="000000" w:themeColor="tx1" w:themeShade="FF"/>
        </w:rPr>
      </w:pPr>
    </w:p>
    <w:p w:rsidR="003A46CC" w:rsidRPr="00033392" w:rsidP="005E6FFF">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223 ods. 1 sa vypúšťa druhá veta.</w:t>
      </w:r>
    </w:p>
    <w:p w:rsidR="003A46CC" w:rsidRPr="00033392" w:rsidP="003A46CC">
      <w:pPr>
        <w:bidi w:val="0"/>
        <w:jc w:val="both"/>
        <w:outlineLvl w:val="4"/>
        <w:rPr>
          <w:rFonts w:ascii="Times New Roman" w:hAnsi="Times New Roman"/>
          <w:color w:val="000000" w:themeColor="tx1" w:themeShade="FF"/>
        </w:rPr>
      </w:pPr>
    </w:p>
    <w:p w:rsidR="003A46CC" w:rsidRPr="00033392" w:rsidP="005E6FFF">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223 sa za odsek 1 vkladá </w:t>
      </w:r>
      <w:r w:rsidRPr="00033392" w:rsidR="005C0746">
        <w:rPr>
          <w:rFonts w:ascii="Times New Roman" w:hAnsi="Times New Roman"/>
          <w:color w:val="000000" w:themeColor="tx1" w:themeShade="FF"/>
        </w:rPr>
        <w:t xml:space="preserve">nový </w:t>
      </w:r>
      <w:r w:rsidRPr="00033392">
        <w:rPr>
          <w:rFonts w:ascii="Times New Roman" w:hAnsi="Times New Roman"/>
          <w:color w:val="000000" w:themeColor="tx1" w:themeShade="FF"/>
        </w:rPr>
        <w:t>odsek 2, ktorý znie:</w:t>
      </w:r>
    </w:p>
    <w:p w:rsidR="003A46CC" w:rsidRPr="00033392" w:rsidP="005E6FFF">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„(2) Na pracovnoprávny vzťah založený dohodami o</w:t>
      </w:r>
      <w:r w:rsidRPr="00033392" w:rsidR="005C0746">
        <w:rPr>
          <w:rFonts w:ascii="Times New Roman" w:hAnsi="Times New Roman"/>
          <w:color w:val="000000" w:themeColor="tx1" w:themeShade="FF"/>
        </w:rPr>
        <w:t xml:space="preserve"> prácach </w:t>
      </w:r>
      <w:r w:rsidRPr="00033392">
        <w:rPr>
          <w:rFonts w:ascii="Times New Roman" w:hAnsi="Times New Roman"/>
          <w:color w:val="000000" w:themeColor="tx1" w:themeShade="FF"/>
        </w:rPr>
        <w:t>vykon</w:t>
      </w:r>
      <w:r w:rsidRPr="00033392" w:rsidR="005C0746">
        <w:rPr>
          <w:rFonts w:ascii="Times New Roman" w:hAnsi="Times New Roman"/>
          <w:color w:val="000000" w:themeColor="tx1" w:themeShade="FF"/>
        </w:rPr>
        <w:t>ávaných</w:t>
      </w:r>
      <w:r w:rsidRPr="00033392">
        <w:rPr>
          <w:rFonts w:ascii="Times New Roman" w:hAnsi="Times New Roman"/>
          <w:color w:val="000000" w:themeColor="tx1" w:themeShade="FF"/>
        </w:rPr>
        <w:t xml:space="preserve"> mimo pracovného pomeru sa vzťahujú </w:t>
      </w:r>
      <w:r w:rsidRPr="00033392" w:rsidR="005E6FFF">
        <w:rPr>
          <w:rFonts w:ascii="Times New Roman" w:hAnsi="Times New Roman"/>
          <w:color w:val="000000" w:themeColor="tx1" w:themeShade="FF"/>
        </w:rPr>
        <w:t>ustanovenia prvej časti, tretej časti okrem § 96, § 96a, § 97</w:t>
      </w:r>
      <w:r w:rsidRPr="00033392" w:rsidR="00912FE2">
        <w:rPr>
          <w:rFonts w:ascii="Times New Roman" w:hAnsi="Times New Roman"/>
          <w:color w:val="000000" w:themeColor="tx1" w:themeShade="FF"/>
        </w:rPr>
        <w:t>,</w:t>
      </w:r>
      <w:r w:rsidRPr="00033392" w:rsidR="005E6FFF">
        <w:rPr>
          <w:rFonts w:ascii="Times New Roman" w:hAnsi="Times New Roman"/>
          <w:color w:val="000000" w:themeColor="tx1" w:themeShade="FF"/>
        </w:rPr>
        <w:t xml:space="preserve"> </w:t>
      </w:r>
      <w:r w:rsidRPr="00033392" w:rsidR="00912FE2">
        <w:rPr>
          <w:rFonts w:ascii="Times New Roman" w:hAnsi="Times New Roman"/>
          <w:color w:val="000000" w:themeColor="tx1" w:themeShade="FF"/>
        </w:rPr>
        <w:t>§</w:t>
      </w:r>
      <w:r w:rsidRPr="00033392" w:rsidR="005E6FFF">
        <w:rPr>
          <w:rFonts w:ascii="Times New Roman" w:hAnsi="Times New Roman"/>
          <w:color w:val="000000" w:themeColor="tx1" w:themeShade="FF"/>
        </w:rPr>
        <w:t xml:space="preserve"> 99</w:t>
      </w:r>
      <w:r w:rsidRPr="00033392" w:rsidR="00912FE2">
        <w:rPr>
          <w:rFonts w:ascii="Times New Roman" w:hAnsi="Times New Roman"/>
          <w:color w:val="000000" w:themeColor="tx1" w:themeShade="FF"/>
        </w:rPr>
        <w:t xml:space="preserve"> a § 100 až 117</w:t>
      </w:r>
      <w:r w:rsidRPr="00033392" w:rsidR="005E6FFF">
        <w:rPr>
          <w:rFonts w:ascii="Times New Roman" w:hAnsi="Times New Roman"/>
          <w:color w:val="000000" w:themeColor="tx1" w:themeShade="FF"/>
        </w:rPr>
        <w:t>, ustanoveni</w:t>
      </w:r>
      <w:r w:rsidRPr="00033392" w:rsidR="005C0746">
        <w:rPr>
          <w:rFonts w:ascii="Times New Roman" w:hAnsi="Times New Roman"/>
          <w:color w:val="000000" w:themeColor="tx1" w:themeShade="FF"/>
        </w:rPr>
        <w:t>a</w:t>
      </w:r>
      <w:r w:rsidRPr="00033392" w:rsidR="005E6FFF">
        <w:rPr>
          <w:rFonts w:ascii="Times New Roman" w:hAnsi="Times New Roman"/>
          <w:color w:val="000000" w:themeColor="tx1" w:themeShade="FF"/>
        </w:rPr>
        <w:t xml:space="preserve"> § 119 ods. 1</w:t>
      </w:r>
      <w:r w:rsidRPr="00033392" w:rsidR="00197EC7">
        <w:rPr>
          <w:rFonts w:ascii="Times New Roman" w:hAnsi="Times New Roman"/>
          <w:color w:val="000000" w:themeColor="tx1" w:themeShade="FF"/>
        </w:rPr>
        <w:t>, § 144a ods. 1 až 5</w:t>
      </w:r>
      <w:r w:rsidRPr="00033392" w:rsidR="005E6FFF">
        <w:rPr>
          <w:rFonts w:ascii="Times New Roman" w:hAnsi="Times New Roman"/>
          <w:color w:val="000000" w:themeColor="tx1" w:themeShade="FF"/>
        </w:rPr>
        <w:t xml:space="preserve"> a šiestej časti; pracovnú pohotovosť a prácu nadčas nemožno zamestnancovi nariadiť ani s ním dohodnúť.</w:t>
      </w:r>
      <w:r w:rsidRPr="00033392" w:rsidR="00C978B3">
        <w:rPr>
          <w:rFonts w:ascii="Times New Roman" w:hAnsi="Times New Roman"/>
        </w:rPr>
        <w:t xml:space="preserve"> Ak ide o dôvody </w:t>
      </w:r>
      <w:r w:rsidRPr="00033392" w:rsidR="00572F5A">
        <w:rPr>
          <w:rFonts w:ascii="Times New Roman" w:hAnsi="Times New Roman"/>
        </w:rPr>
        <w:t>neprítomnosti zamestnanca v práci uvedené v</w:t>
      </w:r>
      <w:r w:rsidRPr="00033392" w:rsidR="00C978B3">
        <w:rPr>
          <w:rFonts w:ascii="Times New Roman" w:hAnsi="Times New Roman"/>
        </w:rPr>
        <w:t xml:space="preserve"> § 141 ods. 1 a ods. 2 písm. a) až g), ktoré zasiahli do času, na ktorý zamestnávateľ určil výkon práce, zamestnávateľ je povinný ospravedlniť </w:t>
      </w:r>
      <w:r w:rsidRPr="00033392" w:rsidR="00572F5A">
        <w:rPr>
          <w:rFonts w:ascii="Times New Roman" w:hAnsi="Times New Roman"/>
        </w:rPr>
        <w:t xml:space="preserve">túto </w:t>
      </w:r>
      <w:r w:rsidRPr="00033392" w:rsidR="00C978B3">
        <w:rPr>
          <w:rFonts w:ascii="Times New Roman" w:hAnsi="Times New Roman"/>
        </w:rPr>
        <w:t>neprítomnosť zamestnanca v práci. Za tento čas zamestnancovi náhrada odmeny nepatrí.</w:t>
      </w:r>
      <w:r w:rsidRPr="00033392" w:rsidR="005E6FFF">
        <w:rPr>
          <w:rFonts w:ascii="Times New Roman" w:hAnsi="Times New Roman"/>
          <w:color w:val="000000" w:themeColor="tx1" w:themeShade="FF"/>
        </w:rPr>
        <w:t>“.</w:t>
      </w:r>
    </w:p>
    <w:p w:rsidR="00572F5A" w:rsidRPr="00033392" w:rsidP="00572F5A">
      <w:pPr>
        <w:bidi w:val="0"/>
        <w:jc w:val="both"/>
        <w:outlineLvl w:val="4"/>
        <w:rPr>
          <w:rFonts w:ascii="Times New Roman" w:hAnsi="Times New Roman"/>
          <w:color w:val="000000" w:themeColor="tx1" w:themeShade="FF"/>
        </w:rPr>
      </w:pPr>
    </w:p>
    <w:p w:rsidR="005E6FFF" w:rsidRPr="00033392" w:rsidP="00572F5A">
      <w:pPr>
        <w:bidi w:val="0"/>
        <w:ind w:left="357"/>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Doterajšie odseky </w:t>
      </w:r>
      <w:r w:rsidRPr="00033392" w:rsidR="00207C39">
        <w:rPr>
          <w:rFonts w:ascii="Times New Roman" w:hAnsi="Times New Roman"/>
          <w:color w:val="000000" w:themeColor="tx1" w:themeShade="FF"/>
        </w:rPr>
        <w:t>2 až 4 sa označujú ako odseky 3 až 5.</w:t>
      </w:r>
    </w:p>
    <w:p w:rsidR="005E6FFF" w:rsidRPr="00033392" w:rsidP="003A46CC">
      <w:pPr>
        <w:bidi w:val="0"/>
        <w:jc w:val="both"/>
        <w:outlineLvl w:val="4"/>
        <w:rPr>
          <w:rFonts w:ascii="Times New Roman" w:hAnsi="Times New Roman"/>
          <w:color w:val="000000" w:themeColor="tx1" w:themeShade="FF"/>
        </w:rPr>
      </w:pPr>
    </w:p>
    <w:p w:rsidR="00291078" w:rsidRPr="00033392" w:rsidP="000D4BB4">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229 odsek 7 znie: </w:t>
      </w:r>
    </w:p>
    <w:p w:rsidR="00291078" w:rsidRPr="00033392" w:rsidP="00291078">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„(7) Ak u zamestnávateľa pôsobia popri sebe odborová organizácia, zamestnanecká rada alebo zamestnanecký dôverník, odborovej organizácii patrí právo na kolektívne vyjednávanie, na spolurozhodovanie, na kontrolnú činnosť a na informácie a zamestnaneckej rade alebo zamestnaneckému dôverníkovi patrí právo na prerokovanie a na informácie</w:t>
      </w:r>
      <w:r w:rsidRPr="00033392" w:rsidR="0047756D">
        <w:rPr>
          <w:rFonts w:ascii="Times New Roman" w:hAnsi="Times New Roman"/>
          <w:color w:val="000000" w:themeColor="tx1" w:themeShade="FF"/>
        </w:rPr>
        <w:t>, ak tento zákon neustanovuje inak</w:t>
      </w:r>
      <w:r w:rsidRPr="00033392">
        <w:rPr>
          <w:rFonts w:ascii="Times New Roman" w:hAnsi="Times New Roman"/>
          <w:color w:val="000000" w:themeColor="tx1" w:themeShade="FF"/>
        </w:rPr>
        <w:t>.“.</w:t>
      </w:r>
    </w:p>
    <w:p w:rsidR="000B4CB6" w:rsidRPr="00033392" w:rsidP="00015C57">
      <w:pPr>
        <w:bidi w:val="0"/>
        <w:jc w:val="both"/>
        <w:rPr>
          <w:rFonts w:ascii="Times New Roman" w:hAnsi="Times New Roman"/>
          <w:color w:val="000000" w:themeColor="tx1" w:themeShade="FF"/>
        </w:rPr>
      </w:pPr>
    </w:p>
    <w:p w:rsidR="000B4CB6" w:rsidRPr="00033392" w:rsidP="00015C57">
      <w:pPr>
        <w:numPr>
          <w:numId w:val="1"/>
        </w:numPr>
        <w:bidi w:val="0"/>
        <w:jc w:val="both"/>
        <w:outlineLvl w:val="4"/>
        <w:rPr>
          <w:rFonts w:ascii="Times New Roman" w:hAnsi="Times New Roman"/>
          <w:color w:val="000000" w:themeColor="tx1" w:themeShade="FF"/>
        </w:rPr>
      </w:pPr>
      <w:r w:rsidRPr="00033392" w:rsidR="00E31000">
        <w:rPr>
          <w:rFonts w:ascii="Times New Roman" w:hAnsi="Times New Roman"/>
          <w:color w:val="000000" w:themeColor="tx1" w:themeShade="FF"/>
        </w:rPr>
        <w:t xml:space="preserve">V </w:t>
      </w:r>
      <w:r w:rsidRPr="00033392">
        <w:rPr>
          <w:rFonts w:ascii="Times New Roman" w:hAnsi="Times New Roman"/>
          <w:color w:val="000000" w:themeColor="tx1" w:themeShade="FF"/>
        </w:rPr>
        <w:t>§ 230 sa vypúšťa</w:t>
      </w:r>
      <w:r w:rsidRPr="00033392" w:rsidR="00E31000">
        <w:rPr>
          <w:rFonts w:ascii="Times New Roman" w:hAnsi="Times New Roman"/>
          <w:color w:val="000000" w:themeColor="tx1" w:themeShade="FF"/>
        </w:rPr>
        <w:t xml:space="preserve"> odsek 3</w:t>
      </w:r>
      <w:r w:rsidRPr="00033392">
        <w:rPr>
          <w:rFonts w:ascii="Times New Roman" w:hAnsi="Times New Roman"/>
          <w:color w:val="000000" w:themeColor="tx1" w:themeShade="FF"/>
        </w:rPr>
        <w:t>.</w:t>
      </w:r>
    </w:p>
    <w:p w:rsidR="000B4CB6" w:rsidRPr="00033392" w:rsidP="00015C57">
      <w:pPr>
        <w:bidi w:val="0"/>
        <w:jc w:val="both"/>
        <w:rPr>
          <w:rFonts w:ascii="Times New Roman" w:hAnsi="Times New Roman"/>
          <w:color w:val="000000" w:themeColor="tx1" w:themeShade="FF"/>
        </w:rPr>
      </w:pPr>
    </w:p>
    <w:p w:rsidR="000B4CB6" w:rsidRPr="00033392" w:rsidP="00732731">
      <w:pPr>
        <w:bidi w:val="0"/>
        <w:ind w:left="357"/>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Doterajší odsek 4 sa označuje ako ods</w:t>
      </w:r>
      <w:r w:rsidRPr="00033392" w:rsidR="00E31000">
        <w:rPr>
          <w:rFonts w:ascii="Times New Roman" w:hAnsi="Times New Roman"/>
          <w:color w:val="000000" w:themeColor="tx1" w:themeShade="FF"/>
        </w:rPr>
        <w:t>ek</w:t>
      </w:r>
      <w:r w:rsidRPr="00033392">
        <w:rPr>
          <w:rFonts w:ascii="Times New Roman" w:hAnsi="Times New Roman"/>
          <w:color w:val="000000" w:themeColor="tx1" w:themeShade="FF"/>
        </w:rPr>
        <w:t xml:space="preserve"> 3.</w:t>
      </w:r>
    </w:p>
    <w:p w:rsidR="00FD6BD5" w:rsidRPr="00033392" w:rsidP="00015C57">
      <w:pPr>
        <w:bidi w:val="0"/>
        <w:jc w:val="both"/>
        <w:rPr>
          <w:rFonts w:ascii="Times New Roman" w:hAnsi="Times New Roman"/>
          <w:color w:val="000000" w:themeColor="tx1" w:themeShade="FF"/>
        </w:rPr>
      </w:pPr>
      <w:bookmarkStart w:id="5" w:name="f_122176"/>
      <w:bookmarkStart w:id="6" w:name="f_3899704"/>
      <w:bookmarkEnd w:id="5"/>
      <w:bookmarkEnd w:id="6"/>
    </w:p>
    <w:p w:rsidR="00FA2CC4"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230 ods. </w:t>
      </w:r>
      <w:r w:rsidRPr="00033392" w:rsidR="00B03E97">
        <w:rPr>
          <w:rFonts w:ascii="Times New Roman" w:hAnsi="Times New Roman"/>
          <w:color w:val="000000" w:themeColor="tx1" w:themeShade="FF"/>
        </w:rPr>
        <w:t>3</w:t>
      </w:r>
      <w:r w:rsidRPr="00033392" w:rsidR="00E479C1">
        <w:rPr>
          <w:rFonts w:ascii="Times New Roman" w:hAnsi="Times New Roman"/>
          <w:color w:val="000000" w:themeColor="tx1" w:themeShade="FF"/>
        </w:rPr>
        <w:t xml:space="preserve"> prvej vete </w:t>
      </w:r>
      <w:r w:rsidRPr="00033392" w:rsidR="00B03E97">
        <w:rPr>
          <w:rFonts w:ascii="Times New Roman" w:hAnsi="Times New Roman"/>
          <w:color w:val="000000" w:themeColor="tx1" w:themeShade="FF"/>
        </w:rPr>
        <w:t xml:space="preserve">sa </w:t>
      </w:r>
      <w:r w:rsidRPr="00033392">
        <w:rPr>
          <w:rFonts w:ascii="Times New Roman" w:hAnsi="Times New Roman"/>
          <w:color w:val="000000" w:themeColor="tx1" w:themeShade="FF"/>
        </w:rPr>
        <w:t>vypúšťajú slová „po dohode so zástupcami zamestnancov“</w:t>
      </w:r>
      <w:r w:rsidRPr="00033392" w:rsidR="00E479C1">
        <w:rPr>
          <w:rFonts w:ascii="Times New Roman" w:hAnsi="Times New Roman"/>
          <w:color w:val="000000" w:themeColor="tx1" w:themeShade="FF"/>
        </w:rPr>
        <w:t>.</w:t>
      </w:r>
    </w:p>
    <w:p w:rsidR="00E479C1" w:rsidRPr="00033392" w:rsidP="00E479C1">
      <w:pPr>
        <w:bidi w:val="0"/>
        <w:jc w:val="both"/>
        <w:outlineLvl w:val="4"/>
        <w:rPr>
          <w:rFonts w:ascii="Times New Roman" w:hAnsi="Times New Roman"/>
          <w:color w:val="000000" w:themeColor="tx1" w:themeShade="FF"/>
        </w:rPr>
      </w:pPr>
    </w:p>
    <w:p w:rsidR="00FD6BD5" w:rsidRPr="00033392" w:rsidP="00015C57">
      <w:pPr>
        <w:numPr>
          <w:numId w:val="1"/>
        </w:numPr>
        <w:bidi w:val="0"/>
        <w:jc w:val="both"/>
        <w:outlineLvl w:val="4"/>
        <w:rPr>
          <w:rFonts w:ascii="Times New Roman" w:hAnsi="Times New Roman"/>
          <w:color w:val="000000" w:themeColor="tx1" w:themeShade="FF"/>
        </w:rPr>
      </w:pPr>
      <w:r w:rsidRPr="00033392" w:rsidR="000B4CB6">
        <w:rPr>
          <w:rFonts w:ascii="Times New Roman" w:hAnsi="Times New Roman"/>
          <w:color w:val="000000" w:themeColor="tx1" w:themeShade="FF"/>
        </w:rPr>
        <w:t>V § 231 sa vypúšťa</w:t>
      </w:r>
      <w:r w:rsidRPr="00033392">
        <w:rPr>
          <w:rFonts w:ascii="Times New Roman" w:hAnsi="Times New Roman"/>
          <w:color w:val="000000" w:themeColor="tx1" w:themeShade="FF"/>
        </w:rPr>
        <w:t>jú</w:t>
      </w:r>
      <w:r w:rsidRPr="00033392" w:rsidR="000B4CB6">
        <w:rPr>
          <w:rFonts w:ascii="Times New Roman" w:hAnsi="Times New Roman"/>
          <w:color w:val="000000" w:themeColor="tx1" w:themeShade="FF"/>
        </w:rPr>
        <w:t xml:space="preserve"> odsek</w:t>
      </w:r>
      <w:r w:rsidRPr="00033392">
        <w:rPr>
          <w:rFonts w:ascii="Times New Roman" w:hAnsi="Times New Roman"/>
          <w:color w:val="000000" w:themeColor="tx1" w:themeShade="FF"/>
        </w:rPr>
        <w:t>y</w:t>
      </w:r>
      <w:r w:rsidRPr="00033392" w:rsidR="000B4CB6">
        <w:rPr>
          <w:rFonts w:ascii="Times New Roman" w:hAnsi="Times New Roman"/>
          <w:color w:val="000000" w:themeColor="tx1" w:themeShade="FF"/>
        </w:rPr>
        <w:t xml:space="preserve"> 2</w:t>
      </w:r>
      <w:r w:rsidRPr="00033392" w:rsidR="00732731">
        <w:rPr>
          <w:rFonts w:ascii="Times New Roman" w:hAnsi="Times New Roman"/>
          <w:color w:val="000000" w:themeColor="tx1" w:themeShade="FF"/>
        </w:rPr>
        <w:t xml:space="preserve"> a 3.</w:t>
      </w:r>
    </w:p>
    <w:p w:rsidR="00E31000" w:rsidRPr="00033392" w:rsidP="00015C57">
      <w:pPr>
        <w:bidi w:val="0"/>
        <w:jc w:val="both"/>
        <w:rPr>
          <w:rFonts w:ascii="Times New Roman" w:hAnsi="Times New Roman"/>
          <w:color w:val="000000" w:themeColor="tx1" w:themeShade="FF"/>
        </w:rPr>
      </w:pPr>
    </w:p>
    <w:p w:rsidR="000B4CB6" w:rsidRPr="00033392" w:rsidP="00732731">
      <w:pPr>
        <w:bidi w:val="0"/>
        <w:ind w:left="357"/>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Doterajšie odseky 4 až 7 sa označujú ako odseky 2 až 5.</w:t>
      </w:r>
    </w:p>
    <w:p w:rsidR="000B4CB6" w:rsidRPr="00033392" w:rsidP="00015C57">
      <w:pPr>
        <w:bidi w:val="0"/>
        <w:jc w:val="both"/>
        <w:rPr>
          <w:rFonts w:ascii="Times New Roman" w:hAnsi="Times New Roman"/>
          <w:color w:val="000000" w:themeColor="tx1" w:themeShade="FF"/>
        </w:rPr>
      </w:pPr>
    </w:p>
    <w:p w:rsidR="00291078"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 233a </w:t>
      </w:r>
      <w:r w:rsidRPr="00033392" w:rsidR="00D553F1">
        <w:rPr>
          <w:rFonts w:ascii="Times New Roman" w:hAnsi="Times New Roman"/>
          <w:color w:val="000000" w:themeColor="tx1" w:themeShade="FF"/>
        </w:rPr>
        <w:t>sa vypúšťa.</w:t>
      </w:r>
    </w:p>
    <w:p w:rsidR="00D553F1" w:rsidRPr="00033392" w:rsidP="00D553F1">
      <w:pPr>
        <w:bidi w:val="0"/>
        <w:ind w:left="360"/>
        <w:jc w:val="both"/>
        <w:outlineLvl w:val="4"/>
        <w:rPr>
          <w:rFonts w:ascii="Times New Roman" w:hAnsi="Times New Roman"/>
          <w:color w:val="000000" w:themeColor="tx1" w:themeShade="FF"/>
        </w:rPr>
      </w:pPr>
    </w:p>
    <w:p w:rsidR="000B4CB6"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234 ods. 4 sa za slovo „zúčastní“ vkladá slovo „najmenej“.</w:t>
      </w:r>
    </w:p>
    <w:p w:rsidR="000B4CB6" w:rsidRPr="00033392" w:rsidP="00015C57">
      <w:pPr>
        <w:bidi w:val="0"/>
        <w:jc w:val="both"/>
        <w:rPr>
          <w:rFonts w:ascii="Times New Roman" w:hAnsi="Times New Roman"/>
          <w:color w:val="000000" w:themeColor="tx1" w:themeShade="FF"/>
        </w:rPr>
      </w:pPr>
    </w:p>
    <w:p w:rsidR="00291078" w:rsidRPr="00033392" w:rsidP="00291078">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235 ods. 1 písm. c) sa na konci pripájajú tieto slová: „ak sa hlasovania zúčastnilo najmenej 30 % všetkých zamestnancov,“.</w:t>
      </w:r>
    </w:p>
    <w:p w:rsidR="00291078" w:rsidRPr="00033392" w:rsidP="00015C57">
      <w:pPr>
        <w:bidi w:val="0"/>
        <w:jc w:val="both"/>
        <w:rPr>
          <w:rFonts w:ascii="Times New Roman" w:hAnsi="Times New Roman"/>
          <w:color w:val="000000" w:themeColor="tx1" w:themeShade="FF"/>
        </w:rPr>
      </w:pPr>
    </w:p>
    <w:p w:rsidR="000B4CB6" w:rsidRPr="00033392" w:rsidP="00015C57">
      <w:pPr>
        <w:numPr>
          <w:numId w:val="1"/>
        </w:numPr>
        <w:bidi w:val="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236 ods. 1 písm. c) a ods. 2 písm. c) sa slov</w:t>
      </w:r>
      <w:r w:rsidRPr="00033392" w:rsidR="0050340B">
        <w:rPr>
          <w:rFonts w:ascii="Times New Roman" w:hAnsi="Times New Roman"/>
          <w:color w:val="000000" w:themeColor="tx1" w:themeShade="FF"/>
        </w:rPr>
        <w:t>á</w:t>
      </w:r>
      <w:r w:rsidRPr="00033392">
        <w:rPr>
          <w:rFonts w:ascii="Times New Roman" w:hAnsi="Times New Roman"/>
          <w:color w:val="000000" w:themeColor="tx1" w:themeShade="FF"/>
        </w:rPr>
        <w:t xml:space="preserve"> „voľby</w:t>
      </w:r>
      <w:r w:rsidRPr="00033392" w:rsidR="000E2577">
        <w:rPr>
          <w:rFonts w:ascii="Times New Roman" w:hAnsi="Times New Roman"/>
          <w:color w:val="000000" w:themeColor="tx1" w:themeShade="FF"/>
        </w:rPr>
        <w:t xml:space="preserve"> zúčastnilo aspoň</w:t>
      </w:r>
      <w:r w:rsidRPr="00033392">
        <w:rPr>
          <w:rFonts w:ascii="Times New Roman" w:hAnsi="Times New Roman"/>
          <w:color w:val="000000" w:themeColor="tx1" w:themeShade="FF"/>
        </w:rPr>
        <w:t>“ nahrádza</w:t>
      </w:r>
      <w:r w:rsidRPr="00033392" w:rsidR="0050340B">
        <w:rPr>
          <w:rFonts w:ascii="Times New Roman" w:hAnsi="Times New Roman"/>
          <w:color w:val="000000" w:themeColor="tx1" w:themeShade="FF"/>
        </w:rPr>
        <w:t>jú</w:t>
      </w:r>
      <w:r w:rsidRPr="00033392">
        <w:rPr>
          <w:rFonts w:ascii="Times New Roman" w:hAnsi="Times New Roman"/>
          <w:color w:val="000000" w:themeColor="tx1" w:themeShade="FF"/>
        </w:rPr>
        <w:t xml:space="preserve"> slov</w:t>
      </w:r>
      <w:r w:rsidRPr="00033392" w:rsidR="0050340B">
        <w:rPr>
          <w:rFonts w:ascii="Times New Roman" w:hAnsi="Times New Roman"/>
          <w:color w:val="000000" w:themeColor="tx1" w:themeShade="FF"/>
        </w:rPr>
        <w:t>ami</w:t>
      </w:r>
      <w:r w:rsidRPr="00033392">
        <w:rPr>
          <w:rFonts w:ascii="Times New Roman" w:hAnsi="Times New Roman"/>
          <w:color w:val="000000" w:themeColor="tx1" w:themeShade="FF"/>
        </w:rPr>
        <w:t xml:space="preserve"> „hlasovania</w:t>
      </w:r>
      <w:r w:rsidRPr="00033392" w:rsidR="000E2577">
        <w:rPr>
          <w:rFonts w:ascii="Times New Roman" w:hAnsi="Times New Roman"/>
          <w:color w:val="000000" w:themeColor="tx1" w:themeShade="FF"/>
        </w:rPr>
        <w:t xml:space="preserve"> zúčastnilo najmenej</w:t>
      </w:r>
      <w:r w:rsidRPr="00033392">
        <w:rPr>
          <w:rFonts w:ascii="Times New Roman" w:hAnsi="Times New Roman"/>
          <w:color w:val="000000" w:themeColor="tx1" w:themeShade="FF"/>
        </w:rPr>
        <w:t>“</w:t>
      </w:r>
      <w:r w:rsidRPr="00033392" w:rsidR="000E2577">
        <w:rPr>
          <w:rFonts w:ascii="Times New Roman" w:hAnsi="Times New Roman"/>
          <w:color w:val="000000" w:themeColor="tx1" w:themeShade="FF"/>
        </w:rPr>
        <w:t xml:space="preserve">. </w:t>
      </w:r>
    </w:p>
    <w:p w:rsidR="000E2577" w:rsidRPr="00033392" w:rsidP="000E2577">
      <w:pPr>
        <w:bidi w:val="0"/>
        <w:rPr>
          <w:rFonts w:ascii="Times New Roman" w:hAnsi="Times New Roman"/>
          <w:bCs/>
          <w:color w:val="000000" w:themeColor="tx1" w:themeShade="FF"/>
        </w:rPr>
      </w:pPr>
    </w:p>
    <w:p w:rsidR="00D553F1" w:rsidRPr="00033392" w:rsidP="00791B39">
      <w:pPr>
        <w:numPr>
          <w:numId w:val="1"/>
        </w:numPr>
        <w:bidi w:val="0"/>
        <w:ind w:left="510" w:hanging="510"/>
        <w:jc w:val="both"/>
        <w:outlineLvl w:val="4"/>
        <w:rPr>
          <w:rFonts w:ascii="Times New Roman" w:hAnsi="Times New Roman"/>
          <w:color w:val="000000" w:themeColor="tx1" w:themeShade="FF"/>
        </w:rPr>
      </w:pPr>
      <w:r w:rsidRPr="00033392">
        <w:rPr>
          <w:rFonts w:ascii="Times New Roman" w:hAnsi="Times New Roman"/>
          <w:color w:val="000000" w:themeColor="tx1" w:themeShade="FF"/>
        </w:rPr>
        <w:t xml:space="preserve">V § 239 uvádzacej vete </w:t>
      </w:r>
      <w:r w:rsidRPr="00033392" w:rsidR="00912FE2">
        <w:rPr>
          <w:rFonts w:ascii="Times New Roman" w:hAnsi="Times New Roman"/>
          <w:color w:val="000000" w:themeColor="tx1" w:themeShade="FF"/>
        </w:rPr>
        <w:t>sa vypúšťajú slová „alebo z dohody podľa § 233a“.</w:t>
      </w:r>
    </w:p>
    <w:p w:rsidR="00D553F1" w:rsidRPr="00033392" w:rsidP="000E2577">
      <w:pPr>
        <w:bidi w:val="0"/>
        <w:rPr>
          <w:rFonts w:ascii="Times New Roman" w:hAnsi="Times New Roman"/>
          <w:bCs/>
          <w:color w:val="000000" w:themeColor="tx1" w:themeShade="FF"/>
        </w:rPr>
      </w:pPr>
    </w:p>
    <w:p w:rsidR="00BB023E" w:rsidRPr="00033392" w:rsidP="00791B39">
      <w:pPr>
        <w:numPr>
          <w:numId w:val="1"/>
        </w:numPr>
        <w:bidi w:val="0"/>
        <w:ind w:left="510" w:hanging="51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239 písm. a) sa slová „ods. 4“ nahrádzajú slovami „ods. 3“.</w:t>
      </w:r>
    </w:p>
    <w:p w:rsidR="00BB023E" w:rsidRPr="00033392" w:rsidP="00015C57">
      <w:pPr>
        <w:bidi w:val="0"/>
        <w:jc w:val="both"/>
        <w:rPr>
          <w:rFonts w:ascii="Times New Roman" w:hAnsi="Times New Roman"/>
          <w:color w:val="000000" w:themeColor="tx1" w:themeShade="FF"/>
        </w:rPr>
      </w:pPr>
    </w:p>
    <w:p w:rsidR="000B4CB6" w:rsidRPr="00033392" w:rsidP="00791B39">
      <w:pPr>
        <w:numPr>
          <w:numId w:val="1"/>
        </w:numPr>
        <w:bidi w:val="0"/>
        <w:ind w:left="510" w:hanging="51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240 odsek 3 znie:</w:t>
      </w:r>
    </w:p>
    <w:p w:rsidR="009B50F2" w:rsidRPr="00033392" w:rsidP="00992F9D">
      <w:pPr>
        <w:autoSpaceDE w:val="0"/>
        <w:autoSpaceDN w:val="0"/>
        <w:bidi w:val="0"/>
        <w:adjustRightInd w:val="0"/>
        <w:ind w:left="426" w:firstLine="425"/>
        <w:jc w:val="both"/>
        <w:rPr>
          <w:rFonts w:ascii="Times New Roman" w:hAnsi="Times New Roman" w:cs="Calibri"/>
          <w:color w:val="000000" w:themeColor="tx1" w:themeShade="FF"/>
        </w:rPr>
      </w:pPr>
      <w:r w:rsidRPr="00033392" w:rsidR="00827A2B">
        <w:rPr>
          <w:rFonts w:ascii="Times New Roman" w:hAnsi="Times New Roman" w:cs="Calibri"/>
          <w:color w:val="000000" w:themeColor="tx1" w:themeShade="FF"/>
        </w:rPr>
        <w:t>„</w:t>
      </w:r>
      <w:r w:rsidRPr="00033392" w:rsidR="00E479C1">
        <w:rPr>
          <w:rFonts w:ascii="Times New Roman" w:hAnsi="Times New Roman" w:cs="Calibri"/>
          <w:color w:val="000000" w:themeColor="tx1" w:themeShade="FF"/>
        </w:rPr>
        <w:t xml:space="preserve">(3) </w:t>
      </w:r>
      <w:r w:rsidRPr="00033392" w:rsidR="00827A2B">
        <w:rPr>
          <w:rFonts w:ascii="Times New Roman" w:hAnsi="Times New Roman" w:cs="Calibri"/>
          <w:color w:val="000000" w:themeColor="tx1" w:themeShade="FF"/>
        </w:rPr>
        <w:t xml:space="preserve">Zamestnávateľ poskytne </w:t>
      </w:r>
      <w:r w:rsidRPr="00033392" w:rsidR="00384B57">
        <w:rPr>
          <w:rFonts w:ascii="Times New Roman" w:hAnsi="Times New Roman" w:cs="Calibri"/>
          <w:color w:val="000000" w:themeColor="tx1" w:themeShade="FF"/>
        </w:rPr>
        <w:t xml:space="preserve">členovi odborového orgánu </w:t>
      </w:r>
      <w:r w:rsidRPr="00033392" w:rsidR="00827A2B">
        <w:rPr>
          <w:rFonts w:ascii="Times New Roman" w:hAnsi="Times New Roman" w:cs="Calibri"/>
          <w:color w:val="000000" w:themeColor="tx1" w:themeShade="FF"/>
        </w:rPr>
        <w:t xml:space="preserve">na činnosť odborovej organizácie, </w:t>
      </w:r>
      <w:r w:rsidRPr="00033392" w:rsidR="00384B57">
        <w:rPr>
          <w:rFonts w:ascii="Times New Roman" w:hAnsi="Times New Roman" w:cs="Calibri"/>
          <w:color w:val="000000" w:themeColor="tx1" w:themeShade="FF"/>
        </w:rPr>
        <w:t xml:space="preserve">členovi </w:t>
      </w:r>
      <w:r w:rsidRPr="00033392" w:rsidR="00827A2B">
        <w:rPr>
          <w:rFonts w:ascii="Times New Roman" w:hAnsi="Times New Roman" w:cs="Calibri"/>
          <w:color w:val="000000" w:themeColor="tx1" w:themeShade="FF"/>
        </w:rPr>
        <w:t xml:space="preserve">zamestnaneckej rady </w:t>
      </w:r>
      <w:r w:rsidRPr="00033392" w:rsidR="00384B57">
        <w:rPr>
          <w:rFonts w:ascii="Times New Roman" w:hAnsi="Times New Roman" w:cs="Calibri"/>
          <w:color w:val="000000" w:themeColor="tx1" w:themeShade="FF"/>
        </w:rPr>
        <w:t xml:space="preserve">na činnosť zamestnaneckej rady </w:t>
      </w:r>
      <w:r w:rsidRPr="00033392" w:rsidR="00827A2B">
        <w:rPr>
          <w:rFonts w:ascii="Times New Roman" w:hAnsi="Times New Roman" w:cs="Calibri"/>
          <w:color w:val="000000" w:themeColor="tx1" w:themeShade="FF"/>
        </w:rPr>
        <w:t>alebo zamestnanecké</w:t>
      </w:r>
      <w:r w:rsidRPr="00033392" w:rsidR="00384B57">
        <w:rPr>
          <w:rFonts w:ascii="Times New Roman" w:hAnsi="Times New Roman" w:cs="Calibri"/>
          <w:color w:val="000000" w:themeColor="tx1" w:themeShade="FF"/>
        </w:rPr>
        <w:t>mu</w:t>
      </w:r>
      <w:r w:rsidRPr="00033392" w:rsidR="00827A2B">
        <w:rPr>
          <w:rFonts w:ascii="Times New Roman" w:hAnsi="Times New Roman" w:cs="Calibri"/>
          <w:color w:val="000000" w:themeColor="tx1" w:themeShade="FF"/>
        </w:rPr>
        <w:t xml:space="preserve"> dôverník</w:t>
      </w:r>
      <w:r w:rsidRPr="00033392" w:rsidR="00384B57">
        <w:rPr>
          <w:rFonts w:ascii="Times New Roman" w:hAnsi="Times New Roman" w:cs="Calibri"/>
          <w:color w:val="000000" w:themeColor="tx1" w:themeShade="FF"/>
        </w:rPr>
        <w:t>ovi na jeho činnosť</w:t>
      </w:r>
      <w:r w:rsidRPr="00033392" w:rsidR="00F958C6">
        <w:rPr>
          <w:rFonts w:ascii="Times New Roman" w:hAnsi="Times New Roman" w:cs="Calibri"/>
          <w:color w:val="000000" w:themeColor="tx1" w:themeShade="FF"/>
        </w:rPr>
        <w:t xml:space="preserve"> </w:t>
      </w:r>
      <w:r w:rsidRPr="00033392" w:rsidR="00827A2B">
        <w:rPr>
          <w:rFonts w:ascii="Times New Roman" w:hAnsi="Times New Roman" w:cs="Calibri"/>
          <w:color w:val="000000" w:themeColor="tx1" w:themeShade="FF"/>
        </w:rPr>
        <w:t xml:space="preserve">pracovné voľno s náhradou mzdy na čas dohodnutý medzi zamestnávateľom a odborovou organizáciou alebo zamestnávateľom a zamestnaneckou radou alebo zamestnaneckým dôverníkom. Ak k dohode nedôjde, zamestnávateľ poskytne </w:t>
      </w:r>
      <w:r w:rsidRPr="00033392" w:rsidR="00384B57">
        <w:rPr>
          <w:rFonts w:ascii="Times New Roman" w:hAnsi="Times New Roman" w:cs="Calibri"/>
          <w:color w:val="000000" w:themeColor="tx1" w:themeShade="FF"/>
        </w:rPr>
        <w:t xml:space="preserve">členovi odborového orgánu </w:t>
      </w:r>
      <w:r w:rsidRPr="00033392" w:rsidR="00827A2B">
        <w:rPr>
          <w:rFonts w:ascii="Times New Roman" w:hAnsi="Times New Roman" w:cs="Calibri"/>
          <w:color w:val="000000" w:themeColor="tx1" w:themeShade="FF"/>
        </w:rPr>
        <w:t xml:space="preserve">na činnosť odborovej organizácie a </w:t>
      </w:r>
      <w:r w:rsidRPr="00033392" w:rsidR="00384B57">
        <w:rPr>
          <w:rFonts w:ascii="Times New Roman" w:hAnsi="Times New Roman" w:cs="Calibri"/>
          <w:color w:val="000000" w:themeColor="tx1" w:themeShade="FF"/>
        </w:rPr>
        <w:t xml:space="preserve">členovi </w:t>
      </w:r>
      <w:r w:rsidRPr="00033392" w:rsidR="00827A2B">
        <w:rPr>
          <w:rFonts w:ascii="Times New Roman" w:hAnsi="Times New Roman" w:cs="Calibri"/>
          <w:color w:val="000000" w:themeColor="tx1" w:themeShade="FF"/>
        </w:rPr>
        <w:t xml:space="preserve">zamestnaneckej rady </w:t>
      </w:r>
      <w:r w:rsidRPr="00033392" w:rsidR="00384B57">
        <w:rPr>
          <w:rFonts w:ascii="Times New Roman" w:hAnsi="Times New Roman" w:cs="Calibri"/>
          <w:color w:val="000000" w:themeColor="tx1" w:themeShade="FF"/>
        </w:rPr>
        <w:t xml:space="preserve">na činnosť zamestnaneckej rady </w:t>
      </w:r>
      <w:r w:rsidRPr="00033392" w:rsidR="00827A2B">
        <w:rPr>
          <w:rFonts w:ascii="Times New Roman" w:hAnsi="Times New Roman" w:cs="Calibri"/>
          <w:color w:val="000000" w:themeColor="tx1" w:themeShade="FF"/>
        </w:rPr>
        <w:t>alebo zamestnanecké</w:t>
      </w:r>
      <w:r w:rsidRPr="00033392" w:rsidR="00384B57">
        <w:rPr>
          <w:rFonts w:ascii="Times New Roman" w:hAnsi="Times New Roman" w:cs="Calibri"/>
          <w:color w:val="000000" w:themeColor="tx1" w:themeShade="FF"/>
        </w:rPr>
        <w:t>mu</w:t>
      </w:r>
      <w:r w:rsidRPr="00033392" w:rsidR="00827A2B">
        <w:rPr>
          <w:rFonts w:ascii="Times New Roman" w:hAnsi="Times New Roman" w:cs="Calibri"/>
          <w:color w:val="000000" w:themeColor="tx1" w:themeShade="FF"/>
        </w:rPr>
        <w:t xml:space="preserve"> dôverník</w:t>
      </w:r>
      <w:r w:rsidRPr="00033392" w:rsidR="00384B57">
        <w:rPr>
          <w:rFonts w:ascii="Times New Roman" w:hAnsi="Times New Roman" w:cs="Calibri"/>
          <w:color w:val="000000" w:themeColor="tx1" w:themeShade="FF"/>
        </w:rPr>
        <w:t>ovi na jeho činnosť</w:t>
      </w:r>
      <w:r w:rsidRPr="00033392" w:rsidR="00827A2B">
        <w:rPr>
          <w:rFonts w:ascii="Times New Roman" w:hAnsi="Times New Roman" w:cs="Calibri"/>
          <w:color w:val="000000" w:themeColor="tx1" w:themeShade="FF"/>
        </w:rPr>
        <w:t xml:space="preserve"> pracovné voľno s náhradou mzdy mesačne v rozsahu určenom ako súčin priemerného počtu zamestnancov pracujúcich u zamestnávateľa počas </w:t>
      </w:r>
      <w:r w:rsidRPr="00033392" w:rsidR="00827A2B">
        <w:rPr>
          <w:rFonts w:ascii="Times New Roman" w:hAnsi="Times New Roman" w:cs="Calibri"/>
        </w:rPr>
        <w:t xml:space="preserve">predchádzajúceho kalendárneho roka a časového úseku </w:t>
      </w:r>
      <w:r w:rsidRPr="00033392" w:rsidR="003A46CC">
        <w:rPr>
          <w:rFonts w:ascii="Times New Roman" w:hAnsi="Times New Roman" w:cs="Calibri"/>
        </w:rPr>
        <w:t>15</w:t>
      </w:r>
      <w:r w:rsidRPr="00033392" w:rsidR="00827A2B">
        <w:rPr>
          <w:rFonts w:ascii="Times New Roman" w:hAnsi="Times New Roman" w:cs="Calibri"/>
        </w:rPr>
        <w:t xml:space="preserve"> minút. Ak zamestnávateľ v predchádzajúcom kalendárnom roku nezamestnával zamestnancov</w:t>
      </w:r>
      <w:r w:rsidRPr="00033392" w:rsidR="00592884">
        <w:rPr>
          <w:rFonts w:ascii="Times New Roman" w:hAnsi="Times New Roman" w:cs="Calibri"/>
        </w:rPr>
        <w:t>,</w:t>
      </w:r>
      <w:r w:rsidRPr="00033392" w:rsidR="00827A2B">
        <w:rPr>
          <w:rFonts w:ascii="Times New Roman" w:hAnsi="Times New Roman" w:cs="Calibri"/>
        </w:rPr>
        <w:t xml:space="preserve"> vychádza sa z </w:t>
      </w:r>
      <w:r w:rsidRPr="00033392" w:rsidR="00F958C6">
        <w:rPr>
          <w:rFonts w:ascii="Times New Roman" w:hAnsi="Times New Roman" w:cs="Calibri"/>
        </w:rPr>
        <w:t xml:space="preserve"> </w:t>
      </w:r>
      <w:r w:rsidRPr="00033392" w:rsidR="00827A2B">
        <w:rPr>
          <w:rFonts w:ascii="Times New Roman" w:hAnsi="Times New Roman" w:cs="Calibri"/>
        </w:rPr>
        <w:t xml:space="preserve">počtu zamestnancov </w:t>
      </w:r>
      <w:r w:rsidRPr="00033392" w:rsidR="00F958C6">
        <w:rPr>
          <w:rFonts w:ascii="Times New Roman" w:hAnsi="Times New Roman" w:cs="Calibri"/>
        </w:rPr>
        <w:t xml:space="preserve">k poslednému dňu kalendárneho mesiaca, ktorý predchádza </w:t>
      </w:r>
      <w:r w:rsidRPr="00033392" w:rsidR="00077C04">
        <w:rPr>
          <w:rFonts w:ascii="Times New Roman" w:hAnsi="Times New Roman" w:cs="Calibri"/>
          <w:color w:val="000000" w:themeColor="tx1" w:themeShade="FF"/>
        </w:rPr>
        <w:t>kalendárnemu</w:t>
      </w:r>
      <w:r w:rsidRPr="00033392" w:rsidR="00077C04">
        <w:rPr>
          <w:rFonts w:ascii="Times New Roman" w:hAnsi="Times New Roman" w:cs="Calibri"/>
          <w:color w:val="00B050"/>
        </w:rPr>
        <w:t xml:space="preserve"> </w:t>
      </w:r>
      <w:r w:rsidRPr="00033392" w:rsidR="00F958C6">
        <w:rPr>
          <w:rFonts w:ascii="Times New Roman" w:hAnsi="Times New Roman" w:cs="Calibri"/>
        </w:rPr>
        <w:t xml:space="preserve">mesiacu, v ktorom sa pracovné voľno poskytuje. </w:t>
      </w:r>
      <w:r w:rsidRPr="00033392">
        <w:rPr>
          <w:rFonts w:ascii="Times New Roman" w:hAnsi="Times New Roman" w:cs="Calibri"/>
        </w:rPr>
        <w:t>Ak u zamestnávateľa pôsobí viacero zástupcov</w:t>
      </w:r>
      <w:r w:rsidRPr="00033392">
        <w:rPr>
          <w:rFonts w:ascii="Times New Roman" w:hAnsi="Times New Roman" w:cs="Calibri"/>
          <w:color w:val="000000" w:themeColor="tx1" w:themeShade="FF"/>
        </w:rPr>
        <w:t xml:space="preserve"> zamestnancov, písomne oznámia zamestnávateľovi rozdelenie pracovného voľna podľa prvej vety alebo druhej vety. </w:t>
      </w:r>
      <w:r w:rsidRPr="00033392" w:rsidR="00077C04">
        <w:rPr>
          <w:rFonts w:ascii="Times New Roman" w:hAnsi="Times New Roman" w:cs="Calibri"/>
          <w:color w:val="000000" w:themeColor="tx1" w:themeShade="FF"/>
        </w:rPr>
        <w:t>Ak sa zástupcovia zamestnancov nedohodnú</w:t>
      </w:r>
      <w:r w:rsidRPr="00033392" w:rsidR="00815DA3">
        <w:rPr>
          <w:rFonts w:ascii="Times New Roman" w:hAnsi="Times New Roman" w:cs="Calibri"/>
          <w:color w:val="000000" w:themeColor="tx1" w:themeShade="FF"/>
        </w:rPr>
        <w:t xml:space="preserve"> na rozdelení pracovného voľna</w:t>
      </w:r>
      <w:r w:rsidRPr="00033392" w:rsidR="00077C04">
        <w:rPr>
          <w:rFonts w:ascii="Times New Roman" w:hAnsi="Times New Roman" w:cs="Calibri"/>
          <w:color w:val="000000" w:themeColor="tx1" w:themeShade="FF"/>
        </w:rPr>
        <w:t xml:space="preserve">, </w:t>
      </w:r>
      <w:r w:rsidRPr="00033392" w:rsidR="00815DA3">
        <w:rPr>
          <w:rFonts w:ascii="Times New Roman" w:hAnsi="Times New Roman" w:cs="Calibri"/>
          <w:color w:val="000000" w:themeColor="tx1" w:themeShade="FF"/>
        </w:rPr>
        <w:t xml:space="preserve">o rozdelení pracovného voľna rozhodne rozhodca, ktorého si </w:t>
      </w:r>
      <w:r w:rsidRPr="00033392" w:rsidR="000919AD">
        <w:rPr>
          <w:rFonts w:ascii="Times New Roman" w:hAnsi="Times New Roman" w:cs="Calibri"/>
          <w:color w:val="000000" w:themeColor="tx1" w:themeShade="FF"/>
        </w:rPr>
        <w:t>určia</w:t>
      </w:r>
      <w:r w:rsidRPr="00033392" w:rsidR="00815DA3">
        <w:rPr>
          <w:rFonts w:ascii="Times New Roman" w:hAnsi="Times New Roman" w:cs="Calibri"/>
          <w:color w:val="000000" w:themeColor="tx1" w:themeShade="FF"/>
        </w:rPr>
        <w:t xml:space="preserve">; </w:t>
      </w:r>
      <w:r w:rsidRPr="00033392" w:rsidR="000919AD">
        <w:rPr>
          <w:rFonts w:ascii="Times New Roman" w:hAnsi="Times New Roman" w:cs="Calibri"/>
          <w:color w:val="000000" w:themeColor="tx1" w:themeShade="FF"/>
        </w:rPr>
        <w:t>za čas do písomného oznámenia rozdelenia pracovného voľna zamestnávateľovi</w:t>
      </w:r>
      <w:r w:rsidRPr="00033392" w:rsidR="00077C04">
        <w:rPr>
          <w:rFonts w:ascii="Times New Roman" w:hAnsi="Times New Roman" w:cs="Calibri"/>
          <w:color w:val="000000" w:themeColor="tx1" w:themeShade="FF"/>
        </w:rPr>
        <w:t xml:space="preserve"> </w:t>
      </w:r>
      <w:r w:rsidRPr="00033392" w:rsidR="000919AD">
        <w:rPr>
          <w:rFonts w:ascii="Times New Roman" w:hAnsi="Times New Roman" w:cs="Calibri"/>
          <w:color w:val="000000" w:themeColor="tx1" w:themeShade="FF"/>
        </w:rPr>
        <w:t xml:space="preserve">nepatrí </w:t>
      </w:r>
      <w:r w:rsidRPr="00033392" w:rsidR="00815DA3">
        <w:rPr>
          <w:rFonts w:ascii="Times New Roman" w:hAnsi="Times New Roman" w:cs="Calibri"/>
          <w:color w:val="000000" w:themeColor="tx1" w:themeShade="FF"/>
        </w:rPr>
        <w:t>zástupcom zamestnancov</w:t>
      </w:r>
      <w:r w:rsidRPr="00033392" w:rsidR="00077C04">
        <w:rPr>
          <w:rFonts w:ascii="Times New Roman" w:hAnsi="Times New Roman" w:cs="Calibri"/>
          <w:color w:val="000000" w:themeColor="tx1" w:themeShade="FF"/>
        </w:rPr>
        <w:t xml:space="preserve"> pracovné voľno. </w:t>
      </w:r>
      <w:r w:rsidRPr="00033392">
        <w:rPr>
          <w:rFonts w:ascii="Times New Roman" w:hAnsi="Times New Roman" w:cs="Calibri"/>
          <w:color w:val="000000" w:themeColor="tx1" w:themeShade="FF"/>
        </w:rPr>
        <w:t>O rozdelení pracovného voľna medzi jednotlivých členov odborov</w:t>
      </w:r>
      <w:r w:rsidRPr="00033392" w:rsidR="00815DA3">
        <w:rPr>
          <w:rFonts w:ascii="Times New Roman" w:hAnsi="Times New Roman" w:cs="Calibri"/>
          <w:color w:val="000000" w:themeColor="tx1" w:themeShade="FF"/>
        </w:rPr>
        <w:t>ého</w:t>
      </w:r>
      <w:r w:rsidRPr="00033392">
        <w:rPr>
          <w:rFonts w:ascii="Times New Roman" w:hAnsi="Times New Roman" w:cs="Calibri"/>
          <w:color w:val="000000" w:themeColor="tx1" w:themeShade="FF"/>
        </w:rPr>
        <w:t xml:space="preserve"> orgánu rozhodne odborový orgán a medzi jednotlivých členov zamestnaneckej rady rozhodne zamestnanecká rada.</w:t>
      </w:r>
      <w:r w:rsidRPr="00033392" w:rsidR="00992F9D">
        <w:rPr>
          <w:rFonts w:ascii="Times New Roman" w:hAnsi="Times New Roman" w:cs="Calibri"/>
          <w:color w:val="000000" w:themeColor="tx1" w:themeShade="FF"/>
        </w:rPr>
        <w:t xml:space="preserve"> </w:t>
      </w:r>
      <w:r w:rsidRPr="00033392">
        <w:rPr>
          <w:rFonts w:ascii="Times New Roman" w:hAnsi="Times New Roman" w:cs="Calibri"/>
          <w:color w:val="000000" w:themeColor="tx1" w:themeShade="FF"/>
        </w:rPr>
        <w:t xml:space="preserve">V kolektívnej zmluve alebo v dohode so zástupcami zamestnancov sa dohodnú podmienky, za ktorých patrí odborovej organizácií, zamestnaneckej rade alebo zamestnaneckému dôverníkovi peňažná náhrada za nevyčerpané pracovné voľno podľa prvej a druhej vety. </w:t>
      </w:r>
    </w:p>
    <w:p w:rsidR="009B50F2" w:rsidRPr="00033392" w:rsidP="00AD7837">
      <w:pPr>
        <w:autoSpaceDE w:val="0"/>
        <w:autoSpaceDN w:val="0"/>
        <w:bidi w:val="0"/>
        <w:adjustRightInd w:val="0"/>
        <w:jc w:val="both"/>
        <w:rPr>
          <w:rFonts w:ascii="Times New Roman" w:hAnsi="Times New Roman"/>
          <w:color w:val="000000" w:themeColor="tx1" w:themeShade="FF"/>
        </w:rPr>
      </w:pPr>
    </w:p>
    <w:p w:rsidR="00BD31A0" w:rsidRPr="00033392" w:rsidP="00791B39">
      <w:pPr>
        <w:numPr>
          <w:numId w:val="1"/>
        </w:numPr>
        <w:bidi w:val="0"/>
        <w:ind w:left="510" w:hanging="51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240 sa za odsek 3 vkladá nový odsek 4, ktorý znie:</w:t>
      </w:r>
    </w:p>
    <w:p w:rsidR="00BD31A0" w:rsidRPr="00033392" w:rsidP="0001676C">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„(4) Zamestnávateľ má právo skontrolovať, či zamestnanec využíva poskytnuté </w:t>
      </w:r>
      <w:r w:rsidRPr="00033392" w:rsidR="00E20CC4">
        <w:rPr>
          <w:rFonts w:ascii="Times New Roman" w:hAnsi="Times New Roman"/>
          <w:color w:val="000000" w:themeColor="tx1" w:themeShade="FF"/>
        </w:rPr>
        <w:t xml:space="preserve">pracovné </w:t>
      </w:r>
      <w:r w:rsidRPr="00033392">
        <w:rPr>
          <w:rFonts w:ascii="Times New Roman" w:hAnsi="Times New Roman"/>
          <w:color w:val="000000" w:themeColor="tx1" w:themeShade="FF"/>
        </w:rPr>
        <w:t xml:space="preserve">voľno podľa </w:t>
      </w:r>
      <w:r w:rsidRPr="00033392" w:rsidR="0001676C">
        <w:rPr>
          <w:rFonts w:ascii="Times New Roman" w:hAnsi="Times New Roman"/>
          <w:color w:val="000000" w:themeColor="tx1" w:themeShade="FF"/>
        </w:rPr>
        <w:t>odseku 3</w:t>
      </w:r>
      <w:r w:rsidRPr="00033392">
        <w:rPr>
          <w:rFonts w:ascii="Times New Roman" w:hAnsi="Times New Roman"/>
          <w:color w:val="000000" w:themeColor="tx1" w:themeShade="FF"/>
        </w:rPr>
        <w:t xml:space="preserve"> na účel, na ktorý bolo poskytnuté.</w:t>
      </w:r>
      <w:r w:rsidRPr="00033392" w:rsidR="00E20CC4">
        <w:rPr>
          <w:rFonts w:ascii="Times New Roman" w:hAnsi="Times New Roman"/>
          <w:color w:val="000000" w:themeColor="tx1" w:themeShade="FF"/>
        </w:rPr>
        <w:t xml:space="preserve"> V kolektívnej zmluve </w:t>
      </w:r>
      <w:r w:rsidRPr="00033392" w:rsidR="00077C04">
        <w:rPr>
          <w:rFonts w:ascii="Times New Roman" w:hAnsi="Times New Roman"/>
          <w:color w:val="000000" w:themeColor="tx1" w:themeShade="FF"/>
        </w:rPr>
        <w:t>ale</w:t>
      </w:r>
      <w:r w:rsidRPr="00033392" w:rsidR="009B12DF">
        <w:rPr>
          <w:rFonts w:ascii="Times New Roman" w:hAnsi="Times New Roman"/>
          <w:color w:val="000000" w:themeColor="tx1" w:themeShade="FF"/>
        </w:rPr>
        <w:t>bo</w:t>
      </w:r>
      <w:r w:rsidRPr="00033392" w:rsidR="00077C04">
        <w:rPr>
          <w:rFonts w:ascii="Times New Roman" w:hAnsi="Times New Roman"/>
          <w:color w:val="000000" w:themeColor="tx1" w:themeShade="FF"/>
        </w:rPr>
        <w:t xml:space="preserve"> v dohode so zástupcami zamestnancov </w:t>
      </w:r>
      <w:r w:rsidRPr="00033392" w:rsidR="00E20CC4">
        <w:rPr>
          <w:rFonts w:ascii="Times New Roman" w:hAnsi="Times New Roman"/>
          <w:color w:val="000000" w:themeColor="tx1" w:themeShade="FF"/>
        </w:rPr>
        <w:t>možno dohodnúť podmienky výkonu kontroly podľa prvej vety.</w:t>
      </w:r>
      <w:r w:rsidRPr="00033392" w:rsidR="0001676C">
        <w:rPr>
          <w:rFonts w:ascii="Times New Roman" w:hAnsi="Times New Roman"/>
          <w:color w:val="000000" w:themeColor="tx1" w:themeShade="FF"/>
        </w:rPr>
        <w:t>“.</w:t>
      </w:r>
    </w:p>
    <w:p w:rsidR="009B50F2" w:rsidRPr="00033392" w:rsidP="009B50F2">
      <w:pPr>
        <w:autoSpaceDE w:val="0"/>
        <w:autoSpaceDN w:val="0"/>
        <w:bidi w:val="0"/>
        <w:adjustRightInd w:val="0"/>
        <w:jc w:val="both"/>
        <w:rPr>
          <w:rFonts w:ascii="Times New Roman" w:hAnsi="Times New Roman"/>
          <w:color w:val="000000" w:themeColor="tx1" w:themeShade="FF"/>
        </w:rPr>
      </w:pPr>
    </w:p>
    <w:p w:rsidR="0001676C" w:rsidRPr="00033392" w:rsidP="0001676C">
      <w:pPr>
        <w:bidi w:val="0"/>
        <w:ind w:left="357"/>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Doterajšie odseky 4 až 10 sa označujú ako odseky 5 až 11.</w:t>
      </w:r>
    </w:p>
    <w:p w:rsidR="0001676C" w:rsidRPr="00033392" w:rsidP="00AD7837">
      <w:pPr>
        <w:autoSpaceDE w:val="0"/>
        <w:autoSpaceDN w:val="0"/>
        <w:bidi w:val="0"/>
        <w:adjustRightInd w:val="0"/>
        <w:jc w:val="both"/>
        <w:rPr>
          <w:rFonts w:ascii="Times New Roman" w:hAnsi="Times New Roman"/>
          <w:color w:val="000000" w:themeColor="tx1" w:themeShade="FF"/>
        </w:rPr>
      </w:pPr>
    </w:p>
    <w:p w:rsidR="0001676C" w:rsidRPr="00033392" w:rsidP="00791B39">
      <w:pPr>
        <w:numPr>
          <w:numId w:val="1"/>
        </w:numPr>
        <w:bidi w:val="0"/>
        <w:ind w:left="510" w:hanging="51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240 ods. 10 sa slová „odseku 8“ nahrádzajú slovami „odseku 9“.</w:t>
      </w:r>
    </w:p>
    <w:p w:rsidR="0001676C" w:rsidRPr="00033392" w:rsidP="00AD7837">
      <w:pPr>
        <w:autoSpaceDE w:val="0"/>
        <w:autoSpaceDN w:val="0"/>
        <w:bidi w:val="0"/>
        <w:adjustRightInd w:val="0"/>
        <w:jc w:val="both"/>
        <w:rPr>
          <w:rFonts w:ascii="Times New Roman" w:hAnsi="Times New Roman"/>
          <w:color w:val="000000" w:themeColor="tx1" w:themeShade="FF"/>
        </w:rPr>
      </w:pPr>
    </w:p>
    <w:p w:rsidR="0001676C" w:rsidRPr="00033392" w:rsidP="00D10464">
      <w:pPr>
        <w:numPr>
          <w:numId w:val="1"/>
        </w:numPr>
        <w:bidi w:val="0"/>
        <w:ind w:left="510" w:hanging="510"/>
        <w:jc w:val="both"/>
        <w:outlineLvl w:val="4"/>
        <w:rPr>
          <w:rFonts w:ascii="Times New Roman" w:hAnsi="Times New Roman"/>
          <w:color w:val="000000" w:themeColor="tx1" w:themeShade="FF"/>
        </w:rPr>
      </w:pPr>
      <w:r w:rsidRPr="00033392">
        <w:rPr>
          <w:rFonts w:ascii="Times New Roman" w:hAnsi="Times New Roman"/>
          <w:color w:val="000000" w:themeColor="tx1" w:themeShade="FF"/>
        </w:rPr>
        <w:t>V § 240 ods. 1</w:t>
      </w:r>
      <w:r w:rsidRPr="00033392" w:rsidR="00F515B4">
        <w:rPr>
          <w:rFonts w:ascii="Times New Roman" w:hAnsi="Times New Roman"/>
          <w:color w:val="000000" w:themeColor="tx1" w:themeShade="FF"/>
        </w:rPr>
        <w:t>1</w:t>
      </w:r>
      <w:r w:rsidRPr="00033392">
        <w:rPr>
          <w:rFonts w:ascii="Times New Roman" w:hAnsi="Times New Roman"/>
          <w:color w:val="000000" w:themeColor="tx1" w:themeShade="FF"/>
        </w:rPr>
        <w:t xml:space="preserve"> sa slová „4 až 9“ nahrádzajú slovami „5 až 10“.</w:t>
      </w:r>
    </w:p>
    <w:p w:rsidR="0001676C" w:rsidRPr="00033392" w:rsidP="00AD7837">
      <w:pPr>
        <w:autoSpaceDE w:val="0"/>
        <w:autoSpaceDN w:val="0"/>
        <w:bidi w:val="0"/>
        <w:adjustRightInd w:val="0"/>
        <w:jc w:val="both"/>
        <w:rPr>
          <w:rFonts w:ascii="Times New Roman" w:hAnsi="Times New Roman"/>
          <w:color w:val="000000" w:themeColor="tx1" w:themeShade="FF"/>
        </w:rPr>
      </w:pPr>
    </w:p>
    <w:p w:rsidR="000B4CB6" w:rsidRPr="00033392" w:rsidP="00D10464">
      <w:pPr>
        <w:numPr>
          <w:numId w:val="1"/>
        </w:numPr>
        <w:bidi w:val="0"/>
        <w:ind w:left="510" w:hanging="510"/>
        <w:jc w:val="both"/>
        <w:outlineLvl w:val="4"/>
        <w:rPr>
          <w:rFonts w:ascii="Times New Roman" w:hAnsi="Times New Roman"/>
          <w:color w:val="000000" w:themeColor="tx1" w:themeShade="FF"/>
        </w:rPr>
      </w:pPr>
      <w:r w:rsidRPr="00033392">
        <w:rPr>
          <w:rFonts w:ascii="Times New Roman" w:hAnsi="Times New Roman"/>
          <w:color w:val="000000" w:themeColor="tx1" w:themeShade="FF"/>
        </w:rPr>
        <w:t>Za § 252g sa vkladá § 252h, ktorý vrátane nadpisu znie:</w:t>
      </w:r>
    </w:p>
    <w:p w:rsidR="000B4CB6" w:rsidRPr="00033392" w:rsidP="003B5383">
      <w:pPr>
        <w:bidi w:val="0"/>
        <w:spacing w:before="120"/>
        <w:ind w:left="357"/>
        <w:jc w:val="center"/>
        <w:rPr>
          <w:rFonts w:ascii="Times New Roman" w:hAnsi="Times New Roman"/>
          <w:color w:val="000000" w:themeColor="tx1" w:themeShade="FF"/>
        </w:rPr>
      </w:pPr>
      <w:r w:rsidRPr="00033392">
        <w:rPr>
          <w:rFonts w:ascii="Times New Roman" w:hAnsi="Times New Roman"/>
          <w:color w:val="000000" w:themeColor="tx1" w:themeShade="FF"/>
        </w:rPr>
        <w:t>„§ 252h</w:t>
      </w:r>
    </w:p>
    <w:p w:rsidR="000B4CB6" w:rsidRPr="00033392" w:rsidP="003B5383">
      <w:pPr>
        <w:bidi w:val="0"/>
        <w:ind w:left="357"/>
        <w:jc w:val="center"/>
        <w:rPr>
          <w:rFonts w:ascii="Times New Roman" w:hAnsi="Times New Roman"/>
          <w:color w:val="000000" w:themeColor="tx1" w:themeShade="FF"/>
        </w:rPr>
      </w:pPr>
      <w:r w:rsidRPr="00033392">
        <w:rPr>
          <w:rFonts w:ascii="Times New Roman" w:hAnsi="Times New Roman"/>
          <w:color w:val="000000" w:themeColor="tx1" w:themeShade="FF"/>
        </w:rPr>
        <w:t>Prechodné ustanoveni</w:t>
      </w:r>
      <w:r w:rsidRPr="00033392" w:rsidR="00BB023E">
        <w:rPr>
          <w:rFonts w:ascii="Times New Roman" w:hAnsi="Times New Roman"/>
          <w:color w:val="000000" w:themeColor="tx1" w:themeShade="FF"/>
        </w:rPr>
        <w:t>a</w:t>
      </w:r>
      <w:r w:rsidRPr="00033392">
        <w:rPr>
          <w:rFonts w:ascii="Times New Roman" w:hAnsi="Times New Roman"/>
          <w:color w:val="000000" w:themeColor="tx1" w:themeShade="FF"/>
        </w:rPr>
        <w:t xml:space="preserve"> účinné od 1.</w:t>
      </w:r>
      <w:r w:rsidRPr="00033392" w:rsidR="003D7507">
        <w:rPr>
          <w:rFonts w:ascii="Times New Roman" w:hAnsi="Times New Roman"/>
          <w:color w:val="000000" w:themeColor="tx1" w:themeShade="FF"/>
        </w:rPr>
        <w:t xml:space="preserve"> </w:t>
      </w:r>
      <w:r w:rsidRPr="00033392">
        <w:rPr>
          <w:rFonts w:ascii="Times New Roman" w:hAnsi="Times New Roman"/>
          <w:color w:val="000000" w:themeColor="tx1" w:themeShade="FF"/>
        </w:rPr>
        <w:t>januára 2013</w:t>
      </w:r>
    </w:p>
    <w:p w:rsidR="000B4CB6" w:rsidRPr="00033392" w:rsidP="00015C57">
      <w:pPr>
        <w:bidi w:val="0"/>
        <w:jc w:val="both"/>
        <w:rPr>
          <w:rFonts w:ascii="Times New Roman" w:hAnsi="Times New Roman"/>
          <w:color w:val="000000" w:themeColor="tx1" w:themeShade="FF"/>
        </w:rPr>
      </w:pPr>
    </w:p>
    <w:p w:rsidR="00415F38" w:rsidRPr="00033392" w:rsidP="003B5383">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(1) </w:t>
      </w:r>
      <w:r w:rsidRPr="00033392" w:rsidR="004C48B9">
        <w:rPr>
          <w:rFonts w:ascii="Times New Roman" w:hAnsi="Times New Roman"/>
          <w:color w:val="000000" w:themeColor="tx1" w:themeShade="FF"/>
        </w:rPr>
        <w:t>Týmto</w:t>
      </w:r>
      <w:r w:rsidRPr="00033392">
        <w:rPr>
          <w:rFonts w:ascii="Times New Roman" w:hAnsi="Times New Roman"/>
          <w:color w:val="000000" w:themeColor="tx1" w:themeShade="FF"/>
        </w:rPr>
        <w:t xml:space="preserve"> zákon</w:t>
      </w:r>
      <w:r w:rsidRPr="00033392" w:rsidR="004C48B9">
        <w:rPr>
          <w:rFonts w:ascii="Times New Roman" w:hAnsi="Times New Roman"/>
          <w:color w:val="000000" w:themeColor="tx1" w:themeShade="FF"/>
        </w:rPr>
        <w:t>om</w:t>
      </w:r>
      <w:r w:rsidRPr="00033392">
        <w:rPr>
          <w:rFonts w:ascii="Times New Roman" w:hAnsi="Times New Roman"/>
          <w:color w:val="000000" w:themeColor="tx1" w:themeShade="FF"/>
        </w:rPr>
        <w:t xml:space="preserve"> sa spravujú aj pracovnoprávne vzťahy, ktoré vznikli pred l. januárom 2013.</w:t>
      </w:r>
    </w:p>
    <w:p w:rsidR="00415F38" w:rsidRPr="00033392" w:rsidP="003B5383">
      <w:pPr>
        <w:bidi w:val="0"/>
        <w:ind w:left="357" w:firstLine="352"/>
        <w:jc w:val="both"/>
        <w:textAlignment w:val="top"/>
        <w:rPr>
          <w:rFonts w:ascii="Times New Roman" w:hAnsi="Times New Roman"/>
          <w:color w:val="000000" w:themeColor="tx1" w:themeShade="FF"/>
        </w:rPr>
      </w:pPr>
    </w:p>
    <w:p w:rsidR="00C978B3" w:rsidRPr="00033392" w:rsidP="00C978B3">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(2) Skúšobná doba, ktorá začala plynúť pred 1. januárom 2013, sa posudzuje podľa predpisov účinných do 31. decembra 2012.</w:t>
      </w:r>
    </w:p>
    <w:p w:rsidR="00C978B3" w:rsidRPr="00033392" w:rsidP="00C978B3">
      <w:pPr>
        <w:bidi w:val="0"/>
        <w:ind w:left="357" w:firstLine="352"/>
        <w:jc w:val="both"/>
        <w:textAlignment w:val="top"/>
        <w:rPr>
          <w:rFonts w:ascii="Times New Roman" w:hAnsi="Times New Roman"/>
          <w:color w:val="000000" w:themeColor="tx1" w:themeShade="FF"/>
        </w:rPr>
      </w:pPr>
    </w:p>
    <w:p w:rsidR="00C978B3" w:rsidRPr="00033392" w:rsidP="00C978B3">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(3) Pracovný pomer na určitú dobu uzatvorený pred 1. januárom 2013 sa skončí uplynutím doby, na ktorú bol dohodnutý, ak k jeho skončeniu nedôjde pred uplynutím tejto doby.</w:t>
      </w:r>
    </w:p>
    <w:p w:rsidR="00C978B3" w:rsidRPr="00033392" w:rsidP="00C978B3">
      <w:pPr>
        <w:bidi w:val="0"/>
        <w:ind w:left="357" w:firstLine="352"/>
        <w:jc w:val="both"/>
        <w:textAlignment w:val="top"/>
        <w:rPr>
          <w:rFonts w:ascii="Times New Roman" w:hAnsi="Times New Roman"/>
          <w:color w:val="000000" w:themeColor="tx1" w:themeShade="FF"/>
        </w:rPr>
      </w:pPr>
    </w:p>
    <w:p w:rsidR="00C978B3" w:rsidRPr="00033392" w:rsidP="00C978B3">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(4) Výpoveď daná zamestnávateľom zamestnancovi pred 1. januárom 2013 a nároky, ktoré z nej vznikli, sa posudzujú podľa predpisov účinných do 31. decembra 2012. Dohoda o skončení pracovného pomeru uzatvorená pred 1. januárom 2013 a nároky, ktoré z nej vznikli, sa posudzujú podľa predpisov účinných do 31. decembra 2012.</w:t>
      </w:r>
    </w:p>
    <w:p w:rsidR="00C978B3" w:rsidRPr="00033392" w:rsidP="00C978B3">
      <w:pPr>
        <w:bidi w:val="0"/>
        <w:ind w:left="357" w:firstLine="352"/>
        <w:jc w:val="both"/>
        <w:textAlignment w:val="top"/>
        <w:rPr>
          <w:rFonts w:ascii="Times New Roman" w:hAnsi="Times New Roman"/>
          <w:color w:val="000000" w:themeColor="tx1" w:themeShade="FF"/>
        </w:rPr>
      </w:pPr>
    </w:p>
    <w:p w:rsidR="00C978B3" w:rsidRPr="00033392" w:rsidP="00C978B3">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(5) </w:t>
      </w:r>
      <w:r w:rsidRPr="00033392" w:rsidR="002E5C12">
        <w:rPr>
          <w:rFonts w:ascii="Times New Roman" w:hAnsi="Times New Roman"/>
          <w:color w:val="000000" w:themeColor="tx1" w:themeShade="FF"/>
        </w:rPr>
        <w:t>O</w:t>
      </w:r>
      <w:r w:rsidRPr="00033392">
        <w:rPr>
          <w:rFonts w:ascii="Times New Roman" w:hAnsi="Times New Roman"/>
          <w:color w:val="000000" w:themeColor="tx1" w:themeShade="FF"/>
        </w:rPr>
        <w:t>dchodné pri skončení pracovného pomeru</w:t>
      </w:r>
      <w:r w:rsidRPr="00033392" w:rsidR="002E5C12">
        <w:rPr>
          <w:rFonts w:ascii="Times New Roman" w:hAnsi="Times New Roman"/>
          <w:color w:val="000000" w:themeColor="tx1" w:themeShade="FF"/>
        </w:rPr>
        <w:t>, ktorý sa skončil</w:t>
      </w:r>
      <w:r w:rsidRPr="00033392">
        <w:rPr>
          <w:rFonts w:ascii="Times New Roman" w:hAnsi="Times New Roman"/>
          <w:color w:val="000000" w:themeColor="tx1" w:themeShade="FF"/>
        </w:rPr>
        <w:t xml:space="preserve"> pred 1. januárom 2013</w:t>
      </w:r>
      <w:r w:rsidRPr="00033392" w:rsidR="002E5C12">
        <w:rPr>
          <w:rFonts w:ascii="Times New Roman" w:hAnsi="Times New Roman"/>
          <w:color w:val="000000" w:themeColor="tx1" w:themeShade="FF"/>
        </w:rPr>
        <w:t>,</w:t>
      </w:r>
      <w:r w:rsidRPr="00033392">
        <w:rPr>
          <w:rFonts w:ascii="Times New Roman" w:hAnsi="Times New Roman"/>
          <w:color w:val="000000" w:themeColor="tx1" w:themeShade="FF"/>
        </w:rPr>
        <w:t xml:space="preserve"> sa posudzuje podľa predpisov účinných do 31. decembra 2012.</w:t>
      </w:r>
    </w:p>
    <w:p w:rsidR="00C978B3" w:rsidRPr="00033392" w:rsidP="00C978B3">
      <w:pPr>
        <w:bidi w:val="0"/>
        <w:ind w:left="357" w:firstLine="352"/>
        <w:jc w:val="both"/>
        <w:textAlignment w:val="top"/>
        <w:rPr>
          <w:rFonts w:ascii="Times New Roman" w:hAnsi="Times New Roman"/>
          <w:color w:val="000000" w:themeColor="tx1" w:themeShade="FF"/>
        </w:rPr>
      </w:pPr>
    </w:p>
    <w:p w:rsidR="00C978B3" w:rsidRPr="00033392" w:rsidP="00C978B3">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(6) Pri odpracúvaní pracovného voľna poskytnutého pred 1. januárom 2013 podľa § 142a účinného do 31. decembra 2012, za ktoré zamestnávateľ poskytol zamestnancovi základnú zložku mzdy, sa postupuje podľa predpisov účinných do 31. decembra 2012. Pracovné voľno poskytnuté podľa § 142a ods. 1 účinného do 31. decembra 2012, ktoré nebolo odpracované do 31. decembra 2012, možno od 1. januára 2013 previesť na záporný účet konta pracovného času podľa § 87a.</w:t>
      </w:r>
    </w:p>
    <w:p w:rsidR="00C978B3" w:rsidRPr="00033392" w:rsidP="00C978B3">
      <w:pPr>
        <w:bidi w:val="0"/>
        <w:ind w:left="357" w:firstLine="352"/>
        <w:jc w:val="both"/>
        <w:textAlignment w:val="top"/>
        <w:rPr>
          <w:rFonts w:ascii="Times New Roman" w:hAnsi="Times New Roman"/>
          <w:color w:val="000000" w:themeColor="tx1" w:themeShade="FF"/>
        </w:rPr>
      </w:pPr>
    </w:p>
    <w:p w:rsidR="00C978B3" w:rsidRPr="00033392" w:rsidP="00C978B3">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 xml:space="preserve">(7) Od 1. januára 2013 sa ustanovenie § 252g ods. 4 </w:t>
      </w:r>
      <w:r w:rsidRPr="00033392" w:rsidR="00F43DA0">
        <w:rPr>
          <w:rFonts w:ascii="Times New Roman" w:hAnsi="Times New Roman"/>
          <w:color w:val="000000" w:themeColor="tx1" w:themeShade="FF"/>
        </w:rPr>
        <w:t>nepoužije</w:t>
      </w:r>
      <w:r w:rsidRPr="00033392">
        <w:rPr>
          <w:rFonts w:ascii="Times New Roman" w:hAnsi="Times New Roman"/>
          <w:color w:val="000000" w:themeColor="tx1" w:themeShade="FF"/>
        </w:rPr>
        <w:t>.“.</w:t>
      </w:r>
    </w:p>
    <w:p w:rsidR="007419CD" w:rsidRPr="00033392" w:rsidP="00015C57">
      <w:pPr>
        <w:bidi w:val="0"/>
        <w:jc w:val="both"/>
        <w:rPr>
          <w:rFonts w:ascii="Times New Roman" w:hAnsi="Times New Roman"/>
          <w:color w:val="000000" w:themeColor="tx1" w:themeShade="FF"/>
        </w:rPr>
      </w:pPr>
    </w:p>
    <w:p w:rsidR="00EA2FA3" w:rsidRPr="00033392" w:rsidP="00EA2FA3">
      <w:pPr>
        <w:bidi w:val="0"/>
        <w:jc w:val="center"/>
        <w:rPr>
          <w:rFonts w:ascii="Times New Roman" w:hAnsi="Times New Roman"/>
          <w:color w:val="000000" w:themeColor="tx1" w:themeShade="FF"/>
        </w:rPr>
      </w:pPr>
      <w:r w:rsidRPr="00033392">
        <w:rPr>
          <w:rFonts w:ascii="Times New Roman" w:hAnsi="Times New Roman"/>
          <w:color w:val="000000" w:themeColor="tx1" w:themeShade="FF"/>
        </w:rPr>
        <w:t xml:space="preserve">Čl. </w:t>
      </w:r>
      <w:r w:rsidRPr="00033392" w:rsidR="00D10464">
        <w:rPr>
          <w:rFonts w:ascii="Times New Roman" w:hAnsi="Times New Roman"/>
          <w:color w:val="000000" w:themeColor="tx1" w:themeShade="FF"/>
        </w:rPr>
        <w:t>I</w:t>
      </w:r>
      <w:r w:rsidRPr="00033392">
        <w:rPr>
          <w:rFonts w:ascii="Times New Roman" w:hAnsi="Times New Roman"/>
          <w:color w:val="000000" w:themeColor="tx1" w:themeShade="FF"/>
        </w:rPr>
        <w:t>I</w:t>
      </w:r>
    </w:p>
    <w:p w:rsidR="00EA2FA3" w:rsidRPr="00033392" w:rsidP="00EA2FA3">
      <w:pPr>
        <w:bidi w:val="0"/>
        <w:rPr>
          <w:rFonts w:ascii="Times New Roman" w:hAnsi="Times New Roman"/>
          <w:color w:val="000000" w:themeColor="tx1" w:themeShade="FF"/>
        </w:rPr>
      </w:pPr>
    </w:p>
    <w:p w:rsidR="00EA2FA3" w:rsidRPr="00033392" w:rsidP="00EA2FA3">
      <w:pPr>
        <w:bidi w:val="0"/>
        <w:ind w:firstLine="360"/>
        <w:jc w:val="both"/>
        <w:rPr>
          <w:rFonts w:ascii="Times New Roman" w:hAnsi="Times New Roman"/>
          <w:color w:val="000000" w:themeColor="tx1" w:themeShade="FF"/>
        </w:rPr>
      </w:pPr>
      <w:r w:rsidRPr="00033392">
        <w:rPr>
          <w:rFonts w:ascii="Times New Roman" w:hAnsi="Times New Roman"/>
          <w:color w:val="000000" w:themeColor="tx1" w:themeShade="FF"/>
        </w:rPr>
        <w:t>Zákon Slovenskej národnej rady č. 369/1990 Zb. o obecnom zriadení v znení zákona Slovenskej národnej rady č. 401/1990 Zb.,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a zákona č. 204/2011 Z. z. sa dopĺňa takto:</w:t>
      </w:r>
    </w:p>
    <w:p w:rsidR="00EA2FA3" w:rsidRPr="00033392" w:rsidP="00EA2FA3">
      <w:pPr>
        <w:bidi w:val="0"/>
        <w:jc w:val="both"/>
        <w:rPr>
          <w:rFonts w:ascii="ms sans serif" w:hAnsi="ms sans serif"/>
          <w:color w:val="000000" w:themeColor="tx1" w:themeShade="FF"/>
          <w:sz w:val="20"/>
          <w:szCs w:val="20"/>
        </w:rPr>
      </w:pPr>
    </w:p>
    <w:p w:rsidR="00EA2FA3" w:rsidRPr="00033392" w:rsidP="00586563">
      <w:pPr>
        <w:numPr>
          <w:numId w:val="20"/>
        </w:numPr>
        <w:bidi w:val="0"/>
        <w:jc w:val="both"/>
        <w:rPr>
          <w:rFonts w:ascii="Times New Roman" w:hAnsi="Times New Roman"/>
        </w:rPr>
      </w:pPr>
      <w:r w:rsidRPr="00033392">
        <w:rPr>
          <w:rFonts w:ascii="Times New Roman" w:hAnsi="Times New Roman"/>
          <w:color w:val="000000" w:themeColor="tx1" w:themeShade="FF"/>
        </w:rPr>
        <w:t xml:space="preserve">V § 18a ods. 6 sa na konci pripájajú tieto vety: „Pracovný pomer na určitú dobu možno </w:t>
      </w:r>
      <w:r w:rsidRPr="00033392">
        <w:rPr>
          <w:rFonts w:ascii="Times New Roman" w:hAnsi="Times New Roman"/>
        </w:rPr>
        <w:t xml:space="preserve">dohodnúť najdlhšie na šesť rokov. Ak je hlavný kontrolór zvolený aj na nasledujúce funkčné obdobie, pracovný pomer na určitú dobu možno </w:t>
      </w:r>
      <w:r w:rsidRPr="00033392" w:rsidR="001973BE">
        <w:rPr>
          <w:rFonts w:ascii="Times New Roman" w:hAnsi="Times New Roman"/>
        </w:rPr>
        <w:t xml:space="preserve">predĺžiť najviac o šesť rokov alebo </w:t>
      </w:r>
      <w:r w:rsidRPr="00033392" w:rsidR="0048633D">
        <w:rPr>
          <w:rFonts w:ascii="Times New Roman" w:hAnsi="Times New Roman"/>
        </w:rPr>
        <w:t xml:space="preserve">opätovne </w:t>
      </w:r>
      <w:r w:rsidRPr="00033392">
        <w:rPr>
          <w:rFonts w:ascii="Times New Roman" w:hAnsi="Times New Roman"/>
        </w:rPr>
        <w:t xml:space="preserve">dohodnúť </w:t>
      </w:r>
      <w:r w:rsidRPr="00033392" w:rsidR="0048633D">
        <w:rPr>
          <w:rFonts w:ascii="Times New Roman" w:hAnsi="Times New Roman"/>
        </w:rPr>
        <w:t>najdlhšie na šesť rokov</w:t>
      </w:r>
      <w:r w:rsidRPr="00033392">
        <w:rPr>
          <w:rFonts w:ascii="Times New Roman" w:hAnsi="Times New Roman"/>
        </w:rPr>
        <w:t>.“.</w:t>
      </w:r>
    </w:p>
    <w:p w:rsidR="00586563" w:rsidRPr="00033392" w:rsidP="00EA2FA3">
      <w:pPr>
        <w:bidi w:val="0"/>
        <w:jc w:val="both"/>
        <w:rPr>
          <w:rFonts w:ascii="Times New Roman" w:hAnsi="Times New Roman"/>
        </w:rPr>
      </w:pPr>
    </w:p>
    <w:p w:rsidR="00476087" w:rsidRPr="00033392" w:rsidP="00476087">
      <w:pPr>
        <w:numPr>
          <w:numId w:val="20"/>
        </w:numPr>
        <w:bidi w:val="0"/>
        <w:jc w:val="both"/>
        <w:rPr>
          <w:rFonts w:ascii="Times New Roman" w:hAnsi="Times New Roman"/>
        </w:rPr>
      </w:pPr>
      <w:r w:rsidRPr="00033392">
        <w:rPr>
          <w:rFonts w:ascii="Times New Roman" w:hAnsi="Times New Roman"/>
        </w:rPr>
        <w:t>Za § 29a sa vkladá § 29b, ktorý znie:</w:t>
      </w:r>
    </w:p>
    <w:p w:rsidR="00476087" w:rsidRPr="00033392" w:rsidP="00476087">
      <w:pPr>
        <w:bidi w:val="0"/>
        <w:jc w:val="center"/>
        <w:rPr>
          <w:rFonts w:ascii="Times New Roman" w:hAnsi="Times New Roman"/>
        </w:rPr>
      </w:pPr>
      <w:r w:rsidRPr="00033392">
        <w:rPr>
          <w:rFonts w:ascii="Times New Roman" w:hAnsi="Times New Roman"/>
        </w:rPr>
        <w:t>„§ 29b</w:t>
      </w:r>
    </w:p>
    <w:p w:rsidR="00476087" w:rsidRPr="00033392" w:rsidP="00EA2FA3">
      <w:pPr>
        <w:bidi w:val="0"/>
        <w:jc w:val="both"/>
        <w:rPr>
          <w:rFonts w:ascii="Times New Roman" w:hAnsi="Times New Roman"/>
        </w:rPr>
      </w:pPr>
    </w:p>
    <w:p w:rsidR="00476087" w:rsidRPr="00033392" w:rsidP="00476087">
      <w:pPr>
        <w:bidi w:val="0"/>
        <w:ind w:left="357" w:firstLine="352"/>
        <w:jc w:val="both"/>
        <w:textAlignment w:val="top"/>
        <w:rPr>
          <w:rFonts w:ascii="Times New Roman" w:hAnsi="Times New Roman"/>
        </w:rPr>
      </w:pPr>
      <w:r w:rsidRPr="00033392">
        <w:rPr>
          <w:rFonts w:ascii="Times New Roman" w:hAnsi="Times New Roman"/>
        </w:rPr>
        <w:t>Týmto zákonom sa preberajú právne záväzné akty Európskej únie uvedené v prílohe C.“.</w:t>
      </w:r>
    </w:p>
    <w:p w:rsidR="00476087" w:rsidRPr="00033392" w:rsidP="00EA2FA3">
      <w:pPr>
        <w:bidi w:val="0"/>
        <w:jc w:val="both"/>
        <w:rPr>
          <w:rFonts w:ascii="Times New Roman" w:hAnsi="Times New Roman"/>
        </w:rPr>
      </w:pPr>
    </w:p>
    <w:p w:rsidR="00586563" w:rsidRPr="00033392" w:rsidP="00586563">
      <w:pPr>
        <w:numPr>
          <w:numId w:val="20"/>
        </w:numPr>
        <w:bidi w:val="0"/>
        <w:jc w:val="both"/>
        <w:rPr>
          <w:rFonts w:ascii="Times New Roman" w:hAnsi="Times New Roman"/>
        </w:rPr>
      </w:pPr>
      <w:r w:rsidRPr="00033392">
        <w:rPr>
          <w:rFonts w:ascii="Times New Roman" w:hAnsi="Times New Roman"/>
        </w:rPr>
        <w:t>Za § 30d sa vkladá § 30e, ktorý vrátane nadpisu znie:</w:t>
      </w:r>
    </w:p>
    <w:p w:rsidR="00586563" w:rsidRPr="00033392" w:rsidP="00586563">
      <w:pPr>
        <w:bidi w:val="0"/>
        <w:spacing w:before="120"/>
        <w:jc w:val="center"/>
        <w:rPr>
          <w:rFonts w:ascii="Times New Roman" w:hAnsi="Times New Roman"/>
        </w:rPr>
      </w:pPr>
      <w:r w:rsidRPr="00033392">
        <w:rPr>
          <w:rFonts w:ascii="Times New Roman" w:hAnsi="Times New Roman"/>
        </w:rPr>
        <w:t>„§ 30e</w:t>
      </w:r>
    </w:p>
    <w:p w:rsidR="00586563" w:rsidRPr="00033392" w:rsidP="00586563">
      <w:pPr>
        <w:bidi w:val="0"/>
        <w:jc w:val="center"/>
        <w:rPr>
          <w:rFonts w:ascii="Times New Roman" w:hAnsi="Times New Roman"/>
        </w:rPr>
      </w:pPr>
      <w:r w:rsidRPr="00033392">
        <w:rPr>
          <w:rFonts w:ascii="Times New Roman" w:hAnsi="Times New Roman"/>
        </w:rPr>
        <w:t>Prechodné ustanovenie k úprave účinnej od 1. januára 2013</w:t>
      </w:r>
    </w:p>
    <w:p w:rsidR="00586563" w:rsidRPr="00033392" w:rsidP="00EA2FA3">
      <w:pPr>
        <w:bidi w:val="0"/>
        <w:jc w:val="both"/>
        <w:rPr>
          <w:rFonts w:ascii="Times New Roman" w:hAnsi="Times New Roman"/>
        </w:rPr>
      </w:pPr>
    </w:p>
    <w:p w:rsidR="00586563" w:rsidRPr="00033392" w:rsidP="00586563">
      <w:pPr>
        <w:bidi w:val="0"/>
        <w:ind w:left="357" w:firstLine="352"/>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Pracovný pomer hlavného kontrolóra, ktorý vznikol pred 1. januárom 2013, sa skončí dňom zániku jeho funkcie.“.</w:t>
      </w:r>
    </w:p>
    <w:p w:rsidR="000903D1" w:rsidRPr="00033392" w:rsidP="000903D1">
      <w:pPr>
        <w:bidi w:val="0"/>
        <w:jc w:val="both"/>
        <w:textAlignment w:val="top"/>
        <w:rPr>
          <w:rFonts w:ascii="Times New Roman" w:hAnsi="Times New Roman"/>
          <w:color w:val="000000" w:themeColor="tx1" w:themeShade="FF"/>
        </w:rPr>
      </w:pPr>
    </w:p>
    <w:p w:rsidR="000903D1" w:rsidRPr="00033392" w:rsidP="000903D1">
      <w:pPr>
        <w:numPr>
          <w:numId w:val="20"/>
        </w:numPr>
        <w:bidi w:val="0"/>
        <w:jc w:val="both"/>
        <w:rPr>
          <w:rFonts w:ascii="Times New Roman" w:hAnsi="Times New Roman"/>
          <w:color w:val="000000" w:themeColor="tx1" w:themeShade="FF"/>
        </w:rPr>
      </w:pPr>
      <w:r w:rsidRPr="00033392">
        <w:rPr>
          <w:rFonts w:ascii="Times New Roman" w:hAnsi="Times New Roman"/>
          <w:color w:val="000000" w:themeColor="tx1" w:themeShade="FF"/>
        </w:rPr>
        <w:t>Zákon sa dopĺňa prílohou C, ktorá vrátane nadpisu znie:</w:t>
      </w:r>
    </w:p>
    <w:p w:rsidR="000903D1" w:rsidRPr="00033392" w:rsidP="000903D1">
      <w:pPr>
        <w:bidi w:val="0"/>
        <w:spacing w:before="120"/>
        <w:ind w:left="5664"/>
        <w:textAlignment w:val="top"/>
        <w:rPr>
          <w:rFonts w:ascii="Times New Roman" w:hAnsi="Times New Roman"/>
          <w:b/>
          <w:bCs/>
          <w:color w:val="000000" w:themeColor="tx1" w:themeShade="FF"/>
        </w:rPr>
      </w:pPr>
      <w:r w:rsidRPr="00033392">
        <w:rPr>
          <w:rFonts w:ascii="Times New Roman" w:hAnsi="Times New Roman"/>
          <w:b/>
          <w:color w:val="000000" w:themeColor="tx1" w:themeShade="FF"/>
        </w:rPr>
        <w:t>„</w:t>
      </w:r>
      <w:r w:rsidRPr="00033392">
        <w:rPr>
          <w:rFonts w:ascii="Times New Roman" w:hAnsi="Times New Roman"/>
          <w:b/>
          <w:bCs/>
          <w:color w:val="000000" w:themeColor="tx1" w:themeShade="FF"/>
        </w:rPr>
        <w:t>Príloha C</w:t>
      </w:r>
    </w:p>
    <w:p w:rsidR="000903D1" w:rsidRPr="00033392" w:rsidP="000903D1">
      <w:pPr>
        <w:bidi w:val="0"/>
        <w:ind w:left="5664"/>
        <w:textAlignment w:val="top"/>
        <w:rPr>
          <w:rFonts w:ascii="Times New Roman" w:hAnsi="Times New Roman"/>
          <w:b/>
          <w:color w:val="000000" w:themeColor="tx1" w:themeShade="FF"/>
        </w:rPr>
      </w:pPr>
      <w:r w:rsidRPr="00033392">
        <w:rPr>
          <w:rFonts w:ascii="Times New Roman" w:hAnsi="Times New Roman"/>
          <w:b/>
          <w:bCs/>
          <w:color w:val="000000" w:themeColor="tx1" w:themeShade="FF"/>
        </w:rPr>
        <w:t>k zákonu SNR č. 369/1990 Zb.</w:t>
      </w:r>
    </w:p>
    <w:p w:rsidR="000903D1" w:rsidRPr="00033392" w:rsidP="000903D1">
      <w:pPr>
        <w:bidi w:val="0"/>
        <w:jc w:val="center"/>
        <w:textAlignment w:val="top"/>
        <w:rPr>
          <w:rFonts w:ascii="Times New Roman" w:hAnsi="Times New Roman"/>
          <w:b/>
          <w:color w:val="000000" w:themeColor="tx1" w:themeShade="FF"/>
        </w:rPr>
      </w:pPr>
    </w:p>
    <w:p w:rsidR="000903D1" w:rsidRPr="00033392" w:rsidP="000903D1">
      <w:pPr>
        <w:bidi w:val="0"/>
        <w:jc w:val="center"/>
        <w:textAlignment w:val="top"/>
        <w:rPr>
          <w:rFonts w:ascii="Times New Roman" w:hAnsi="Times New Roman"/>
          <w:b/>
          <w:color w:val="000000" w:themeColor="tx1" w:themeShade="FF"/>
        </w:rPr>
      </w:pPr>
      <w:r w:rsidRPr="00033392">
        <w:rPr>
          <w:rFonts w:ascii="Times New Roman" w:hAnsi="Times New Roman"/>
          <w:b/>
          <w:color w:val="000000" w:themeColor="tx1" w:themeShade="FF"/>
        </w:rPr>
        <w:t>Zoznam preberaných právne záväzných aktov Európskej únie</w:t>
      </w:r>
    </w:p>
    <w:p w:rsidR="000903D1" w:rsidRPr="00033392" w:rsidP="000903D1">
      <w:pPr>
        <w:bidi w:val="0"/>
        <w:jc w:val="both"/>
        <w:textAlignment w:val="top"/>
        <w:rPr>
          <w:rFonts w:ascii="Times New Roman" w:hAnsi="Times New Roman"/>
          <w:color w:val="000000" w:themeColor="tx1" w:themeShade="FF"/>
        </w:rPr>
      </w:pPr>
    </w:p>
    <w:p w:rsidR="000903D1" w:rsidRPr="00033392" w:rsidP="000903D1">
      <w:pPr>
        <w:bidi w:val="0"/>
        <w:ind w:left="357"/>
        <w:jc w:val="both"/>
        <w:textAlignment w:val="top"/>
        <w:rPr>
          <w:rFonts w:ascii="Times New Roman" w:hAnsi="Times New Roman"/>
          <w:color w:val="000000" w:themeColor="tx1" w:themeShade="FF"/>
        </w:rPr>
      </w:pPr>
      <w:r w:rsidRPr="00033392">
        <w:rPr>
          <w:rFonts w:ascii="Times New Roman" w:hAnsi="Times New Roman"/>
        </w:rPr>
        <w:t>Smernica Rady 1999/70/ES z 28. júna 1999 o rámcovej dohode o práci na dobu určitú, ktorú uzavreli ETUC, UNICE a CEEP (</w:t>
      </w:r>
      <w:r w:rsidRPr="00033392">
        <w:rPr>
          <w:rFonts w:ascii="Times New Roman" w:hAnsi="Times New Roman"/>
          <w:color w:val="231F20"/>
        </w:rPr>
        <w:t>Mimoriadne vydanie Ú. v. EÚ, kap.05/zv.3).“.</w:t>
      </w:r>
    </w:p>
    <w:p w:rsidR="00586563" w:rsidRPr="00033392" w:rsidP="00EA2FA3">
      <w:pPr>
        <w:bidi w:val="0"/>
        <w:jc w:val="both"/>
        <w:rPr>
          <w:rFonts w:ascii="Times New Roman" w:hAnsi="Times New Roman"/>
        </w:rPr>
      </w:pPr>
    </w:p>
    <w:p w:rsidR="000B4CB6" w:rsidRPr="00033392" w:rsidP="007419CD">
      <w:pPr>
        <w:bidi w:val="0"/>
        <w:jc w:val="center"/>
        <w:rPr>
          <w:rFonts w:ascii="Times New Roman" w:hAnsi="Times New Roman"/>
          <w:color w:val="000000" w:themeColor="tx1" w:themeShade="FF"/>
        </w:rPr>
      </w:pPr>
      <w:r w:rsidRPr="00033392" w:rsidR="007419CD">
        <w:rPr>
          <w:rFonts w:ascii="Times New Roman" w:hAnsi="Times New Roman"/>
          <w:color w:val="000000" w:themeColor="tx1" w:themeShade="FF"/>
        </w:rPr>
        <w:t>Čl. II</w:t>
      </w:r>
      <w:r w:rsidRPr="00033392" w:rsidR="00EA2FA3">
        <w:rPr>
          <w:rFonts w:ascii="Times New Roman" w:hAnsi="Times New Roman"/>
          <w:color w:val="000000" w:themeColor="tx1" w:themeShade="FF"/>
        </w:rPr>
        <w:t>I</w:t>
      </w:r>
    </w:p>
    <w:p w:rsidR="007419CD" w:rsidRPr="00033392" w:rsidP="007419CD">
      <w:pPr>
        <w:bidi w:val="0"/>
        <w:jc w:val="both"/>
        <w:rPr>
          <w:rFonts w:ascii="Times New Roman" w:hAnsi="Times New Roman"/>
          <w:color w:val="000000" w:themeColor="tx1" w:themeShade="FF"/>
        </w:rPr>
      </w:pPr>
    </w:p>
    <w:p w:rsidR="007419CD" w:rsidRPr="00033392" w:rsidP="00B03E97">
      <w:pPr>
        <w:bidi w:val="0"/>
        <w:ind w:firstLine="360"/>
        <w:jc w:val="both"/>
        <w:rPr>
          <w:rFonts w:ascii="Times New Roman" w:hAnsi="Times New Roman" w:cs="Calibri"/>
          <w:color w:val="000000" w:themeColor="tx1" w:themeShade="FF"/>
        </w:rPr>
      </w:pPr>
      <w:r w:rsidRPr="00033392">
        <w:rPr>
          <w:rFonts w:ascii="Times New Roman" w:hAnsi="Times New Roman" w:cs="Calibri"/>
          <w:color w:val="000000" w:themeColor="tx1" w:themeShade="FF"/>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w:t>
      </w:r>
      <w:r w:rsidRPr="00033392" w:rsidR="00093074">
        <w:rPr>
          <w:rFonts w:ascii="Times New Roman" w:hAnsi="Times New Roman" w:cs="Calibri"/>
          <w:color w:val="000000" w:themeColor="tx1" w:themeShade="FF"/>
        </w:rPr>
        <w:t>,</w:t>
      </w:r>
      <w:r w:rsidRPr="00033392">
        <w:rPr>
          <w:rFonts w:ascii="Times New Roman" w:hAnsi="Times New Roman" w:cs="Calibri"/>
          <w:color w:val="000000" w:themeColor="tx1" w:themeShade="FF"/>
        </w:rPr>
        <w:t xml:space="preserve"> zákona č. 48/2011 Z. z. </w:t>
      </w:r>
      <w:r w:rsidRPr="00033392" w:rsidR="00093074">
        <w:rPr>
          <w:rFonts w:ascii="Times New Roman" w:hAnsi="Times New Roman" w:cs="Calibri"/>
          <w:color w:val="000000" w:themeColor="tx1" w:themeShade="FF"/>
        </w:rPr>
        <w:t xml:space="preserve">a zákona č. 79/2012 Z. z. </w:t>
      </w:r>
      <w:r w:rsidRPr="00033392">
        <w:rPr>
          <w:rFonts w:ascii="Times New Roman" w:hAnsi="Times New Roman" w:cs="Calibri"/>
          <w:color w:val="000000" w:themeColor="tx1" w:themeShade="FF"/>
        </w:rPr>
        <w:t>sa mení a dopĺňa takto:</w:t>
      </w:r>
    </w:p>
    <w:p w:rsidR="007419CD" w:rsidRPr="00033392" w:rsidP="007419CD">
      <w:pPr>
        <w:pStyle w:val="Default"/>
        <w:bidi w:val="0"/>
        <w:jc w:val="both"/>
        <w:rPr>
          <w:rFonts w:ascii="Times New Roman" w:hAnsi="Times New Roman" w:cs="Calibri"/>
          <w:color w:themeColor="tx1" w:themeShade="FF"/>
        </w:rPr>
      </w:pPr>
      <w:r w:rsidRPr="00033392">
        <w:rPr>
          <w:rFonts w:ascii="Times New Roman" w:hAnsi="Times New Roman" w:cs="Calibri"/>
          <w:color w:themeColor="tx1" w:themeShade="FF"/>
        </w:rPr>
        <w:t xml:space="preserve"> </w:t>
        <w:br/>
        <w:t xml:space="preserve">1. § 152 sa dopĺňa odsekmi 7 a 8, ktoré znejú: </w:t>
      </w:r>
    </w:p>
    <w:p w:rsidR="007419CD" w:rsidRPr="00033392" w:rsidP="007705F4">
      <w:pPr>
        <w:pStyle w:val="Default"/>
        <w:bidi w:val="0"/>
        <w:ind w:left="284" w:firstLine="425"/>
        <w:jc w:val="both"/>
        <w:rPr>
          <w:rFonts w:ascii="Times New Roman" w:hAnsi="Times New Roman" w:cs="Calibri"/>
          <w:color w:themeColor="tx1" w:themeShade="FF"/>
        </w:rPr>
      </w:pPr>
      <w:r w:rsidRPr="00033392">
        <w:rPr>
          <w:rFonts w:ascii="Times New Roman" w:hAnsi="Times New Roman" w:cs="Calibri"/>
          <w:color w:themeColor="tx1" w:themeShade="FF"/>
        </w:rPr>
        <w:t xml:space="preserve">„(7) Policajtka alebo policajt, ktorí boli zaradení do neplatenej zálohy z dôvodu poskytnutia rodičovskej dovolenky podľa odseku 2, sa po skončení zaradenia do neplatenej zálohy ustanovia alebo vymenujú do funkcie, do ktorej boli ustanovení alebo vymenovaní pred nástupom na rodičovskú dovolenku; ak to nie je možné, ustanovia sa alebo sa vymenujú do obdobnej funkcie. Nároky, ktoré policajtka alebo policajt mali alebo im vznikali v čase začatia rodičovskej dovolenky, sa zachovávajú v existujúcom rozsahu až do konca rodičovskej dovolenky; tieto nároky sa zachovajú aj po skončení rodičovskej dovolenky, vrátane akýchkoľvek ich zmien vyplývajúcich z právnych predpisov a kolektívnej zmluvy. </w:t>
      </w:r>
    </w:p>
    <w:p w:rsidR="007419CD" w:rsidRPr="00033392" w:rsidP="007419CD">
      <w:pPr>
        <w:pStyle w:val="Default"/>
        <w:bidi w:val="0"/>
        <w:jc w:val="both"/>
        <w:rPr>
          <w:rFonts w:ascii="Times New Roman" w:hAnsi="Times New Roman" w:cs="Calibri"/>
          <w:color w:themeColor="tx1" w:themeShade="FF"/>
        </w:rPr>
      </w:pPr>
    </w:p>
    <w:p w:rsidR="007419CD" w:rsidRPr="00033392" w:rsidP="007705F4">
      <w:pPr>
        <w:pStyle w:val="Default"/>
        <w:bidi w:val="0"/>
        <w:ind w:left="284" w:firstLine="425"/>
        <w:jc w:val="both"/>
        <w:rPr>
          <w:rFonts w:ascii="Times New Roman" w:hAnsi="Times New Roman" w:cs="Calibri"/>
          <w:color w:themeColor="tx1" w:themeShade="FF"/>
        </w:rPr>
      </w:pPr>
      <w:r w:rsidRPr="00033392">
        <w:rPr>
          <w:rFonts w:ascii="Times New Roman" w:hAnsi="Times New Roman" w:cs="Calibri"/>
          <w:color w:themeColor="tx1" w:themeShade="FF"/>
        </w:rPr>
        <w:t xml:space="preserve">(8) Policajtka alebo policajt písomne oznámia nadriadenému najmenej jeden mesiac vopred predpokladaný dátum nástupu na materskú dovolenku alebo rodičovskú dovolenku, predpokladaný dátum ich skončenia a zmeny týkajúce sa dátumu nástupu a skončenia materskej dovolenky alebo rodičovskej dovolenky.“. </w:t>
      </w:r>
    </w:p>
    <w:p w:rsidR="007419CD" w:rsidRPr="00033392" w:rsidP="007419CD">
      <w:pPr>
        <w:pStyle w:val="Default"/>
        <w:bidi w:val="0"/>
        <w:jc w:val="both"/>
        <w:rPr>
          <w:rFonts w:ascii="Times New Roman" w:hAnsi="Times New Roman" w:cs="Calibri"/>
          <w:color w:themeColor="tx1" w:themeShade="FF"/>
        </w:rPr>
      </w:pPr>
      <w:r w:rsidRPr="00033392">
        <w:rPr>
          <w:rFonts w:ascii="Times New Roman" w:hAnsi="Times New Roman" w:cs="Calibri"/>
          <w:color w:themeColor="tx1" w:themeShade="FF"/>
        </w:rPr>
        <w:br/>
        <w:t>2. § 190 vrátane nadpisu znie:</w:t>
      </w:r>
    </w:p>
    <w:p w:rsidR="007419CD" w:rsidRPr="00033392" w:rsidP="007419CD">
      <w:pPr>
        <w:pStyle w:val="Default"/>
        <w:bidi w:val="0"/>
        <w:jc w:val="center"/>
        <w:rPr>
          <w:rFonts w:ascii="Times New Roman" w:hAnsi="Times New Roman" w:cs="Calibri"/>
          <w:color w:themeColor="tx1" w:themeShade="FF"/>
        </w:rPr>
      </w:pPr>
      <w:r w:rsidRPr="00033392" w:rsidR="00616A37">
        <w:rPr>
          <w:rFonts w:ascii="Times New Roman" w:hAnsi="Times New Roman" w:cs="Calibri"/>
          <w:color w:themeColor="tx1" w:themeShade="FF"/>
        </w:rPr>
        <w:t>„</w:t>
      </w:r>
      <w:r w:rsidRPr="00033392">
        <w:rPr>
          <w:rFonts w:ascii="Times New Roman" w:hAnsi="Times New Roman" w:cs="Calibri"/>
          <w:color w:themeColor="tx1" w:themeShade="FF"/>
        </w:rPr>
        <w:t>§ 190</w:t>
        <w:br/>
        <w:t>Zrušenie služobného pomeru v skúšobnej dobe</w:t>
      </w:r>
    </w:p>
    <w:p w:rsidR="007419CD" w:rsidRPr="00033392" w:rsidP="007705F4">
      <w:pPr>
        <w:pStyle w:val="Default"/>
        <w:bidi w:val="0"/>
        <w:ind w:left="284" w:firstLine="425"/>
        <w:jc w:val="both"/>
        <w:rPr>
          <w:rFonts w:ascii="Times New Roman" w:hAnsi="Times New Roman" w:cs="Calibri"/>
          <w:color w:themeColor="tx1" w:themeShade="FF"/>
        </w:rPr>
      </w:pPr>
      <w:r w:rsidRPr="00033392">
        <w:rPr>
          <w:rFonts w:ascii="Times New Roman" w:hAnsi="Times New Roman" w:cs="Calibri"/>
          <w:color w:themeColor="tx1" w:themeShade="FF"/>
        </w:rPr>
        <w:br/>
      </w:r>
      <w:r w:rsidRPr="00033392" w:rsidR="007705F4">
        <w:rPr>
          <w:rFonts w:ascii="Times New Roman" w:hAnsi="Times New Roman" w:cs="Calibri"/>
          <w:color w:themeColor="tx1" w:themeShade="FF"/>
        </w:rPr>
        <w:t xml:space="preserve">        </w:t>
      </w:r>
      <w:r w:rsidRPr="00033392">
        <w:rPr>
          <w:rFonts w:ascii="Times New Roman" w:hAnsi="Times New Roman" w:cs="Calibri"/>
          <w:color w:themeColor="tx1" w:themeShade="FF"/>
        </w:rPr>
        <w:t>V skúšobnej dobe môže nadriadený alebo policajt zrušiť služobný pomer písomne aj bez uvedenia dôvodov. S tehotnou policajtkou, policajtkou do konca deviateho mesiaca po pôrode a dojčiacou policajtkou môže nadriadený skončiť služobný pomer v skúšobnej dobe len vo výnimočných prípadoch, ktoré nesúvisia s jej tehotenstvom alebo materstvom, a musí ho náležite odôvodniť, inak je neplatné. Služobný pomer sa končí uplynutím troch kalendárnych dní nasledujúcich po dni doručenia písomného oznámenia nadriadeného alebo policajta, vždy však najneskôr uplynutím skúšobnej doby; ustanovenia § 266 ods. 3 a 4 sa použijú primerane.“.</w:t>
      </w:r>
    </w:p>
    <w:p w:rsidR="007419CD" w:rsidRPr="00033392" w:rsidP="007419CD">
      <w:pPr>
        <w:pStyle w:val="Default"/>
        <w:bidi w:val="0"/>
        <w:jc w:val="both"/>
        <w:rPr>
          <w:rFonts w:ascii="Times New Roman" w:hAnsi="Times New Roman" w:cs="Calibri"/>
          <w:color w:themeColor="tx1" w:themeShade="FF"/>
        </w:rPr>
      </w:pPr>
      <w:r w:rsidRPr="00033392">
        <w:rPr>
          <w:rFonts w:ascii="Times New Roman" w:hAnsi="Times New Roman" w:cs="Calibri"/>
          <w:color w:themeColor="tx1" w:themeShade="FF"/>
        </w:rPr>
        <w:t xml:space="preserve"> </w:t>
        <w:br/>
        <w:t>3. Príloha č. 4 sa dopĺňa piatym bodom a šiestym bodom, ktoré znejú:</w:t>
      </w:r>
    </w:p>
    <w:p w:rsidR="007419CD" w:rsidRPr="00033392" w:rsidP="00B03E97">
      <w:pPr>
        <w:pStyle w:val="Default"/>
        <w:bidi w:val="0"/>
        <w:ind w:left="284"/>
        <w:jc w:val="both"/>
        <w:rPr>
          <w:rFonts w:ascii="Times New Roman" w:hAnsi="Times New Roman" w:cs="Calibri"/>
          <w:color w:themeColor="tx1" w:themeShade="FF"/>
        </w:rPr>
      </w:pPr>
      <w:r w:rsidRPr="00033392">
        <w:rPr>
          <w:rFonts w:ascii="Times New Roman" w:hAnsi="Times New Roman" w:cs="Calibri"/>
          <w:color w:themeColor="tx1" w:themeShade="FF"/>
        </w:rPr>
        <w:t>„5. Smernica Rady 92/85/EHS z 19. októbra 1992 o zavedení opatrení na podporu zlepšenia bezpečnosti a ochrany zdravia pri práci tehotných pracovníčok a pracovníčok krátko po pôrode alebo dojčiacich pracovníčok (desiata samostatná smernica v zmysle článku 16 (1) smernice 89/391/EHS) (Mimoriadne vydanie Ú. v. EÚ, kap. 5/zv.2)</w:t>
      </w:r>
      <w:r w:rsidRPr="00033392" w:rsidR="00967A0C">
        <w:rPr>
          <w:rFonts w:ascii="Times New Roman" w:hAnsi="Times New Roman" w:cs="Calibri"/>
          <w:color w:themeColor="tx1" w:themeShade="FF"/>
        </w:rPr>
        <w:t xml:space="preserve"> </w:t>
      </w:r>
      <w:r w:rsidRPr="00033392" w:rsidR="00967A0C">
        <w:rPr>
          <w:rFonts w:ascii="Times New Roman" w:hAnsi="Times New Roman" w:cs="Calibri"/>
        </w:rPr>
        <w:t>v znení smernice Európskeho parlamentu a Rady 2007/30/ES z 20. júna 2007 (Ú. v. EÚ L 165, 27.6.2007)</w:t>
      </w:r>
      <w:r w:rsidRPr="00033392">
        <w:rPr>
          <w:rFonts w:ascii="Times New Roman" w:hAnsi="Times New Roman" w:cs="Calibri"/>
          <w:color w:themeColor="tx1" w:themeShade="FF"/>
        </w:rPr>
        <w:t>.</w:t>
      </w:r>
    </w:p>
    <w:p w:rsidR="007419CD" w:rsidRPr="00033392" w:rsidP="007419CD">
      <w:pPr>
        <w:pStyle w:val="Default"/>
        <w:bidi w:val="0"/>
        <w:ind w:left="284"/>
        <w:jc w:val="both"/>
        <w:rPr>
          <w:rFonts w:ascii="Times New Roman" w:hAnsi="Times New Roman" w:cs="Calibri"/>
          <w:color w:themeColor="tx1" w:themeShade="FF"/>
        </w:rPr>
      </w:pPr>
      <w:r w:rsidRPr="00033392">
        <w:rPr>
          <w:rFonts w:ascii="Times New Roman" w:hAnsi="Times New Roman" w:cs="Calibri"/>
          <w:color w:themeColor="tx1" w:themeShade="FF"/>
        </w:rPr>
        <w:t xml:space="preserve">6. Smernica Rady 2010/18/EÚ z 8. marca 2010, ktorou sa vykonáva revidovaná Rámcová dohoda o rodičovskej dovolenke uzavretá medzi BUSINESSEUROPE, UEAPME, CEEP a ETUC a zrušuje </w:t>
      </w:r>
      <w:r w:rsidRPr="00033392" w:rsidR="00C51903">
        <w:rPr>
          <w:rFonts w:ascii="Times New Roman" w:hAnsi="Times New Roman" w:cs="Calibri"/>
        </w:rPr>
        <w:t>smernica 96/34/ES</w:t>
      </w:r>
      <w:r w:rsidRPr="00033392" w:rsidR="00C51903">
        <w:rPr>
          <w:rFonts w:ascii="Times New Roman" w:hAnsi="Times New Roman" w:cs="Calibri"/>
          <w:color w:themeColor="tx1" w:themeShade="FF"/>
        </w:rPr>
        <w:t xml:space="preserve"> </w:t>
      </w:r>
      <w:r w:rsidRPr="00033392">
        <w:rPr>
          <w:rFonts w:ascii="Times New Roman" w:hAnsi="Times New Roman" w:cs="Calibri"/>
          <w:color w:themeColor="tx1" w:themeShade="FF"/>
        </w:rPr>
        <w:t xml:space="preserve">(Ú. v. EÚ L 68, 18.3.2010).“. </w:t>
      </w:r>
    </w:p>
    <w:p w:rsidR="007419CD" w:rsidRPr="00033392" w:rsidP="0029197A">
      <w:pPr>
        <w:pStyle w:val="Default"/>
        <w:bidi w:val="0"/>
        <w:jc w:val="center"/>
        <w:rPr>
          <w:rFonts w:ascii="Times New Roman" w:hAnsi="Times New Roman" w:cs="Times New Roman"/>
          <w:color w:themeColor="tx1" w:themeShade="FF"/>
        </w:rPr>
      </w:pPr>
    </w:p>
    <w:p w:rsidR="001C47BD" w:rsidRPr="00033392" w:rsidP="0029197A">
      <w:pPr>
        <w:pStyle w:val="Default"/>
        <w:bidi w:val="0"/>
        <w:jc w:val="center"/>
        <w:rPr>
          <w:rFonts w:ascii="Times New Roman" w:hAnsi="Times New Roman" w:cs="Times New Roman"/>
          <w:color w:themeColor="tx1" w:themeShade="FF"/>
        </w:rPr>
      </w:pPr>
      <w:r w:rsidRPr="00033392" w:rsidR="00E479C1">
        <w:rPr>
          <w:rFonts w:ascii="Times New Roman" w:hAnsi="Times New Roman" w:cs="Times New Roman"/>
          <w:color w:themeColor="tx1" w:themeShade="FF"/>
        </w:rPr>
        <w:t>Čl. I</w:t>
      </w:r>
      <w:r w:rsidRPr="00033392" w:rsidR="00EA2FA3">
        <w:rPr>
          <w:rFonts w:ascii="Times New Roman" w:hAnsi="Times New Roman" w:cs="Times New Roman"/>
          <w:color w:themeColor="tx1" w:themeShade="FF"/>
        </w:rPr>
        <w:t>V</w:t>
      </w:r>
    </w:p>
    <w:p w:rsidR="00F6272F" w:rsidRPr="00033392" w:rsidP="0029197A">
      <w:pPr>
        <w:pStyle w:val="Default"/>
        <w:bidi w:val="0"/>
        <w:jc w:val="center"/>
        <w:rPr>
          <w:rFonts w:ascii="Times New Roman" w:hAnsi="Times New Roman" w:cs="Times New Roman"/>
          <w:color w:themeColor="tx1" w:themeShade="FF"/>
        </w:rPr>
      </w:pPr>
    </w:p>
    <w:p w:rsidR="009B4971" w:rsidRPr="00033392" w:rsidP="00B03E97">
      <w:pPr>
        <w:bidi w:val="0"/>
        <w:ind w:firstLine="360"/>
        <w:jc w:val="both"/>
        <w:rPr>
          <w:rFonts w:ascii="Times New Roman" w:hAnsi="Times New Roman"/>
          <w:color w:val="000000" w:themeColor="tx1" w:themeShade="FF"/>
        </w:rPr>
      </w:pPr>
      <w:r w:rsidRPr="00033392">
        <w:rPr>
          <w:rFonts w:ascii="Times New Roman" w:hAnsi="Times New Roman"/>
          <w:color w:val="000000" w:themeColor="tx1" w:themeShade="FF"/>
        </w:rPr>
        <w:t xml:space="preserve">Zákon č. 552/2003 Z. z. o výkone práce vo verejnom záujme v znení zákona č. 365/2004 Z. z., zákona č. 369/2004 Z. z., zákona č. 330/2007 Z. z., zákona č. 490/2008 Z. z., zákona č. 151/2010 Z. z. </w:t>
      </w:r>
      <w:r w:rsidRPr="00033392" w:rsidR="00B03E97">
        <w:rPr>
          <w:rFonts w:ascii="Times New Roman" w:hAnsi="Times New Roman"/>
          <w:color w:val="000000" w:themeColor="tx1" w:themeShade="FF"/>
        </w:rPr>
        <w:t xml:space="preserve">a </w:t>
      </w:r>
      <w:r w:rsidRPr="00033392">
        <w:rPr>
          <w:rFonts w:ascii="Times New Roman" w:hAnsi="Times New Roman"/>
          <w:color w:val="000000" w:themeColor="tx1" w:themeShade="FF"/>
        </w:rPr>
        <w:t xml:space="preserve">zákona č. 257/2011 Z. z. sa mení </w:t>
      </w:r>
      <w:r w:rsidRPr="00033392" w:rsidR="00EA2FA3">
        <w:rPr>
          <w:rFonts w:ascii="Times New Roman" w:hAnsi="Times New Roman"/>
          <w:color w:val="000000" w:themeColor="tx1" w:themeShade="FF"/>
        </w:rPr>
        <w:t>a dopĺňa takto:</w:t>
      </w:r>
    </w:p>
    <w:p w:rsidR="00EA2FA3" w:rsidRPr="00033392" w:rsidP="00B03E97">
      <w:pPr>
        <w:bidi w:val="0"/>
        <w:ind w:firstLine="360"/>
        <w:jc w:val="both"/>
        <w:rPr>
          <w:rFonts w:ascii="Times New Roman" w:hAnsi="Times New Roman"/>
          <w:color w:val="000000" w:themeColor="tx1" w:themeShade="FF"/>
        </w:rPr>
      </w:pPr>
    </w:p>
    <w:p w:rsidR="00EA2FA3" w:rsidRPr="00033392" w:rsidP="00EA2FA3">
      <w:pPr>
        <w:pStyle w:val="Default"/>
        <w:numPr>
          <w:numId w:val="17"/>
        </w:numPr>
        <w:bidi w:val="0"/>
        <w:jc w:val="both"/>
        <w:rPr>
          <w:rFonts w:ascii="Times New Roman" w:hAnsi="Times New Roman" w:cs="Times New Roman"/>
          <w:color w:themeColor="tx1" w:themeShade="FF"/>
        </w:rPr>
      </w:pPr>
      <w:r w:rsidRPr="00033392">
        <w:rPr>
          <w:rFonts w:ascii="Times New Roman" w:hAnsi="Times New Roman" w:cs="Times New Roman"/>
          <w:color w:themeColor="tx1" w:themeShade="FF"/>
        </w:rPr>
        <w:t>§ 1 sa dopĺňa odsekom 6, ktorý znie:</w:t>
      </w:r>
    </w:p>
    <w:p w:rsidR="00EA2FA3" w:rsidRPr="00033392" w:rsidP="00EA2FA3">
      <w:pPr>
        <w:pStyle w:val="Default"/>
        <w:bidi w:val="0"/>
        <w:ind w:left="360"/>
        <w:jc w:val="both"/>
        <w:rPr>
          <w:rFonts w:ascii="Times New Roman" w:hAnsi="Times New Roman" w:cs="Times New Roman"/>
          <w:color w:themeColor="tx1" w:themeShade="FF"/>
        </w:rPr>
      </w:pPr>
      <w:r w:rsidRPr="00033392">
        <w:rPr>
          <w:rFonts w:ascii="Times New Roman" w:hAnsi="Times New Roman" w:cs="Times New Roman"/>
          <w:color w:themeColor="tx1" w:themeShade="FF"/>
        </w:rPr>
        <w:t xml:space="preserve">„(6) Činnosť člena okrskovej volebnej komisie, zapisovateľa okrskovej volebnej komisie, člena okrskovej komisie pre referendum, zapisovateľa okrskovej komisie pre referendum, </w:t>
      </w:r>
      <w:r w:rsidRPr="00033392" w:rsidR="0050340B">
        <w:rPr>
          <w:rFonts w:ascii="Times New Roman" w:hAnsi="Times New Roman" w:cs="Times New Roman"/>
          <w:color w:themeColor="tx1" w:themeShade="FF"/>
        </w:rPr>
        <w:t>sčítacieho komisára</w:t>
      </w:r>
      <w:r w:rsidRPr="00033392">
        <w:rPr>
          <w:rFonts w:ascii="Times New Roman" w:hAnsi="Times New Roman" w:cs="Times New Roman"/>
          <w:color w:themeColor="tx1" w:themeShade="FF"/>
        </w:rPr>
        <w:t xml:space="preserve"> a člena komisie obecného zastupiteľstva sa nevykonáva v pracovnoprávnom vzťahu.“.</w:t>
      </w:r>
    </w:p>
    <w:p w:rsidR="00EA2FA3" w:rsidRPr="00033392" w:rsidP="00E479C1">
      <w:pPr>
        <w:pStyle w:val="Default"/>
        <w:bidi w:val="0"/>
        <w:jc w:val="both"/>
        <w:rPr>
          <w:rFonts w:ascii="Times New Roman" w:hAnsi="Times New Roman" w:cs="Times New Roman"/>
          <w:color w:themeColor="tx1" w:themeShade="FF"/>
        </w:rPr>
      </w:pPr>
    </w:p>
    <w:p w:rsidR="009B4971" w:rsidRPr="00033392" w:rsidP="00EA2FA3">
      <w:pPr>
        <w:pStyle w:val="Default"/>
        <w:numPr>
          <w:numId w:val="17"/>
        </w:numPr>
        <w:bidi w:val="0"/>
        <w:jc w:val="both"/>
        <w:rPr>
          <w:rFonts w:ascii="Times New Roman" w:hAnsi="Times New Roman" w:cs="Times New Roman"/>
          <w:color w:themeColor="tx1" w:themeShade="FF"/>
        </w:rPr>
      </w:pPr>
      <w:r w:rsidRPr="00033392" w:rsidR="00616A37">
        <w:rPr>
          <w:rFonts w:ascii="Times New Roman" w:hAnsi="Times New Roman" w:cs="Times New Roman"/>
          <w:color w:themeColor="tx1" w:themeShade="FF"/>
        </w:rPr>
        <w:t>§ 13ba sa vypúšťa.</w:t>
      </w:r>
    </w:p>
    <w:p w:rsidR="00382B21" w:rsidRPr="00033392" w:rsidP="00E479C1">
      <w:pPr>
        <w:pStyle w:val="Default"/>
        <w:bidi w:val="0"/>
        <w:jc w:val="both"/>
        <w:rPr>
          <w:rFonts w:ascii="Times New Roman" w:hAnsi="Times New Roman" w:cs="Times New Roman"/>
          <w:color w:themeColor="tx1" w:themeShade="FF"/>
        </w:rPr>
      </w:pPr>
    </w:p>
    <w:p w:rsidR="0029197A" w:rsidRPr="00033392" w:rsidP="0029197A">
      <w:pPr>
        <w:pStyle w:val="Default"/>
        <w:bidi w:val="0"/>
        <w:jc w:val="center"/>
        <w:rPr>
          <w:rFonts w:ascii="Times New Roman" w:hAnsi="Times New Roman" w:cs="Times New Roman"/>
          <w:color w:themeColor="tx1" w:themeShade="FF"/>
        </w:rPr>
      </w:pPr>
      <w:r w:rsidRPr="00033392" w:rsidR="00EA2FA3">
        <w:rPr>
          <w:rFonts w:ascii="Times New Roman" w:hAnsi="Times New Roman" w:cs="Times New Roman"/>
          <w:color w:themeColor="tx1" w:themeShade="FF"/>
        </w:rPr>
        <w:t xml:space="preserve">Čl. </w:t>
      </w:r>
      <w:r w:rsidRPr="00033392" w:rsidR="00F6272F">
        <w:rPr>
          <w:rFonts w:ascii="Times New Roman" w:hAnsi="Times New Roman" w:cs="Times New Roman"/>
          <w:color w:themeColor="tx1" w:themeShade="FF"/>
        </w:rPr>
        <w:t>V</w:t>
      </w:r>
    </w:p>
    <w:p w:rsidR="00401E17" w:rsidRPr="00033392" w:rsidP="00015C57">
      <w:pPr>
        <w:bidi w:val="0"/>
        <w:ind w:firstLine="708"/>
        <w:jc w:val="both"/>
        <w:rPr>
          <w:rFonts w:ascii="Times New Roman" w:hAnsi="Times New Roman"/>
          <w:color w:val="000000" w:themeColor="tx1" w:themeShade="FF"/>
        </w:rPr>
      </w:pPr>
    </w:p>
    <w:p w:rsidR="00401E17" w:rsidRPr="00033392" w:rsidP="003B5383">
      <w:pPr>
        <w:bidi w:val="0"/>
        <w:ind w:firstLine="360"/>
        <w:jc w:val="both"/>
        <w:rPr>
          <w:rFonts w:ascii="Times New Roman" w:hAnsi="Times New Roman"/>
          <w:color w:val="000000" w:themeColor="tx1" w:themeShade="FF"/>
        </w:rPr>
      </w:pPr>
      <w:r w:rsidRPr="00033392">
        <w:rPr>
          <w:rFonts w:ascii="Times New Roman" w:hAnsi="Times New Roman"/>
          <w:color w:val="000000" w:themeColor="tx1" w:themeShade="FF"/>
        </w:rPr>
        <w:t>Zákon č. 125/2006 Z. z. o inšpekcii práce a o zmene a doplnení zákona č. 82/2005 Z.</w:t>
      </w:r>
      <w:r w:rsidRPr="00033392" w:rsidR="00EA2FCC">
        <w:rPr>
          <w:rFonts w:ascii="Times New Roman" w:hAnsi="Times New Roman"/>
          <w:color w:val="000000" w:themeColor="tx1" w:themeShade="FF"/>
        </w:rPr>
        <w:t> </w:t>
      </w:r>
      <w:r w:rsidRPr="00033392">
        <w:rPr>
          <w:rFonts w:ascii="Times New Roman" w:hAnsi="Times New Roman"/>
          <w:color w:val="000000" w:themeColor="tx1" w:themeShade="FF"/>
        </w:rPr>
        <w:t>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w:t>
      </w:r>
      <w:r w:rsidRPr="00033392" w:rsidR="00DF7141">
        <w:rPr>
          <w:rFonts w:ascii="Times New Roman" w:hAnsi="Times New Roman"/>
          <w:color w:val="000000" w:themeColor="tx1" w:themeShade="FF"/>
        </w:rPr>
        <w:t>,</w:t>
      </w:r>
      <w:r w:rsidRPr="00033392" w:rsidR="00BF4235">
        <w:rPr>
          <w:rFonts w:ascii="Times New Roman" w:hAnsi="Times New Roman"/>
          <w:color w:val="000000" w:themeColor="tx1" w:themeShade="FF"/>
        </w:rPr>
        <w:t xml:space="preserve"> zákona č. 257/2011 Z. z., </w:t>
      </w:r>
      <w:r w:rsidRPr="00033392" w:rsidR="00DF7141">
        <w:rPr>
          <w:rFonts w:ascii="Times New Roman" w:hAnsi="Times New Roman"/>
          <w:color w:val="000000" w:themeColor="tx1" w:themeShade="FF"/>
        </w:rPr>
        <w:t>zákona č.</w:t>
      </w:r>
      <w:r w:rsidRPr="00033392" w:rsidR="00EA2FCC">
        <w:rPr>
          <w:rFonts w:ascii="Times New Roman" w:hAnsi="Times New Roman"/>
          <w:color w:val="000000" w:themeColor="tx1" w:themeShade="FF"/>
        </w:rPr>
        <w:t> </w:t>
      </w:r>
      <w:r w:rsidRPr="00033392" w:rsidR="00DF7141">
        <w:rPr>
          <w:rFonts w:ascii="Times New Roman" w:hAnsi="Times New Roman"/>
          <w:color w:val="000000" w:themeColor="tx1" w:themeShade="FF"/>
        </w:rPr>
        <w:t>469/2011 Z. z.</w:t>
      </w:r>
      <w:r w:rsidRPr="00033392" w:rsidR="00BF4235">
        <w:rPr>
          <w:rFonts w:ascii="Times New Roman" w:hAnsi="Times New Roman"/>
          <w:color w:val="000000" w:themeColor="tx1" w:themeShade="FF"/>
        </w:rPr>
        <w:t xml:space="preserve"> a zákona č. 512/2011</w:t>
      </w:r>
      <w:r w:rsidRPr="00033392" w:rsidR="00DF7141">
        <w:rPr>
          <w:rFonts w:ascii="Times New Roman" w:hAnsi="Times New Roman"/>
          <w:color w:val="000000" w:themeColor="tx1" w:themeShade="FF"/>
        </w:rPr>
        <w:t xml:space="preserve"> </w:t>
      </w:r>
      <w:r w:rsidRPr="00033392" w:rsidR="000E4208">
        <w:rPr>
          <w:rFonts w:ascii="Times New Roman" w:hAnsi="Times New Roman"/>
          <w:color w:val="000000" w:themeColor="tx1" w:themeShade="FF"/>
        </w:rPr>
        <w:t xml:space="preserve">Z. z. </w:t>
      </w:r>
      <w:r w:rsidRPr="00033392">
        <w:rPr>
          <w:rFonts w:ascii="Times New Roman" w:hAnsi="Times New Roman"/>
          <w:color w:val="000000" w:themeColor="tx1" w:themeShade="FF"/>
        </w:rPr>
        <w:t>sa mení takto:</w:t>
      </w:r>
    </w:p>
    <w:p w:rsidR="00E55E5B" w:rsidRPr="00033392" w:rsidP="00015C57">
      <w:pPr>
        <w:bidi w:val="0"/>
        <w:rPr>
          <w:rFonts w:ascii="Times New Roman" w:hAnsi="Times New Roman"/>
          <w:color w:val="000000" w:themeColor="tx1" w:themeShade="FF"/>
        </w:rPr>
      </w:pPr>
    </w:p>
    <w:p w:rsidR="00E55E5B" w:rsidRPr="00033392" w:rsidP="00015C57">
      <w:pPr>
        <w:tabs>
          <w:tab w:val="left" w:pos="1134"/>
        </w:tabs>
        <w:autoSpaceDE w:val="0"/>
        <w:autoSpaceDN w:val="0"/>
        <w:bidi w:val="0"/>
        <w:adjustRightInd w:val="0"/>
        <w:jc w:val="both"/>
        <w:outlineLvl w:val="0"/>
        <w:rPr>
          <w:rFonts w:ascii="Times New Roman" w:hAnsi="Times New Roman"/>
          <w:color w:val="000000" w:themeColor="tx1" w:themeShade="FF"/>
        </w:rPr>
      </w:pPr>
      <w:r w:rsidRPr="00033392">
        <w:rPr>
          <w:rFonts w:ascii="Times New Roman" w:hAnsi="Times New Roman"/>
          <w:color w:val="000000" w:themeColor="tx1" w:themeShade="FF"/>
        </w:rPr>
        <w:t xml:space="preserve">V § 7 odsek </w:t>
      </w:r>
      <w:r w:rsidRPr="00033392" w:rsidR="000957A2">
        <w:rPr>
          <w:rFonts w:ascii="Times New Roman" w:hAnsi="Times New Roman"/>
          <w:color w:val="000000" w:themeColor="tx1" w:themeShade="FF"/>
        </w:rPr>
        <w:t>9</w:t>
      </w:r>
      <w:r w:rsidRPr="00033392">
        <w:rPr>
          <w:rFonts w:ascii="Times New Roman" w:hAnsi="Times New Roman"/>
          <w:color w:val="000000" w:themeColor="tx1" w:themeShade="FF"/>
        </w:rPr>
        <w:t xml:space="preserve"> znie:</w:t>
      </w:r>
    </w:p>
    <w:p w:rsidR="00E55E5B" w:rsidRPr="00033392" w:rsidP="003B5383">
      <w:pPr>
        <w:bidi w:val="0"/>
        <w:ind w:firstLine="357"/>
        <w:jc w:val="both"/>
        <w:textAlignment w:val="top"/>
        <w:rPr>
          <w:rFonts w:ascii="Times New Roman" w:hAnsi="Times New Roman"/>
          <w:color w:val="000000" w:themeColor="tx1" w:themeShade="FF"/>
        </w:rPr>
      </w:pPr>
      <w:r w:rsidRPr="00033392">
        <w:rPr>
          <w:rFonts w:ascii="Times New Roman" w:hAnsi="Times New Roman"/>
          <w:color w:val="000000" w:themeColor="tx1" w:themeShade="FF"/>
        </w:rPr>
        <w:t>„(</w:t>
      </w:r>
      <w:r w:rsidRPr="00033392" w:rsidR="00AC2A93">
        <w:rPr>
          <w:rFonts w:ascii="Times New Roman" w:hAnsi="Times New Roman"/>
          <w:color w:val="000000" w:themeColor="tx1" w:themeShade="FF"/>
        </w:rPr>
        <w:t>9</w:t>
      </w:r>
      <w:r w:rsidRPr="00033392">
        <w:rPr>
          <w:rFonts w:ascii="Times New Roman" w:hAnsi="Times New Roman"/>
          <w:color w:val="000000" w:themeColor="tx1" w:themeShade="FF"/>
        </w:rPr>
        <w:t>) Inšpektorát práce rozhoduje</w:t>
      </w:r>
      <w:r w:rsidRPr="00033392" w:rsidR="00795981">
        <w:rPr>
          <w:rFonts w:ascii="Times New Roman" w:hAnsi="Times New Roman"/>
          <w:color w:val="000000" w:themeColor="tx1" w:themeShade="FF"/>
        </w:rPr>
        <w:t>, ak nedošlo k dohode podľa osobitného predpisu,</w:t>
      </w:r>
      <w:r w:rsidRPr="00033392" w:rsidR="00795981">
        <w:rPr>
          <w:rFonts w:ascii="Times New Roman" w:hAnsi="Times New Roman"/>
          <w:color w:val="000000" w:themeColor="tx1" w:themeShade="FF"/>
          <w:vertAlign w:val="superscript"/>
        </w:rPr>
        <w:t>18d)</w:t>
      </w:r>
      <w:r w:rsidRPr="00033392">
        <w:rPr>
          <w:rFonts w:ascii="Times New Roman" w:hAnsi="Times New Roman"/>
          <w:color w:val="000000" w:themeColor="tx1" w:themeShade="FF"/>
        </w:rPr>
        <w:t xml:space="preserve"> o pravidlách o bezpečnosti a ochrane zdravia pri práci, ktoré má zamestnávateľ vydať, a o zavedení noriem spotreby práce a o ich zmenách u</w:t>
      </w:r>
      <w:r w:rsidRPr="00033392" w:rsidR="00795981">
        <w:rPr>
          <w:rFonts w:ascii="Times New Roman" w:hAnsi="Times New Roman"/>
          <w:color w:val="000000" w:themeColor="tx1" w:themeShade="FF"/>
        </w:rPr>
        <w:t> </w:t>
      </w:r>
      <w:r w:rsidRPr="00033392">
        <w:rPr>
          <w:rFonts w:ascii="Times New Roman" w:hAnsi="Times New Roman"/>
          <w:color w:val="000000" w:themeColor="tx1" w:themeShade="FF"/>
        </w:rPr>
        <w:t>zamestnávateľa</w:t>
      </w:r>
      <w:r w:rsidRPr="00033392" w:rsidR="00795981">
        <w:rPr>
          <w:rFonts w:ascii="Times New Roman" w:hAnsi="Times New Roman"/>
          <w:color w:val="000000" w:themeColor="tx1" w:themeShade="FF"/>
        </w:rPr>
        <w:t>.</w:t>
      </w:r>
      <w:r w:rsidRPr="00033392" w:rsidR="00AD7837">
        <w:rPr>
          <w:rFonts w:ascii="Times New Roman" w:hAnsi="Times New Roman"/>
          <w:color w:val="000000" w:themeColor="tx1" w:themeShade="FF"/>
        </w:rPr>
        <w:t>“.</w:t>
      </w:r>
    </w:p>
    <w:p w:rsidR="00E55E5B" w:rsidRPr="00033392" w:rsidP="00AD7837">
      <w:pPr>
        <w:bidi w:val="0"/>
        <w:jc w:val="both"/>
        <w:rPr>
          <w:rFonts w:ascii="Times New Roman" w:hAnsi="Times New Roman"/>
          <w:color w:val="000000" w:themeColor="tx1" w:themeShade="FF"/>
        </w:rPr>
      </w:pPr>
    </w:p>
    <w:p w:rsidR="00E55E5B" w:rsidRPr="00033392" w:rsidP="00015C57">
      <w:pPr>
        <w:tabs>
          <w:tab w:val="left" w:pos="1134"/>
        </w:tabs>
        <w:autoSpaceDE w:val="0"/>
        <w:autoSpaceDN w:val="0"/>
        <w:bidi w:val="0"/>
        <w:adjustRightInd w:val="0"/>
        <w:jc w:val="both"/>
        <w:outlineLvl w:val="0"/>
        <w:rPr>
          <w:rFonts w:ascii="Times New Roman" w:hAnsi="Times New Roman"/>
          <w:color w:val="000000" w:themeColor="tx1" w:themeShade="FF"/>
        </w:rPr>
      </w:pPr>
      <w:r w:rsidRPr="00033392">
        <w:rPr>
          <w:rFonts w:ascii="Times New Roman" w:hAnsi="Times New Roman"/>
          <w:color w:val="000000" w:themeColor="tx1" w:themeShade="FF"/>
        </w:rPr>
        <w:t>Poznámka</w:t>
      </w:r>
      <w:r w:rsidRPr="00033392" w:rsidR="003B5383">
        <w:rPr>
          <w:rFonts w:ascii="Times New Roman" w:hAnsi="Times New Roman"/>
          <w:color w:val="000000" w:themeColor="tx1" w:themeShade="FF"/>
        </w:rPr>
        <w:t xml:space="preserve"> pod čiarou k odkazu 18d znie:</w:t>
      </w:r>
    </w:p>
    <w:p w:rsidR="00E55E5B" w:rsidRPr="00033392" w:rsidP="00015C57">
      <w:pPr>
        <w:tabs>
          <w:tab w:val="left" w:pos="1134"/>
        </w:tabs>
        <w:autoSpaceDE w:val="0"/>
        <w:autoSpaceDN w:val="0"/>
        <w:bidi w:val="0"/>
        <w:adjustRightInd w:val="0"/>
        <w:jc w:val="both"/>
        <w:outlineLvl w:val="0"/>
        <w:rPr>
          <w:rFonts w:ascii="Times New Roman" w:hAnsi="Times New Roman"/>
          <w:color w:val="000000" w:themeColor="tx1" w:themeShade="FF"/>
        </w:rPr>
      </w:pPr>
      <w:r w:rsidRPr="00033392">
        <w:rPr>
          <w:rFonts w:ascii="Times New Roman" w:hAnsi="Times New Roman"/>
          <w:color w:val="000000" w:themeColor="tx1" w:themeShade="FF"/>
        </w:rPr>
        <w:t>„</w:t>
      </w:r>
      <w:r w:rsidRPr="00033392">
        <w:rPr>
          <w:rFonts w:ascii="Times New Roman" w:hAnsi="Times New Roman"/>
          <w:color w:val="000000" w:themeColor="tx1" w:themeShade="FF"/>
          <w:vertAlign w:val="superscript"/>
        </w:rPr>
        <w:t>18d)</w:t>
      </w:r>
      <w:r w:rsidRPr="00033392">
        <w:rPr>
          <w:rFonts w:ascii="Times New Roman" w:hAnsi="Times New Roman"/>
          <w:color w:val="000000" w:themeColor="tx1" w:themeShade="FF"/>
        </w:rPr>
        <w:t xml:space="preserve"> </w:t>
      </w:r>
      <w:r w:rsidRPr="00033392" w:rsidR="002E6429">
        <w:rPr>
          <w:rFonts w:ascii="Times New Roman" w:hAnsi="Times New Roman"/>
          <w:color w:val="000000" w:themeColor="tx1" w:themeShade="FF"/>
        </w:rPr>
        <w:t xml:space="preserve">§ 39 ods. 2 a </w:t>
      </w:r>
      <w:r w:rsidRPr="00033392">
        <w:rPr>
          <w:rFonts w:ascii="Times New Roman" w:hAnsi="Times New Roman"/>
          <w:color w:val="000000" w:themeColor="tx1" w:themeShade="FF"/>
        </w:rPr>
        <w:t>§ 133 ods</w:t>
      </w:r>
      <w:r w:rsidRPr="00033392" w:rsidR="003B5383">
        <w:rPr>
          <w:rFonts w:ascii="Times New Roman" w:hAnsi="Times New Roman"/>
          <w:color w:val="000000" w:themeColor="tx1" w:themeShade="FF"/>
        </w:rPr>
        <w:t>. 3 Zákonníka práce.“.</w:t>
      </w:r>
    </w:p>
    <w:p w:rsidR="00E55E5B" w:rsidRPr="00033392" w:rsidP="00015C57">
      <w:pPr>
        <w:bidi w:val="0"/>
        <w:rPr>
          <w:rFonts w:ascii="Times New Roman" w:hAnsi="Times New Roman"/>
          <w:color w:val="000000" w:themeColor="tx1" w:themeShade="FF"/>
        </w:rPr>
      </w:pPr>
    </w:p>
    <w:p w:rsidR="001229C4" w:rsidRPr="00033392" w:rsidP="001229C4">
      <w:pPr>
        <w:bidi w:val="0"/>
        <w:jc w:val="center"/>
        <w:rPr>
          <w:rFonts w:ascii="Times New Roman" w:hAnsi="Times New Roman"/>
          <w:color w:val="000000" w:themeColor="tx1" w:themeShade="FF"/>
        </w:rPr>
      </w:pPr>
      <w:r w:rsidRPr="00033392">
        <w:rPr>
          <w:rFonts w:ascii="Times New Roman" w:hAnsi="Times New Roman"/>
          <w:color w:val="000000" w:themeColor="tx1" w:themeShade="FF"/>
        </w:rPr>
        <w:t>Čl. VI</w:t>
      </w:r>
    </w:p>
    <w:p w:rsidR="001229C4" w:rsidRPr="00033392" w:rsidP="00015C57">
      <w:pPr>
        <w:bidi w:val="0"/>
        <w:rPr>
          <w:rFonts w:ascii="Times New Roman" w:hAnsi="Times New Roman"/>
          <w:color w:val="000000" w:themeColor="tx1" w:themeShade="FF"/>
        </w:rPr>
      </w:pPr>
    </w:p>
    <w:p w:rsidR="001229C4" w:rsidRPr="00033392" w:rsidP="00572F5A">
      <w:pPr>
        <w:bidi w:val="0"/>
        <w:ind w:firstLine="360"/>
        <w:jc w:val="both"/>
        <w:rPr>
          <w:rFonts w:ascii="Times New Roman" w:hAnsi="Times New Roman"/>
          <w:color w:val="000000" w:themeColor="tx1" w:themeShade="FF"/>
        </w:rPr>
      </w:pPr>
      <w:r w:rsidRPr="00033392">
        <w:rPr>
          <w:rFonts w:ascii="Times New Roman" w:hAnsi="Times New Roman"/>
          <w:color w:val="000000" w:themeColor="tx1" w:themeShade="FF"/>
        </w:rPr>
        <w:t>Zákon č. 663/2007 Z. z. o minimálnej mzde v znení zákona č. 354/2008 Z. z. a zákona č. 460/2008 Z. z. sa mení takto:</w:t>
      </w:r>
    </w:p>
    <w:p w:rsidR="00572F5A" w:rsidRPr="00033392" w:rsidP="00015C57">
      <w:pPr>
        <w:bidi w:val="0"/>
        <w:rPr>
          <w:rFonts w:ascii="Times New Roman" w:hAnsi="Times New Roman"/>
          <w:color w:val="000000" w:themeColor="tx1" w:themeShade="FF"/>
        </w:rPr>
      </w:pPr>
    </w:p>
    <w:p w:rsidR="001229C4" w:rsidRPr="00033392" w:rsidP="00015C57">
      <w:pPr>
        <w:bidi w:val="0"/>
        <w:rPr>
          <w:rFonts w:ascii="Times New Roman" w:hAnsi="Times New Roman"/>
          <w:color w:val="000000" w:themeColor="tx1" w:themeShade="FF"/>
        </w:rPr>
      </w:pPr>
      <w:r w:rsidRPr="00033392">
        <w:rPr>
          <w:rFonts w:ascii="Times New Roman" w:hAnsi="Times New Roman"/>
          <w:color w:val="000000" w:themeColor="tx1" w:themeShade="FF"/>
        </w:rPr>
        <w:t>V § 1 sa slová „pracovnom pomere“ nahrádzajú slovami „pracovnoprávnom vzťahu“.</w:t>
      </w:r>
    </w:p>
    <w:p w:rsidR="001229C4" w:rsidRPr="00033392" w:rsidP="00015C57">
      <w:pPr>
        <w:bidi w:val="0"/>
        <w:rPr>
          <w:rFonts w:ascii="Times New Roman" w:hAnsi="Times New Roman"/>
          <w:color w:val="000000" w:themeColor="tx1" w:themeShade="FF"/>
        </w:rPr>
      </w:pPr>
    </w:p>
    <w:p w:rsidR="009A6065" w:rsidRPr="00033392" w:rsidP="00015C57">
      <w:pPr>
        <w:bidi w:val="0"/>
        <w:jc w:val="center"/>
        <w:rPr>
          <w:rFonts w:ascii="Times New Roman" w:hAnsi="Times New Roman"/>
          <w:color w:val="000000" w:themeColor="tx1" w:themeShade="FF"/>
        </w:rPr>
      </w:pPr>
      <w:r w:rsidRPr="00033392">
        <w:rPr>
          <w:rFonts w:ascii="Times New Roman" w:hAnsi="Times New Roman"/>
          <w:color w:val="000000" w:themeColor="tx1" w:themeShade="FF"/>
        </w:rPr>
        <w:t xml:space="preserve">Čl. </w:t>
      </w:r>
      <w:r w:rsidRPr="00033392" w:rsidR="001C47BD">
        <w:rPr>
          <w:rFonts w:ascii="Times New Roman" w:hAnsi="Times New Roman"/>
          <w:color w:val="000000" w:themeColor="tx1" w:themeShade="FF"/>
        </w:rPr>
        <w:t>V</w:t>
      </w:r>
      <w:r w:rsidRPr="00033392" w:rsidR="001229C4">
        <w:rPr>
          <w:rFonts w:ascii="Times New Roman" w:hAnsi="Times New Roman"/>
          <w:color w:val="000000" w:themeColor="tx1" w:themeShade="FF"/>
        </w:rPr>
        <w:t>I</w:t>
      </w:r>
      <w:r w:rsidRPr="00033392" w:rsidR="00EA2FA3">
        <w:rPr>
          <w:rFonts w:ascii="Times New Roman" w:hAnsi="Times New Roman"/>
          <w:color w:val="000000" w:themeColor="tx1" w:themeShade="FF"/>
        </w:rPr>
        <w:t>I</w:t>
      </w:r>
    </w:p>
    <w:p w:rsidR="009A6065" w:rsidRPr="00033392" w:rsidP="00015C57">
      <w:pPr>
        <w:bidi w:val="0"/>
        <w:jc w:val="center"/>
        <w:rPr>
          <w:rFonts w:ascii="Times New Roman" w:hAnsi="Times New Roman"/>
          <w:color w:val="000000" w:themeColor="tx1" w:themeShade="FF"/>
        </w:rPr>
      </w:pPr>
    </w:p>
    <w:p w:rsidR="009A6065" w:rsidRPr="00033392" w:rsidP="009A6065">
      <w:pPr>
        <w:bidi w:val="0"/>
        <w:ind w:firstLine="360"/>
        <w:jc w:val="both"/>
        <w:rPr>
          <w:rFonts w:ascii="Times New Roman" w:hAnsi="Times New Roman"/>
          <w:caps/>
          <w:color w:val="000000" w:themeColor="tx1" w:themeShade="FF"/>
        </w:rPr>
      </w:pPr>
      <w:r w:rsidRPr="00033392">
        <w:rPr>
          <w:rFonts w:ascii="Times New Roman" w:hAnsi="Times New Roman"/>
          <w:color w:val="000000" w:themeColor="tx1" w:themeShade="FF"/>
        </w:rPr>
        <w:t xml:space="preserve">Zákon č. 400/2009 Z. z. o štátnej službe a o zmene a doplnení niektorých zákonov v znení zákona č. 151/2010 Z. z., zákona č. 500/2010 Z. z., zákona č. 505/2010 Z. z., zákona č. 547/2010 Z. z., zákona č. 33/2011 Z. z., zákona č. 48/2011 Z. z., zákona č. 220/2011 Z. z., zákona č. 257/2011 Z. z. a zákona č. 503/2011 Z. z. sa mení </w:t>
      </w:r>
      <w:r w:rsidRPr="00033392" w:rsidR="00E00384">
        <w:rPr>
          <w:rFonts w:ascii="Times New Roman" w:hAnsi="Times New Roman"/>
          <w:color w:val="000000" w:themeColor="tx1" w:themeShade="FF"/>
        </w:rPr>
        <w:t xml:space="preserve">a dopĺňa </w:t>
      </w:r>
      <w:r w:rsidRPr="00033392">
        <w:rPr>
          <w:rFonts w:ascii="Times New Roman" w:hAnsi="Times New Roman"/>
          <w:color w:val="000000" w:themeColor="tx1" w:themeShade="FF"/>
        </w:rPr>
        <w:t>takto:</w:t>
      </w:r>
    </w:p>
    <w:p w:rsidR="009A6065" w:rsidRPr="00033392" w:rsidP="00591046">
      <w:pPr>
        <w:bidi w:val="0"/>
        <w:rPr>
          <w:rFonts w:ascii="Times New Roman" w:hAnsi="Times New Roman"/>
          <w:color w:val="000000" w:themeColor="tx1" w:themeShade="FF"/>
        </w:rPr>
      </w:pPr>
    </w:p>
    <w:p w:rsidR="00591046" w:rsidRPr="00033392" w:rsidP="00810A56">
      <w:pPr>
        <w:numPr>
          <w:numId w:val="8"/>
        </w:numPr>
        <w:bidi w:val="0"/>
        <w:jc w:val="both"/>
        <w:rPr>
          <w:rFonts w:ascii="Times New Roman" w:hAnsi="Times New Roman"/>
          <w:color w:val="000000" w:themeColor="tx1" w:themeShade="FF"/>
        </w:rPr>
      </w:pPr>
      <w:r w:rsidRPr="00033392">
        <w:rPr>
          <w:rFonts w:ascii="Times New Roman" w:hAnsi="Times New Roman"/>
          <w:color w:val="000000" w:themeColor="tx1" w:themeShade="FF"/>
        </w:rPr>
        <w:t xml:space="preserve">V § 67 ods. 1 sa </w:t>
      </w:r>
      <w:r w:rsidRPr="00033392" w:rsidR="00FA354C">
        <w:rPr>
          <w:rFonts w:ascii="Times New Roman" w:hAnsi="Times New Roman"/>
          <w:color w:val="000000" w:themeColor="tx1" w:themeShade="FF"/>
        </w:rPr>
        <w:t xml:space="preserve">za </w:t>
      </w:r>
      <w:r w:rsidRPr="00033392">
        <w:rPr>
          <w:rFonts w:ascii="Times New Roman" w:hAnsi="Times New Roman"/>
          <w:color w:val="000000" w:themeColor="tx1" w:themeShade="FF"/>
        </w:rPr>
        <w:t>slovo „dosiahne</w:t>
      </w:r>
      <w:r w:rsidRPr="00033392" w:rsidR="00FA354C">
        <w:rPr>
          <w:rFonts w:ascii="Times New Roman" w:hAnsi="Times New Roman"/>
          <w:color w:val="000000" w:themeColor="tx1" w:themeShade="FF"/>
        </w:rPr>
        <w:t>“</w:t>
      </w:r>
      <w:r w:rsidRPr="00033392">
        <w:rPr>
          <w:rFonts w:ascii="Times New Roman" w:hAnsi="Times New Roman"/>
          <w:color w:val="000000" w:themeColor="tx1" w:themeShade="FF"/>
        </w:rPr>
        <w:t xml:space="preserve"> </w:t>
      </w:r>
      <w:r w:rsidRPr="00033392" w:rsidR="00FA354C">
        <w:rPr>
          <w:rFonts w:ascii="Times New Roman" w:hAnsi="Times New Roman"/>
          <w:color w:val="000000" w:themeColor="tx1" w:themeShade="FF"/>
        </w:rPr>
        <w:t xml:space="preserve">vkladá slovo </w:t>
      </w:r>
      <w:r w:rsidRPr="00033392">
        <w:rPr>
          <w:rFonts w:ascii="Times New Roman" w:hAnsi="Times New Roman"/>
          <w:color w:val="000000" w:themeColor="tx1" w:themeShade="FF"/>
        </w:rPr>
        <w:t>„</w:t>
      </w:r>
      <w:r w:rsidRPr="00033392" w:rsidR="00FA354C">
        <w:rPr>
          <w:rFonts w:ascii="Times New Roman" w:hAnsi="Times New Roman"/>
          <w:color w:val="000000" w:themeColor="tx1" w:themeShade="FF"/>
        </w:rPr>
        <w:t>najmenej“.</w:t>
      </w:r>
    </w:p>
    <w:p w:rsidR="00591046" w:rsidRPr="00033392" w:rsidP="00591046">
      <w:pPr>
        <w:bidi w:val="0"/>
        <w:jc w:val="both"/>
        <w:rPr>
          <w:rFonts w:ascii="Times New Roman" w:hAnsi="Times New Roman"/>
          <w:color w:val="000000" w:themeColor="tx1" w:themeShade="FF"/>
        </w:rPr>
      </w:pPr>
    </w:p>
    <w:p w:rsidR="009A6065" w:rsidRPr="00033392" w:rsidP="00810A56">
      <w:pPr>
        <w:numPr>
          <w:numId w:val="8"/>
        </w:numPr>
        <w:bidi w:val="0"/>
        <w:jc w:val="both"/>
        <w:rPr>
          <w:rFonts w:ascii="Times New Roman" w:hAnsi="Times New Roman"/>
          <w:color w:val="000000" w:themeColor="tx1" w:themeShade="FF"/>
        </w:rPr>
      </w:pPr>
      <w:r w:rsidRPr="00033392">
        <w:rPr>
          <w:rFonts w:ascii="Times New Roman" w:hAnsi="Times New Roman"/>
          <w:color w:val="000000" w:themeColor="tx1" w:themeShade="FF"/>
        </w:rPr>
        <w:t>V § 120 sa</w:t>
      </w:r>
      <w:r w:rsidRPr="00033392" w:rsidR="00591046">
        <w:rPr>
          <w:rFonts w:ascii="Times New Roman" w:hAnsi="Times New Roman"/>
          <w:color w:val="000000" w:themeColor="tx1" w:themeShade="FF"/>
        </w:rPr>
        <w:t xml:space="preserve"> za slová „§ 11a ods. 1</w:t>
      </w:r>
      <w:r w:rsidRPr="00033392" w:rsidR="00A85AE3">
        <w:rPr>
          <w:rFonts w:ascii="Times New Roman" w:hAnsi="Times New Roman"/>
          <w:color w:val="000000" w:themeColor="tx1" w:themeShade="FF"/>
        </w:rPr>
        <w:t>,</w:t>
      </w:r>
      <w:r w:rsidRPr="00033392" w:rsidR="00591046">
        <w:rPr>
          <w:rFonts w:ascii="Times New Roman" w:hAnsi="Times New Roman"/>
          <w:color w:val="000000" w:themeColor="tx1" w:themeShade="FF"/>
        </w:rPr>
        <w:t>“ vkladajú slová „</w:t>
      </w:r>
      <w:r w:rsidRPr="00033392" w:rsidR="00AA35C4">
        <w:rPr>
          <w:rFonts w:ascii="Times New Roman" w:hAnsi="Times New Roman"/>
          <w:color w:val="000000" w:themeColor="tx1" w:themeShade="FF"/>
        </w:rPr>
        <w:t xml:space="preserve">§ 12, </w:t>
      </w:r>
      <w:r w:rsidRPr="00033392" w:rsidR="00591046">
        <w:rPr>
          <w:rFonts w:ascii="Times New Roman" w:hAnsi="Times New Roman"/>
          <w:color w:val="000000" w:themeColor="tx1" w:themeShade="FF"/>
        </w:rPr>
        <w:t>§ 13 ods. 4</w:t>
      </w:r>
      <w:r w:rsidRPr="00033392" w:rsidR="00231836">
        <w:rPr>
          <w:rFonts w:ascii="Times New Roman" w:hAnsi="Times New Roman"/>
          <w:color w:val="000000" w:themeColor="tx1" w:themeShade="FF"/>
        </w:rPr>
        <w:t xml:space="preserve"> a 7</w:t>
      </w:r>
      <w:r w:rsidRPr="00033392" w:rsidR="00A85AE3">
        <w:rPr>
          <w:rFonts w:ascii="Times New Roman" w:hAnsi="Times New Roman"/>
          <w:color w:val="000000" w:themeColor="tx1" w:themeShade="FF"/>
        </w:rPr>
        <w:t>,</w:t>
      </w:r>
      <w:r w:rsidRPr="00033392" w:rsidR="00591046">
        <w:rPr>
          <w:rFonts w:ascii="Times New Roman" w:hAnsi="Times New Roman"/>
          <w:color w:val="000000" w:themeColor="tx1" w:themeShade="FF"/>
        </w:rPr>
        <w:t xml:space="preserve">“, </w:t>
      </w:r>
      <w:r w:rsidRPr="00033392">
        <w:rPr>
          <w:rFonts w:ascii="Times New Roman" w:hAnsi="Times New Roman"/>
          <w:color w:val="000000" w:themeColor="tx1" w:themeShade="FF"/>
        </w:rPr>
        <w:t xml:space="preserve">slová „§ 63 ods. 4 až 6“ </w:t>
      </w:r>
      <w:r w:rsidRPr="00033392" w:rsidR="00591046">
        <w:rPr>
          <w:rFonts w:ascii="Times New Roman" w:hAnsi="Times New Roman"/>
          <w:color w:val="000000" w:themeColor="tx1" w:themeShade="FF"/>
        </w:rPr>
        <w:t xml:space="preserve">sa </w:t>
      </w:r>
      <w:r w:rsidRPr="00033392">
        <w:rPr>
          <w:rFonts w:ascii="Times New Roman" w:hAnsi="Times New Roman"/>
          <w:color w:val="000000" w:themeColor="tx1" w:themeShade="FF"/>
        </w:rPr>
        <w:t>nahrádzajú slovami „§ 63 ods. 3 až 5“, za slová „§ 72,“ sa vkladajú slová „§ 74,“, slová „§ 76 ods. 4, 5 a 7“ sa nahrádzajú slovam</w:t>
      </w:r>
      <w:r w:rsidRPr="00033392" w:rsidR="00591046">
        <w:rPr>
          <w:rFonts w:ascii="Times New Roman" w:hAnsi="Times New Roman"/>
          <w:color w:val="000000" w:themeColor="tx1" w:themeShade="FF"/>
        </w:rPr>
        <w:t>i „§ 76 ods. 3, 4 a 6</w:t>
      </w:r>
      <w:r w:rsidRPr="00033392">
        <w:rPr>
          <w:rFonts w:ascii="Times New Roman" w:hAnsi="Times New Roman"/>
          <w:color w:val="000000" w:themeColor="tx1" w:themeShade="FF"/>
        </w:rPr>
        <w:t>“</w:t>
      </w:r>
      <w:r w:rsidRPr="00033392" w:rsidR="00384B57">
        <w:rPr>
          <w:rFonts w:ascii="Times New Roman" w:hAnsi="Times New Roman"/>
          <w:color w:val="000000" w:themeColor="tx1" w:themeShade="FF"/>
        </w:rPr>
        <w:t>, za slová „§ 96a,“ sa vkladajú slová „§ 96b,“</w:t>
      </w:r>
      <w:r w:rsidRPr="00033392">
        <w:rPr>
          <w:rFonts w:ascii="Times New Roman" w:hAnsi="Times New Roman"/>
          <w:color w:val="000000" w:themeColor="tx1" w:themeShade="FF"/>
        </w:rPr>
        <w:t xml:space="preserve"> a slová </w:t>
      </w:r>
      <w:r w:rsidRPr="00033392" w:rsidR="00810A56">
        <w:rPr>
          <w:rFonts w:ascii="Times New Roman" w:hAnsi="Times New Roman"/>
          <w:color w:val="000000" w:themeColor="tx1" w:themeShade="FF"/>
        </w:rPr>
        <w:t>„§ 230, § 231 ods. 1, 4 až 6, § 232, § 233</w:t>
      </w:r>
      <w:r w:rsidRPr="00033392" w:rsidR="0011763B">
        <w:rPr>
          <w:rFonts w:ascii="Times New Roman" w:hAnsi="Times New Roman"/>
          <w:color w:val="000000" w:themeColor="tx1" w:themeShade="FF"/>
        </w:rPr>
        <w:t>, § 233a, § 234 až 236</w:t>
      </w:r>
      <w:r w:rsidRPr="00033392" w:rsidR="00810A56">
        <w:rPr>
          <w:rFonts w:ascii="Times New Roman" w:hAnsi="Times New Roman"/>
          <w:color w:val="000000" w:themeColor="tx1" w:themeShade="FF"/>
        </w:rPr>
        <w:t>“ sa nahrádzajú slovami „§ 230 až 23</w:t>
      </w:r>
      <w:r w:rsidRPr="00033392" w:rsidR="0011763B">
        <w:rPr>
          <w:rFonts w:ascii="Times New Roman" w:hAnsi="Times New Roman"/>
          <w:color w:val="000000" w:themeColor="tx1" w:themeShade="FF"/>
        </w:rPr>
        <w:t>6</w:t>
      </w:r>
      <w:r w:rsidRPr="00033392">
        <w:rPr>
          <w:rFonts w:ascii="Times New Roman" w:hAnsi="Times New Roman"/>
          <w:color w:val="000000" w:themeColor="tx1" w:themeShade="FF"/>
        </w:rPr>
        <w:t>“.</w:t>
      </w:r>
    </w:p>
    <w:p w:rsidR="00B4691C" w:rsidRPr="00033392" w:rsidP="00B4691C">
      <w:pPr>
        <w:bidi w:val="0"/>
        <w:jc w:val="both"/>
        <w:rPr>
          <w:rFonts w:ascii="Times New Roman" w:hAnsi="Times New Roman"/>
          <w:color w:val="000000" w:themeColor="tx1" w:themeShade="FF"/>
        </w:rPr>
      </w:pPr>
    </w:p>
    <w:p w:rsidR="00AC2A93" w:rsidRPr="00033392" w:rsidP="0046607A">
      <w:pPr>
        <w:bidi w:val="0"/>
        <w:jc w:val="center"/>
        <w:rPr>
          <w:rFonts w:ascii="Times New Roman" w:hAnsi="Times New Roman"/>
          <w:color w:val="000000" w:themeColor="tx1" w:themeShade="FF"/>
        </w:rPr>
      </w:pPr>
      <w:r w:rsidRPr="00033392" w:rsidR="001C47BD">
        <w:rPr>
          <w:rFonts w:ascii="Times New Roman" w:hAnsi="Times New Roman"/>
          <w:color w:val="000000" w:themeColor="tx1" w:themeShade="FF"/>
        </w:rPr>
        <w:t xml:space="preserve">Čl. </w:t>
      </w:r>
      <w:r w:rsidRPr="00033392" w:rsidR="00795981">
        <w:rPr>
          <w:rFonts w:ascii="Times New Roman" w:hAnsi="Times New Roman"/>
          <w:color w:val="000000" w:themeColor="tx1" w:themeShade="FF"/>
        </w:rPr>
        <w:t>V</w:t>
      </w:r>
      <w:r w:rsidRPr="00033392" w:rsidR="00B4691C">
        <w:rPr>
          <w:rFonts w:ascii="Times New Roman" w:hAnsi="Times New Roman"/>
          <w:color w:val="000000" w:themeColor="tx1" w:themeShade="FF"/>
        </w:rPr>
        <w:t>I</w:t>
      </w:r>
      <w:r w:rsidRPr="00033392" w:rsidR="001229C4">
        <w:rPr>
          <w:rFonts w:ascii="Times New Roman" w:hAnsi="Times New Roman"/>
          <w:color w:val="000000" w:themeColor="tx1" w:themeShade="FF"/>
        </w:rPr>
        <w:t>I</w:t>
      </w:r>
      <w:r w:rsidRPr="00033392" w:rsidR="00F6272F">
        <w:rPr>
          <w:rFonts w:ascii="Times New Roman" w:hAnsi="Times New Roman"/>
          <w:color w:val="000000" w:themeColor="tx1" w:themeShade="FF"/>
        </w:rPr>
        <w:t>I</w:t>
      </w:r>
    </w:p>
    <w:p w:rsidR="00AC2A93" w:rsidRPr="00033392" w:rsidP="007B4A75">
      <w:pPr>
        <w:bidi w:val="0"/>
        <w:jc w:val="both"/>
        <w:rPr>
          <w:rFonts w:ascii="Times New Roman" w:hAnsi="Times New Roman"/>
          <w:color w:val="000000" w:themeColor="tx1" w:themeShade="FF"/>
        </w:rPr>
      </w:pPr>
    </w:p>
    <w:p w:rsidR="00AC2A93" w:rsidRPr="000E4223" w:rsidP="001C47BD">
      <w:pPr>
        <w:bidi w:val="0"/>
        <w:ind w:firstLine="360"/>
        <w:jc w:val="both"/>
        <w:rPr>
          <w:rFonts w:ascii="Times New Roman" w:hAnsi="Times New Roman"/>
          <w:color w:val="000000" w:themeColor="tx1" w:themeShade="FF"/>
        </w:rPr>
      </w:pPr>
      <w:r w:rsidRPr="00033392" w:rsidR="00EB127B">
        <w:rPr>
          <w:rFonts w:ascii="Times New Roman" w:hAnsi="Times New Roman"/>
          <w:color w:val="000000" w:themeColor="tx1" w:themeShade="FF"/>
        </w:rPr>
        <w:t>Tento zákon na</w:t>
      </w:r>
      <w:r w:rsidRPr="00033392" w:rsidR="00795981">
        <w:rPr>
          <w:rFonts w:ascii="Times New Roman" w:hAnsi="Times New Roman"/>
          <w:color w:val="000000" w:themeColor="tx1" w:themeShade="FF"/>
        </w:rPr>
        <w:t>dobúda účinnosť 1. januára 2013.</w:t>
      </w:r>
    </w:p>
    <w:sectPr>
      <w:footerReference w:type="defaul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7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33392">
      <w:rPr>
        <w:rFonts w:ascii="Times New Roman" w:hAnsi="Times New Roman"/>
        <w:noProof/>
      </w:rPr>
      <w:t>16</w:t>
    </w:r>
    <w:r>
      <w:rPr>
        <w:rFonts w:ascii="Times New Roman" w:hAnsi="Times New Roman"/>
      </w:rPr>
      <w:fldChar w:fldCharType="end"/>
    </w:r>
  </w:p>
  <w:p w:rsidR="00224B9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33F8"/>
    <w:multiLevelType w:val="hybridMultilevel"/>
    <w:tmpl w:val="D7766670"/>
    <w:lvl w:ilvl="0">
      <w:start w:val="1"/>
      <w:numFmt w:val="lowerLetter"/>
      <w:lvlText w:val="%1)"/>
      <w:lvlJc w:val="left"/>
      <w:pPr>
        <w:tabs>
          <w:tab w:val="num" w:pos="-330"/>
        </w:tabs>
        <w:ind w:left="-330" w:hanging="357"/>
      </w:pPr>
      <w:rPr>
        <w:rFonts w:cs="Times New Roman" w:hint="default"/>
        <w:rtl w:val="0"/>
        <w:cs w:val="0"/>
      </w:rPr>
    </w:lvl>
    <w:lvl w:ilvl="1">
      <w:start w:val="1"/>
      <w:numFmt w:val="lowerLetter"/>
      <w:lvlText w:val="%2."/>
      <w:lvlJc w:val="left"/>
      <w:pPr>
        <w:tabs>
          <w:tab w:val="num" w:pos="753"/>
        </w:tabs>
        <w:ind w:left="753" w:hanging="360"/>
      </w:pPr>
      <w:rPr>
        <w:rFonts w:cs="Times New Roman"/>
        <w:rtl w:val="0"/>
        <w:cs w:val="0"/>
      </w:rPr>
    </w:lvl>
    <w:lvl w:ilvl="2">
      <w:start w:val="1"/>
      <w:numFmt w:val="lowerRoman"/>
      <w:lvlText w:val="%3."/>
      <w:lvlJc w:val="right"/>
      <w:pPr>
        <w:tabs>
          <w:tab w:val="num" w:pos="1473"/>
        </w:tabs>
        <w:ind w:left="1473" w:hanging="180"/>
      </w:pPr>
      <w:rPr>
        <w:rFonts w:cs="Times New Roman"/>
        <w:rtl w:val="0"/>
        <w:cs w:val="0"/>
      </w:rPr>
    </w:lvl>
    <w:lvl w:ilvl="3">
      <w:start w:val="1"/>
      <w:numFmt w:val="decimal"/>
      <w:lvlText w:val="%4."/>
      <w:lvlJc w:val="left"/>
      <w:pPr>
        <w:tabs>
          <w:tab w:val="num" w:pos="2193"/>
        </w:tabs>
        <w:ind w:left="2193" w:hanging="360"/>
      </w:pPr>
      <w:rPr>
        <w:rFonts w:cs="Times New Roman"/>
        <w:rtl w:val="0"/>
        <w:cs w:val="0"/>
      </w:rPr>
    </w:lvl>
    <w:lvl w:ilvl="4">
      <w:start w:val="1"/>
      <w:numFmt w:val="lowerLetter"/>
      <w:lvlText w:val="%5."/>
      <w:lvlJc w:val="left"/>
      <w:pPr>
        <w:tabs>
          <w:tab w:val="num" w:pos="2913"/>
        </w:tabs>
        <w:ind w:left="2913" w:hanging="360"/>
      </w:pPr>
      <w:rPr>
        <w:rFonts w:cs="Times New Roman"/>
        <w:rtl w:val="0"/>
        <w:cs w:val="0"/>
      </w:rPr>
    </w:lvl>
    <w:lvl w:ilvl="5">
      <w:start w:val="1"/>
      <w:numFmt w:val="lowerRoman"/>
      <w:lvlText w:val="%6."/>
      <w:lvlJc w:val="right"/>
      <w:pPr>
        <w:tabs>
          <w:tab w:val="num" w:pos="3633"/>
        </w:tabs>
        <w:ind w:left="3633" w:hanging="180"/>
      </w:pPr>
      <w:rPr>
        <w:rFonts w:cs="Times New Roman"/>
        <w:rtl w:val="0"/>
        <w:cs w:val="0"/>
      </w:rPr>
    </w:lvl>
    <w:lvl w:ilvl="6">
      <w:start w:val="1"/>
      <w:numFmt w:val="decimal"/>
      <w:lvlText w:val="%7."/>
      <w:lvlJc w:val="left"/>
      <w:pPr>
        <w:tabs>
          <w:tab w:val="num" w:pos="4353"/>
        </w:tabs>
        <w:ind w:left="4353" w:hanging="360"/>
      </w:pPr>
      <w:rPr>
        <w:rFonts w:cs="Times New Roman"/>
        <w:rtl w:val="0"/>
        <w:cs w:val="0"/>
      </w:rPr>
    </w:lvl>
    <w:lvl w:ilvl="7">
      <w:start w:val="1"/>
      <w:numFmt w:val="lowerLetter"/>
      <w:lvlText w:val="%8."/>
      <w:lvlJc w:val="left"/>
      <w:pPr>
        <w:tabs>
          <w:tab w:val="num" w:pos="5073"/>
        </w:tabs>
        <w:ind w:left="5073" w:hanging="360"/>
      </w:pPr>
      <w:rPr>
        <w:rFonts w:cs="Times New Roman"/>
        <w:rtl w:val="0"/>
        <w:cs w:val="0"/>
      </w:rPr>
    </w:lvl>
    <w:lvl w:ilvl="8">
      <w:start w:val="1"/>
      <w:numFmt w:val="lowerRoman"/>
      <w:lvlText w:val="%9."/>
      <w:lvlJc w:val="right"/>
      <w:pPr>
        <w:tabs>
          <w:tab w:val="num" w:pos="5793"/>
        </w:tabs>
        <w:ind w:left="5793" w:hanging="180"/>
      </w:pPr>
      <w:rPr>
        <w:rFonts w:cs="Times New Roman"/>
        <w:rtl w:val="0"/>
        <w:cs w:val="0"/>
      </w:rPr>
    </w:lvl>
  </w:abstractNum>
  <w:abstractNum w:abstractNumId="1">
    <w:nsid w:val="0FF5699E"/>
    <w:multiLevelType w:val="hybridMultilevel"/>
    <w:tmpl w:val="8C3E92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1C2B59"/>
    <w:multiLevelType w:val="hybridMultilevel"/>
    <w:tmpl w:val="7D6873F4"/>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1A9B7093"/>
    <w:multiLevelType w:val="hybridMultilevel"/>
    <w:tmpl w:val="D1265044"/>
    <w:lvl w:ilvl="0">
      <w:start w:val="4"/>
      <w:numFmt w:val="lowerLetter"/>
      <w:lvlText w:val="%1)"/>
      <w:lvlJc w:val="left"/>
      <w:pPr>
        <w:tabs>
          <w:tab w:val="num" w:pos="363"/>
        </w:tabs>
        <w:ind w:left="363" w:hanging="360"/>
      </w:pPr>
      <w:rPr>
        <w:rFonts w:cs="Times New Roman" w:hint="default"/>
        <w:rtl w:val="0"/>
        <w:cs w:val="0"/>
      </w:rPr>
    </w:lvl>
    <w:lvl w:ilvl="1">
      <w:start w:val="1"/>
      <w:numFmt w:val="lowerLetter"/>
      <w:lvlText w:val="%2."/>
      <w:lvlJc w:val="left"/>
      <w:pPr>
        <w:tabs>
          <w:tab w:val="num" w:pos="1083"/>
        </w:tabs>
        <w:ind w:left="1083" w:hanging="360"/>
      </w:pPr>
      <w:rPr>
        <w:rFonts w:cs="Times New Roman"/>
        <w:rtl w:val="0"/>
        <w:cs w:val="0"/>
      </w:rPr>
    </w:lvl>
    <w:lvl w:ilvl="2">
      <w:start w:val="1"/>
      <w:numFmt w:val="lowerRoman"/>
      <w:lvlText w:val="%3."/>
      <w:lvlJc w:val="right"/>
      <w:pPr>
        <w:tabs>
          <w:tab w:val="num" w:pos="1803"/>
        </w:tabs>
        <w:ind w:left="1803" w:hanging="180"/>
      </w:pPr>
      <w:rPr>
        <w:rFonts w:cs="Times New Roman"/>
        <w:rtl w:val="0"/>
        <w:cs w:val="0"/>
      </w:rPr>
    </w:lvl>
    <w:lvl w:ilvl="3">
      <w:start w:val="1"/>
      <w:numFmt w:val="decimal"/>
      <w:lvlText w:val="%4."/>
      <w:lvlJc w:val="left"/>
      <w:pPr>
        <w:tabs>
          <w:tab w:val="num" w:pos="2523"/>
        </w:tabs>
        <w:ind w:left="2523" w:hanging="360"/>
      </w:pPr>
      <w:rPr>
        <w:rFonts w:cs="Times New Roman"/>
        <w:rtl w:val="0"/>
        <w:cs w:val="0"/>
      </w:rPr>
    </w:lvl>
    <w:lvl w:ilvl="4">
      <w:start w:val="1"/>
      <w:numFmt w:val="lowerLetter"/>
      <w:lvlText w:val="%5."/>
      <w:lvlJc w:val="left"/>
      <w:pPr>
        <w:tabs>
          <w:tab w:val="num" w:pos="3243"/>
        </w:tabs>
        <w:ind w:left="3243" w:hanging="360"/>
      </w:pPr>
      <w:rPr>
        <w:rFonts w:cs="Times New Roman"/>
        <w:rtl w:val="0"/>
        <w:cs w:val="0"/>
      </w:rPr>
    </w:lvl>
    <w:lvl w:ilvl="5">
      <w:start w:val="1"/>
      <w:numFmt w:val="lowerRoman"/>
      <w:lvlText w:val="%6."/>
      <w:lvlJc w:val="right"/>
      <w:pPr>
        <w:tabs>
          <w:tab w:val="num" w:pos="3963"/>
        </w:tabs>
        <w:ind w:left="3963" w:hanging="180"/>
      </w:pPr>
      <w:rPr>
        <w:rFonts w:cs="Times New Roman"/>
        <w:rtl w:val="0"/>
        <w:cs w:val="0"/>
      </w:rPr>
    </w:lvl>
    <w:lvl w:ilvl="6">
      <w:start w:val="1"/>
      <w:numFmt w:val="decimal"/>
      <w:lvlText w:val="%7."/>
      <w:lvlJc w:val="left"/>
      <w:pPr>
        <w:tabs>
          <w:tab w:val="num" w:pos="4683"/>
        </w:tabs>
        <w:ind w:left="4683" w:hanging="360"/>
      </w:pPr>
      <w:rPr>
        <w:rFonts w:cs="Times New Roman"/>
        <w:rtl w:val="0"/>
        <w:cs w:val="0"/>
      </w:rPr>
    </w:lvl>
    <w:lvl w:ilvl="7">
      <w:start w:val="1"/>
      <w:numFmt w:val="lowerLetter"/>
      <w:lvlText w:val="%8."/>
      <w:lvlJc w:val="left"/>
      <w:pPr>
        <w:tabs>
          <w:tab w:val="num" w:pos="5403"/>
        </w:tabs>
        <w:ind w:left="5403" w:hanging="360"/>
      </w:pPr>
      <w:rPr>
        <w:rFonts w:cs="Times New Roman"/>
        <w:rtl w:val="0"/>
        <w:cs w:val="0"/>
      </w:rPr>
    </w:lvl>
    <w:lvl w:ilvl="8">
      <w:start w:val="1"/>
      <w:numFmt w:val="lowerRoman"/>
      <w:lvlText w:val="%9."/>
      <w:lvlJc w:val="right"/>
      <w:pPr>
        <w:tabs>
          <w:tab w:val="num" w:pos="6123"/>
        </w:tabs>
        <w:ind w:left="6123" w:hanging="180"/>
      </w:pPr>
      <w:rPr>
        <w:rFonts w:cs="Times New Roman"/>
        <w:rtl w:val="0"/>
        <w:cs w:val="0"/>
      </w:rPr>
    </w:lvl>
  </w:abstractNum>
  <w:abstractNum w:abstractNumId="4">
    <w:nsid w:val="271912AD"/>
    <w:multiLevelType w:val="hybridMultilevel"/>
    <w:tmpl w:val="7AAEF232"/>
    <w:lvl w:ilvl="0">
      <w:start w:val="1"/>
      <w:numFmt w:val="lowerLetter"/>
      <w:lvlText w:val="%1)"/>
      <w:lvlJc w:val="left"/>
      <w:pPr>
        <w:ind w:left="717" w:hanging="360"/>
      </w:pPr>
      <w:rPr>
        <w:rFonts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5">
    <w:nsid w:val="2AE137F8"/>
    <w:multiLevelType w:val="hybridMultilevel"/>
    <w:tmpl w:val="C21ADDEC"/>
    <w:lvl w:ilvl="0">
      <w:start w:val="1"/>
      <w:numFmt w:val="lowerLetter"/>
      <w:lvlText w:val="%1)"/>
      <w:lvlJc w:val="left"/>
      <w:pPr>
        <w:ind w:left="717" w:hanging="360"/>
      </w:pPr>
      <w:rPr>
        <w:rFonts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6">
    <w:nsid w:val="2E1473B9"/>
    <w:multiLevelType w:val="hybridMultilevel"/>
    <w:tmpl w:val="D870FE8A"/>
    <w:lvl w:ilvl="0">
      <w:start w:val="1"/>
      <w:numFmt w:val="lowerLetter"/>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E2577DF"/>
    <w:multiLevelType w:val="hybridMultilevel"/>
    <w:tmpl w:val="DE12050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2F730FFE"/>
    <w:multiLevelType w:val="hybridMultilevel"/>
    <w:tmpl w:val="4504FF2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AE0567B"/>
    <w:multiLevelType w:val="hybridMultilevel"/>
    <w:tmpl w:val="C54ED538"/>
    <w:lvl w:ilvl="0">
      <w:start w:val="1"/>
      <w:numFmt w:val="lowerLetter"/>
      <w:lvlText w:val="%1)"/>
      <w:lvlJc w:val="left"/>
      <w:pPr>
        <w:ind w:left="717" w:hanging="360"/>
      </w:pPr>
      <w:rPr>
        <w:rFonts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0">
    <w:nsid w:val="3F7A624C"/>
    <w:multiLevelType w:val="hybridMultilevel"/>
    <w:tmpl w:val="87FE963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428D5980"/>
    <w:multiLevelType w:val="hybridMultilevel"/>
    <w:tmpl w:val="6BEE19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91D19A7"/>
    <w:multiLevelType w:val="hybridMultilevel"/>
    <w:tmpl w:val="A50C581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C1F1449"/>
    <w:multiLevelType w:val="hybridMultilevel"/>
    <w:tmpl w:val="CBBA56E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4DC8337B"/>
    <w:multiLevelType w:val="hybridMultilevel"/>
    <w:tmpl w:val="02E8CF56"/>
    <w:lvl w:ilvl="0">
      <w:start w:val="1"/>
      <w:numFmt w:val="decimal"/>
      <w:lvlText w:val="%1."/>
      <w:lvlJc w:val="left"/>
      <w:pPr>
        <w:ind w:left="360" w:hanging="360"/>
      </w:pPr>
      <w:rPr>
        <w:rFonts w:cs="Times New Roman"/>
        <w:b w:val="0"/>
        <w:bCs w:val="0"/>
        <w:strike w:val="0"/>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4E375D93"/>
    <w:multiLevelType w:val="hybridMultilevel"/>
    <w:tmpl w:val="100CE332"/>
    <w:lvl w:ilvl="0">
      <w:start w:val="1"/>
      <w:numFmt w:val="lowerLetter"/>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6">
    <w:nsid w:val="53B63DA3"/>
    <w:multiLevelType w:val="hybridMultilevel"/>
    <w:tmpl w:val="C6F8CA1E"/>
    <w:lvl w:ilvl="0">
      <w:start w:val="1"/>
      <w:numFmt w:val="decimal"/>
      <w:lvlText w:val="(%1)"/>
      <w:lvlJc w:val="left"/>
      <w:pPr>
        <w:ind w:left="1197" w:hanging="63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7">
    <w:nsid w:val="6AA45AE7"/>
    <w:multiLevelType w:val="hybridMultilevel"/>
    <w:tmpl w:val="CCE615DE"/>
    <w:lvl w:ilvl="0">
      <w:start w:val="1"/>
      <w:numFmt w:val="decimal"/>
      <w:lvlText w:val="(%1)"/>
      <w:lvlJc w:val="left"/>
      <w:pPr>
        <w:ind w:left="1773" w:hanging="106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6FF66E03"/>
    <w:multiLevelType w:val="hybridMultilevel"/>
    <w:tmpl w:val="640814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6545196"/>
    <w:multiLevelType w:val="hybridMultilevel"/>
    <w:tmpl w:val="558C559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5"/>
  </w:num>
  <w:num w:numId="3">
    <w:abstractNumId w:val="9"/>
  </w:num>
  <w:num w:numId="4">
    <w:abstractNumId w:val="11"/>
  </w:num>
  <w:num w:numId="5">
    <w:abstractNumId w:val="17"/>
  </w:num>
  <w:num w:numId="6">
    <w:abstractNumId w:val="1"/>
  </w:num>
  <w:num w:numId="7">
    <w:abstractNumId w:val="4"/>
  </w:num>
  <w:num w:numId="8">
    <w:abstractNumId w:val="2"/>
  </w:num>
  <w:num w:numId="9">
    <w:abstractNumId w:val="19"/>
  </w:num>
  <w:num w:numId="10">
    <w:abstractNumId w:val="18"/>
  </w:num>
  <w:num w:numId="11">
    <w:abstractNumId w:val="13"/>
  </w:num>
  <w:num w:numId="12">
    <w:abstractNumId w:val="8"/>
  </w:num>
  <w:num w:numId="13">
    <w:abstractNumId w:val="0"/>
  </w:num>
  <w:num w:numId="14">
    <w:abstractNumId w:val="6"/>
  </w:num>
  <w:num w:numId="15">
    <w:abstractNumId w:val="3"/>
  </w:num>
  <w:num w:numId="16">
    <w:abstractNumId w:val="12"/>
  </w:num>
  <w:num w:numId="17">
    <w:abstractNumId w:val="10"/>
  </w:num>
  <w:num w:numId="18">
    <w:abstractNumId w:val="16"/>
  </w:num>
  <w:num w:numId="19">
    <w:abstractNumId w:val="1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0B4CB6"/>
    <w:rsid w:val="00000E34"/>
    <w:rsid w:val="00004123"/>
    <w:rsid w:val="0000638D"/>
    <w:rsid w:val="000070AE"/>
    <w:rsid w:val="000127B3"/>
    <w:rsid w:val="000131C5"/>
    <w:rsid w:val="00015C57"/>
    <w:rsid w:val="0001676C"/>
    <w:rsid w:val="00033392"/>
    <w:rsid w:val="00034537"/>
    <w:rsid w:val="00047A07"/>
    <w:rsid w:val="00070BF8"/>
    <w:rsid w:val="00071F26"/>
    <w:rsid w:val="00074EFB"/>
    <w:rsid w:val="00077C04"/>
    <w:rsid w:val="000813EC"/>
    <w:rsid w:val="00090225"/>
    <w:rsid w:val="00090349"/>
    <w:rsid w:val="000903D1"/>
    <w:rsid w:val="000919AD"/>
    <w:rsid w:val="00093074"/>
    <w:rsid w:val="000957A2"/>
    <w:rsid w:val="000A376D"/>
    <w:rsid w:val="000A3932"/>
    <w:rsid w:val="000B1B2A"/>
    <w:rsid w:val="000B4CB6"/>
    <w:rsid w:val="000C0B3F"/>
    <w:rsid w:val="000C2C02"/>
    <w:rsid w:val="000C3EEE"/>
    <w:rsid w:val="000D4BB4"/>
    <w:rsid w:val="000D7EA0"/>
    <w:rsid w:val="000E0AE2"/>
    <w:rsid w:val="000E0FD5"/>
    <w:rsid w:val="000E2161"/>
    <w:rsid w:val="000E2577"/>
    <w:rsid w:val="000E4208"/>
    <w:rsid w:val="000E4223"/>
    <w:rsid w:val="00100562"/>
    <w:rsid w:val="001114EB"/>
    <w:rsid w:val="00111918"/>
    <w:rsid w:val="00114600"/>
    <w:rsid w:val="00115AFD"/>
    <w:rsid w:val="0011763B"/>
    <w:rsid w:val="001229C4"/>
    <w:rsid w:val="00125664"/>
    <w:rsid w:val="00130FE7"/>
    <w:rsid w:val="00137184"/>
    <w:rsid w:val="0013730D"/>
    <w:rsid w:val="00137D02"/>
    <w:rsid w:val="0014398C"/>
    <w:rsid w:val="00154814"/>
    <w:rsid w:val="00156E1C"/>
    <w:rsid w:val="001576D0"/>
    <w:rsid w:val="001578FE"/>
    <w:rsid w:val="00164D81"/>
    <w:rsid w:val="001750BA"/>
    <w:rsid w:val="00183EE1"/>
    <w:rsid w:val="001925F6"/>
    <w:rsid w:val="001973BE"/>
    <w:rsid w:val="00197EC7"/>
    <w:rsid w:val="001A44FA"/>
    <w:rsid w:val="001B0960"/>
    <w:rsid w:val="001B738B"/>
    <w:rsid w:val="001B780E"/>
    <w:rsid w:val="001C1C71"/>
    <w:rsid w:val="001C1C9D"/>
    <w:rsid w:val="001C1EC9"/>
    <w:rsid w:val="001C3398"/>
    <w:rsid w:val="001C47BD"/>
    <w:rsid w:val="001C5F7F"/>
    <w:rsid w:val="001D1CE8"/>
    <w:rsid w:val="001D4639"/>
    <w:rsid w:val="001E1943"/>
    <w:rsid w:val="001E482D"/>
    <w:rsid w:val="001E5231"/>
    <w:rsid w:val="00200DD9"/>
    <w:rsid w:val="00207C39"/>
    <w:rsid w:val="00213D87"/>
    <w:rsid w:val="00214899"/>
    <w:rsid w:val="00216829"/>
    <w:rsid w:val="00222597"/>
    <w:rsid w:val="002230AD"/>
    <w:rsid w:val="00224B9D"/>
    <w:rsid w:val="00227035"/>
    <w:rsid w:val="00231836"/>
    <w:rsid w:val="00232502"/>
    <w:rsid w:val="00240174"/>
    <w:rsid w:val="00240D22"/>
    <w:rsid w:val="00251ED6"/>
    <w:rsid w:val="0025241A"/>
    <w:rsid w:val="00253A29"/>
    <w:rsid w:val="00264B4A"/>
    <w:rsid w:val="002722B7"/>
    <w:rsid w:val="00273E80"/>
    <w:rsid w:val="002772FE"/>
    <w:rsid w:val="00277C8F"/>
    <w:rsid w:val="00277E21"/>
    <w:rsid w:val="00286E3D"/>
    <w:rsid w:val="0029035F"/>
    <w:rsid w:val="00291078"/>
    <w:rsid w:val="0029197A"/>
    <w:rsid w:val="00293B7C"/>
    <w:rsid w:val="00293E13"/>
    <w:rsid w:val="002962EE"/>
    <w:rsid w:val="00296A4F"/>
    <w:rsid w:val="002977D7"/>
    <w:rsid w:val="002B0323"/>
    <w:rsid w:val="002B27F9"/>
    <w:rsid w:val="002C2495"/>
    <w:rsid w:val="002D0D8F"/>
    <w:rsid w:val="002D2231"/>
    <w:rsid w:val="002D6016"/>
    <w:rsid w:val="002E232E"/>
    <w:rsid w:val="002E44C0"/>
    <w:rsid w:val="002E5C12"/>
    <w:rsid w:val="002E6429"/>
    <w:rsid w:val="00301F65"/>
    <w:rsid w:val="00312236"/>
    <w:rsid w:val="003325B9"/>
    <w:rsid w:val="00333024"/>
    <w:rsid w:val="00334F40"/>
    <w:rsid w:val="00336360"/>
    <w:rsid w:val="00345E59"/>
    <w:rsid w:val="00347BA0"/>
    <w:rsid w:val="00354ACD"/>
    <w:rsid w:val="00372326"/>
    <w:rsid w:val="0038028B"/>
    <w:rsid w:val="00382B21"/>
    <w:rsid w:val="00384B57"/>
    <w:rsid w:val="0039498B"/>
    <w:rsid w:val="003A00F4"/>
    <w:rsid w:val="003A45FD"/>
    <w:rsid w:val="003A46CC"/>
    <w:rsid w:val="003B1959"/>
    <w:rsid w:val="003B234D"/>
    <w:rsid w:val="003B4772"/>
    <w:rsid w:val="003B5383"/>
    <w:rsid w:val="003C1270"/>
    <w:rsid w:val="003C1E7D"/>
    <w:rsid w:val="003C3989"/>
    <w:rsid w:val="003D7507"/>
    <w:rsid w:val="003E4198"/>
    <w:rsid w:val="003E7371"/>
    <w:rsid w:val="003F19F5"/>
    <w:rsid w:val="004003D1"/>
    <w:rsid w:val="00401E17"/>
    <w:rsid w:val="0040243A"/>
    <w:rsid w:val="00404100"/>
    <w:rsid w:val="004062F8"/>
    <w:rsid w:val="0040658A"/>
    <w:rsid w:val="00407C99"/>
    <w:rsid w:val="004127F7"/>
    <w:rsid w:val="0041359E"/>
    <w:rsid w:val="0041489B"/>
    <w:rsid w:val="00415C10"/>
    <w:rsid w:val="00415F38"/>
    <w:rsid w:val="00417E59"/>
    <w:rsid w:val="00425C69"/>
    <w:rsid w:val="00427002"/>
    <w:rsid w:val="0043154B"/>
    <w:rsid w:val="004327CF"/>
    <w:rsid w:val="00440B2C"/>
    <w:rsid w:val="00442982"/>
    <w:rsid w:val="0044320E"/>
    <w:rsid w:val="00446C93"/>
    <w:rsid w:val="00446F8D"/>
    <w:rsid w:val="004632EF"/>
    <w:rsid w:val="00465D6B"/>
    <w:rsid w:val="00465DED"/>
    <w:rsid w:val="0046607A"/>
    <w:rsid w:val="00467CAD"/>
    <w:rsid w:val="00471B0B"/>
    <w:rsid w:val="004736AB"/>
    <w:rsid w:val="004740B3"/>
    <w:rsid w:val="00475364"/>
    <w:rsid w:val="00476087"/>
    <w:rsid w:val="00476978"/>
    <w:rsid w:val="0047756D"/>
    <w:rsid w:val="004775A7"/>
    <w:rsid w:val="00480451"/>
    <w:rsid w:val="00482426"/>
    <w:rsid w:val="00484E09"/>
    <w:rsid w:val="0048633D"/>
    <w:rsid w:val="00491B5D"/>
    <w:rsid w:val="00494526"/>
    <w:rsid w:val="004A0485"/>
    <w:rsid w:val="004A3FBC"/>
    <w:rsid w:val="004A4A1D"/>
    <w:rsid w:val="004B1C57"/>
    <w:rsid w:val="004B231E"/>
    <w:rsid w:val="004B6E1E"/>
    <w:rsid w:val="004C08D3"/>
    <w:rsid w:val="004C3EC2"/>
    <w:rsid w:val="004C48B9"/>
    <w:rsid w:val="004D07EA"/>
    <w:rsid w:val="004D2FE1"/>
    <w:rsid w:val="004D40AE"/>
    <w:rsid w:val="004D500E"/>
    <w:rsid w:val="004F4806"/>
    <w:rsid w:val="00500BA4"/>
    <w:rsid w:val="00502DD6"/>
    <w:rsid w:val="0050340B"/>
    <w:rsid w:val="00505690"/>
    <w:rsid w:val="005102C1"/>
    <w:rsid w:val="005136EA"/>
    <w:rsid w:val="00516526"/>
    <w:rsid w:val="005210BB"/>
    <w:rsid w:val="00522DA8"/>
    <w:rsid w:val="005230FA"/>
    <w:rsid w:val="00525DDC"/>
    <w:rsid w:val="0052628F"/>
    <w:rsid w:val="00531DD4"/>
    <w:rsid w:val="00545D04"/>
    <w:rsid w:val="005476AA"/>
    <w:rsid w:val="00550606"/>
    <w:rsid w:val="00564349"/>
    <w:rsid w:val="005705BA"/>
    <w:rsid w:val="00570EB9"/>
    <w:rsid w:val="00571C71"/>
    <w:rsid w:val="00572F5A"/>
    <w:rsid w:val="005806A5"/>
    <w:rsid w:val="00582A4D"/>
    <w:rsid w:val="005848ED"/>
    <w:rsid w:val="00586563"/>
    <w:rsid w:val="00586DA0"/>
    <w:rsid w:val="005900AD"/>
    <w:rsid w:val="00591046"/>
    <w:rsid w:val="005911BC"/>
    <w:rsid w:val="00592884"/>
    <w:rsid w:val="005962D1"/>
    <w:rsid w:val="00597F2D"/>
    <w:rsid w:val="005A0348"/>
    <w:rsid w:val="005A2CFA"/>
    <w:rsid w:val="005B1DFC"/>
    <w:rsid w:val="005B35AC"/>
    <w:rsid w:val="005B4A5E"/>
    <w:rsid w:val="005B7FB7"/>
    <w:rsid w:val="005C0362"/>
    <w:rsid w:val="005C0746"/>
    <w:rsid w:val="005C22C8"/>
    <w:rsid w:val="005C2615"/>
    <w:rsid w:val="005C2990"/>
    <w:rsid w:val="005C3C5B"/>
    <w:rsid w:val="005D59D5"/>
    <w:rsid w:val="005D635C"/>
    <w:rsid w:val="005E424D"/>
    <w:rsid w:val="005E6FFF"/>
    <w:rsid w:val="005F191B"/>
    <w:rsid w:val="005F2BE8"/>
    <w:rsid w:val="006037CB"/>
    <w:rsid w:val="00604D36"/>
    <w:rsid w:val="006054CC"/>
    <w:rsid w:val="00606780"/>
    <w:rsid w:val="006105D8"/>
    <w:rsid w:val="00616A37"/>
    <w:rsid w:val="00616C04"/>
    <w:rsid w:val="00621579"/>
    <w:rsid w:val="00622B02"/>
    <w:rsid w:val="00632893"/>
    <w:rsid w:val="006416FD"/>
    <w:rsid w:val="00645D90"/>
    <w:rsid w:val="006549CD"/>
    <w:rsid w:val="00660C5E"/>
    <w:rsid w:val="00662B2A"/>
    <w:rsid w:val="00662CA9"/>
    <w:rsid w:val="0066451F"/>
    <w:rsid w:val="006658F7"/>
    <w:rsid w:val="006705CF"/>
    <w:rsid w:val="00671046"/>
    <w:rsid w:val="0067429D"/>
    <w:rsid w:val="00680CA8"/>
    <w:rsid w:val="00695285"/>
    <w:rsid w:val="006A104A"/>
    <w:rsid w:val="006A163A"/>
    <w:rsid w:val="006A4BBB"/>
    <w:rsid w:val="006A4C47"/>
    <w:rsid w:val="006A6619"/>
    <w:rsid w:val="006B1B21"/>
    <w:rsid w:val="006B77EB"/>
    <w:rsid w:val="006C7C6D"/>
    <w:rsid w:val="006D291C"/>
    <w:rsid w:val="006D2E51"/>
    <w:rsid w:val="006D3F04"/>
    <w:rsid w:val="006D641C"/>
    <w:rsid w:val="006E598D"/>
    <w:rsid w:val="007009EB"/>
    <w:rsid w:val="007042B8"/>
    <w:rsid w:val="00704F6A"/>
    <w:rsid w:val="00705BB3"/>
    <w:rsid w:val="0071686B"/>
    <w:rsid w:val="00723344"/>
    <w:rsid w:val="00725368"/>
    <w:rsid w:val="00732731"/>
    <w:rsid w:val="007330AC"/>
    <w:rsid w:val="0073352A"/>
    <w:rsid w:val="00735B7D"/>
    <w:rsid w:val="00737AAD"/>
    <w:rsid w:val="007419CD"/>
    <w:rsid w:val="00741E15"/>
    <w:rsid w:val="007654B8"/>
    <w:rsid w:val="007705F4"/>
    <w:rsid w:val="007751D0"/>
    <w:rsid w:val="00775E8B"/>
    <w:rsid w:val="007779F1"/>
    <w:rsid w:val="00780EEA"/>
    <w:rsid w:val="00781968"/>
    <w:rsid w:val="00781BA0"/>
    <w:rsid w:val="00787F0B"/>
    <w:rsid w:val="00791B39"/>
    <w:rsid w:val="00795981"/>
    <w:rsid w:val="0079631E"/>
    <w:rsid w:val="007A2B10"/>
    <w:rsid w:val="007A3FEF"/>
    <w:rsid w:val="007B014E"/>
    <w:rsid w:val="007B4352"/>
    <w:rsid w:val="007B4A75"/>
    <w:rsid w:val="007B595A"/>
    <w:rsid w:val="007C370C"/>
    <w:rsid w:val="007C4809"/>
    <w:rsid w:val="007C6F2A"/>
    <w:rsid w:val="007D0340"/>
    <w:rsid w:val="007D0B8B"/>
    <w:rsid w:val="007D176E"/>
    <w:rsid w:val="007D3082"/>
    <w:rsid w:val="007D48D2"/>
    <w:rsid w:val="007D4F91"/>
    <w:rsid w:val="007D77E3"/>
    <w:rsid w:val="007F5DC7"/>
    <w:rsid w:val="00803911"/>
    <w:rsid w:val="00804861"/>
    <w:rsid w:val="00810A56"/>
    <w:rsid w:val="008112F6"/>
    <w:rsid w:val="00814460"/>
    <w:rsid w:val="00815DA3"/>
    <w:rsid w:val="00816457"/>
    <w:rsid w:val="00821511"/>
    <w:rsid w:val="00822074"/>
    <w:rsid w:val="00827A2B"/>
    <w:rsid w:val="00830D10"/>
    <w:rsid w:val="00834DD2"/>
    <w:rsid w:val="0084082D"/>
    <w:rsid w:val="00843DA2"/>
    <w:rsid w:val="00847CAB"/>
    <w:rsid w:val="00850E65"/>
    <w:rsid w:val="0085613A"/>
    <w:rsid w:val="0085688C"/>
    <w:rsid w:val="00870B3B"/>
    <w:rsid w:val="00872A75"/>
    <w:rsid w:val="008770BB"/>
    <w:rsid w:val="00887473"/>
    <w:rsid w:val="00896ED2"/>
    <w:rsid w:val="008A1557"/>
    <w:rsid w:val="008F3C1B"/>
    <w:rsid w:val="008F3ED2"/>
    <w:rsid w:val="008F566C"/>
    <w:rsid w:val="008F7E15"/>
    <w:rsid w:val="009049F9"/>
    <w:rsid w:val="00906092"/>
    <w:rsid w:val="00907307"/>
    <w:rsid w:val="00912E0A"/>
    <w:rsid w:val="00912FE2"/>
    <w:rsid w:val="0091414D"/>
    <w:rsid w:val="0092241F"/>
    <w:rsid w:val="009367F7"/>
    <w:rsid w:val="00945B24"/>
    <w:rsid w:val="009514C5"/>
    <w:rsid w:val="00953CDB"/>
    <w:rsid w:val="00953D7C"/>
    <w:rsid w:val="00955258"/>
    <w:rsid w:val="00965225"/>
    <w:rsid w:val="00967A0C"/>
    <w:rsid w:val="009734AD"/>
    <w:rsid w:val="009757EC"/>
    <w:rsid w:val="00976BA3"/>
    <w:rsid w:val="009854B8"/>
    <w:rsid w:val="009909FA"/>
    <w:rsid w:val="00991975"/>
    <w:rsid w:val="00992F9D"/>
    <w:rsid w:val="00996C4C"/>
    <w:rsid w:val="009A0382"/>
    <w:rsid w:val="009A6065"/>
    <w:rsid w:val="009B12DF"/>
    <w:rsid w:val="009B4971"/>
    <w:rsid w:val="009B50F2"/>
    <w:rsid w:val="009B7593"/>
    <w:rsid w:val="009D3B27"/>
    <w:rsid w:val="009D7CF9"/>
    <w:rsid w:val="009E1FB5"/>
    <w:rsid w:val="009F712A"/>
    <w:rsid w:val="009F776E"/>
    <w:rsid w:val="00A017F0"/>
    <w:rsid w:val="00A06D13"/>
    <w:rsid w:val="00A13702"/>
    <w:rsid w:val="00A173FD"/>
    <w:rsid w:val="00A20751"/>
    <w:rsid w:val="00A30C0E"/>
    <w:rsid w:val="00A318B2"/>
    <w:rsid w:val="00A33440"/>
    <w:rsid w:val="00A368A0"/>
    <w:rsid w:val="00A402FD"/>
    <w:rsid w:val="00A564A7"/>
    <w:rsid w:val="00A61104"/>
    <w:rsid w:val="00A6371C"/>
    <w:rsid w:val="00A65F37"/>
    <w:rsid w:val="00A66076"/>
    <w:rsid w:val="00A7157C"/>
    <w:rsid w:val="00A718B3"/>
    <w:rsid w:val="00A723FD"/>
    <w:rsid w:val="00A8165C"/>
    <w:rsid w:val="00A848A6"/>
    <w:rsid w:val="00A85AE3"/>
    <w:rsid w:val="00A87C1A"/>
    <w:rsid w:val="00AA35C4"/>
    <w:rsid w:val="00AB13BE"/>
    <w:rsid w:val="00AC09E1"/>
    <w:rsid w:val="00AC2A93"/>
    <w:rsid w:val="00AC2CB5"/>
    <w:rsid w:val="00AC2DC2"/>
    <w:rsid w:val="00AD0276"/>
    <w:rsid w:val="00AD0359"/>
    <w:rsid w:val="00AD4071"/>
    <w:rsid w:val="00AD4248"/>
    <w:rsid w:val="00AD6355"/>
    <w:rsid w:val="00AD7837"/>
    <w:rsid w:val="00AE4532"/>
    <w:rsid w:val="00AE73AA"/>
    <w:rsid w:val="00AF41C2"/>
    <w:rsid w:val="00B02E24"/>
    <w:rsid w:val="00B03E97"/>
    <w:rsid w:val="00B05004"/>
    <w:rsid w:val="00B05F4B"/>
    <w:rsid w:val="00B07A5D"/>
    <w:rsid w:val="00B12C5F"/>
    <w:rsid w:val="00B1600E"/>
    <w:rsid w:val="00B1693B"/>
    <w:rsid w:val="00B21CCC"/>
    <w:rsid w:val="00B26513"/>
    <w:rsid w:val="00B33EE7"/>
    <w:rsid w:val="00B37B08"/>
    <w:rsid w:val="00B43BB2"/>
    <w:rsid w:val="00B4691C"/>
    <w:rsid w:val="00B50B13"/>
    <w:rsid w:val="00B52244"/>
    <w:rsid w:val="00B56FA3"/>
    <w:rsid w:val="00B57135"/>
    <w:rsid w:val="00B60AFD"/>
    <w:rsid w:val="00B67148"/>
    <w:rsid w:val="00B7571F"/>
    <w:rsid w:val="00B8726D"/>
    <w:rsid w:val="00B90774"/>
    <w:rsid w:val="00B936D3"/>
    <w:rsid w:val="00BA76B8"/>
    <w:rsid w:val="00BB023E"/>
    <w:rsid w:val="00BB0585"/>
    <w:rsid w:val="00BB40F4"/>
    <w:rsid w:val="00BB64AF"/>
    <w:rsid w:val="00BD31A0"/>
    <w:rsid w:val="00BD6EC8"/>
    <w:rsid w:val="00BE3473"/>
    <w:rsid w:val="00BE3795"/>
    <w:rsid w:val="00BE6585"/>
    <w:rsid w:val="00BF4235"/>
    <w:rsid w:val="00C17FB5"/>
    <w:rsid w:val="00C37AC7"/>
    <w:rsid w:val="00C44EC0"/>
    <w:rsid w:val="00C51903"/>
    <w:rsid w:val="00C531AF"/>
    <w:rsid w:val="00C54B0E"/>
    <w:rsid w:val="00C6588E"/>
    <w:rsid w:val="00C80897"/>
    <w:rsid w:val="00C9516B"/>
    <w:rsid w:val="00C96B63"/>
    <w:rsid w:val="00C978B3"/>
    <w:rsid w:val="00C97F3E"/>
    <w:rsid w:val="00CA06EC"/>
    <w:rsid w:val="00CC22A8"/>
    <w:rsid w:val="00CC2D23"/>
    <w:rsid w:val="00CC2F80"/>
    <w:rsid w:val="00CC4C87"/>
    <w:rsid w:val="00CD20FB"/>
    <w:rsid w:val="00CD5153"/>
    <w:rsid w:val="00CE0AE8"/>
    <w:rsid w:val="00CE0E85"/>
    <w:rsid w:val="00CE36C9"/>
    <w:rsid w:val="00CE54CF"/>
    <w:rsid w:val="00CE66E5"/>
    <w:rsid w:val="00CE6B1E"/>
    <w:rsid w:val="00CF2D13"/>
    <w:rsid w:val="00CF5D8A"/>
    <w:rsid w:val="00D0486A"/>
    <w:rsid w:val="00D06AB6"/>
    <w:rsid w:val="00D0743D"/>
    <w:rsid w:val="00D10464"/>
    <w:rsid w:val="00D169E9"/>
    <w:rsid w:val="00D22F83"/>
    <w:rsid w:val="00D2684B"/>
    <w:rsid w:val="00D3500C"/>
    <w:rsid w:val="00D52485"/>
    <w:rsid w:val="00D553F1"/>
    <w:rsid w:val="00D5564E"/>
    <w:rsid w:val="00D618ED"/>
    <w:rsid w:val="00D62B4A"/>
    <w:rsid w:val="00D64354"/>
    <w:rsid w:val="00D75766"/>
    <w:rsid w:val="00D8398D"/>
    <w:rsid w:val="00D83DE3"/>
    <w:rsid w:val="00D90650"/>
    <w:rsid w:val="00D91B78"/>
    <w:rsid w:val="00D92D8C"/>
    <w:rsid w:val="00D93011"/>
    <w:rsid w:val="00DA6749"/>
    <w:rsid w:val="00DB1464"/>
    <w:rsid w:val="00DB273C"/>
    <w:rsid w:val="00DC134E"/>
    <w:rsid w:val="00DC214F"/>
    <w:rsid w:val="00DC3446"/>
    <w:rsid w:val="00DD269B"/>
    <w:rsid w:val="00DD4864"/>
    <w:rsid w:val="00DE1703"/>
    <w:rsid w:val="00DE49FA"/>
    <w:rsid w:val="00DE72B3"/>
    <w:rsid w:val="00DF6744"/>
    <w:rsid w:val="00DF7141"/>
    <w:rsid w:val="00DF7C47"/>
    <w:rsid w:val="00E00384"/>
    <w:rsid w:val="00E01ED7"/>
    <w:rsid w:val="00E02E74"/>
    <w:rsid w:val="00E03373"/>
    <w:rsid w:val="00E03DB2"/>
    <w:rsid w:val="00E14997"/>
    <w:rsid w:val="00E15EA6"/>
    <w:rsid w:val="00E20CC4"/>
    <w:rsid w:val="00E23FE7"/>
    <w:rsid w:val="00E260E7"/>
    <w:rsid w:val="00E31000"/>
    <w:rsid w:val="00E327C1"/>
    <w:rsid w:val="00E42FA1"/>
    <w:rsid w:val="00E479C1"/>
    <w:rsid w:val="00E50C9A"/>
    <w:rsid w:val="00E530EA"/>
    <w:rsid w:val="00E55E5B"/>
    <w:rsid w:val="00E57FB8"/>
    <w:rsid w:val="00E600C6"/>
    <w:rsid w:val="00E70EE4"/>
    <w:rsid w:val="00E73C26"/>
    <w:rsid w:val="00E757D9"/>
    <w:rsid w:val="00E771C1"/>
    <w:rsid w:val="00E803DD"/>
    <w:rsid w:val="00E82418"/>
    <w:rsid w:val="00E94CE0"/>
    <w:rsid w:val="00E95F20"/>
    <w:rsid w:val="00EA2FA3"/>
    <w:rsid w:val="00EA2FCC"/>
    <w:rsid w:val="00EA3FD2"/>
    <w:rsid w:val="00EA4742"/>
    <w:rsid w:val="00EB074B"/>
    <w:rsid w:val="00EB127B"/>
    <w:rsid w:val="00EB530B"/>
    <w:rsid w:val="00EC01D6"/>
    <w:rsid w:val="00EC0214"/>
    <w:rsid w:val="00EC1216"/>
    <w:rsid w:val="00EC5380"/>
    <w:rsid w:val="00ED7214"/>
    <w:rsid w:val="00EE1E6C"/>
    <w:rsid w:val="00EE1E79"/>
    <w:rsid w:val="00F00723"/>
    <w:rsid w:val="00F018D7"/>
    <w:rsid w:val="00F11F5A"/>
    <w:rsid w:val="00F138FE"/>
    <w:rsid w:val="00F16C15"/>
    <w:rsid w:val="00F17E41"/>
    <w:rsid w:val="00F23CC0"/>
    <w:rsid w:val="00F42F0B"/>
    <w:rsid w:val="00F43DA0"/>
    <w:rsid w:val="00F455AB"/>
    <w:rsid w:val="00F51587"/>
    <w:rsid w:val="00F515B4"/>
    <w:rsid w:val="00F62106"/>
    <w:rsid w:val="00F6272F"/>
    <w:rsid w:val="00F663BF"/>
    <w:rsid w:val="00F70195"/>
    <w:rsid w:val="00F93F47"/>
    <w:rsid w:val="00F958C6"/>
    <w:rsid w:val="00FA156F"/>
    <w:rsid w:val="00FA1DF0"/>
    <w:rsid w:val="00FA25F3"/>
    <w:rsid w:val="00FA2CC4"/>
    <w:rsid w:val="00FA3382"/>
    <w:rsid w:val="00FA354C"/>
    <w:rsid w:val="00FB22FC"/>
    <w:rsid w:val="00FB71BF"/>
    <w:rsid w:val="00FC2984"/>
    <w:rsid w:val="00FC4CFA"/>
    <w:rsid w:val="00FD0BE6"/>
    <w:rsid w:val="00FD31FB"/>
    <w:rsid w:val="00FD6BD5"/>
    <w:rsid w:val="00FF7AD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er"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B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732731"/>
    <w:pPr>
      <w:keepNext/>
      <w:spacing w:before="240" w:after="60"/>
      <w:jc w:val="left"/>
      <w:outlineLvl w:val="0"/>
    </w:pPr>
    <w:rPr>
      <w:rFonts w:ascii="Arial" w:hAnsi="Arial" w:cs="Arial"/>
      <w:b/>
      <w:bCs/>
      <w:kern w:val="32"/>
      <w:sz w:val="32"/>
      <w:szCs w:val="32"/>
      <w:lang w:val="cs-CZ" w:eastAsia="cs-CZ"/>
    </w:rPr>
  </w:style>
  <w:style w:type="paragraph" w:styleId="Heading2">
    <w:name w:val="heading 2"/>
    <w:basedOn w:val="Normal"/>
    <w:next w:val="Normal"/>
    <w:link w:val="Nadpis2Char"/>
    <w:uiPriority w:val="99"/>
    <w:qFormat/>
    <w:locked/>
    <w:rsid w:val="007B4A75"/>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732731"/>
    <w:rPr>
      <w:rFonts w:ascii="Arial" w:hAnsi="Arial" w:cs="Arial"/>
      <w:b/>
      <w:bCs/>
      <w:kern w:val="32"/>
      <w:sz w:val="32"/>
      <w:szCs w:val="32"/>
      <w:rtl w:val="0"/>
      <w:cs w:val="0"/>
      <w:lang w:val="cs-CZ" w:eastAsia="cs-CZ"/>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character" w:styleId="Hyperlink">
    <w:name w:val="Hyperlink"/>
    <w:basedOn w:val="DefaultParagraphFont"/>
    <w:uiPriority w:val="99"/>
    <w:rsid w:val="000B4CB6"/>
    <w:rPr>
      <w:rFonts w:cs="Times New Roman"/>
      <w:color w:val="0000FF"/>
      <w:u w:val="single"/>
      <w:rtl w:val="0"/>
      <w:cs w:val="0"/>
    </w:rPr>
  </w:style>
  <w:style w:type="character" w:styleId="CommentReference">
    <w:name w:val="annotation reference"/>
    <w:basedOn w:val="DefaultParagraphFont"/>
    <w:uiPriority w:val="99"/>
    <w:semiHidden/>
    <w:rsid w:val="000B4CB6"/>
    <w:rPr>
      <w:rFonts w:cs="Times New Roman"/>
      <w:sz w:val="16"/>
      <w:szCs w:val="16"/>
      <w:rtl w:val="0"/>
      <w:cs w:val="0"/>
    </w:rPr>
  </w:style>
  <w:style w:type="paragraph" w:styleId="CommentText">
    <w:name w:val="annotation text"/>
    <w:basedOn w:val="Normal"/>
    <w:link w:val="TextkomentraChar"/>
    <w:uiPriority w:val="99"/>
    <w:semiHidden/>
    <w:rsid w:val="000B4CB6"/>
    <w:pPr>
      <w:jc w:val="left"/>
    </w:pPr>
    <w:rPr>
      <w:sz w:val="20"/>
      <w:szCs w:val="20"/>
    </w:rPr>
  </w:style>
  <w:style w:type="character" w:customStyle="1" w:styleId="TextkomentraChar">
    <w:name w:val="Text komentára Char"/>
    <w:basedOn w:val="DefaultParagraphFont"/>
    <w:link w:val="CommentText"/>
    <w:uiPriority w:val="99"/>
    <w:locked/>
    <w:rsid w:val="000B4CB6"/>
    <w:rPr>
      <w:rFonts w:cs="Times New Roman"/>
      <w:rtl w:val="0"/>
      <w:cs w:val="0"/>
      <w:lang w:val="sk-SK" w:eastAsia="sk-SK"/>
    </w:rPr>
  </w:style>
  <w:style w:type="paragraph" w:styleId="Footer">
    <w:name w:val="footer"/>
    <w:basedOn w:val="Normal"/>
    <w:link w:val="PtaChar"/>
    <w:uiPriority w:val="99"/>
    <w:rsid w:val="000B4CB6"/>
    <w:pPr>
      <w:tabs>
        <w:tab w:val="center" w:pos="4536"/>
        <w:tab w:val="right" w:pos="9072"/>
      </w:tabs>
      <w:jc w:val="left"/>
    </w:pPr>
  </w:style>
  <w:style w:type="character" w:customStyle="1" w:styleId="PtaChar">
    <w:name w:val="Päta Char"/>
    <w:basedOn w:val="DefaultParagraphFont"/>
    <w:link w:val="Footer"/>
    <w:uiPriority w:val="99"/>
    <w:locked/>
    <w:rsid w:val="000B4CB6"/>
    <w:rPr>
      <w:rFonts w:cs="Times New Roman"/>
      <w:sz w:val="24"/>
      <w:szCs w:val="24"/>
      <w:rtl w:val="0"/>
      <w:cs w:val="0"/>
      <w:lang w:val="sk-SK" w:eastAsia="sk-SK"/>
    </w:rPr>
  </w:style>
  <w:style w:type="paragraph" w:styleId="DocumentMap">
    <w:name w:val="Document Map"/>
    <w:basedOn w:val="Normal"/>
    <w:link w:val="truktradokumentuChar"/>
    <w:uiPriority w:val="99"/>
    <w:semiHidden/>
    <w:rsid w:val="00F663BF"/>
    <w:pPr>
      <w:shd w:val="clear" w:color="auto" w:fill="000080"/>
      <w:jc w:val="left"/>
    </w:pPr>
    <w:rPr>
      <w:rFonts w:ascii="Tahoma" w:hAnsi="Tahoma" w:cs="Tahoma"/>
      <w:sz w:val="20"/>
      <w:szCs w:val="20"/>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paragraph" w:styleId="BalloonText">
    <w:name w:val="Balloon Text"/>
    <w:basedOn w:val="Normal"/>
    <w:link w:val="TextbublinyChar"/>
    <w:uiPriority w:val="99"/>
    <w:semiHidden/>
    <w:rsid w:val="00465DED"/>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465DED"/>
    <w:rPr>
      <w:rFonts w:ascii="Tahoma" w:hAnsi="Tahoma" w:cs="Tahoma"/>
      <w:sz w:val="16"/>
      <w:szCs w:val="16"/>
      <w:rtl w:val="0"/>
      <w:cs w:val="0"/>
    </w:rPr>
  </w:style>
  <w:style w:type="paragraph" w:styleId="CommentSubject">
    <w:name w:val="annotation subject"/>
    <w:basedOn w:val="CommentText"/>
    <w:next w:val="CommentText"/>
    <w:link w:val="PredmetkomentraChar"/>
    <w:uiPriority w:val="99"/>
    <w:semiHidden/>
    <w:rsid w:val="001576D0"/>
    <w:pPr>
      <w:jc w:val="left"/>
    </w:pPr>
    <w:rPr>
      <w:b/>
      <w:bCs/>
    </w:rPr>
  </w:style>
  <w:style w:type="character" w:customStyle="1" w:styleId="PredmetkomentraChar">
    <w:name w:val="Predmet komentára Char"/>
    <w:basedOn w:val="TextkomentraChar"/>
    <w:link w:val="CommentSubject"/>
    <w:uiPriority w:val="99"/>
    <w:locked/>
    <w:rsid w:val="001576D0"/>
    <w:rPr>
      <w:b/>
      <w:bCs/>
    </w:rPr>
  </w:style>
  <w:style w:type="character" w:customStyle="1" w:styleId="new">
    <w:name w:val="new"/>
    <w:basedOn w:val="DefaultParagraphFont"/>
    <w:uiPriority w:val="99"/>
    <w:rsid w:val="005476AA"/>
    <w:rPr>
      <w:rFonts w:cs="Times New Roman"/>
      <w:rtl w:val="0"/>
      <w:cs w:val="0"/>
    </w:rPr>
  </w:style>
  <w:style w:type="paragraph" w:styleId="ListParagraph">
    <w:name w:val="List Paragraph"/>
    <w:basedOn w:val="Normal"/>
    <w:uiPriority w:val="99"/>
    <w:qFormat/>
    <w:rsid w:val="00291078"/>
    <w:pPr>
      <w:spacing w:after="200" w:line="276" w:lineRule="auto"/>
      <w:ind w:left="720"/>
      <w:jc w:val="left"/>
    </w:pPr>
    <w:rPr>
      <w:rFonts w:ascii="Calibri" w:hAnsi="Calibri" w:cs="Calibri"/>
      <w:sz w:val="22"/>
      <w:szCs w:val="22"/>
      <w:lang w:eastAsia="en-US"/>
    </w:rPr>
  </w:style>
  <w:style w:type="paragraph" w:styleId="Header">
    <w:name w:val="header"/>
    <w:basedOn w:val="Normal"/>
    <w:link w:val="HlavikaChar"/>
    <w:uiPriority w:val="99"/>
    <w:rsid w:val="00DB273C"/>
    <w:pPr>
      <w:tabs>
        <w:tab w:val="center" w:pos="4536"/>
        <w:tab w:val="right" w:pos="9072"/>
      </w:tabs>
      <w:jc w:val="left"/>
    </w:pPr>
  </w:style>
  <w:style w:type="character" w:customStyle="1" w:styleId="HlavikaChar">
    <w:name w:val="Hlavička Char"/>
    <w:basedOn w:val="DefaultParagraphFont"/>
    <w:link w:val="Header"/>
    <w:uiPriority w:val="99"/>
    <w:locked/>
    <w:rsid w:val="00DB273C"/>
    <w:rPr>
      <w:rFonts w:cs="Times New Roman"/>
      <w:sz w:val="24"/>
      <w:szCs w:val="24"/>
      <w:rtl w:val="0"/>
      <w:cs w:val="0"/>
    </w:rPr>
  </w:style>
  <w:style w:type="paragraph" w:customStyle="1" w:styleId="Body1">
    <w:name w:val="Body 1"/>
    <w:uiPriority w:val="99"/>
    <w:rsid w:val="00662B2A"/>
    <w:pPr>
      <w:framePr w:wrap="auto"/>
      <w:widowControl/>
      <w:autoSpaceDE/>
      <w:autoSpaceDN/>
      <w:adjustRightInd/>
      <w:ind w:left="0" w:right="0"/>
      <w:jc w:val="left"/>
      <w:textAlignment w:val="auto"/>
    </w:pPr>
    <w:rPr>
      <w:rFonts w:ascii="Helvetica" w:eastAsia="Arial Unicode MS" w:hAnsi="Helvetica" w:cs="Helvetica"/>
      <w:color w:val="000000"/>
      <w:sz w:val="24"/>
      <w:szCs w:val="24"/>
      <w:rtl w:val="0"/>
      <w:cs w:val="0"/>
      <w:lang w:val="sk-SK" w:eastAsia="sk-SK" w:bidi="ar-SA"/>
    </w:rPr>
  </w:style>
  <w:style w:type="paragraph" w:customStyle="1" w:styleId="Default">
    <w:name w:val="Default"/>
    <w:uiPriority w:val="99"/>
    <w:rsid w:val="0029197A"/>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javascript:%20fZzSRInternal('14663',%20'7323540',%20'7323540',%20'120876',%20'120876',%20'0')" TargetMode="External" /><Relationship Id="rId6" Type="http://schemas.openxmlformats.org/officeDocument/2006/relationships/hyperlink" Target="javascript:%20fZzSRInternal('14663',%20'7323541',%20'7323541',%20'120930',%20'120930',%20'0')" TargetMode="External" /><Relationship Id="rId7" Type="http://schemas.openxmlformats.org/officeDocument/2006/relationships/hyperlink" Target="javascript:%20fZzSRInternal('14663',%20'7323540',%20'7323540',%20'120880',%20'120880',%20'0')" TargetMode="External" /><Relationship Id="rId8" Type="http://schemas.openxmlformats.org/officeDocument/2006/relationships/hyperlink" Target="javascript:%20fZzSRInternal('14663',%20'7323541',%20'7323541',%20'120920',%20'120924',%20'0')" TargetMode="Externa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83951-9DA4-43E4-BDE2-61A9D016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558</TotalTime>
  <Pages>16</Pages>
  <Words>6163</Words>
  <Characters>32645</Characters>
  <Application>Microsoft Office Word</Application>
  <DocSecurity>0</DocSecurity>
  <Lines>0</Lines>
  <Paragraphs>0</Paragraphs>
  <ScaleCrop>false</ScaleCrop>
  <Company>mpsvr</Company>
  <LinksUpToDate>false</LinksUpToDate>
  <CharactersWithSpaces>38731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Vecný návrh novelizácie Zákonníka práce (podľa pokynov štátneho tajomníka) – 28</dc:title>
  <dc:creator>Administrator</dc:creator>
  <cp:lastModifiedBy>varos</cp:lastModifiedBy>
  <cp:revision>55</cp:revision>
  <cp:lastPrinted>2012-08-21T14:14:00Z</cp:lastPrinted>
  <dcterms:created xsi:type="dcterms:W3CDTF">2012-08-10T16:30:00Z</dcterms:created>
  <dcterms:modified xsi:type="dcterms:W3CDTF">2012-08-23T17:28:00Z</dcterms:modified>
</cp:coreProperties>
</file>