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C193B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32"/>
          <w:szCs w:val="32"/>
        </w:rPr>
      </w:pPr>
      <w:r w:rsidRPr="0033126C">
        <w:rPr>
          <w:rFonts w:ascii="Arial" w:hAnsi="Arial" w:cs="Arial"/>
          <w:b/>
          <w:bCs/>
          <w:iCs/>
          <w:sz w:val="32"/>
          <w:szCs w:val="32"/>
        </w:rPr>
        <w:t>NÁRODNÁ RADA SLOVENSKEJ REPUBLIKY</w:t>
      </w:r>
    </w:p>
    <w:p w:rsidR="00EC193B" w:rsidRPr="0033126C" w:rsidP="00BF357F">
      <w:pPr>
        <w:pStyle w:val="BodyText"/>
        <w:pBdr>
          <w:bottom w:val="single" w:sz="4" w:space="1" w:color="auto"/>
        </w:pBdr>
        <w:bidi w:val="0"/>
        <w:jc w:val="center"/>
        <w:rPr>
          <w:rFonts w:ascii="Arial" w:hAnsi="Arial" w:cs="Arial"/>
          <w:b/>
          <w:bCs/>
          <w:iCs/>
        </w:rPr>
      </w:pPr>
      <w:r w:rsidRPr="0033126C">
        <w:rPr>
          <w:rFonts w:ascii="Arial" w:hAnsi="Arial" w:cs="Arial"/>
          <w:b/>
          <w:bCs/>
          <w:iCs/>
        </w:rPr>
        <w:t>V</w:t>
      </w:r>
      <w:r w:rsidRPr="0033126C" w:rsidR="00DC37F3">
        <w:rPr>
          <w:rFonts w:ascii="Arial" w:hAnsi="Arial" w:cs="Arial"/>
          <w:b/>
          <w:bCs/>
          <w:iCs/>
        </w:rPr>
        <w:t>I</w:t>
      </w:r>
      <w:r w:rsidRPr="0033126C">
        <w:rPr>
          <w:rFonts w:ascii="Arial" w:hAnsi="Arial" w:cs="Arial"/>
          <w:b/>
          <w:bCs/>
          <w:iCs/>
        </w:rPr>
        <w:t>. volebné obdobie</w:t>
      </w:r>
    </w:p>
    <w:p w:rsidR="00EC193B" w:rsidRPr="0033126C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  <w:r w:rsidRPr="0033126C" w:rsidR="00BF357F">
        <w:rPr>
          <w:rFonts w:ascii="Arial" w:hAnsi="Arial" w:cs="Arial"/>
          <w:bCs/>
          <w:iCs/>
        </w:rPr>
        <w:t>(Návrh)</w:t>
      </w: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rPr>
          <w:rFonts w:ascii="Arial" w:hAnsi="Arial" w:cs="Arial"/>
          <w:bCs/>
          <w:iCs/>
        </w:rPr>
      </w:pPr>
    </w:p>
    <w:p w:rsidR="00EC193B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/>
          <w:iCs/>
          <w:sz w:val="36"/>
        </w:rPr>
      </w:pPr>
    </w:p>
    <w:p w:rsidR="00BF357F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 w:rsidR="002D6A66">
        <w:rPr>
          <w:rFonts w:ascii="Arial" w:hAnsi="Arial" w:cs="Arial"/>
          <w:b/>
          <w:bCs/>
          <w:iCs/>
          <w:sz w:val="28"/>
          <w:szCs w:val="28"/>
        </w:rPr>
        <w:t>Z</w:t>
      </w:r>
      <w:r w:rsidRPr="0033126C">
        <w:rPr>
          <w:rFonts w:ascii="Arial" w:hAnsi="Arial" w:cs="Arial"/>
          <w:b/>
          <w:bCs/>
          <w:iCs/>
          <w:sz w:val="28"/>
          <w:szCs w:val="28"/>
        </w:rPr>
        <w:t>ÁKON</w:t>
      </w:r>
    </w:p>
    <w:p w:rsidR="00BF357F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6A66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 w:rsidR="00BF357F">
        <w:rPr>
          <w:rFonts w:ascii="Arial" w:hAnsi="Arial" w:cs="Arial"/>
          <w:b/>
          <w:bCs/>
          <w:iCs/>
          <w:sz w:val="28"/>
          <w:szCs w:val="28"/>
        </w:rPr>
        <w:t>z ........... 20</w:t>
      </w:r>
      <w:r w:rsidRPr="0033126C" w:rsidR="00DC37F3">
        <w:rPr>
          <w:rFonts w:ascii="Arial" w:hAnsi="Arial" w:cs="Arial"/>
          <w:b/>
          <w:bCs/>
          <w:iCs/>
          <w:sz w:val="28"/>
          <w:szCs w:val="28"/>
        </w:rPr>
        <w:t>12</w:t>
      </w:r>
      <w:r w:rsidRPr="0033126C" w:rsidR="00BF357F">
        <w:rPr>
          <w:rFonts w:ascii="Arial" w:hAnsi="Arial" w:cs="Arial"/>
          <w:b/>
          <w:bCs/>
          <w:iCs/>
          <w:sz w:val="28"/>
          <w:szCs w:val="28"/>
        </w:rPr>
        <w:t>,</w:t>
      </w:r>
    </w:p>
    <w:p w:rsidR="002D6A66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</w:p>
    <w:p w:rsidR="002D6A66" w:rsidRPr="0033126C" w:rsidP="00BF357F">
      <w:pPr>
        <w:pStyle w:val="BodyText"/>
        <w:bidi w:val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3126C">
        <w:rPr>
          <w:rFonts w:ascii="Arial" w:hAnsi="Arial" w:cs="Arial"/>
          <w:b/>
          <w:bCs/>
          <w:iCs/>
          <w:sz w:val="28"/>
          <w:szCs w:val="28"/>
        </w:rPr>
        <w:t xml:space="preserve">ktorým sa mení a dopĺňa zákon č. 5/2004 Z. z. o službách zamestnanosti a o zmene a doplnení niektorých zákonov v znení neskorších predpisov </w:t>
      </w:r>
    </w:p>
    <w:p w:rsidR="002D6A66" w:rsidRPr="0033126C">
      <w:pPr>
        <w:pStyle w:val="BodyText"/>
        <w:bidi w:val="0"/>
        <w:ind w:left="374" w:hanging="374"/>
        <w:rPr>
          <w:rFonts w:ascii="Arial" w:hAnsi="Arial" w:cs="Arial"/>
        </w:rPr>
      </w:pPr>
    </w:p>
    <w:p w:rsidR="00BF357F" w:rsidRPr="0033126C">
      <w:pPr>
        <w:pStyle w:val="BodyText"/>
        <w:bidi w:val="0"/>
        <w:ind w:left="374" w:hanging="374"/>
        <w:rPr>
          <w:rFonts w:ascii="Arial" w:hAnsi="Arial" w:cs="Arial"/>
        </w:rPr>
      </w:pPr>
    </w:p>
    <w:p w:rsidR="00BF357F" w:rsidRPr="0033126C" w:rsidP="00BF357F">
      <w:pPr>
        <w:bidi w:val="0"/>
        <w:jc w:val="center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>Národná rada Slovenskej republiky sa uzniesla na tomto zákone:</w:t>
      </w:r>
    </w:p>
    <w:p w:rsidR="00BF357F" w:rsidRPr="0033126C" w:rsidP="00BF357F">
      <w:pPr>
        <w:bidi w:val="0"/>
        <w:jc w:val="both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  </w:t>
      </w:r>
    </w:p>
    <w:p w:rsidR="00BF357F" w:rsidRPr="0033126C" w:rsidP="00BF357F">
      <w:pPr>
        <w:bidi w:val="0"/>
        <w:jc w:val="both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  </w:t>
      </w:r>
    </w:p>
    <w:p w:rsidR="00BF357F" w:rsidRPr="0033126C" w:rsidP="00BF357F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Čl. I </w:t>
      </w:r>
    </w:p>
    <w:p w:rsidR="002D6A66" w:rsidRPr="0033126C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2D6A66" w:rsidRPr="0033126C" w:rsidP="00BE5462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33126C" w:rsidR="00BF357F">
        <w:rPr>
          <w:rFonts w:ascii="Arial" w:hAnsi="Arial" w:cs="Arial"/>
          <w:sz w:val="26"/>
          <w:szCs w:val="26"/>
        </w:rPr>
        <w:t>Zákon č. 5/2004 Z. z. o službách zamestnanosti a o zmene a doplnení niektorých zákonov v znení zákona č. 191/2004 Z. z., zákona č. 365/2004 Z. z., zákona č. 585/2004 Z. z., zákona č. 614/2004 Z. z., zákona č. 1/2005 Z. z., zákona č. 82/2005 Z. z.</w:t>
      </w:r>
      <w:r w:rsidRPr="0033126C" w:rsidR="00541C30">
        <w:rPr>
          <w:rFonts w:ascii="Arial" w:hAnsi="Arial" w:cs="Arial"/>
          <w:sz w:val="26"/>
          <w:szCs w:val="26"/>
        </w:rPr>
        <w:t>,</w:t>
      </w:r>
      <w:r w:rsidRPr="0033126C" w:rsidR="00BF357F">
        <w:rPr>
          <w:rFonts w:ascii="Arial" w:hAnsi="Arial" w:cs="Arial"/>
          <w:sz w:val="26"/>
          <w:szCs w:val="26"/>
        </w:rPr>
        <w:t xml:space="preserve"> zákona č. </w:t>
      </w:r>
      <w:r w:rsidRPr="0033126C" w:rsidR="00541C30">
        <w:rPr>
          <w:rFonts w:ascii="Arial" w:hAnsi="Arial" w:cs="Arial"/>
          <w:sz w:val="26"/>
          <w:szCs w:val="26"/>
        </w:rPr>
        <w:t>528</w:t>
      </w:r>
      <w:r w:rsidRPr="0033126C" w:rsidR="00BF357F">
        <w:rPr>
          <w:rFonts w:ascii="Arial" w:hAnsi="Arial" w:cs="Arial"/>
          <w:sz w:val="26"/>
          <w:szCs w:val="26"/>
        </w:rPr>
        <w:t>/2005 Z. z.</w:t>
      </w:r>
      <w:r w:rsidRPr="0033126C" w:rsidR="00541C30">
        <w:rPr>
          <w:rFonts w:ascii="Arial" w:hAnsi="Arial" w:cs="Arial"/>
          <w:sz w:val="26"/>
          <w:szCs w:val="26"/>
        </w:rPr>
        <w:t>,</w:t>
      </w:r>
      <w:r w:rsidRPr="0033126C" w:rsidR="00BF357F">
        <w:rPr>
          <w:rFonts w:ascii="Arial" w:hAnsi="Arial" w:cs="Arial"/>
          <w:sz w:val="26"/>
          <w:szCs w:val="26"/>
        </w:rPr>
        <w:t xml:space="preserve"> </w:t>
      </w:r>
      <w:r w:rsidRPr="0033126C" w:rsidR="00541C30">
        <w:rPr>
          <w:rFonts w:ascii="Arial" w:hAnsi="Arial" w:cs="Arial"/>
          <w:sz w:val="26"/>
          <w:szCs w:val="26"/>
        </w:rPr>
        <w:t>zákona č. 573/2005 Z. z.</w:t>
      </w:r>
      <w:r w:rsidRPr="0033126C" w:rsidR="00B8204C">
        <w:rPr>
          <w:rFonts w:ascii="Arial" w:hAnsi="Arial" w:cs="Arial"/>
          <w:sz w:val="26"/>
          <w:szCs w:val="26"/>
        </w:rPr>
        <w:t>,</w:t>
      </w:r>
      <w:r w:rsidRPr="0033126C" w:rsidR="00541C30">
        <w:rPr>
          <w:rFonts w:ascii="Arial" w:hAnsi="Arial" w:cs="Arial"/>
          <w:sz w:val="26"/>
          <w:szCs w:val="26"/>
        </w:rPr>
        <w:t> zákona č. 310/2006 Z. z.</w:t>
      </w:r>
      <w:r w:rsidRPr="0033126C" w:rsidR="00B8204C">
        <w:rPr>
          <w:rFonts w:ascii="Arial" w:hAnsi="Arial" w:cs="Arial"/>
          <w:sz w:val="26"/>
          <w:szCs w:val="26"/>
        </w:rPr>
        <w:t>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693/2006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561/2007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139/2008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233/2008 Z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.z.,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263/2008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460/2008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562/2008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49/2009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108/2009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266/2009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463/2009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594/2009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52/2010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136/2010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373/2010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120/2011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223/2011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231/2011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z.,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257/2011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z. a zákona č.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>468/2011 Z.</w:t>
      </w:r>
      <w:r w:rsidRPr="0033126C" w:rsidR="00BE5462">
        <w:rPr>
          <w:rFonts w:ascii="Arial" w:hAnsi="Arial" w:cs="Arial"/>
          <w:sz w:val="26"/>
          <w:szCs w:val="26"/>
        </w:rPr>
        <w:t xml:space="preserve"> </w:t>
      </w:r>
      <w:r w:rsidRPr="0033126C" w:rsidR="00B8204C">
        <w:rPr>
          <w:rFonts w:ascii="Arial" w:hAnsi="Arial" w:cs="Arial"/>
          <w:sz w:val="26"/>
          <w:szCs w:val="26"/>
        </w:rPr>
        <w:t xml:space="preserve">z. </w:t>
      </w:r>
      <w:r w:rsidRPr="0033126C" w:rsidR="00BF357F">
        <w:rPr>
          <w:rFonts w:ascii="Arial" w:hAnsi="Arial" w:cs="Arial"/>
          <w:sz w:val="26"/>
          <w:szCs w:val="26"/>
        </w:rPr>
        <w:t>sa mení a dopĺňa takto:</w:t>
      </w:r>
    </w:p>
    <w:p w:rsidR="00541C30" w:rsidRPr="0033126C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A86C15" w:rsidRPr="0033126C" w:rsidP="00FC7084">
      <w:pPr>
        <w:numPr>
          <w:numId w:val="1"/>
        </w:numPr>
        <w:bidi w:val="0"/>
        <w:jc w:val="both"/>
        <w:rPr>
          <w:rFonts w:ascii="Arial" w:hAnsi="Arial" w:cs="Arial"/>
          <w:sz w:val="26"/>
          <w:szCs w:val="26"/>
        </w:rPr>
      </w:pPr>
      <w:r w:rsidRPr="0033126C" w:rsidR="00D43D95">
        <w:rPr>
          <w:rFonts w:ascii="Arial" w:hAnsi="Arial" w:cs="Arial"/>
          <w:sz w:val="26"/>
          <w:szCs w:val="26"/>
        </w:rPr>
        <w:t xml:space="preserve">§ 50 </w:t>
      </w:r>
      <w:r w:rsidRPr="0033126C">
        <w:rPr>
          <w:rFonts w:ascii="Arial" w:hAnsi="Arial" w:cs="Arial"/>
          <w:sz w:val="26"/>
          <w:szCs w:val="26"/>
        </w:rPr>
        <w:t>vrátane nadpisu znie:</w:t>
      </w:r>
    </w:p>
    <w:p w:rsidR="00D43D95" w:rsidRPr="0033126C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D43D95" w:rsidRPr="0033126C" w:rsidP="00D43D95">
      <w:pPr>
        <w:pStyle w:val="BodyText"/>
        <w:bidi w:val="0"/>
        <w:jc w:val="center"/>
        <w:rPr>
          <w:rFonts w:ascii="Arial" w:hAnsi="Arial" w:cs="Arial"/>
          <w:b/>
          <w:sz w:val="26"/>
          <w:szCs w:val="26"/>
        </w:rPr>
      </w:pPr>
      <w:r w:rsidRPr="0033126C" w:rsidR="00A86C15">
        <w:rPr>
          <w:rFonts w:ascii="Arial" w:hAnsi="Arial" w:cs="Arial"/>
          <w:b/>
          <w:sz w:val="26"/>
          <w:szCs w:val="26"/>
        </w:rPr>
        <w:t>„</w:t>
      </w:r>
      <w:r w:rsidRPr="0033126C">
        <w:rPr>
          <w:rFonts w:ascii="Arial" w:hAnsi="Arial" w:cs="Arial"/>
          <w:b/>
          <w:sz w:val="26"/>
          <w:szCs w:val="26"/>
        </w:rPr>
        <w:t>§ 50</w:t>
      </w:r>
    </w:p>
    <w:p w:rsidR="00D43D95" w:rsidRPr="0033126C" w:rsidP="00D43D95">
      <w:pPr>
        <w:pStyle w:val="BodyText"/>
        <w:bidi w:val="0"/>
        <w:jc w:val="center"/>
        <w:rPr>
          <w:rFonts w:ascii="Arial" w:hAnsi="Arial" w:cs="Arial"/>
          <w:b/>
          <w:sz w:val="26"/>
          <w:szCs w:val="26"/>
        </w:rPr>
      </w:pPr>
    </w:p>
    <w:p w:rsidR="00D43D95" w:rsidRPr="0033126C" w:rsidP="00D43D95">
      <w:pPr>
        <w:pStyle w:val="BodyText"/>
        <w:bidi w:val="0"/>
        <w:jc w:val="center"/>
        <w:rPr>
          <w:rFonts w:ascii="Arial" w:hAnsi="Arial" w:cs="Arial"/>
          <w:b/>
          <w:sz w:val="26"/>
          <w:szCs w:val="26"/>
        </w:rPr>
      </w:pPr>
      <w:r w:rsidRPr="0033126C">
        <w:rPr>
          <w:rFonts w:ascii="Arial" w:hAnsi="Arial" w:cs="Arial"/>
          <w:b/>
          <w:sz w:val="26"/>
          <w:szCs w:val="26"/>
        </w:rPr>
        <w:t>Príspevok na podporu zamestnávania znevýhodneného uchádzača o zamestnanie</w:t>
      </w:r>
    </w:p>
    <w:p w:rsidR="00D43D95" w:rsidRPr="0033126C" w:rsidP="00D43D95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D43D95" w:rsidRPr="0033126C" w:rsidP="00D43D95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ab/>
        <w:t>(1) Príspevok na podporu zamestnávania znevýhodneného uchádzača o zamestnanie (ďalej len "príspevok") sa poskytuje zamestnávateľovi, ktorý na vytvorené pracovné miesto príjme do pracovného pomeru znevýhodneného uchádzača o zamestnanie vedeného v evidencii uchádzačov o zamestnanie najmenej tri mesiace. Príspevok sa neposkytuje na zamestnávanie znevýhodneného uchádzača o zamestnanie, na ktorého zamestnávanie bol na to isté obdobie poskytnutý príspevok podľa § 50a, § 50c, § 56 a 56a.</w:t>
      </w:r>
    </w:p>
    <w:p w:rsidR="00D43D95" w:rsidRPr="0033126C" w:rsidP="00D43D95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33126C">
        <w:rPr>
          <w:rFonts w:ascii="Arial" w:hAnsi="Arial" w:cs="Arial"/>
          <w:sz w:val="26"/>
          <w:szCs w:val="26"/>
        </w:rPr>
        <w:t xml:space="preserve"> </w:t>
      </w:r>
    </w:p>
    <w:p w:rsidR="00A64AA9" w:rsidRPr="0033126C" w:rsidP="00D43D95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33126C" w:rsidR="00D43D95">
        <w:rPr>
          <w:rFonts w:ascii="Arial" w:hAnsi="Arial" w:cs="Arial"/>
          <w:sz w:val="26"/>
          <w:szCs w:val="26"/>
        </w:rPr>
        <w:tab/>
        <w:t xml:space="preserve">(2) </w:t>
      </w:r>
      <w:r w:rsidRPr="0033126C">
        <w:rPr>
          <w:rFonts w:ascii="Arial" w:hAnsi="Arial" w:cs="Arial"/>
          <w:sz w:val="26"/>
          <w:szCs w:val="26"/>
        </w:rPr>
        <w:t>Mesačná v</w:t>
      </w:r>
      <w:r w:rsidRPr="0033126C" w:rsidR="00D43D95">
        <w:rPr>
          <w:rFonts w:ascii="Arial" w:hAnsi="Arial" w:cs="Arial"/>
          <w:sz w:val="26"/>
          <w:szCs w:val="26"/>
        </w:rPr>
        <w:t>ýška príspevku je</w:t>
      </w:r>
      <w:r w:rsidRPr="0033126C" w:rsidR="003326D2">
        <w:rPr>
          <w:rFonts w:ascii="Arial" w:hAnsi="Arial" w:cs="Arial"/>
          <w:sz w:val="26"/>
          <w:szCs w:val="26"/>
        </w:rPr>
        <w:t xml:space="preserve"> 100 % </w:t>
      </w:r>
      <w:r w:rsidRPr="0033126C" w:rsidR="00C1506C">
        <w:rPr>
          <w:rFonts w:ascii="Arial" w:hAnsi="Arial" w:cs="Arial"/>
          <w:sz w:val="26"/>
          <w:szCs w:val="26"/>
        </w:rPr>
        <w:t>z</w:t>
      </w:r>
      <w:r w:rsidR="00405AFC">
        <w:rPr>
          <w:rFonts w:ascii="Arial" w:hAnsi="Arial" w:cs="Arial"/>
          <w:sz w:val="26"/>
          <w:szCs w:val="26"/>
        </w:rPr>
        <w:t>o zaplatenej</w:t>
      </w:r>
      <w:r w:rsidRPr="0033126C" w:rsidR="00C1506C">
        <w:rPr>
          <w:rFonts w:ascii="Arial" w:hAnsi="Arial" w:cs="Arial"/>
          <w:sz w:val="26"/>
          <w:szCs w:val="26"/>
        </w:rPr>
        <w:t xml:space="preserve"> </w:t>
      </w:r>
      <w:r w:rsidRPr="0033126C">
        <w:rPr>
          <w:rFonts w:ascii="Arial" w:hAnsi="Arial" w:cs="Arial"/>
          <w:sz w:val="26"/>
          <w:szCs w:val="26"/>
        </w:rPr>
        <w:t xml:space="preserve">mesačnej </w:t>
      </w:r>
      <w:r w:rsidRPr="0033126C" w:rsidR="003326D2">
        <w:rPr>
          <w:rFonts w:ascii="Arial" w:hAnsi="Arial" w:cs="Arial"/>
          <w:sz w:val="26"/>
          <w:szCs w:val="26"/>
        </w:rPr>
        <w:t>výšky p</w:t>
      </w:r>
      <w:r w:rsidRPr="0033126C" w:rsidR="00971F35">
        <w:rPr>
          <w:rFonts w:ascii="Arial" w:hAnsi="Arial" w:cs="Arial"/>
          <w:sz w:val="26"/>
          <w:szCs w:val="26"/>
        </w:rPr>
        <w:t xml:space="preserve">oistného na zdravotné </w:t>
      </w:r>
      <w:r w:rsidRPr="0033126C" w:rsidR="003326D2">
        <w:rPr>
          <w:rFonts w:ascii="Arial" w:hAnsi="Arial" w:cs="Arial"/>
          <w:sz w:val="26"/>
          <w:szCs w:val="26"/>
        </w:rPr>
        <w:t>a sociálne poistenie platené</w:t>
      </w:r>
      <w:r w:rsidRPr="0033126C" w:rsidR="00C1506C">
        <w:rPr>
          <w:rFonts w:ascii="Arial" w:hAnsi="Arial" w:cs="Arial"/>
          <w:sz w:val="26"/>
          <w:szCs w:val="26"/>
        </w:rPr>
        <w:t>ho</w:t>
      </w:r>
      <w:r w:rsidRPr="0033126C" w:rsidR="003326D2">
        <w:rPr>
          <w:rFonts w:ascii="Arial" w:hAnsi="Arial" w:cs="Arial"/>
          <w:sz w:val="26"/>
          <w:szCs w:val="26"/>
        </w:rPr>
        <w:t xml:space="preserve"> zamestnávateľom z</w:t>
      </w:r>
      <w:r w:rsidR="00452B27">
        <w:rPr>
          <w:rFonts w:ascii="Arial" w:hAnsi="Arial" w:cs="Arial"/>
          <w:sz w:val="26"/>
          <w:szCs w:val="26"/>
        </w:rPr>
        <w:t>o</w:t>
      </w:r>
      <w:r w:rsidRPr="0033126C" w:rsidR="003326D2">
        <w:rPr>
          <w:rFonts w:ascii="Arial" w:hAnsi="Arial" w:cs="Arial"/>
          <w:sz w:val="26"/>
          <w:szCs w:val="26"/>
        </w:rPr>
        <w:t xml:space="preserve"> mzdy zamestnanca</w:t>
      </w:r>
      <w:r w:rsidRPr="0033126C" w:rsidR="00766226">
        <w:rPr>
          <w:rFonts w:ascii="Arial" w:hAnsi="Arial" w:cs="Arial"/>
          <w:sz w:val="26"/>
          <w:szCs w:val="26"/>
        </w:rPr>
        <w:t xml:space="preserve"> </w:t>
      </w:r>
      <w:r w:rsidRPr="0033126C" w:rsidR="008B6E01">
        <w:rPr>
          <w:rFonts w:ascii="Arial" w:hAnsi="Arial" w:cs="Arial"/>
          <w:sz w:val="26"/>
          <w:szCs w:val="26"/>
        </w:rPr>
        <w:t xml:space="preserve">podľa </w:t>
      </w:r>
      <w:r w:rsidR="00D768F5">
        <w:rPr>
          <w:rFonts w:ascii="Arial" w:hAnsi="Arial" w:cs="Arial"/>
          <w:sz w:val="26"/>
          <w:szCs w:val="26"/>
        </w:rPr>
        <w:t>osobitných predpisov</w:t>
      </w:r>
      <w:r w:rsidR="00494D46">
        <w:rPr>
          <w:rFonts w:ascii="Arial" w:hAnsi="Arial" w:cs="Arial"/>
          <w:sz w:val="26"/>
          <w:szCs w:val="26"/>
          <w:vertAlign w:val="superscript"/>
        </w:rPr>
        <w:t>4</w:t>
      </w:r>
      <w:r w:rsidRPr="00203CCA" w:rsidR="00203CCA">
        <w:rPr>
          <w:rFonts w:ascii="Arial" w:hAnsi="Arial" w:cs="Arial"/>
          <w:sz w:val="26"/>
          <w:szCs w:val="26"/>
          <w:vertAlign w:val="superscript"/>
        </w:rPr>
        <w:t>9</w:t>
      </w:r>
      <w:r w:rsidR="00494D46">
        <w:rPr>
          <w:rFonts w:ascii="Arial" w:hAnsi="Arial" w:cs="Arial"/>
          <w:sz w:val="26"/>
          <w:szCs w:val="26"/>
          <w:vertAlign w:val="superscript"/>
        </w:rPr>
        <w:t>c</w:t>
      </w:r>
      <w:r w:rsidR="00203CCA">
        <w:rPr>
          <w:rFonts w:ascii="Arial" w:hAnsi="Arial" w:cs="Arial"/>
          <w:sz w:val="26"/>
          <w:szCs w:val="26"/>
          <w:vertAlign w:val="superscript"/>
        </w:rPr>
        <w:t>)</w:t>
      </w:r>
      <w:r w:rsidR="00D768F5">
        <w:rPr>
          <w:rFonts w:ascii="Arial" w:hAnsi="Arial" w:cs="Arial"/>
          <w:sz w:val="26"/>
          <w:szCs w:val="26"/>
        </w:rPr>
        <w:t>, n</w:t>
      </w:r>
      <w:r w:rsidR="001D45EE">
        <w:rPr>
          <w:rFonts w:ascii="Arial" w:hAnsi="Arial" w:cs="Arial"/>
          <w:sz w:val="26"/>
          <w:szCs w:val="26"/>
        </w:rPr>
        <w:t>ajviac do výšky 100 %</w:t>
      </w:r>
      <w:r w:rsidRPr="001D45EE" w:rsidR="001D45EE">
        <w:rPr>
          <w:rFonts w:ascii="Arial" w:hAnsi="Arial" w:cs="Arial"/>
          <w:sz w:val="26"/>
          <w:szCs w:val="26"/>
        </w:rPr>
        <w:t xml:space="preserve"> </w:t>
      </w:r>
      <w:r w:rsidRPr="0033126C" w:rsidR="001D45EE">
        <w:rPr>
          <w:rFonts w:ascii="Arial" w:hAnsi="Arial" w:cs="Arial"/>
          <w:sz w:val="26"/>
          <w:szCs w:val="26"/>
        </w:rPr>
        <w:t>mesačn</w:t>
      </w:r>
      <w:r w:rsidR="00405AFC">
        <w:rPr>
          <w:rFonts w:ascii="Arial" w:hAnsi="Arial" w:cs="Arial"/>
          <w:sz w:val="26"/>
          <w:szCs w:val="26"/>
        </w:rPr>
        <w:t>ého</w:t>
      </w:r>
      <w:r w:rsidRPr="0033126C" w:rsidR="001D45EE">
        <w:rPr>
          <w:rFonts w:ascii="Arial" w:hAnsi="Arial" w:cs="Arial"/>
          <w:sz w:val="26"/>
          <w:szCs w:val="26"/>
        </w:rPr>
        <w:t xml:space="preserve"> poistného na zdravotné a sociálne poistenie plateného zamestnávateľom</w:t>
      </w:r>
      <w:r w:rsidR="00D768F5">
        <w:rPr>
          <w:rFonts w:ascii="Arial" w:hAnsi="Arial" w:cs="Arial"/>
          <w:sz w:val="26"/>
          <w:szCs w:val="26"/>
        </w:rPr>
        <w:t xml:space="preserve"> </w:t>
      </w:r>
      <w:r w:rsidRPr="0033126C" w:rsidR="001D45EE">
        <w:rPr>
          <w:rFonts w:ascii="Arial" w:hAnsi="Arial" w:cs="Arial"/>
          <w:sz w:val="26"/>
          <w:szCs w:val="26"/>
        </w:rPr>
        <w:t>z</w:t>
      </w:r>
      <w:r w:rsidR="001D45EE">
        <w:rPr>
          <w:rFonts w:ascii="Arial" w:hAnsi="Arial" w:cs="Arial"/>
          <w:sz w:val="26"/>
          <w:szCs w:val="26"/>
        </w:rPr>
        <w:t> priemernej mzdy zamestnanca v hospodárstve Slovenskej republiky za prvý až tretí štvrťrok kalendárneho roka, ktorý predchádza kalendárnemu roku, v ktorom sa príspevok poskytuje.</w:t>
      </w:r>
      <w:r w:rsidR="00D768F5">
        <w:rPr>
          <w:rFonts w:ascii="Arial" w:hAnsi="Arial" w:cs="Arial"/>
          <w:sz w:val="26"/>
          <w:szCs w:val="26"/>
        </w:rPr>
        <w:t xml:space="preserve"> </w:t>
      </w:r>
      <w:r w:rsidRPr="0033126C" w:rsidR="008C4CFA">
        <w:rPr>
          <w:rFonts w:ascii="Arial" w:hAnsi="Arial" w:cs="Arial"/>
          <w:sz w:val="26"/>
          <w:szCs w:val="26"/>
        </w:rPr>
        <w:t>Príspevok sa poskytuje</w:t>
      </w:r>
    </w:p>
    <w:p w:rsidR="00A64AA9" w:rsidRPr="0033126C" w:rsidP="00D43D95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D43D95" w:rsidRPr="001D45EE" w:rsidP="00653651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  <w:r w:rsidRPr="001D45EE" w:rsidR="00A64AA9">
        <w:rPr>
          <w:rFonts w:ascii="Arial" w:hAnsi="Arial" w:cs="Arial"/>
          <w:sz w:val="26"/>
          <w:szCs w:val="26"/>
        </w:rPr>
        <w:t>a</w:t>
      </w:r>
      <w:r w:rsidRPr="001D45EE">
        <w:rPr>
          <w:rFonts w:ascii="Arial" w:hAnsi="Arial" w:cs="Arial"/>
          <w:sz w:val="26"/>
          <w:szCs w:val="26"/>
        </w:rPr>
        <w:t xml:space="preserve">) </w:t>
      </w:r>
      <w:r w:rsidRPr="001D45EE" w:rsidR="008B6E01">
        <w:rPr>
          <w:rFonts w:ascii="Arial" w:hAnsi="Arial" w:cs="Arial"/>
          <w:sz w:val="26"/>
          <w:szCs w:val="26"/>
        </w:rPr>
        <w:t xml:space="preserve">počas 12 kalendárnych mesiacov </w:t>
      </w:r>
      <w:r w:rsidRPr="001D45EE">
        <w:rPr>
          <w:rFonts w:ascii="Arial" w:hAnsi="Arial" w:cs="Arial"/>
          <w:sz w:val="26"/>
          <w:szCs w:val="26"/>
        </w:rPr>
        <w:t xml:space="preserve">v okresoch s priemernou mierou evidovanej nezamestnanosti nižšou alebo rovnakou, akou je celoslovenský priemer v kalendárnom </w:t>
      </w:r>
      <w:r w:rsidRPr="001D45EE" w:rsidR="00A64AA9">
        <w:rPr>
          <w:rFonts w:ascii="Arial" w:hAnsi="Arial" w:cs="Arial"/>
          <w:sz w:val="26"/>
          <w:szCs w:val="26"/>
        </w:rPr>
        <w:t>pol</w:t>
      </w:r>
      <w:r w:rsidRPr="001D45EE">
        <w:rPr>
          <w:rFonts w:ascii="Arial" w:hAnsi="Arial" w:cs="Arial"/>
          <w:sz w:val="26"/>
          <w:szCs w:val="26"/>
        </w:rPr>
        <w:t>roku predchádzajúcom kalendárn</w:t>
      </w:r>
      <w:r w:rsidRPr="001D45EE" w:rsidR="001717C1">
        <w:rPr>
          <w:rFonts w:ascii="Arial" w:hAnsi="Arial" w:cs="Arial"/>
          <w:sz w:val="26"/>
          <w:szCs w:val="26"/>
        </w:rPr>
        <w:t>y</w:t>
      </w:r>
      <w:r w:rsidRPr="001D45EE">
        <w:rPr>
          <w:rFonts w:ascii="Arial" w:hAnsi="Arial" w:cs="Arial"/>
          <w:sz w:val="26"/>
          <w:szCs w:val="26"/>
        </w:rPr>
        <w:t xml:space="preserve"> </w:t>
      </w:r>
      <w:r w:rsidRPr="001D45EE" w:rsidR="00A64AA9">
        <w:rPr>
          <w:rFonts w:ascii="Arial" w:hAnsi="Arial" w:cs="Arial"/>
          <w:sz w:val="26"/>
          <w:szCs w:val="26"/>
        </w:rPr>
        <w:t>pol</w:t>
      </w:r>
      <w:r w:rsidRPr="001D45EE">
        <w:rPr>
          <w:rFonts w:ascii="Arial" w:hAnsi="Arial" w:cs="Arial"/>
          <w:sz w:val="26"/>
          <w:szCs w:val="26"/>
        </w:rPr>
        <w:t xml:space="preserve">rok, v ktorom sa tento príspevok </w:t>
      </w:r>
      <w:r w:rsidR="00EA27B8">
        <w:rPr>
          <w:rFonts w:ascii="Arial" w:hAnsi="Arial" w:cs="Arial"/>
          <w:sz w:val="26"/>
          <w:szCs w:val="26"/>
        </w:rPr>
        <w:t xml:space="preserve">začne </w:t>
      </w:r>
      <w:r w:rsidRPr="001D45EE">
        <w:rPr>
          <w:rFonts w:ascii="Arial" w:hAnsi="Arial" w:cs="Arial"/>
          <w:sz w:val="26"/>
          <w:szCs w:val="26"/>
        </w:rPr>
        <w:t>poskyt</w:t>
      </w:r>
      <w:r w:rsidR="00EA27B8">
        <w:rPr>
          <w:rFonts w:ascii="Arial" w:hAnsi="Arial" w:cs="Arial"/>
          <w:sz w:val="26"/>
          <w:szCs w:val="26"/>
        </w:rPr>
        <w:t>ovať</w:t>
      </w:r>
    </w:p>
    <w:p w:rsidR="00D43D95" w:rsidRPr="001D45EE" w:rsidP="00653651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</w:p>
    <w:p w:rsidR="00D240F0" w:rsidRPr="001D45EE" w:rsidP="00653651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  <w:r w:rsidRPr="001D45EE" w:rsidR="00A64AA9">
        <w:rPr>
          <w:rFonts w:ascii="Arial" w:hAnsi="Arial" w:cs="Arial"/>
          <w:sz w:val="26"/>
          <w:szCs w:val="26"/>
        </w:rPr>
        <w:t>b</w:t>
      </w:r>
      <w:r w:rsidRPr="001D45EE" w:rsidR="00D43D95">
        <w:rPr>
          <w:rFonts w:ascii="Arial" w:hAnsi="Arial" w:cs="Arial"/>
          <w:sz w:val="26"/>
          <w:szCs w:val="26"/>
        </w:rPr>
        <w:t xml:space="preserve">) </w:t>
      </w:r>
      <w:r w:rsidRPr="001D45EE" w:rsidR="008B6E01">
        <w:rPr>
          <w:rFonts w:ascii="Arial" w:hAnsi="Arial" w:cs="Arial"/>
          <w:sz w:val="26"/>
          <w:szCs w:val="26"/>
        </w:rPr>
        <w:t xml:space="preserve">počas 24 kalendárnych mesiacov </w:t>
      </w:r>
      <w:r w:rsidRPr="001D45EE" w:rsidR="00D43D95">
        <w:rPr>
          <w:rFonts w:ascii="Arial" w:hAnsi="Arial" w:cs="Arial"/>
          <w:sz w:val="26"/>
          <w:szCs w:val="26"/>
        </w:rPr>
        <w:t xml:space="preserve">v okresoch s priemernou mierou evidovanej nezamestnanosti vyššou, </w:t>
      </w:r>
      <w:r w:rsidRPr="001D45EE" w:rsidR="00EA27B8">
        <w:rPr>
          <w:rFonts w:ascii="Arial" w:hAnsi="Arial" w:cs="Arial"/>
          <w:sz w:val="26"/>
          <w:szCs w:val="26"/>
        </w:rPr>
        <w:t xml:space="preserve">maximálne však do výšky 1,5 násobku </w:t>
      </w:r>
      <w:r w:rsidR="00EA27B8">
        <w:rPr>
          <w:rFonts w:ascii="Arial" w:hAnsi="Arial" w:cs="Arial"/>
          <w:sz w:val="26"/>
          <w:szCs w:val="26"/>
        </w:rPr>
        <w:t xml:space="preserve">ako je celoslovenský priemer evidovanej nezamestnanosti </w:t>
      </w:r>
      <w:r w:rsidRPr="001D45EE" w:rsidR="00D43D95">
        <w:rPr>
          <w:rFonts w:ascii="Arial" w:hAnsi="Arial" w:cs="Arial"/>
          <w:sz w:val="26"/>
          <w:szCs w:val="26"/>
        </w:rPr>
        <w:t xml:space="preserve">v kalendárnom </w:t>
      </w:r>
      <w:r w:rsidRPr="001D45EE" w:rsidR="008B6E01">
        <w:rPr>
          <w:rFonts w:ascii="Arial" w:hAnsi="Arial" w:cs="Arial"/>
          <w:sz w:val="26"/>
          <w:szCs w:val="26"/>
        </w:rPr>
        <w:t>pol</w:t>
      </w:r>
      <w:r w:rsidRPr="001D45EE" w:rsidR="00D43D95">
        <w:rPr>
          <w:rFonts w:ascii="Arial" w:hAnsi="Arial" w:cs="Arial"/>
          <w:sz w:val="26"/>
          <w:szCs w:val="26"/>
        </w:rPr>
        <w:t>roku predchádzajúcom kalendárn</w:t>
      </w:r>
      <w:r w:rsidRPr="001D45EE" w:rsidR="001717C1">
        <w:rPr>
          <w:rFonts w:ascii="Arial" w:hAnsi="Arial" w:cs="Arial"/>
          <w:sz w:val="26"/>
          <w:szCs w:val="26"/>
        </w:rPr>
        <w:t>y</w:t>
      </w:r>
      <w:r w:rsidRPr="001D45EE" w:rsidR="00D43D95">
        <w:rPr>
          <w:rFonts w:ascii="Arial" w:hAnsi="Arial" w:cs="Arial"/>
          <w:sz w:val="26"/>
          <w:szCs w:val="26"/>
        </w:rPr>
        <w:t xml:space="preserve"> </w:t>
      </w:r>
      <w:r w:rsidRPr="001D45EE" w:rsidR="008B6E01">
        <w:rPr>
          <w:rFonts w:ascii="Arial" w:hAnsi="Arial" w:cs="Arial"/>
          <w:sz w:val="26"/>
          <w:szCs w:val="26"/>
        </w:rPr>
        <w:t>pol</w:t>
      </w:r>
      <w:r w:rsidRPr="001D45EE" w:rsidR="00D43D95">
        <w:rPr>
          <w:rFonts w:ascii="Arial" w:hAnsi="Arial" w:cs="Arial"/>
          <w:sz w:val="26"/>
          <w:szCs w:val="26"/>
        </w:rPr>
        <w:t xml:space="preserve">rok, v ktorom sa tento príspevok </w:t>
      </w:r>
      <w:r w:rsidR="00EA27B8">
        <w:rPr>
          <w:rFonts w:ascii="Arial" w:hAnsi="Arial" w:cs="Arial"/>
          <w:sz w:val="26"/>
          <w:szCs w:val="26"/>
        </w:rPr>
        <w:t xml:space="preserve">začne </w:t>
      </w:r>
      <w:r w:rsidRPr="001D45EE" w:rsidR="00EA27B8">
        <w:rPr>
          <w:rFonts w:ascii="Arial" w:hAnsi="Arial" w:cs="Arial"/>
          <w:sz w:val="26"/>
          <w:szCs w:val="26"/>
        </w:rPr>
        <w:t>poskyt</w:t>
      </w:r>
      <w:r w:rsidR="00EA27B8">
        <w:rPr>
          <w:rFonts w:ascii="Arial" w:hAnsi="Arial" w:cs="Arial"/>
          <w:sz w:val="26"/>
          <w:szCs w:val="26"/>
        </w:rPr>
        <w:t>ovať</w:t>
      </w:r>
      <w:r w:rsidRPr="001D45EE">
        <w:rPr>
          <w:rFonts w:ascii="Arial" w:hAnsi="Arial" w:cs="Arial"/>
          <w:sz w:val="26"/>
          <w:szCs w:val="26"/>
        </w:rPr>
        <w:t xml:space="preserve">, </w:t>
      </w:r>
    </w:p>
    <w:p w:rsidR="00D240F0" w:rsidRPr="001D45EE" w:rsidP="00653651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</w:p>
    <w:p w:rsidR="00971F35" w:rsidRPr="001D45EE" w:rsidP="00653651">
      <w:pPr>
        <w:pStyle w:val="BodyText"/>
        <w:bidi w:val="0"/>
        <w:ind w:left="709" w:hanging="283"/>
        <w:rPr>
          <w:rFonts w:ascii="Arial" w:hAnsi="Arial" w:cs="Arial"/>
          <w:sz w:val="26"/>
          <w:szCs w:val="26"/>
        </w:rPr>
      </w:pPr>
      <w:r w:rsidRPr="001D45EE">
        <w:rPr>
          <w:rFonts w:ascii="Arial" w:hAnsi="Arial" w:cs="Arial"/>
          <w:sz w:val="26"/>
          <w:szCs w:val="26"/>
        </w:rPr>
        <w:t xml:space="preserve">b) počas 36 kalendárnych mesiacov v okresoch s priemernou mierou evidovanej nezamestnanosti 1,5 násobne vyššou, akou je celoslovenský priemer v kalendárnom polroku predchádzajúcom kalendárny polrok, v ktorom sa tento príspevok </w:t>
      </w:r>
      <w:r w:rsidR="00EA27B8">
        <w:rPr>
          <w:rFonts w:ascii="Arial" w:hAnsi="Arial" w:cs="Arial"/>
          <w:sz w:val="26"/>
          <w:szCs w:val="26"/>
        </w:rPr>
        <w:t xml:space="preserve">začne </w:t>
      </w:r>
      <w:r w:rsidRPr="001D45EE" w:rsidR="00EA27B8">
        <w:rPr>
          <w:rFonts w:ascii="Arial" w:hAnsi="Arial" w:cs="Arial"/>
          <w:sz w:val="26"/>
          <w:szCs w:val="26"/>
        </w:rPr>
        <w:t>poskyt</w:t>
      </w:r>
      <w:r w:rsidR="00EA27B8">
        <w:rPr>
          <w:rFonts w:ascii="Arial" w:hAnsi="Arial" w:cs="Arial"/>
          <w:sz w:val="26"/>
          <w:szCs w:val="26"/>
        </w:rPr>
        <w:t>ovať</w:t>
      </w:r>
      <w:r w:rsidRPr="001D45EE">
        <w:rPr>
          <w:rFonts w:ascii="Arial" w:hAnsi="Arial" w:cs="Arial"/>
          <w:sz w:val="26"/>
          <w:szCs w:val="26"/>
        </w:rPr>
        <w:t>.</w:t>
      </w:r>
    </w:p>
    <w:p w:rsidR="00D240F0" w:rsidRPr="0033126C" w:rsidP="00D43D95">
      <w:pPr>
        <w:pStyle w:val="BodyText"/>
        <w:bidi w:val="0"/>
        <w:rPr>
          <w:rFonts w:ascii="Arial" w:hAnsi="Arial" w:cs="Arial"/>
          <w:b/>
          <w:color w:val="FF0000"/>
          <w:sz w:val="26"/>
          <w:szCs w:val="26"/>
        </w:rPr>
      </w:pPr>
    </w:p>
    <w:p w:rsidR="00653651" w:rsidP="00653651">
      <w:pPr>
        <w:pStyle w:val="BodyText"/>
        <w:bidi w:val="0"/>
        <w:rPr>
          <w:rFonts w:ascii="Arial" w:hAnsi="Arial" w:cs="Arial"/>
          <w:sz w:val="26"/>
          <w:szCs w:val="26"/>
        </w:rPr>
      </w:pPr>
      <w:r w:rsidRPr="0033126C" w:rsidR="00971F35">
        <w:rPr>
          <w:rFonts w:ascii="Arial" w:hAnsi="Arial" w:cs="Arial"/>
          <w:sz w:val="26"/>
          <w:szCs w:val="26"/>
        </w:rPr>
        <w:tab/>
        <w:t xml:space="preserve">(3) Príspevok sa poskytuje od uzatvorenia </w:t>
      </w:r>
      <w:r w:rsidR="002410AE">
        <w:rPr>
          <w:rFonts w:ascii="Arial" w:hAnsi="Arial" w:cs="Arial"/>
          <w:sz w:val="26"/>
          <w:szCs w:val="26"/>
        </w:rPr>
        <w:t xml:space="preserve">písomnej </w:t>
      </w:r>
      <w:r w:rsidRPr="0033126C" w:rsidR="00971F35">
        <w:rPr>
          <w:rFonts w:ascii="Arial" w:hAnsi="Arial" w:cs="Arial"/>
          <w:sz w:val="26"/>
          <w:szCs w:val="26"/>
        </w:rPr>
        <w:t xml:space="preserve">dohody </w:t>
      </w:r>
      <w:r w:rsidR="002410AE">
        <w:rPr>
          <w:rFonts w:ascii="Arial" w:hAnsi="Arial" w:cs="Arial"/>
          <w:sz w:val="26"/>
          <w:szCs w:val="26"/>
        </w:rPr>
        <w:t>podľa odseku 7</w:t>
      </w:r>
      <w:r w:rsidRPr="0033126C" w:rsidR="00C1506C">
        <w:rPr>
          <w:rFonts w:ascii="Arial" w:hAnsi="Arial" w:cs="Arial"/>
          <w:sz w:val="26"/>
          <w:szCs w:val="26"/>
        </w:rPr>
        <w:t>.</w:t>
      </w:r>
      <w:r w:rsidRPr="00AB6AF9" w:rsidR="00AB6AF9">
        <w:rPr>
          <w:rFonts w:ascii="Arial" w:hAnsi="Arial" w:cs="Arial"/>
          <w:sz w:val="26"/>
          <w:szCs w:val="26"/>
        </w:rPr>
        <w:t xml:space="preserve"> </w:t>
      </w:r>
      <w:r w:rsidRPr="0033126C">
        <w:rPr>
          <w:rFonts w:ascii="Arial" w:hAnsi="Arial" w:cs="Arial"/>
          <w:sz w:val="26"/>
          <w:szCs w:val="26"/>
        </w:rPr>
        <w:t>Zamestnávateľ je povinný zachovať pracovné miesto, na ktoré mu bol poskytnutý príspevok po celú dobu jeho poskytovania</w:t>
      </w:r>
      <w:r w:rsidR="00494D46">
        <w:rPr>
          <w:rFonts w:ascii="Arial" w:hAnsi="Arial" w:cs="Arial"/>
          <w:sz w:val="26"/>
          <w:szCs w:val="26"/>
        </w:rPr>
        <w:t>.</w:t>
      </w:r>
    </w:p>
    <w:p w:rsidR="00653651" w:rsidP="00653651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494D46" w:rsidP="00494D46">
      <w:pPr>
        <w:bidi w:val="0"/>
        <w:ind w:firstLine="720"/>
        <w:jc w:val="both"/>
        <w:rPr>
          <w:rFonts w:ascii="Arial" w:hAnsi="Arial" w:cs="Arial"/>
          <w:sz w:val="26"/>
          <w:szCs w:val="26"/>
          <w:lang w:eastAsia="sk-SK"/>
        </w:rPr>
      </w:pPr>
      <w:r w:rsidR="00653651">
        <w:rPr>
          <w:rFonts w:ascii="Arial" w:hAnsi="Arial" w:cs="Arial"/>
          <w:sz w:val="26"/>
          <w:szCs w:val="26"/>
          <w:lang w:eastAsia="sk-SK"/>
        </w:rPr>
        <w:t xml:space="preserve">(4) </w:t>
      </w:r>
      <w:r w:rsidRPr="00AB6AF9" w:rsidR="00AB6AF9">
        <w:rPr>
          <w:rFonts w:ascii="Arial" w:hAnsi="Arial" w:cs="Arial"/>
          <w:sz w:val="26"/>
          <w:szCs w:val="26"/>
          <w:lang w:eastAsia="sk-SK"/>
        </w:rPr>
        <w:t>Za vytvorenie pracovného miesta u zamestnávateľa sa považuje zvýšenie počtu pracovných miest, ktoré predstavuje v priemere za 12 kalendárnych mesiacov v porovnaní s rovnakým predchádzajúcim obdobím celkový nárast počtu jeho zamestnancov. Ak nedošlo k zvýšeniu počtu pracovných miest podľa predchádzajúcej vety, zamestnávateľ je povinný preukázať, že k tomuto zvýšeniu nedošlo v dôsledku zrušenia pracovných miest z dôvodu nadbytočnosti.</w:t>
      </w:r>
      <w:r w:rsidRPr="00494D46" w:rsidR="00AB6AF9">
        <w:rPr>
          <w:rFonts w:ascii="Arial" w:hAnsi="Arial" w:cs="Arial"/>
          <w:sz w:val="26"/>
          <w:szCs w:val="26"/>
          <w:vertAlign w:val="superscript"/>
          <w:lang w:eastAsia="sk-SK"/>
        </w:rPr>
        <w:t>49b)</w:t>
      </w:r>
      <w:r>
        <w:rPr>
          <w:rFonts w:ascii="Arial" w:hAnsi="Arial" w:cs="Arial"/>
          <w:sz w:val="26"/>
          <w:szCs w:val="26"/>
        </w:rPr>
        <w:t xml:space="preserve"> Zamestnávateľ, ktorý vykonáva svoju činnosť menej ako 12 mesiacov, nárast </w:t>
      </w:r>
      <w:r w:rsidR="00C56D5F">
        <w:rPr>
          <w:rFonts w:ascii="Arial" w:hAnsi="Arial" w:cs="Arial"/>
          <w:sz w:val="26"/>
          <w:szCs w:val="26"/>
        </w:rPr>
        <w:t>počtu zamestnancov preukazuje za obdobie vykonávania svojej činnosti ku dňu podania žiadosti.</w:t>
      </w:r>
    </w:p>
    <w:p w:rsidR="00494D46" w:rsidP="00494D46">
      <w:pPr>
        <w:bidi w:val="0"/>
        <w:ind w:firstLine="720"/>
        <w:jc w:val="both"/>
        <w:rPr>
          <w:rFonts w:ascii="Arial" w:hAnsi="Arial" w:cs="Arial"/>
          <w:sz w:val="26"/>
          <w:szCs w:val="26"/>
          <w:lang w:eastAsia="sk-SK"/>
        </w:rPr>
      </w:pPr>
    </w:p>
    <w:p w:rsidR="00AB6AF9" w:rsidP="00494D46">
      <w:pPr>
        <w:bidi w:val="0"/>
        <w:ind w:firstLine="720"/>
        <w:jc w:val="both"/>
        <w:rPr>
          <w:rFonts w:ascii="Arial" w:hAnsi="Arial" w:cs="Arial"/>
          <w:sz w:val="26"/>
          <w:szCs w:val="26"/>
          <w:lang w:eastAsia="sk-SK"/>
        </w:rPr>
      </w:pPr>
      <w:r w:rsidR="00494D46">
        <w:rPr>
          <w:rFonts w:ascii="Arial" w:hAnsi="Arial" w:cs="Arial"/>
          <w:sz w:val="26"/>
          <w:szCs w:val="26"/>
          <w:lang w:eastAsia="sk-SK"/>
        </w:rPr>
        <w:t xml:space="preserve">(5) </w:t>
      </w:r>
      <w:r w:rsidR="00C32FDF">
        <w:rPr>
          <w:rFonts w:ascii="Arial" w:hAnsi="Arial" w:cs="Arial"/>
          <w:sz w:val="26"/>
          <w:szCs w:val="26"/>
          <w:lang w:eastAsia="sk-SK"/>
        </w:rPr>
        <w:t>Vytvorené p</w:t>
      </w:r>
      <w:r w:rsidR="00494D46">
        <w:rPr>
          <w:rFonts w:ascii="Arial" w:hAnsi="Arial" w:cs="Arial"/>
          <w:sz w:val="26"/>
          <w:szCs w:val="26"/>
          <w:lang w:eastAsia="sk-SK"/>
        </w:rPr>
        <w:t xml:space="preserve">racovné miesto nemôže byť odsadené uchádzačom o zamestnanie, ktorého posledným zamestnávateľom pred zaradením do evidencie uchádzačov o zamestnanie bol zamestnávateľ, ktorý </w:t>
      </w:r>
      <w:r w:rsidR="00C32FDF">
        <w:rPr>
          <w:rFonts w:ascii="Arial" w:hAnsi="Arial" w:cs="Arial"/>
          <w:sz w:val="26"/>
          <w:szCs w:val="26"/>
          <w:lang w:eastAsia="sk-SK"/>
        </w:rPr>
        <w:t xml:space="preserve">na uchádzača o zamestnanie </w:t>
      </w:r>
      <w:r w:rsidR="00494D46">
        <w:rPr>
          <w:rFonts w:ascii="Arial" w:hAnsi="Arial" w:cs="Arial"/>
          <w:sz w:val="26"/>
          <w:szCs w:val="26"/>
          <w:lang w:eastAsia="sk-SK"/>
        </w:rPr>
        <w:t xml:space="preserve">získal príspevok podľa </w:t>
      </w:r>
      <w:r w:rsidR="00494D46">
        <w:rPr>
          <w:rFonts w:ascii="Arial" w:hAnsi="Arial" w:cs="Arial"/>
          <w:sz w:val="26"/>
          <w:szCs w:val="26"/>
        </w:rPr>
        <w:t>§ 50.</w:t>
      </w:r>
    </w:p>
    <w:p w:rsidR="00494D46" w:rsidRPr="00AB6AF9" w:rsidP="00494D46">
      <w:pPr>
        <w:bidi w:val="0"/>
        <w:ind w:firstLine="720"/>
        <w:jc w:val="both"/>
        <w:rPr>
          <w:rFonts w:ascii="Arial" w:hAnsi="Arial" w:cs="Arial"/>
          <w:sz w:val="26"/>
          <w:szCs w:val="26"/>
          <w:lang w:eastAsia="sk-SK"/>
        </w:rPr>
      </w:pPr>
    </w:p>
    <w:p w:rsidR="00AB6AF9" w:rsidRPr="00AB6AF9" w:rsidP="00494D46">
      <w:pPr>
        <w:bidi w:val="0"/>
        <w:jc w:val="both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ab/>
        <w:t>(</w:t>
      </w:r>
      <w:r w:rsidR="00494D46">
        <w:rPr>
          <w:rFonts w:ascii="Arial" w:hAnsi="Arial" w:cs="Arial"/>
          <w:sz w:val="26"/>
          <w:szCs w:val="26"/>
          <w:lang w:eastAsia="sk-SK"/>
        </w:rPr>
        <w:t>6</w:t>
      </w:r>
      <w:r w:rsidRPr="00AB6AF9">
        <w:rPr>
          <w:rFonts w:ascii="Arial" w:hAnsi="Arial" w:cs="Arial"/>
          <w:sz w:val="26"/>
          <w:szCs w:val="26"/>
          <w:lang w:eastAsia="sk-SK"/>
        </w:rPr>
        <w:t>) Príspevok poskytuje zamestnávateľovi úrad, v ktorého územnom obvode sa vytvorí pracovné miesto, ak o tento príspevok zamestnávateľ písomne požiada.</w:t>
      </w:r>
    </w:p>
    <w:p w:rsidR="00AB6AF9" w:rsidRPr="00AB6AF9" w:rsidP="00AB6AF9">
      <w:pPr>
        <w:bidi w:val="0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 xml:space="preserve"> </w:t>
      </w:r>
    </w:p>
    <w:p w:rsidR="00AB6AF9" w:rsidRPr="00AB6AF9" w:rsidP="00494D46">
      <w:pPr>
        <w:bidi w:val="0"/>
        <w:jc w:val="both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ab/>
        <w:t>(7) Úrad uzatvorí so zamestnávateľom písomnú dohodu o poskytnutí príspevku, ktorá obsahuje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>a) identifikačné údaje účastníkov dohody,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>b) charakteristiku vytvoreného pracovného miesta alebo vytvorených pracovných miest,</w:t>
      </w:r>
    </w:p>
    <w:p w:rsid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>c) počet, profesijnú a kvalifikačnú štruktúru znevýhodnených uchádzačov o zamestnanie prijatých na vytvorené pracovné miesta,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>d) dátum vytvorenia pracovného miesta alebo vytvorených pracovných miest, obdobie, počas ktorého budú pracovné miesta prevádzkované a počet mesiacov zamestnávania znevýhodnených uchádzačov o zamestnanie na týchto pracovných miestach,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>e) podmienky a spôsob poskytovania príspevku,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="00452B27">
        <w:rPr>
          <w:rFonts w:ascii="Arial" w:hAnsi="Arial" w:cs="Arial"/>
          <w:sz w:val="26"/>
          <w:szCs w:val="26"/>
          <w:lang w:eastAsia="sk-SK"/>
        </w:rPr>
        <w:t>f</w:t>
      </w:r>
      <w:r w:rsidRPr="00AB6AF9">
        <w:rPr>
          <w:rFonts w:ascii="Arial" w:hAnsi="Arial" w:cs="Arial"/>
          <w:sz w:val="26"/>
          <w:szCs w:val="26"/>
          <w:lang w:eastAsia="sk-SK"/>
        </w:rPr>
        <w:t>) spôsob kontroly plnenia dohodnutých podmienok,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="00452B27">
        <w:rPr>
          <w:rFonts w:ascii="Arial" w:hAnsi="Arial" w:cs="Arial"/>
          <w:sz w:val="26"/>
          <w:szCs w:val="26"/>
          <w:lang w:eastAsia="sk-SK"/>
        </w:rPr>
        <w:t>g</w:t>
      </w:r>
      <w:r w:rsidRPr="00AB6AF9">
        <w:rPr>
          <w:rFonts w:ascii="Arial" w:hAnsi="Arial" w:cs="Arial"/>
          <w:sz w:val="26"/>
          <w:szCs w:val="26"/>
          <w:lang w:eastAsia="sk-SK"/>
        </w:rPr>
        <w:t>) podmienky a termín zúčtovania poskytnutého príspevku,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="00452B27">
        <w:rPr>
          <w:rFonts w:ascii="Arial" w:hAnsi="Arial" w:cs="Arial"/>
          <w:sz w:val="26"/>
          <w:szCs w:val="26"/>
          <w:lang w:eastAsia="sk-SK"/>
        </w:rPr>
        <w:t>h</w:t>
      </w:r>
      <w:r w:rsidRPr="00AB6AF9">
        <w:rPr>
          <w:rFonts w:ascii="Arial" w:hAnsi="Arial" w:cs="Arial"/>
          <w:sz w:val="26"/>
          <w:szCs w:val="26"/>
          <w:lang w:eastAsia="sk-SK"/>
        </w:rPr>
        <w:t>) spôsob vrátenia príspevku alebo jeho časti v prípade nesplnenia dohodnutých podmienok,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="00452B27">
        <w:rPr>
          <w:rFonts w:ascii="Arial" w:hAnsi="Arial" w:cs="Arial"/>
          <w:sz w:val="26"/>
          <w:szCs w:val="26"/>
          <w:lang w:eastAsia="sk-SK"/>
        </w:rPr>
        <w:t>i</w:t>
      </w:r>
      <w:r w:rsidRPr="00AB6AF9">
        <w:rPr>
          <w:rFonts w:ascii="Arial" w:hAnsi="Arial" w:cs="Arial"/>
          <w:sz w:val="26"/>
          <w:szCs w:val="26"/>
          <w:lang w:eastAsia="sk-SK"/>
        </w:rPr>
        <w:t>) záväzok zamestnávateľa, že do určeného termínu predloží pracovné zmluvy zamestnancov a najneskôr do 30 kalendárnych dní oznámi úradu každé skončenie pracovného pomeru,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="00452B27">
        <w:rPr>
          <w:rFonts w:ascii="Arial" w:hAnsi="Arial" w:cs="Arial"/>
          <w:sz w:val="26"/>
          <w:szCs w:val="26"/>
          <w:lang w:eastAsia="sk-SK"/>
        </w:rPr>
        <w:t>j</w:t>
      </w:r>
      <w:r w:rsidRPr="00AB6AF9">
        <w:rPr>
          <w:rFonts w:ascii="Arial" w:hAnsi="Arial" w:cs="Arial"/>
          <w:sz w:val="26"/>
          <w:szCs w:val="26"/>
          <w:lang w:eastAsia="sk-SK"/>
        </w:rPr>
        <w:t>) záväzok úradu, že bude poskytovať zamestnávateľovi príspevok mesačne, najneskôr do 30 kalendárnych dní odo dňa predloženia dokladov zamestnávateľom,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="00452B27">
        <w:rPr>
          <w:rFonts w:ascii="Arial" w:hAnsi="Arial" w:cs="Arial"/>
          <w:sz w:val="26"/>
          <w:szCs w:val="26"/>
          <w:lang w:eastAsia="sk-SK"/>
        </w:rPr>
        <w:t>k</w:t>
      </w:r>
      <w:r w:rsidRPr="00AB6AF9">
        <w:rPr>
          <w:rFonts w:ascii="Arial" w:hAnsi="Arial" w:cs="Arial"/>
          <w:sz w:val="26"/>
          <w:szCs w:val="26"/>
          <w:lang w:eastAsia="sk-SK"/>
        </w:rPr>
        <w:t>) záväzok zamestnávateľa, že oznámi úradu každú zmenu dohodnutých podmienok najneskôr do 30 kalendárnych dní,</w:t>
      </w:r>
    </w:p>
    <w:p w:rsidR="00AB6AF9" w:rsidRPr="00AB6AF9" w:rsidP="00AB6AF9">
      <w:pPr>
        <w:bidi w:val="0"/>
        <w:ind w:left="1134" w:hanging="425"/>
        <w:rPr>
          <w:rFonts w:ascii="Arial" w:hAnsi="Arial" w:cs="Arial"/>
          <w:sz w:val="26"/>
          <w:szCs w:val="26"/>
          <w:lang w:eastAsia="sk-SK"/>
        </w:rPr>
      </w:pPr>
      <w:r w:rsidR="00452B27">
        <w:rPr>
          <w:rFonts w:ascii="Arial" w:hAnsi="Arial" w:cs="Arial"/>
          <w:sz w:val="26"/>
          <w:szCs w:val="26"/>
          <w:lang w:eastAsia="sk-SK"/>
        </w:rPr>
        <w:t>l</w:t>
      </w:r>
      <w:r w:rsidRPr="00AB6AF9">
        <w:rPr>
          <w:rFonts w:ascii="Arial" w:hAnsi="Arial" w:cs="Arial"/>
          <w:sz w:val="26"/>
          <w:szCs w:val="26"/>
          <w:lang w:eastAsia="sk-SK"/>
        </w:rPr>
        <w:t>) ďalšie dohodnuté náležitosti.</w:t>
      </w:r>
    </w:p>
    <w:p w:rsidR="00AB6AF9" w:rsidRPr="00AB6AF9" w:rsidP="00AB6AF9">
      <w:pPr>
        <w:bidi w:val="0"/>
        <w:rPr>
          <w:rFonts w:ascii="Arial" w:hAnsi="Arial" w:cs="Arial"/>
          <w:sz w:val="26"/>
          <w:szCs w:val="26"/>
          <w:lang w:eastAsia="sk-SK"/>
        </w:rPr>
      </w:pPr>
      <w:r w:rsidRPr="00AB6AF9">
        <w:rPr>
          <w:rFonts w:ascii="Arial" w:hAnsi="Arial" w:cs="Arial"/>
          <w:sz w:val="26"/>
          <w:szCs w:val="26"/>
          <w:lang w:eastAsia="sk-SK"/>
        </w:rPr>
        <w:t xml:space="preserve"> </w:t>
      </w:r>
    </w:p>
    <w:p w:rsidR="002410AE" w:rsidRPr="00203CCA" w:rsidP="002410AE">
      <w:pPr>
        <w:bidi w:val="0"/>
        <w:rPr>
          <w:rFonts w:ascii="Arial" w:hAnsi="Arial" w:cs="Arial"/>
        </w:rPr>
      </w:pPr>
      <w:r w:rsidRPr="00203CCA">
        <w:rPr>
          <w:rFonts w:ascii="Arial" w:hAnsi="Arial" w:cs="Arial"/>
        </w:rPr>
        <w:t xml:space="preserve">Poznámka pod čiarou k odkazu </w:t>
      </w:r>
      <w:r>
        <w:rPr>
          <w:rFonts w:ascii="Arial" w:hAnsi="Arial" w:cs="Arial"/>
        </w:rPr>
        <w:t>4</w:t>
      </w:r>
      <w:r w:rsidRPr="00203CCA">
        <w:rPr>
          <w:rFonts w:ascii="Arial" w:hAnsi="Arial" w:cs="Arial"/>
        </w:rPr>
        <w:t>9</w:t>
      </w:r>
      <w:r>
        <w:rPr>
          <w:rFonts w:ascii="Arial" w:hAnsi="Arial" w:cs="Arial"/>
        </w:rPr>
        <w:t>b</w:t>
      </w:r>
      <w:r w:rsidRPr="00203CCA">
        <w:rPr>
          <w:rFonts w:ascii="Arial" w:hAnsi="Arial" w:cs="Arial"/>
        </w:rPr>
        <w:t xml:space="preserve"> znie:</w:t>
      </w:r>
    </w:p>
    <w:p w:rsidR="00166AD2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  <w:r w:rsidR="002410AE">
        <w:rPr>
          <w:rFonts w:ascii="Arial" w:hAnsi="Arial" w:cs="Arial"/>
          <w:sz w:val="26"/>
          <w:szCs w:val="26"/>
        </w:rPr>
        <w:t>„</w:t>
      </w:r>
      <w:r w:rsidRPr="002410AE" w:rsidR="002410AE">
        <w:rPr>
          <w:rFonts w:ascii="Arial" w:hAnsi="Arial" w:cs="Arial"/>
          <w:sz w:val="26"/>
          <w:szCs w:val="26"/>
        </w:rPr>
        <w:t xml:space="preserve">49b)Nariadenie Komisie (ES) </w:t>
      </w:r>
      <w:hyperlink r:id="rId5" w:tgtFrame="_blank" w:tooltip="Commission Regulation (EC) No 2204/2002 of 12 December 2002 on the application of Articles 87 and 88 of the EC Treaty to State aid for employment " w:history="1">
        <w:r w:rsidRPr="002410AE" w:rsidR="002410AE">
          <w:rPr>
            <w:rFonts w:ascii="Arial" w:hAnsi="Arial" w:cs="Arial"/>
            <w:sz w:val="26"/>
            <w:szCs w:val="26"/>
          </w:rPr>
          <w:t>č. 2204/2002</w:t>
        </w:r>
      </w:hyperlink>
      <w:r w:rsidRPr="002410AE" w:rsidR="002410AE">
        <w:rPr>
          <w:rFonts w:ascii="Arial" w:hAnsi="Arial" w:cs="Arial"/>
          <w:sz w:val="26"/>
          <w:szCs w:val="26"/>
        </w:rPr>
        <w:t xml:space="preserve"> z 5. decembra 2002 o uplatňovaní článkov 87 a 88 Zmluvy o ES o štátnej pomoci pre zamestnanosť (Ú. v. ES L 337/3, 13. 12. 2002).</w:t>
      </w:r>
      <w:r w:rsidR="002410AE">
        <w:rPr>
          <w:rFonts w:ascii="Arial" w:hAnsi="Arial" w:cs="Arial"/>
          <w:sz w:val="26"/>
          <w:szCs w:val="26"/>
        </w:rPr>
        <w:t>“</w:t>
      </w:r>
    </w:p>
    <w:p w:rsidR="002410AE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2410AE" w:rsidRPr="00203CCA" w:rsidP="002410AE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203CCA">
        <w:rPr>
          <w:rFonts w:ascii="Arial" w:hAnsi="Arial" w:cs="Arial"/>
        </w:rPr>
        <w:t xml:space="preserve">oznámka pod čiarou k odkazu </w:t>
      </w:r>
      <w:r>
        <w:rPr>
          <w:rFonts w:ascii="Arial" w:hAnsi="Arial" w:cs="Arial"/>
        </w:rPr>
        <w:t>4</w:t>
      </w:r>
      <w:r w:rsidRPr="00203CCA">
        <w:rPr>
          <w:rFonts w:ascii="Arial" w:hAnsi="Arial" w:cs="Arial"/>
        </w:rPr>
        <w:t>9</w:t>
      </w:r>
      <w:r>
        <w:rPr>
          <w:rFonts w:ascii="Arial" w:hAnsi="Arial" w:cs="Arial"/>
        </w:rPr>
        <w:t>c</w:t>
      </w:r>
      <w:r w:rsidRPr="00203CCA">
        <w:rPr>
          <w:rFonts w:ascii="Arial" w:hAnsi="Arial" w:cs="Arial"/>
        </w:rPr>
        <w:t xml:space="preserve"> znie:</w:t>
      </w:r>
    </w:p>
    <w:p w:rsidR="00D768F5" w:rsidRPr="00203CCA" w:rsidP="00203CCA">
      <w:pPr>
        <w:pStyle w:val="BodyText"/>
        <w:bidi w:val="0"/>
        <w:rPr>
          <w:rFonts w:ascii="Arial" w:hAnsi="Arial" w:cs="Arial"/>
        </w:rPr>
      </w:pPr>
      <w:r w:rsidR="002410AE">
        <w:rPr>
          <w:rFonts w:ascii="Arial" w:hAnsi="Arial" w:cs="Arial"/>
        </w:rPr>
        <w:t xml:space="preserve"> </w:t>
      </w:r>
      <w:r w:rsidR="00203CCA">
        <w:rPr>
          <w:rFonts w:ascii="Arial" w:hAnsi="Arial" w:cs="Arial"/>
        </w:rPr>
        <w:t>„</w:t>
      </w:r>
      <w:r w:rsidR="00AB6AF9">
        <w:rPr>
          <w:rFonts w:ascii="Arial" w:hAnsi="Arial" w:cs="Arial"/>
        </w:rPr>
        <w:t>4</w:t>
      </w:r>
      <w:r w:rsidR="00203CCA">
        <w:rPr>
          <w:rFonts w:ascii="Arial" w:hAnsi="Arial" w:cs="Arial"/>
        </w:rPr>
        <w:t>9</w:t>
      </w:r>
      <w:r w:rsidR="00AB6AF9">
        <w:rPr>
          <w:rFonts w:ascii="Arial" w:hAnsi="Arial" w:cs="Arial"/>
        </w:rPr>
        <w:t>c</w:t>
      </w:r>
      <w:r w:rsidR="00203CCA">
        <w:rPr>
          <w:rFonts w:ascii="Arial" w:hAnsi="Arial" w:cs="Arial"/>
        </w:rPr>
        <w:t xml:space="preserve">) </w:t>
      </w:r>
      <w:r w:rsidRPr="00203CCA">
        <w:rPr>
          <w:rFonts w:ascii="Arial" w:hAnsi="Arial" w:cs="Arial"/>
        </w:rPr>
        <w:t>podľa zákona č. 461/2003 Z. z. o sociálnom poistení a zákona č. 580/2004 Z. z. o zdravotnom poistení.</w:t>
      </w:r>
      <w:r w:rsidR="00203CCA">
        <w:rPr>
          <w:rFonts w:ascii="Arial" w:hAnsi="Arial" w:cs="Arial"/>
        </w:rPr>
        <w:t>“</w:t>
      </w:r>
    </w:p>
    <w:p w:rsidR="00D8028C" w:rsidP="00BF357F">
      <w:pPr>
        <w:pStyle w:val="BodyText"/>
        <w:bidi w:val="0"/>
        <w:rPr>
          <w:rFonts w:ascii="Arial" w:hAnsi="Arial" w:cs="Arial"/>
          <w:sz w:val="26"/>
          <w:szCs w:val="26"/>
        </w:rPr>
      </w:pPr>
    </w:p>
    <w:p w:rsidR="002410AE" w:rsidRPr="0033126C">
      <w:pPr>
        <w:bidi w:val="0"/>
        <w:jc w:val="both"/>
        <w:rPr>
          <w:rFonts w:ascii="Arial" w:hAnsi="Arial" w:cs="Arial"/>
          <w:sz w:val="26"/>
          <w:szCs w:val="26"/>
        </w:rPr>
      </w:pPr>
    </w:p>
    <w:p w:rsidR="00BF357F" w:rsidRPr="0033126C" w:rsidP="00BF357F">
      <w:pPr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033126C">
        <w:rPr>
          <w:rFonts w:ascii="Arial" w:hAnsi="Arial" w:cs="Arial"/>
          <w:b/>
          <w:bCs/>
          <w:sz w:val="26"/>
          <w:szCs w:val="26"/>
        </w:rPr>
        <w:t xml:space="preserve">Čl. II </w:t>
      </w:r>
    </w:p>
    <w:p w:rsidR="00BF357F" w:rsidRPr="0033126C" w:rsidP="00BF357F">
      <w:pPr>
        <w:pStyle w:val="BodyText"/>
        <w:bidi w:val="0"/>
        <w:ind w:left="374" w:hanging="374"/>
        <w:rPr>
          <w:rFonts w:ascii="Arial" w:hAnsi="Arial" w:cs="Arial"/>
          <w:sz w:val="26"/>
          <w:szCs w:val="26"/>
        </w:rPr>
      </w:pPr>
    </w:p>
    <w:p w:rsidR="002D6A66" w:rsidRPr="0033126C" w:rsidP="000B1565">
      <w:pPr>
        <w:bidi w:val="0"/>
        <w:ind w:firstLine="561"/>
        <w:jc w:val="both"/>
        <w:rPr>
          <w:rFonts w:ascii="Arial" w:hAnsi="Arial" w:cs="Arial"/>
          <w:sz w:val="26"/>
          <w:szCs w:val="26"/>
        </w:rPr>
      </w:pPr>
      <w:r w:rsidRPr="0033126C" w:rsidR="00BF357F">
        <w:rPr>
          <w:rFonts w:ascii="Arial" w:hAnsi="Arial" w:cs="Arial"/>
          <w:sz w:val="26"/>
          <w:szCs w:val="26"/>
        </w:rPr>
        <w:t xml:space="preserve">Tento zákon nadobúda účinnosť 1. </w:t>
      </w:r>
      <w:r w:rsidRPr="0033126C" w:rsidR="00766226">
        <w:rPr>
          <w:rFonts w:ascii="Arial" w:hAnsi="Arial" w:cs="Arial"/>
          <w:sz w:val="26"/>
          <w:szCs w:val="26"/>
        </w:rPr>
        <w:t>januára</w:t>
      </w:r>
      <w:r w:rsidRPr="0033126C" w:rsidR="00BF357F">
        <w:rPr>
          <w:rFonts w:ascii="Arial" w:hAnsi="Arial" w:cs="Arial"/>
          <w:sz w:val="26"/>
          <w:szCs w:val="26"/>
        </w:rPr>
        <w:t xml:space="preserve"> 20</w:t>
      </w:r>
      <w:r w:rsidRPr="0033126C" w:rsidR="000E6C02">
        <w:rPr>
          <w:rFonts w:ascii="Arial" w:hAnsi="Arial" w:cs="Arial"/>
          <w:sz w:val="26"/>
          <w:szCs w:val="26"/>
        </w:rPr>
        <w:t>1</w:t>
      </w:r>
      <w:r w:rsidRPr="0033126C" w:rsidR="00766226">
        <w:rPr>
          <w:rFonts w:ascii="Arial" w:hAnsi="Arial" w:cs="Arial"/>
          <w:sz w:val="26"/>
          <w:szCs w:val="26"/>
        </w:rPr>
        <w:t>3</w:t>
      </w:r>
      <w:r w:rsidRPr="0033126C" w:rsidR="00BF357F">
        <w:rPr>
          <w:rFonts w:ascii="Arial" w:hAnsi="Arial" w:cs="Arial"/>
          <w:sz w:val="26"/>
          <w:szCs w:val="26"/>
        </w:rPr>
        <w:t>.</w:t>
      </w:r>
    </w:p>
    <w:sectPr>
      <w:footerReference w:type="even" r:id="rId6"/>
      <w:footerReference w:type="default" r:id="rId7"/>
      <w:pgSz w:w="12240" w:h="15840" w:code="1"/>
      <w:pgMar w:top="1418" w:right="1418" w:bottom="1418" w:left="1418" w:header="1418" w:footer="141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07B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938E1"/>
    <w:multiLevelType w:val="hybridMultilevel"/>
    <w:tmpl w:val="282C9AB0"/>
    <w:lvl w:ilvl="0">
      <w:start w:val="1"/>
      <w:numFmt w:val="decimal"/>
      <w:lvlText w:val="%1."/>
      <w:lvlJc w:val="left"/>
      <w:pPr>
        <w:ind w:left="921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641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361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081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801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521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241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961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681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87"/>
  <w:displayVerticalDrawingGridEvery w:val="2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EC193B"/>
    <w:rsid w:val="000B1565"/>
    <w:rsid w:val="000D4345"/>
    <w:rsid w:val="000E6C02"/>
    <w:rsid w:val="00103F32"/>
    <w:rsid w:val="001136F7"/>
    <w:rsid w:val="00124EA0"/>
    <w:rsid w:val="001277C9"/>
    <w:rsid w:val="00166AD2"/>
    <w:rsid w:val="001717C1"/>
    <w:rsid w:val="001D45EE"/>
    <w:rsid w:val="00203642"/>
    <w:rsid w:val="00203CCA"/>
    <w:rsid w:val="00205D84"/>
    <w:rsid w:val="002410AE"/>
    <w:rsid w:val="002666A8"/>
    <w:rsid w:val="00267FF7"/>
    <w:rsid w:val="002C19CE"/>
    <w:rsid w:val="002C310C"/>
    <w:rsid w:val="002C5170"/>
    <w:rsid w:val="002D1CC6"/>
    <w:rsid w:val="002D6A66"/>
    <w:rsid w:val="002F1CB1"/>
    <w:rsid w:val="00320D58"/>
    <w:rsid w:val="0033126C"/>
    <w:rsid w:val="003326D2"/>
    <w:rsid w:val="003471DF"/>
    <w:rsid w:val="00355F3C"/>
    <w:rsid w:val="00365769"/>
    <w:rsid w:val="0038795A"/>
    <w:rsid w:val="003A303E"/>
    <w:rsid w:val="003A7B5B"/>
    <w:rsid w:val="003E31FA"/>
    <w:rsid w:val="003F098C"/>
    <w:rsid w:val="00401E81"/>
    <w:rsid w:val="00405AFC"/>
    <w:rsid w:val="004312F0"/>
    <w:rsid w:val="00452B27"/>
    <w:rsid w:val="004559BB"/>
    <w:rsid w:val="00464032"/>
    <w:rsid w:val="00474FB7"/>
    <w:rsid w:val="00494D46"/>
    <w:rsid w:val="00496179"/>
    <w:rsid w:val="004A175C"/>
    <w:rsid w:val="004A74FC"/>
    <w:rsid w:val="004C37BC"/>
    <w:rsid w:val="004F0EAB"/>
    <w:rsid w:val="004F1F94"/>
    <w:rsid w:val="0052178B"/>
    <w:rsid w:val="00527E9D"/>
    <w:rsid w:val="00532858"/>
    <w:rsid w:val="00541C30"/>
    <w:rsid w:val="005427C1"/>
    <w:rsid w:val="0056058F"/>
    <w:rsid w:val="005862F9"/>
    <w:rsid w:val="005945C3"/>
    <w:rsid w:val="005F17E1"/>
    <w:rsid w:val="005F7AE5"/>
    <w:rsid w:val="00653651"/>
    <w:rsid w:val="00682012"/>
    <w:rsid w:val="00691D80"/>
    <w:rsid w:val="006D02CA"/>
    <w:rsid w:val="00737579"/>
    <w:rsid w:val="007540E1"/>
    <w:rsid w:val="00765617"/>
    <w:rsid w:val="00766226"/>
    <w:rsid w:val="0078176B"/>
    <w:rsid w:val="007E37B1"/>
    <w:rsid w:val="007F2709"/>
    <w:rsid w:val="008040E9"/>
    <w:rsid w:val="008105E1"/>
    <w:rsid w:val="00814DB2"/>
    <w:rsid w:val="00816AC2"/>
    <w:rsid w:val="00856294"/>
    <w:rsid w:val="00860639"/>
    <w:rsid w:val="00863968"/>
    <w:rsid w:val="008752F5"/>
    <w:rsid w:val="00877EFC"/>
    <w:rsid w:val="0088213E"/>
    <w:rsid w:val="00882E88"/>
    <w:rsid w:val="008B6E01"/>
    <w:rsid w:val="008C4CFA"/>
    <w:rsid w:val="008C64AD"/>
    <w:rsid w:val="008F600E"/>
    <w:rsid w:val="009154A9"/>
    <w:rsid w:val="0095216B"/>
    <w:rsid w:val="00971F35"/>
    <w:rsid w:val="00981EA0"/>
    <w:rsid w:val="0098622F"/>
    <w:rsid w:val="009A0D22"/>
    <w:rsid w:val="00A64AA9"/>
    <w:rsid w:val="00A70858"/>
    <w:rsid w:val="00A816CA"/>
    <w:rsid w:val="00A86C15"/>
    <w:rsid w:val="00AB030A"/>
    <w:rsid w:val="00AB6AF9"/>
    <w:rsid w:val="00AD6BF2"/>
    <w:rsid w:val="00B55310"/>
    <w:rsid w:val="00B56A0E"/>
    <w:rsid w:val="00B8204C"/>
    <w:rsid w:val="00BA32E7"/>
    <w:rsid w:val="00BB3823"/>
    <w:rsid w:val="00BC35A3"/>
    <w:rsid w:val="00BE5462"/>
    <w:rsid w:val="00BF3188"/>
    <w:rsid w:val="00BF357F"/>
    <w:rsid w:val="00BF69C5"/>
    <w:rsid w:val="00C038E9"/>
    <w:rsid w:val="00C12D2C"/>
    <w:rsid w:val="00C1506C"/>
    <w:rsid w:val="00C22806"/>
    <w:rsid w:val="00C32FDF"/>
    <w:rsid w:val="00C51E62"/>
    <w:rsid w:val="00C56D5F"/>
    <w:rsid w:val="00C712D1"/>
    <w:rsid w:val="00C8253F"/>
    <w:rsid w:val="00D04E46"/>
    <w:rsid w:val="00D240F0"/>
    <w:rsid w:val="00D35057"/>
    <w:rsid w:val="00D36D38"/>
    <w:rsid w:val="00D43D95"/>
    <w:rsid w:val="00D63D7A"/>
    <w:rsid w:val="00D768F5"/>
    <w:rsid w:val="00D8028C"/>
    <w:rsid w:val="00D80F86"/>
    <w:rsid w:val="00D85665"/>
    <w:rsid w:val="00DC37F3"/>
    <w:rsid w:val="00E03DC1"/>
    <w:rsid w:val="00E15AE2"/>
    <w:rsid w:val="00E303BB"/>
    <w:rsid w:val="00E509BD"/>
    <w:rsid w:val="00EA27B8"/>
    <w:rsid w:val="00EC193B"/>
    <w:rsid w:val="00EC72C8"/>
    <w:rsid w:val="00F07326"/>
    <w:rsid w:val="00F6281C"/>
    <w:rsid w:val="00F71363"/>
    <w:rsid w:val="00F95E15"/>
    <w:rsid w:val="00FB407B"/>
    <w:rsid w:val="00FB42B3"/>
    <w:rsid w:val="00FB7282"/>
    <w:rsid w:val="00FB73BD"/>
    <w:rsid w:val="00FC7084"/>
    <w:rsid w:val="00FF43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3D7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410AE"/>
    <w:pPr>
      <w:spacing w:before="240" w:after="60"/>
      <w:jc w:val="left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lang w:eastAsia="sk-SK"/>
    </w:rPr>
  </w:style>
  <w:style w:type="paragraph" w:styleId="FootnoteText">
    <w:name w:val="footnote text"/>
    <w:basedOn w:val="Normal"/>
    <w:semiHidden/>
    <w:pPr>
      <w:jc w:val="left"/>
    </w:pPr>
    <w:rPr>
      <w:sz w:val="20"/>
      <w:szCs w:val="20"/>
      <w:lang w:val="en-US"/>
    </w:rPr>
  </w:style>
  <w:style w:type="character" w:styleId="FootnoteReference">
    <w:name w:val="footnote reference"/>
    <w:basedOn w:val="DefaultParagraphFont"/>
    <w:semiHidden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semiHidden/>
    <w:pPr>
      <w:jc w:val="left"/>
    </w:pPr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spacing w:after="120" w:line="480" w:lineRule="auto"/>
      <w:jc w:val="left"/>
    </w:pPr>
    <w:rPr>
      <w:lang w:eastAsia="sk-SK"/>
    </w:rPr>
  </w:style>
  <w:style w:type="paragraph" w:styleId="Footer">
    <w:name w:val="footer"/>
    <w:basedOn w:val="Normal"/>
    <w:pPr>
      <w:tabs>
        <w:tab w:val="center" w:pos="4703"/>
        <w:tab w:val="right" w:pos="9406"/>
      </w:tabs>
      <w:jc w:val="left"/>
    </w:pPr>
  </w:style>
  <w:style w:type="character" w:styleId="PageNumber">
    <w:name w:val="page number"/>
    <w:basedOn w:val="DefaultParagraphFont"/>
    <w:rPr>
      <w:rFonts w:cs="Times New Roman"/>
      <w:rtl w:val="0"/>
      <w:cs w:val="0"/>
    </w:rPr>
  </w:style>
  <w:style w:type="paragraph" w:styleId="BodyTextIndent3">
    <w:name w:val="Body Text Indent 3"/>
    <w:basedOn w:val="Normal"/>
    <w:pPr>
      <w:spacing w:after="120"/>
      <w:ind w:left="283"/>
      <w:jc w:val="left"/>
    </w:pPr>
    <w:rPr>
      <w:sz w:val="16"/>
      <w:szCs w:val="16"/>
    </w:rPr>
  </w:style>
  <w:style w:type="paragraph" w:styleId="BodyTextIndent">
    <w:name w:val="Body Text Indent"/>
    <w:basedOn w:val="Normal"/>
    <w:pPr>
      <w:spacing w:after="120"/>
      <w:ind w:left="283"/>
      <w:jc w:val="left"/>
    </w:pPr>
  </w:style>
  <w:style w:type="paragraph" w:styleId="BodyTextIndent2">
    <w:name w:val="Body Text Indent 2"/>
    <w:basedOn w:val="Normal"/>
    <w:pPr>
      <w:spacing w:after="120" w:line="480" w:lineRule="auto"/>
      <w:ind w:left="283"/>
      <w:jc w:val="left"/>
    </w:pPr>
  </w:style>
  <w:style w:type="paragraph" w:styleId="Title">
    <w:name w:val="Title"/>
    <w:basedOn w:val="Normal"/>
    <w:qFormat/>
    <w:pPr>
      <w:spacing w:line="480" w:lineRule="auto"/>
      <w:ind w:left="360"/>
      <w:jc w:val="center"/>
    </w:pPr>
    <w:rPr>
      <w:rFonts w:ascii="Arial" w:hAnsi="Arial" w:cs="Arial"/>
      <w:b/>
      <w:bCs/>
      <w:lang w:eastAsia="sk-SK"/>
    </w:rPr>
  </w:style>
  <w:style w:type="paragraph" w:customStyle="1" w:styleId="NormlnsWWW">
    <w:name w:val="Normální (síť WWW)"/>
    <w:basedOn w:val="Normal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lang w:eastAsia="sk-SK"/>
    </w:rPr>
  </w:style>
  <w:style w:type="paragraph" w:styleId="Header">
    <w:name w:val="header"/>
    <w:basedOn w:val="Normal"/>
    <w:rsid w:val="00BB3823"/>
    <w:pPr>
      <w:tabs>
        <w:tab w:val="center" w:pos="4536"/>
        <w:tab w:val="right" w:pos="9072"/>
      </w:tabs>
      <w:jc w:val="left"/>
    </w:pPr>
  </w:style>
  <w:style w:type="character" w:styleId="Hyperlink">
    <w:name w:val="Hyperlink"/>
    <w:basedOn w:val="DefaultParagraphFont"/>
    <w:uiPriority w:val="99"/>
    <w:unhideWhenUsed/>
    <w:rsid w:val="00B8204C"/>
    <w:rPr>
      <w:rFonts w:cs="Times New Roman"/>
      <w:color w:val="000060"/>
      <w:u w:val="single"/>
      <w:rtl w:val="0"/>
      <w:cs w:val="0"/>
    </w:rPr>
  </w:style>
  <w:style w:type="character" w:styleId="Strong">
    <w:name w:val="Strong"/>
    <w:basedOn w:val="DefaultParagraphFont"/>
    <w:uiPriority w:val="22"/>
    <w:qFormat/>
    <w:rsid w:val="00856294"/>
    <w:rPr>
      <w:rFonts w:cs="Times New Roman"/>
      <w:b/>
      <w:bCs/>
      <w:rtl w:val="0"/>
      <w:cs w:val="0"/>
    </w:rPr>
  </w:style>
  <w:style w:type="paragraph" w:styleId="NormalWeb">
    <w:name w:val="Normal (Web)"/>
    <w:basedOn w:val="Normal"/>
    <w:uiPriority w:val="99"/>
    <w:rsid w:val="00BC35A3"/>
    <w:pPr>
      <w:spacing w:before="100" w:beforeAutospacing="1" w:after="100" w:afterAutospacing="1"/>
      <w:jc w:val="left"/>
    </w:pPr>
    <w:rPr>
      <w:lang w:eastAsia="sk-SK"/>
    </w:rPr>
  </w:style>
  <w:style w:type="paragraph" w:styleId="ListParagraph">
    <w:name w:val="List Paragraph"/>
    <w:basedOn w:val="Normal"/>
    <w:uiPriority w:val="34"/>
    <w:qFormat/>
    <w:rsid w:val="00AD6BF2"/>
    <w:pPr>
      <w:ind w:left="720"/>
      <w:contextualSpacing/>
      <w:jc w:val="left"/>
    </w:pPr>
    <w:rPr>
      <w:lang w:eastAsia="sk-SK"/>
    </w:rPr>
  </w:style>
  <w:style w:type="character" w:customStyle="1" w:styleId="Heading5Char">
    <w:name w:val="Heading 5 Char"/>
    <w:basedOn w:val="DefaultParagraphFont"/>
    <w:link w:val="Heading5"/>
    <w:semiHidden/>
    <w:locked/>
    <w:rsid w:val="002410AE"/>
    <w:rPr>
      <w:rFonts w:ascii="Calibri" w:hAnsi="Calibri" w:cs="Times New Roman"/>
      <w:b/>
      <w:bCs/>
      <w:i/>
      <w:iCs/>
      <w:sz w:val="26"/>
      <w:szCs w:val="26"/>
      <w:rtl w:val="0"/>
      <w:cs w:val="0"/>
      <w:lang w:val="x-non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eur-lex.europa.eu/LexUriServ/LexUriServ.do?uri=CELEX:32002R2204:SK:HTML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6E2A-17B0-43DD-BCBC-B4EB2D0E3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932</Words>
  <Characters>5317</Characters>
  <Application>Microsoft Office Word</Application>
  <DocSecurity>0</DocSecurity>
  <Lines>0</Lines>
  <Paragraphs>0</Paragraphs>
  <ScaleCrop>false</ScaleCrop>
  <Company>MPSVR SR</Company>
  <LinksUpToDate>false</LinksUpToDate>
  <CharactersWithSpaces>6237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MPSVR SR</dc:creator>
  <cp:lastModifiedBy>Gašparíková, Jarmila</cp:lastModifiedBy>
  <cp:revision>2</cp:revision>
  <cp:lastPrinted>2012-08-21T09:52:00Z</cp:lastPrinted>
  <dcterms:created xsi:type="dcterms:W3CDTF">2012-08-23T15:32:00Z</dcterms:created>
  <dcterms:modified xsi:type="dcterms:W3CDTF">2012-08-23T15:32:00Z</dcterms:modified>
</cp:coreProperties>
</file>