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4852" w:rsidRPr="00217AB4" w:rsidP="00217AB4">
      <w:pPr>
        <w:pBdr>
          <w:bottom w:val="single" w:sz="8" w:space="1" w:color="000000"/>
        </w:pBdr>
        <w:bidi w:val="0"/>
        <w:jc w:val="center"/>
        <w:rPr>
          <w:rFonts w:ascii="Times New Roman" w:hAnsi="Times New Roman" w:cs="Times New Roman"/>
          <w:b/>
          <w:sz w:val="28"/>
          <w:szCs w:val="28"/>
        </w:rPr>
      </w:pPr>
      <w:r w:rsidRPr="00217AB4">
        <w:rPr>
          <w:rFonts w:ascii="Times New Roman" w:hAnsi="Times New Roman" w:cs="Times New Roman"/>
          <w:b/>
          <w:sz w:val="28"/>
          <w:szCs w:val="28"/>
        </w:rPr>
        <w:t>NÁRODNÁ RADA SLOVENSKEJ REPUBLIKY</w:t>
      </w:r>
    </w:p>
    <w:p w:rsidR="00764852" w:rsidRPr="00217AB4" w:rsidP="00217AB4">
      <w:pPr>
        <w:bidi w:val="0"/>
        <w:jc w:val="center"/>
        <w:rPr>
          <w:rFonts w:ascii="Times New Roman" w:hAnsi="Times New Roman" w:cs="Times New Roman"/>
          <w:b/>
          <w:sz w:val="28"/>
          <w:szCs w:val="28"/>
        </w:rPr>
      </w:pPr>
    </w:p>
    <w:p w:rsidR="00764852" w:rsidRPr="00217AB4" w:rsidP="00217AB4">
      <w:pPr>
        <w:bidi w:val="0"/>
        <w:jc w:val="center"/>
        <w:rPr>
          <w:rFonts w:ascii="Times New Roman" w:hAnsi="Times New Roman" w:cs="Times New Roman"/>
          <w:b/>
          <w:sz w:val="28"/>
          <w:szCs w:val="28"/>
        </w:rPr>
      </w:pPr>
      <w:r w:rsidRPr="00217AB4">
        <w:rPr>
          <w:rFonts w:ascii="Times New Roman" w:hAnsi="Times New Roman" w:cs="Times New Roman"/>
          <w:b/>
          <w:sz w:val="28"/>
          <w:szCs w:val="28"/>
        </w:rPr>
        <w:t>V</w:t>
      </w:r>
      <w:r>
        <w:rPr>
          <w:rFonts w:ascii="Times New Roman" w:hAnsi="Times New Roman" w:cs="Times New Roman"/>
          <w:b/>
          <w:sz w:val="28"/>
          <w:szCs w:val="28"/>
        </w:rPr>
        <w:t>I</w:t>
      </w:r>
      <w:r w:rsidRPr="00217AB4">
        <w:rPr>
          <w:rFonts w:ascii="Times New Roman" w:hAnsi="Times New Roman" w:cs="Times New Roman"/>
          <w:b/>
          <w:sz w:val="28"/>
          <w:szCs w:val="28"/>
        </w:rPr>
        <w:t>.</w:t>
      </w:r>
      <w:r w:rsidRPr="00217AB4">
        <w:rPr>
          <w:rFonts w:ascii="Times New Roman" w:hAnsi="Times New Roman" w:cs="Times New Roman"/>
          <w:sz w:val="28"/>
          <w:szCs w:val="28"/>
        </w:rPr>
        <w:t xml:space="preserve"> </w:t>
      </w:r>
      <w:r w:rsidRPr="00217AB4">
        <w:rPr>
          <w:rFonts w:ascii="Times New Roman" w:hAnsi="Times New Roman" w:cs="Times New Roman"/>
          <w:b/>
          <w:sz w:val="28"/>
          <w:szCs w:val="28"/>
        </w:rPr>
        <w:t>volebné obdobie</w:t>
      </w:r>
    </w:p>
    <w:p w:rsidR="00764852" w:rsidRPr="00217AB4" w:rsidP="00217AB4">
      <w:pPr>
        <w:bidi w:val="0"/>
        <w:rPr>
          <w:rFonts w:ascii="Times New Roman" w:hAnsi="Times New Roman" w:cs="Times New Roman"/>
          <w:sz w:val="22"/>
          <w:szCs w:val="22"/>
        </w:rPr>
      </w:pPr>
    </w:p>
    <w:p w:rsidR="00764852" w:rsidRPr="00217AB4" w:rsidP="00217AB4">
      <w:pPr>
        <w:bidi w:val="0"/>
        <w:rPr>
          <w:rFonts w:ascii="Times New Roman" w:hAnsi="Times New Roman" w:cs="Times New Roman"/>
          <w:sz w:val="22"/>
          <w:szCs w:val="22"/>
        </w:rPr>
      </w:pPr>
    </w:p>
    <w:p w:rsidR="00764852" w:rsidRPr="00217AB4" w:rsidP="00217AB4">
      <w:pPr>
        <w:bidi w:val="0"/>
        <w:rPr>
          <w:rFonts w:ascii="Times New Roman" w:hAnsi="Times New Roman" w:cs="Times New Roman"/>
          <w:b/>
        </w:rPr>
      </w:pPr>
      <w:r w:rsidRPr="00217AB4">
        <w:rPr>
          <w:rFonts w:ascii="Times New Roman" w:hAnsi="Times New Roman" w:cs="Times New Roman"/>
        </w:rPr>
        <w:t xml:space="preserve">                                                                                                                                       </w:t>
      </w:r>
      <w:r w:rsidRPr="00217AB4">
        <w:rPr>
          <w:rFonts w:ascii="Times New Roman" w:hAnsi="Times New Roman" w:cs="Times New Roman"/>
          <w:b/>
        </w:rPr>
        <w:t>Číslo:</w:t>
      </w: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b/>
        </w:rPr>
      </w:pPr>
    </w:p>
    <w:p w:rsidR="00764852" w:rsidRPr="00217AB4" w:rsidP="00217AB4">
      <w:pPr>
        <w:bidi w:val="0"/>
        <w:rPr>
          <w:rFonts w:ascii="Times New Roman" w:hAnsi="Times New Roman" w:cs="Times New Roman"/>
          <w:b/>
        </w:rPr>
      </w:pPr>
    </w:p>
    <w:p w:rsidR="00764852" w:rsidRPr="00217AB4" w:rsidP="00217AB4">
      <w:pPr>
        <w:bidi w:val="0"/>
        <w:jc w:val="center"/>
        <w:rPr>
          <w:rFonts w:ascii="Times New Roman" w:hAnsi="Times New Roman" w:cs="Times New Roman"/>
          <w:b/>
        </w:rPr>
      </w:pPr>
      <w:r w:rsidRPr="00217AB4">
        <w:rPr>
          <w:rFonts w:ascii="Times New Roman" w:hAnsi="Times New Roman" w:cs="Times New Roman"/>
          <w:b/>
        </w:rPr>
        <w:t>N á v r h</w:t>
      </w:r>
    </w:p>
    <w:p w:rsidR="00764852" w:rsidRPr="00217AB4" w:rsidP="00217AB4">
      <w:pPr>
        <w:bidi w:val="0"/>
        <w:jc w:val="center"/>
        <w:rPr>
          <w:rFonts w:ascii="Times New Roman" w:hAnsi="Times New Roman" w:cs="Times New Roman"/>
          <w:b/>
        </w:rPr>
      </w:pPr>
    </w:p>
    <w:p w:rsidR="00764852" w:rsidRPr="00217AB4" w:rsidP="00217AB4">
      <w:pPr>
        <w:bidi w:val="0"/>
        <w:jc w:val="center"/>
        <w:rPr>
          <w:rFonts w:ascii="Times New Roman" w:hAnsi="Times New Roman" w:cs="Times New Roman"/>
          <w:b/>
        </w:rPr>
      </w:pPr>
      <w:r w:rsidRPr="00217AB4">
        <w:rPr>
          <w:rFonts w:ascii="Times New Roman" w:hAnsi="Times New Roman" w:cs="Times New Roman"/>
          <w:b/>
        </w:rPr>
        <w:t>Poslan</w:t>
      </w:r>
      <w:r>
        <w:rPr>
          <w:rFonts w:ascii="Times New Roman" w:hAnsi="Times New Roman" w:cs="Times New Roman"/>
          <w:b/>
        </w:rPr>
        <w:t xml:space="preserve">kyne </w:t>
      </w:r>
      <w:r w:rsidRPr="00217AB4">
        <w:rPr>
          <w:rFonts w:ascii="Times New Roman" w:hAnsi="Times New Roman" w:cs="Times New Roman"/>
          <w:b/>
        </w:rPr>
        <w:t xml:space="preserve">Národnej rady Slovenskej republiky </w:t>
      </w:r>
      <w:r>
        <w:rPr>
          <w:rFonts w:ascii="Times New Roman" w:hAnsi="Times New Roman" w:cs="Times New Roman"/>
          <w:b/>
        </w:rPr>
        <w:t>Jany Žitňanskej</w:t>
      </w:r>
    </w:p>
    <w:p w:rsidR="00764852" w:rsidRPr="00217AB4" w:rsidP="00217AB4">
      <w:pPr>
        <w:bidi w:val="0"/>
        <w:rPr>
          <w:rFonts w:ascii="Times New Roman" w:hAnsi="Times New Roman" w:cs="Times New Roman"/>
          <w:b/>
        </w:rPr>
      </w:pPr>
    </w:p>
    <w:p w:rsidR="00764852" w:rsidRPr="00217AB4" w:rsidP="00217AB4">
      <w:pPr>
        <w:bidi w:val="0"/>
        <w:jc w:val="center"/>
        <w:rPr>
          <w:rFonts w:ascii="Times New Roman" w:hAnsi="Times New Roman" w:cs="Times New Roman"/>
          <w:b/>
        </w:rPr>
      </w:pPr>
      <w:r w:rsidRPr="00217AB4">
        <w:rPr>
          <w:rFonts w:ascii="Times New Roman" w:hAnsi="Times New Roman" w:cs="Times New Roman"/>
          <w:b/>
        </w:rPr>
        <w:t>n a   v y d a n i e</w:t>
      </w:r>
    </w:p>
    <w:p w:rsidR="00764852" w:rsidRPr="00217AB4" w:rsidP="00217AB4">
      <w:pPr>
        <w:bidi w:val="0"/>
        <w:jc w:val="center"/>
        <w:rPr>
          <w:rFonts w:ascii="Times New Roman" w:hAnsi="Times New Roman" w:cs="Times New Roman"/>
          <w:b/>
        </w:rPr>
      </w:pPr>
    </w:p>
    <w:p w:rsidR="00764852" w:rsidRPr="00217AB4" w:rsidP="00217AB4">
      <w:pPr>
        <w:widowControl w:val="0"/>
        <w:pBdr>
          <w:bottom w:val="single" w:sz="4" w:space="1" w:color="auto"/>
        </w:pBdr>
        <w:bidi w:val="0"/>
        <w:jc w:val="center"/>
        <w:rPr>
          <w:rFonts w:ascii="Times New Roman" w:hAnsi="Times New Roman" w:cs="Times New Roman"/>
          <w:b/>
        </w:rPr>
      </w:pPr>
      <w:r w:rsidRPr="00217AB4">
        <w:rPr>
          <w:rFonts w:ascii="Times New Roman" w:hAnsi="Times New Roman" w:cs="Times New Roman"/>
          <w:b/>
        </w:rPr>
        <w:t xml:space="preserve">zákona, ktorým sa mení a dopĺňa zákon č. </w:t>
      </w:r>
      <w:r>
        <w:rPr>
          <w:rFonts w:ascii="Times New Roman" w:hAnsi="Times New Roman" w:cs="Times New Roman"/>
          <w:b/>
        </w:rPr>
        <w:t>308</w:t>
      </w:r>
      <w:r w:rsidRPr="00217AB4">
        <w:rPr>
          <w:rFonts w:ascii="Times New Roman" w:hAnsi="Times New Roman" w:cs="Times New Roman"/>
          <w:b/>
        </w:rPr>
        <w:t>/200</w:t>
      </w:r>
      <w:r w:rsidR="00B42988">
        <w:rPr>
          <w:rFonts w:ascii="Times New Roman" w:hAnsi="Times New Roman" w:cs="Times New Roman"/>
          <w:b/>
        </w:rPr>
        <w:t>0</w:t>
      </w:r>
      <w:r w:rsidRPr="00217AB4">
        <w:rPr>
          <w:rFonts w:ascii="Times New Roman" w:hAnsi="Times New Roman" w:cs="Times New Roman"/>
          <w:b/>
        </w:rPr>
        <w:t xml:space="preserve"> Z. z. o vysielaní a retransmisii a o zmene zákona č. 195/2000 Z.z.</w:t>
      </w:r>
      <w:r>
        <w:rPr>
          <w:rFonts w:ascii="Times New Roman" w:hAnsi="Times New Roman" w:cs="Times New Roman"/>
          <w:b/>
        </w:rPr>
        <w:t xml:space="preserve"> </w:t>
      </w:r>
      <w:r w:rsidRPr="00217AB4">
        <w:rPr>
          <w:rFonts w:ascii="Times New Roman" w:hAnsi="Times New Roman" w:cs="Times New Roman"/>
          <w:b/>
        </w:rPr>
        <w:t>o telekomunikáciách</w:t>
      </w:r>
      <w:r>
        <w:rPr>
          <w:rFonts w:ascii="Times New Roman" w:hAnsi="Times New Roman" w:cs="Times New Roman"/>
          <w:b/>
        </w:rPr>
        <w:t xml:space="preserve"> </w:t>
      </w:r>
      <w:r w:rsidRPr="00217AB4">
        <w:rPr>
          <w:rFonts w:ascii="Times New Roman" w:hAnsi="Times New Roman" w:cs="Times New Roman"/>
          <w:b/>
        </w:rPr>
        <w:t>v znení neskorších predpisov</w:t>
      </w:r>
    </w:p>
    <w:p w:rsidR="00764852" w:rsidRPr="00217AB4" w:rsidP="00217AB4">
      <w:pPr>
        <w:widowControl w:val="0"/>
        <w:pBdr>
          <w:bottom w:val="single" w:sz="4" w:space="1" w:color="auto"/>
        </w:pBdr>
        <w:bidi w:val="0"/>
        <w:jc w:val="center"/>
        <w:rPr>
          <w:rFonts w:ascii="Times New Roman" w:hAnsi="Times New Roman" w:cs="Times New Roman"/>
          <w:b/>
        </w:rPr>
      </w:pPr>
    </w:p>
    <w:p w:rsidR="00764852" w:rsidRPr="00217AB4" w:rsidP="00217AB4">
      <w:pPr>
        <w:bidi w:val="0"/>
        <w:rPr>
          <w:rFonts w:ascii="Times New Roman" w:hAnsi="Times New Roman" w:cs="Times New Roman"/>
        </w:rPr>
      </w:pPr>
      <w:r w:rsidRPr="00217AB4">
        <w:rPr>
          <w:rFonts w:ascii="Times New Roman" w:hAnsi="Times New Roman" w:cs="Times New Roman"/>
        </w:rPr>
        <w:t xml:space="preserve">    </w:t>
      </w: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u w:val="single"/>
        </w:rPr>
      </w:pPr>
      <w:r w:rsidRPr="00217AB4">
        <w:rPr>
          <w:rFonts w:ascii="Times New Roman" w:hAnsi="Times New Roman" w:cs="Times New Roman"/>
        </w:rPr>
        <w:t>Predklad</w:t>
      </w:r>
      <w:r>
        <w:rPr>
          <w:rFonts w:ascii="Times New Roman" w:hAnsi="Times New Roman" w:cs="Times New Roman"/>
        </w:rPr>
        <w:t>á</w:t>
      </w:r>
      <w:r w:rsidRPr="00217AB4">
        <w:rPr>
          <w:rFonts w:ascii="Times New Roman" w:hAnsi="Times New Roman" w:cs="Times New Roman"/>
        </w:rPr>
        <w:t xml:space="preserve">:                                                      </w:t>
        <w:tab/>
        <w:tab/>
      </w:r>
      <w:r w:rsidRPr="00217AB4">
        <w:rPr>
          <w:rFonts w:ascii="Times New Roman" w:hAnsi="Times New Roman" w:cs="Times New Roman"/>
          <w:u w:val="single"/>
        </w:rPr>
        <w:t>Návrh uznesenia:</w:t>
      </w:r>
    </w:p>
    <w:p w:rsidR="00764852" w:rsidRPr="00217AB4" w:rsidP="00217AB4">
      <w:pPr>
        <w:bidi w:val="0"/>
        <w:rPr>
          <w:rFonts w:ascii="Times New Roman" w:hAnsi="Times New Roman" w:cs="Times New Roman"/>
        </w:rPr>
      </w:pPr>
      <w:r w:rsidRPr="00217AB4">
        <w:rPr>
          <w:rFonts w:ascii="Times New Roman" w:hAnsi="Times New Roman" w:cs="Times New Roman"/>
        </w:rPr>
        <w:t xml:space="preserve">                                                                        </w:t>
        <w:tab/>
        <w:tab/>
        <w:t>Národná rada Slovenskej republiky</w:t>
      </w:r>
    </w:p>
    <w:p w:rsidR="00764852" w:rsidRPr="00217AB4" w:rsidP="00217AB4">
      <w:pPr>
        <w:bidi w:val="0"/>
        <w:rPr>
          <w:rFonts w:ascii="Times New Roman" w:hAnsi="Times New Roman" w:cs="Times New Roman"/>
          <w:b/>
        </w:rPr>
      </w:pPr>
      <w:r w:rsidRPr="00217AB4">
        <w:rPr>
          <w:rFonts w:ascii="Times New Roman" w:hAnsi="Times New Roman" w:cs="Times New Roman"/>
        </w:rPr>
        <w:t xml:space="preserve">                                                                          </w:t>
        <w:tab/>
        <w:tab/>
      </w:r>
      <w:r w:rsidRPr="00217AB4">
        <w:rPr>
          <w:rFonts w:ascii="Times New Roman" w:hAnsi="Times New Roman" w:cs="Times New Roman"/>
          <w:b/>
        </w:rPr>
        <w:t>s c h v a ľ u j e</w:t>
      </w:r>
    </w:p>
    <w:p w:rsidR="00764852" w:rsidRPr="00217AB4" w:rsidP="00136DF0">
      <w:pPr>
        <w:bidi w:val="0"/>
        <w:ind w:left="5664" w:firstLine="12"/>
        <w:rPr>
          <w:rFonts w:ascii="Times New Roman" w:hAnsi="Times New Roman" w:cs="Times New Roman"/>
        </w:rPr>
      </w:pPr>
      <w:r w:rsidRPr="00217AB4">
        <w:rPr>
          <w:rFonts w:ascii="Times New Roman" w:hAnsi="Times New Roman" w:cs="Times New Roman"/>
        </w:rPr>
        <w:t>návrh poslan</w:t>
      </w:r>
      <w:r>
        <w:rPr>
          <w:rFonts w:ascii="Times New Roman" w:hAnsi="Times New Roman" w:cs="Times New Roman"/>
        </w:rPr>
        <w:t>kyne</w:t>
      </w:r>
      <w:r w:rsidRPr="00217AB4">
        <w:rPr>
          <w:rFonts w:ascii="Times New Roman" w:hAnsi="Times New Roman" w:cs="Times New Roman"/>
        </w:rPr>
        <w:t xml:space="preserve"> Národnej rady Slovenskej</w:t>
      </w:r>
      <w:r>
        <w:rPr>
          <w:rFonts w:ascii="Times New Roman" w:hAnsi="Times New Roman" w:cs="Times New Roman"/>
        </w:rPr>
        <w:t xml:space="preserve"> </w:t>
      </w:r>
      <w:r w:rsidRPr="00217AB4">
        <w:rPr>
          <w:rFonts w:ascii="Times New Roman" w:hAnsi="Times New Roman" w:cs="Times New Roman"/>
        </w:rPr>
        <w:t xml:space="preserve">republiky </w:t>
      </w:r>
      <w:r>
        <w:rPr>
          <w:rFonts w:ascii="Times New Roman" w:hAnsi="Times New Roman" w:cs="Times New Roman"/>
        </w:rPr>
        <w:t>Jany Žitňanskej</w:t>
      </w:r>
      <w:r w:rsidRPr="00217AB4">
        <w:rPr>
          <w:rFonts w:ascii="Times New Roman" w:hAnsi="Times New Roman" w:cs="Times New Roman"/>
        </w:rPr>
        <w:t xml:space="preserve"> </w:t>
      </w:r>
    </w:p>
    <w:p w:rsidR="00764852" w:rsidRPr="00217AB4" w:rsidP="00217AB4">
      <w:pPr>
        <w:bidi w:val="0"/>
        <w:ind w:left="4956"/>
        <w:rPr>
          <w:rFonts w:ascii="Times New Roman" w:hAnsi="Times New Roman" w:cs="Times New Roman"/>
        </w:rPr>
      </w:pPr>
      <w:r>
        <w:rPr>
          <w:rFonts w:ascii="Times New Roman" w:hAnsi="Times New Roman" w:cs="Times New Roman"/>
        </w:rPr>
        <w:tab/>
      </w:r>
      <w:r w:rsidRPr="00217AB4">
        <w:rPr>
          <w:rFonts w:ascii="Times New Roman" w:hAnsi="Times New Roman" w:cs="Times New Roman"/>
        </w:rPr>
        <w:t xml:space="preserve">na vydanie zákona, ktorým sa mení </w:t>
      </w:r>
      <w:r>
        <w:rPr>
          <w:rFonts w:ascii="Times New Roman" w:hAnsi="Times New Roman" w:cs="Times New Roman"/>
        </w:rPr>
        <w:tab/>
      </w:r>
      <w:r w:rsidRPr="00217AB4">
        <w:rPr>
          <w:rFonts w:ascii="Times New Roman" w:hAnsi="Times New Roman" w:cs="Times New Roman"/>
        </w:rPr>
        <w:t xml:space="preserve">a dopĺňa zákon č. </w:t>
      </w:r>
      <w:r>
        <w:rPr>
          <w:rFonts w:ascii="Times New Roman" w:hAnsi="Times New Roman" w:cs="Times New Roman"/>
        </w:rPr>
        <w:t>308</w:t>
      </w:r>
      <w:r w:rsidRPr="00217AB4">
        <w:rPr>
          <w:rFonts w:ascii="Times New Roman" w:hAnsi="Times New Roman" w:cs="Times New Roman"/>
        </w:rPr>
        <w:t>/200</w:t>
      </w:r>
      <w:r w:rsidR="00B42988">
        <w:rPr>
          <w:rFonts w:ascii="Times New Roman" w:hAnsi="Times New Roman" w:cs="Times New Roman"/>
        </w:rPr>
        <w:t>0</w:t>
      </w:r>
      <w:r w:rsidRPr="00217AB4">
        <w:rPr>
          <w:rFonts w:ascii="Times New Roman" w:hAnsi="Times New Roman" w:cs="Times New Roman"/>
        </w:rPr>
        <w:t xml:space="preserve"> </w:t>
      </w:r>
      <w:r>
        <w:rPr>
          <w:rFonts w:ascii="Times New Roman" w:hAnsi="Times New Roman" w:cs="Times New Roman"/>
        </w:rPr>
        <w:tab/>
      </w:r>
      <w:r w:rsidRPr="00217AB4">
        <w:rPr>
          <w:rFonts w:ascii="Times New Roman" w:hAnsi="Times New Roman" w:cs="Times New Roman"/>
        </w:rPr>
        <w:t xml:space="preserve">Z. z. </w:t>
      </w:r>
      <w:r>
        <w:rPr>
          <w:rFonts w:ascii="Times New Roman" w:hAnsi="Times New Roman" w:cs="Times New Roman"/>
        </w:rPr>
        <w:tab/>
      </w:r>
      <w:r w:rsidRPr="00217AB4">
        <w:rPr>
          <w:rFonts w:ascii="Times New Roman" w:hAnsi="Times New Roman" w:cs="Times New Roman"/>
        </w:rPr>
        <w:t xml:space="preserve">o vysielaní a retransmisii a o </w:t>
      </w:r>
      <w:r>
        <w:rPr>
          <w:rFonts w:ascii="Times New Roman" w:hAnsi="Times New Roman" w:cs="Times New Roman"/>
        </w:rPr>
        <w:tab/>
      </w:r>
      <w:r w:rsidRPr="00217AB4">
        <w:rPr>
          <w:rFonts w:ascii="Times New Roman" w:hAnsi="Times New Roman" w:cs="Times New Roman"/>
        </w:rPr>
        <w:t>zmene zákona č. 195/2000 Z.z.</w:t>
      </w:r>
      <w:r>
        <w:rPr>
          <w:rFonts w:ascii="Times New Roman" w:hAnsi="Times New Roman" w:cs="Times New Roman"/>
        </w:rPr>
        <w:t xml:space="preserve"> </w:t>
      </w:r>
      <w:r w:rsidRPr="00217AB4">
        <w:rPr>
          <w:rFonts w:ascii="Times New Roman" w:hAnsi="Times New Roman" w:cs="Times New Roman"/>
        </w:rPr>
        <w:t>o</w:t>
      </w:r>
      <w:r>
        <w:rPr>
          <w:rFonts w:ascii="Times New Roman" w:hAnsi="Times New Roman" w:cs="Times New Roman"/>
        </w:rPr>
        <w:t xml:space="preserve"> </w:t>
        <w:tab/>
      </w:r>
      <w:r w:rsidRPr="00217AB4">
        <w:rPr>
          <w:rFonts w:ascii="Times New Roman" w:hAnsi="Times New Roman" w:cs="Times New Roman"/>
        </w:rPr>
        <w:t>telekomunikáciách</w:t>
      </w:r>
      <w:r>
        <w:rPr>
          <w:rFonts w:ascii="Times New Roman" w:hAnsi="Times New Roman" w:cs="Times New Roman"/>
        </w:rPr>
        <w:t xml:space="preserve"> </w:t>
      </w:r>
      <w:r w:rsidRPr="00217AB4">
        <w:rPr>
          <w:rFonts w:ascii="Times New Roman" w:hAnsi="Times New Roman" w:cs="Times New Roman"/>
        </w:rPr>
        <w:t xml:space="preserve">v znení </w:t>
      </w:r>
      <w:r>
        <w:rPr>
          <w:rFonts w:ascii="Times New Roman" w:hAnsi="Times New Roman" w:cs="Times New Roman"/>
        </w:rPr>
        <w:tab/>
      </w:r>
      <w:r w:rsidRPr="00217AB4">
        <w:rPr>
          <w:rFonts w:ascii="Times New Roman" w:hAnsi="Times New Roman" w:cs="Times New Roman"/>
        </w:rPr>
        <w:t>neskorších predpisov</w:t>
      </w: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rPr>
      </w:pPr>
      <w:r>
        <w:rPr>
          <w:rFonts w:ascii="Times New Roman" w:hAnsi="Times New Roman" w:cs="Times New Roman"/>
        </w:rPr>
        <w:t>Jana Žitňanská</w:t>
      </w:r>
    </w:p>
    <w:p w:rsidR="00764852" w:rsidRPr="00217AB4" w:rsidP="00217AB4">
      <w:pPr>
        <w:bidi w:val="0"/>
        <w:rPr>
          <w:rFonts w:ascii="Times New Roman" w:hAnsi="Times New Roman" w:cs="Times New Roman"/>
        </w:rPr>
      </w:pPr>
    </w:p>
    <w:p w:rsidR="00764852" w:rsidP="00217AB4">
      <w:pPr>
        <w:bidi w:val="0"/>
        <w:rPr>
          <w:rFonts w:ascii="Times New Roman" w:hAnsi="Times New Roman" w:cs="Times New Roman"/>
        </w:rPr>
      </w:pP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rPr>
      </w:pPr>
    </w:p>
    <w:p w:rsidR="00764852" w:rsidRPr="00217AB4" w:rsidP="00217AB4">
      <w:pPr>
        <w:bidi w:val="0"/>
        <w:jc w:val="center"/>
        <w:rPr>
          <w:rFonts w:ascii="Times New Roman" w:hAnsi="Times New Roman" w:cs="Times New Roman"/>
          <w:b/>
        </w:rPr>
      </w:pPr>
      <w:r w:rsidRPr="00217AB4">
        <w:rPr>
          <w:rFonts w:ascii="Times New Roman" w:hAnsi="Times New Roman" w:cs="Times New Roman"/>
          <w:b/>
        </w:rPr>
        <w:t xml:space="preserve">Bratislava </w:t>
      </w:r>
      <w:r>
        <w:rPr>
          <w:rFonts w:ascii="Times New Roman" w:hAnsi="Times New Roman" w:cs="Times New Roman"/>
          <w:b/>
        </w:rPr>
        <w:t>august</w:t>
      </w:r>
      <w:r w:rsidRPr="00217AB4">
        <w:rPr>
          <w:rFonts w:ascii="Times New Roman" w:hAnsi="Times New Roman" w:cs="Times New Roman"/>
          <w:b/>
        </w:rPr>
        <w:t xml:space="preserve"> 201</w:t>
      </w:r>
      <w:r>
        <w:rPr>
          <w:rFonts w:ascii="Times New Roman" w:hAnsi="Times New Roman" w:cs="Times New Roman"/>
          <w:b/>
        </w:rPr>
        <w:t>2</w:t>
      </w:r>
    </w:p>
    <w:p w:rsidR="00764852" w:rsidRPr="00217AB4" w:rsidP="00810C90">
      <w:pPr>
        <w:pStyle w:val="Title"/>
        <w:tabs>
          <w:tab w:val="left" w:pos="1200"/>
          <w:tab w:val="center" w:pos="4402"/>
        </w:tabs>
        <w:bidi w:val="0"/>
        <w:spacing w:line="360" w:lineRule="auto"/>
        <w:rPr>
          <w:rFonts w:ascii="Times New Roman" w:hAnsi="Times New Roman"/>
          <w:sz w:val="28"/>
          <w:szCs w:val="28"/>
        </w:rPr>
      </w:pPr>
    </w:p>
    <w:p w:rsidR="00764852" w:rsidRPr="00217AB4" w:rsidP="00810C90">
      <w:pPr>
        <w:pStyle w:val="Title"/>
        <w:tabs>
          <w:tab w:val="left" w:pos="1200"/>
          <w:tab w:val="center" w:pos="4402"/>
        </w:tabs>
        <w:bidi w:val="0"/>
        <w:spacing w:line="360" w:lineRule="auto"/>
        <w:rPr>
          <w:rFonts w:ascii="Times New Roman" w:hAnsi="Times New Roman"/>
          <w:sz w:val="28"/>
          <w:szCs w:val="28"/>
        </w:rPr>
      </w:pPr>
      <w:r w:rsidRPr="00217AB4">
        <w:rPr>
          <w:rFonts w:ascii="Times New Roman" w:hAnsi="Times New Roman"/>
          <w:sz w:val="28"/>
          <w:szCs w:val="28"/>
        </w:rPr>
        <w:t>NÁRODNÁ RADA SLOVENSKEJ REPUBLIKY</w:t>
      </w:r>
    </w:p>
    <w:p w:rsidR="00764852" w:rsidRPr="00217AB4" w:rsidP="00810C90">
      <w:pPr>
        <w:bidi w:val="0"/>
        <w:spacing w:line="360" w:lineRule="auto"/>
        <w:jc w:val="center"/>
        <w:rPr>
          <w:rFonts w:ascii="Times New Roman" w:hAnsi="Times New Roman" w:cs="Times New Roman"/>
        </w:rPr>
      </w:pPr>
      <w:r w:rsidRPr="00217AB4">
        <w:rPr>
          <w:rFonts w:ascii="Times New Roman" w:hAnsi="Times New Roman" w:cs="Times New Roman"/>
        </w:rPr>
        <w:t>VI. volebné obdobie</w:t>
      </w:r>
    </w:p>
    <w:p w:rsidR="00764852" w:rsidRPr="00217AB4" w:rsidP="00810C90">
      <w:pPr>
        <w:bidi w:val="0"/>
        <w:spacing w:line="360" w:lineRule="auto"/>
        <w:jc w:val="center"/>
        <w:rPr>
          <w:rFonts w:ascii="Times New Roman" w:hAnsi="Times New Roman" w:cs="Times New Roman"/>
        </w:rPr>
      </w:pPr>
      <w:r w:rsidRPr="00217AB4">
        <w:rPr>
          <w:rFonts w:ascii="Times New Roman" w:hAnsi="Times New Roman" w:cs="Times New Roman"/>
        </w:rPr>
        <w:t>__________________________________________________________</w:t>
      </w:r>
    </w:p>
    <w:p w:rsidR="00764852" w:rsidRPr="00217AB4" w:rsidP="00810C90">
      <w:pPr>
        <w:bidi w:val="0"/>
        <w:spacing w:line="360" w:lineRule="auto"/>
        <w:jc w:val="center"/>
        <w:rPr>
          <w:rFonts w:ascii="Times New Roman" w:hAnsi="Times New Roman" w:cs="Times New Roman"/>
          <w:b/>
          <w:bCs/>
        </w:rPr>
      </w:pPr>
    </w:p>
    <w:p w:rsidR="00764852" w:rsidRPr="00217AB4" w:rsidP="00217AB4">
      <w:pPr>
        <w:bidi w:val="0"/>
        <w:jc w:val="center"/>
        <w:rPr>
          <w:rFonts w:ascii="Times New Roman" w:hAnsi="Times New Roman" w:cs="Times New Roman"/>
          <w:b/>
          <w:bCs/>
        </w:rPr>
      </w:pPr>
      <w:r w:rsidRPr="00217AB4">
        <w:rPr>
          <w:rFonts w:ascii="Times New Roman" w:hAnsi="Times New Roman" w:cs="Times New Roman"/>
          <w:b/>
          <w:bCs/>
        </w:rPr>
        <w:t>NÁVRH</w:t>
      </w:r>
    </w:p>
    <w:p w:rsidR="00764852" w:rsidRPr="00217AB4" w:rsidP="00217AB4">
      <w:pPr>
        <w:bidi w:val="0"/>
        <w:jc w:val="center"/>
        <w:rPr>
          <w:rFonts w:ascii="Times New Roman" w:hAnsi="Times New Roman" w:cs="Times New Roman"/>
          <w:b/>
          <w:bCs/>
        </w:rPr>
      </w:pPr>
    </w:p>
    <w:p w:rsidR="00764852" w:rsidRPr="00217AB4" w:rsidP="00217AB4">
      <w:pPr>
        <w:bidi w:val="0"/>
        <w:jc w:val="center"/>
        <w:rPr>
          <w:rFonts w:ascii="Times New Roman" w:hAnsi="Times New Roman" w:cs="Times New Roman"/>
          <w:b/>
          <w:bCs/>
        </w:rPr>
      </w:pPr>
      <w:r w:rsidRPr="00217AB4">
        <w:rPr>
          <w:rFonts w:ascii="Times New Roman" w:hAnsi="Times New Roman" w:cs="Times New Roman"/>
          <w:b/>
          <w:bCs/>
        </w:rPr>
        <w:t>Z á k o n</w:t>
      </w:r>
    </w:p>
    <w:p w:rsidR="00764852" w:rsidRPr="00217AB4" w:rsidP="00217AB4">
      <w:pPr>
        <w:bidi w:val="0"/>
        <w:jc w:val="center"/>
        <w:rPr>
          <w:rFonts w:ascii="Times New Roman" w:hAnsi="Times New Roman" w:cs="Times New Roman"/>
          <w:b/>
          <w:bCs/>
        </w:rPr>
      </w:pPr>
    </w:p>
    <w:p w:rsidR="00764852" w:rsidRPr="00217AB4" w:rsidP="00217AB4">
      <w:pPr>
        <w:bidi w:val="0"/>
        <w:jc w:val="center"/>
        <w:rPr>
          <w:rFonts w:ascii="Times New Roman" w:hAnsi="Times New Roman" w:cs="Times New Roman"/>
          <w:b/>
          <w:bCs/>
        </w:rPr>
      </w:pPr>
      <w:r w:rsidRPr="00217AB4">
        <w:rPr>
          <w:rFonts w:ascii="Times New Roman" w:hAnsi="Times New Roman" w:cs="Times New Roman"/>
          <w:b/>
          <w:bCs/>
        </w:rPr>
        <w:t xml:space="preserve">z  </w:t>
      </w:r>
      <w:r w:rsidRPr="00217AB4">
        <w:rPr>
          <w:rFonts w:ascii="Times New Roman" w:hAnsi="Times New Roman" w:cs="Times New Roman"/>
        </w:rPr>
        <w:t>........................,</w:t>
      </w:r>
      <w:r w:rsidRPr="00217AB4">
        <w:rPr>
          <w:rFonts w:ascii="Times New Roman" w:hAnsi="Times New Roman" w:cs="Times New Roman"/>
          <w:b/>
          <w:bCs/>
        </w:rPr>
        <w:t xml:space="preserve"> </w:t>
      </w:r>
    </w:p>
    <w:p w:rsidR="00764852" w:rsidRPr="00217AB4" w:rsidP="00217AB4">
      <w:pPr>
        <w:bidi w:val="0"/>
        <w:jc w:val="center"/>
        <w:rPr>
          <w:rFonts w:ascii="Times New Roman" w:hAnsi="Times New Roman" w:cs="Times New Roman"/>
          <w:b/>
          <w:bCs/>
        </w:rPr>
      </w:pPr>
    </w:p>
    <w:p w:rsidR="00764852" w:rsidRPr="00217AB4" w:rsidP="00217AB4">
      <w:pPr>
        <w:pStyle w:val="BodyText2"/>
        <w:bidi w:val="0"/>
        <w:rPr>
          <w:rFonts w:ascii="Times New Roman" w:hAnsi="Times New Roman"/>
        </w:rPr>
      </w:pPr>
      <w:r w:rsidRPr="00217AB4">
        <w:rPr>
          <w:rFonts w:ascii="Times New Roman" w:hAnsi="Times New Roman"/>
        </w:rPr>
        <w:t>ktorým sa mení a dopĺňa zákon č. 308/200</w:t>
      </w:r>
      <w:r>
        <w:rPr>
          <w:rFonts w:ascii="Times New Roman" w:hAnsi="Times New Roman"/>
        </w:rPr>
        <w:t>0</w:t>
      </w:r>
      <w:r w:rsidRPr="00217AB4">
        <w:rPr>
          <w:rFonts w:ascii="Times New Roman" w:hAnsi="Times New Roman"/>
        </w:rPr>
        <w:t xml:space="preserve"> Z. z. o vysielaní a retransmisii a o zmene zákona</w:t>
      </w:r>
      <w:r w:rsidR="008037A2">
        <w:rPr>
          <w:rFonts w:ascii="Times New Roman" w:hAnsi="Times New Roman"/>
        </w:rPr>
        <w:t xml:space="preserve"> </w:t>
      </w:r>
      <w:r w:rsidRPr="00217AB4">
        <w:rPr>
          <w:rFonts w:ascii="Times New Roman" w:hAnsi="Times New Roman"/>
        </w:rPr>
        <w:t>č. 195/2000 Z.</w:t>
      </w:r>
      <w:r>
        <w:rPr>
          <w:rFonts w:ascii="Times New Roman" w:hAnsi="Times New Roman"/>
        </w:rPr>
        <w:t xml:space="preserve"> </w:t>
      </w:r>
      <w:r w:rsidRPr="00217AB4">
        <w:rPr>
          <w:rFonts w:ascii="Times New Roman" w:hAnsi="Times New Roman"/>
        </w:rPr>
        <w:t>z.</w:t>
      </w:r>
      <w:r>
        <w:rPr>
          <w:rFonts w:ascii="Times New Roman" w:hAnsi="Times New Roman"/>
          <w:b w:val="0"/>
        </w:rPr>
        <w:t xml:space="preserve"> </w:t>
      </w:r>
      <w:r w:rsidRPr="00217AB4">
        <w:rPr>
          <w:rFonts w:ascii="Times New Roman" w:hAnsi="Times New Roman"/>
        </w:rPr>
        <w:t>o telekomunikáciách v znení neskorších predpisov</w:t>
      </w: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rPr>
      </w:pPr>
    </w:p>
    <w:p w:rsidR="00764852" w:rsidRPr="00217AB4" w:rsidP="00217AB4">
      <w:pPr>
        <w:bidi w:val="0"/>
        <w:rPr>
          <w:rFonts w:ascii="Times New Roman" w:hAnsi="Times New Roman" w:cs="Times New Roman"/>
        </w:rPr>
      </w:pPr>
      <w:r>
        <w:rPr>
          <w:rFonts w:ascii="Times New Roman" w:hAnsi="Times New Roman" w:cs="Times New Roman"/>
        </w:rPr>
        <w:tab/>
      </w:r>
      <w:r w:rsidRPr="00217AB4">
        <w:rPr>
          <w:rFonts w:ascii="Times New Roman" w:hAnsi="Times New Roman" w:cs="Times New Roman"/>
        </w:rPr>
        <w:t>Národná rada Slovenskej republiky sa uzniesla na tomto zákone:</w:t>
      </w:r>
    </w:p>
    <w:p w:rsidR="00764852" w:rsidRPr="00217AB4" w:rsidP="00217AB4">
      <w:pPr>
        <w:bidi w:val="0"/>
        <w:jc w:val="center"/>
        <w:rPr>
          <w:rFonts w:ascii="Times New Roman" w:hAnsi="Times New Roman" w:cs="Times New Roman"/>
        </w:rPr>
      </w:pPr>
    </w:p>
    <w:p w:rsidR="00764852" w:rsidRPr="00217AB4" w:rsidP="00217AB4">
      <w:pPr>
        <w:pStyle w:val="Heading1"/>
        <w:bidi w:val="0"/>
        <w:spacing w:line="240" w:lineRule="auto"/>
        <w:rPr>
          <w:rFonts w:ascii="Times New Roman" w:hAnsi="Times New Roman"/>
        </w:rPr>
      </w:pPr>
      <w:r w:rsidRPr="00217AB4">
        <w:rPr>
          <w:rFonts w:ascii="Times New Roman" w:hAnsi="Times New Roman"/>
        </w:rPr>
        <w:t>Čl. I</w:t>
      </w:r>
    </w:p>
    <w:p w:rsidR="00764852" w:rsidRPr="00217AB4" w:rsidP="00217AB4">
      <w:pPr>
        <w:bidi w:val="0"/>
        <w:jc w:val="both"/>
        <w:rPr>
          <w:rFonts w:ascii="Times New Roman" w:hAnsi="Times New Roman" w:cs="Times New Roman"/>
        </w:rPr>
      </w:pPr>
      <w:r>
        <w:rPr>
          <w:rFonts w:ascii="Times New Roman" w:hAnsi="Times New Roman" w:cs="Times New Roman"/>
        </w:rPr>
        <w:tab/>
      </w:r>
      <w:r w:rsidRPr="00217AB4">
        <w:rPr>
          <w:rFonts w:ascii="Times New Roman" w:hAnsi="Times New Roman" w:cs="Times New Roman"/>
        </w:rPr>
        <w:t>Zákon č. 308/2000 Z.</w:t>
      </w:r>
      <w:r>
        <w:rPr>
          <w:rFonts w:ascii="Times New Roman" w:hAnsi="Times New Roman" w:cs="Times New Roman"/>
        </w:rPr>
        <w:t xml:space="preserve"> </w:t>
      </w:r>
      <w:r w:rsidRPr="00217AB4">
        <w:rPr>
          <w:rFonts w:ascii="Times New Roman" w:hAnsi="Times New Roman" w:cs="Times New Roman"/>
        </w:rPr>
        <w:t>z. o vysielaní a retransmisii a o zmene zákona č. 195/2000 Z.</w:t>
      </w:r>
      <w:r>
        <w:rPr>
          <w:rFonts w:ascii="Times New Roman" w:hAnsi="Times New Roman" w:cs="Times New Roman"/>
        </w:rPr>
        <w:t xml:space="preserve"> </w:t>
      </w:r>
      <w:r w:rsidRPr="00217AB4">
        <w:rPr>
          <w:rFonts w:ascii="Times New Roman" w:hAnsi="Times New Roman" w:cs="Times New Roman"/>
        </w:rPr>
        <w:t>z. o telekomunikáciách v znení zákona č. 147/2001 Z.</w:t>
      </w:r>
      <w:r>
        <w:rPr>
          <w:rFonts w:ascii="Times New Roman" w:hAnsi="Times New Roman" w:cs="Times New Roman"/>
        </w:rPr>
        <w:t xml:space="preserve"> </w:t>
      </w:r>
      <w:r w:rsidRPr="00217AB4">
        <w:rPr>
          <w:rFonts w:ascii="Times New Roman" w:hAnsi="Times New Roman" w:cs="Times New Roman"/>
        </w:rPr>
        <w:t>z., zákona č. 206/2002 Z.</w:t>
      </w:r>
      <w:r>
        <w:rPr>
          <w:rFonts w:ascii="Times New Roman" w:hAnsi="Times New Roman" w:cs="Times New Roman"/>
        </w:rPr>
        <w:t xml:space="preserve"> </w:t>
      </w:r>
      <w:r w:rsidRPr="00217AB4">
        <w:rPr>
          <w:rFonts w:ascii="Times New Roman" w:hAnsi="Times New Roman" w:cs="Times New Roman"/>
        </w:rPr>
        <w:t>z., zákona č. 289/2005 Z.</w:t>
      </w:r>
      <w:r>
        <w:rPr>
          <w:rFonts w:ascii="Times New Roman" w:hAnsi="Times New Roman" w:cs="Times New Roman"/>
        </w:rPr>
        <w:t xml:space="preserve"> </w:t>
      </w:r>
      <w:r w:rsidRPr="00217AB4">
        <w:rPr>
          <w:rFonts w:ascii="Times New Roman" w:hAnsi="Times New Roman" w:cs="Times New Roman"/>
        </w:rPr>
        <w:t>z., zákona č. 95/2006 Z.</w:t>
      </w:r>
      <w:r>
        <w:rPr>
          <w:rFonts w:ascii="Times New Roman" w:hAnsi="Times New Roman" w:cs="Times New Roman"/>
        </w:rPr>
        <w:t xml:space="preserve"> </w:t>
      </w:r>
      <w:r w:rsidRPr="00217AB4">
        <w:rPr>
          <w:rFonts w:ascii="Times New Roman" w:hAnsi="Times New Roman" w:cs="Times New Roman"/>
        </w:rPr>
        <w:t>z., zákona č. 121/2006 Z.</w:t>
      </w:r>
      <w:r>
        <w:rPr>
          <w:rFonts w:ascii="Times New Roman" w:hAnsi="Times New Roman" w:cs="Times New Roman"/>
        </w:rPr>
        <w:t xml:space="preserve"> </w:t>
      </w:r>
      <w:r w:rsidRPr="00217AB4">
        <w:rPr>
          <w:rFonts w:ascii="Times New Roman" w:hAnsi="Times New Roman" w:cs="Times New Roman"/>
        </w:rPr>
        <w:t>z., zákona č. 13/2007 Z.</w:t>
      </w:r>
      <w:r>
        <w:rPr>
          <w:rFonts w:ascii="Times New Roman" w:hAnsi="Times New Roman" w:cs="Times New Roman"/>
        </w:rPr>
        <w:t xml:space="preserve"> </w:t>
      </w:r>
      <w:r w:rsidRPr="00217AB4">
        <w:rPr>
          <w:rFonts w:ascii="Times New Roman" w:hAnsi="Times New Roman" w:cs="Times New Roman"/>
        </w:rPr>
        <w:t>z., zákona č. 220/2007 Z.z., zákona č. 343/2007 Z.</w:t>
      </w:r>
      <w:r>
        <w:rPr>
          <w:rFonts w:ascii="Times New Roman" w:hAnsi="Times New Roman" w:cs="Times New Roman"/>
        </w:rPr>
        <w:t xml:space="preserve"> </w:t>
      </w:r>
      <w:r w:rsidRPr="00217AB4">
        <w:rPr>
          <w:rFonts w:ascii="Times New Roman" w:hAnsi="Times New Roman" w:cs="Times New Roman"/>
        </w:rPr>
        <w:t xml:space="preserve">z., </w:t>
      </w:r>
      <w:r>
        <w:rPr>
          <w:rFonts w:ascii="Times New Roman" w:hAnsi="Times New Roman" w:cs="Times New Roman"/>
        </w:rPr>
        <w:t xml:space="preserve">  </w:t>
      </w:r>
      <w:r w:rsidRPr="00217AB4">
        <w:rPr>
          <w:rFonts w:ascii="Times New Roman" w:hAnsi="Times New Roman" w:cs="Times New Roman"/>
        </w:rPr>
        <w:t>zákona č.</w:t>
      </w:r>
      <w:r>
        <w:rPr>
          <w:rFonts w:ascii="Times New Roman" w:hAnsi="Times New Roman" w:cs="Times New Roman"/>
        </w:rPr>
        <w:t xml:space="preserve"> </w:t>
      </w:r>
      <w:r w:rsidRPr="00217AB4">
        <w:rPr>
          <w:rFonts w:ascii="Times New Roman" w:hAnsi="Times New Roman" w:cs="Times New Roman"/>
        </w:rPr>
        <w:t>654/2007 Z.</w:t>
      </w:r>
      <w:r>
        <w:rPr>
          <w:rFonts w:ascii="Times New Roman" w:hAnsi="Times New Roman" w:cs="Times New Roman"/>
        </w:rPr>
        <w:t xml:space="preserve"> </w:t>
      </w:r>
      <w:r w:rsidRPr="00217AB4">
        <w:rPr>
          <w:rFonts w:ascii="Times New Roman" w:hAnsi="Times New Roman" w:cs="Times New Roman"/>
        </w:rPr>
        <w:t xml:space="preserve">z., </w:t>
      </w:r>
      <w:r>
        <w:rPr>
          <w:rFonts w:ascii="Times New Roman" w:hAnsi="Times New Roman" w:cs="Times New Roman"/>
        </w:rPr>
        <w:t xml:space="preserve"> </w:t>
      </w:r>
      <w:r w:rsidRPr="00217AB4">
        <w:rPr>
          <w:rFonts w:ascii="Times New Roman" w:hAnsi="Times New Roman" w:cs="Times New Roman"/>
        </w:rPr>
        <w:t>zákona</w:t>
      </w:r>
      <w:r>
        <w:rPr>
          <w:rFonts w:ascii="Times New Roman" w:hAnsi="Times New Roman" w:cs="Times New Roman"/>
        </w:rPr>
        <w:t xml:space="preserve"> </w:t>
      </w:r>
      <w:r w:rsidRPr="00217AB4">
        <w:rPr>
          <w:rFonts w:ascii="Times New Roman" w:hAnsi="Times New Roman" w:cs="Times New Roman"/>
        </w:rPr>
        <w:t xml:space="preserve">č. 167/2008 </w:t>
      </w:r>
      <w:r>
        <w:rPr>
          <w:rFonts w:ascii="Times New Roman" w:hAnsi="Times New Roman" w:cs="Times New Roman"/>
        </w:rPr>
        <w:t xml:space="preserve"> </w:t>
      </w:r>
      <w:r w:rsidRPr="00217AB4">
        <w:rPr>
          <w:rFonts w:ascii="Times New Roman" w:hAnsi="Times New Roman" w:cs="Times New Roman"/>
        </w:rPr>
        <w:t>Z.</w:t>
      </w:r>
      <w:r>
        <w:rPr>
          <w:rFonts w:ascii="Times New Roman" w:hAnsi="Times New Roman" w:cs="Times New Roman"/>
        </w:rPr>
        <w:t xml:space="preserve"> </w:t>
      </w:r>
      <w:r w:rsidRPr="00217AB4">
        <w:rPr>
          <w:rFonts w:ascii="Times New Roman" w:hAnsi="Times New Roman" w:cs="Times New Roman"/>
        </w:rPr>
        <w:t>z., zákona č. 287/2008</w:t>
      </w:r>
      <w:r>
        <w:rPr>
          <w:rFonts w:ascii="Times New Roman" w:hAnsi="Times New Roman" w:cs="Times New Roman"/>
        </w:rPr>
        <w:t xml:space="preserve">  </w:t>
      </w:r>
      <w:r w:rsidRPr="00217AB4">
        <w:rPr>
          <w:rFonts w:ascii="Times New Roman" w:hAnsi="Times New Roman" w:cs="Times New Roman"/>
        </w:rPr>
        <w:t>Z.</w:t>
      </w:r>
      <w:r>
        <w:rPr>
          <w:rFonts w:ascii="Times New Roman" w:hAnsi="Times New Roman" w:cs="Times New Roman"/>
        </w:rPr>
        <w:t xml:space="preserve"> </w:t>
      </w:r>
      <w:r w:rsidRPr="00217AB4">
        <w:rPr>
          <w:rFonts w:ascii="Times New Roman" w:hAnsi="Times New Roman" w:cs="Times New Roman"/>
        </w:rPr>
        <w:t>z.,</w:t>
      </w:r>
      <w:r>
        <w:rPr>
          <w:rFonts w:ascii="Times New Roman" w:hAnsi="Times New Roman" w:cs="Times New Roman"/>
        </w:rPr>
        <w:t xml:space="preserve">  </w:t>
      </w:r>
      <w:r w:rsidRPr="00217AB4">
        <w:rPr>
          <w:rFonts w:ascii="Times New Roman" w:hAnsi="Times New Roman" w:cs="Times New Roman"/>
        </w:rPr>
        <w:t>zákon</w:t>
      </w:r>
      <w:r>
        <w:rPr>
          <w:rFonts w:ascii="Times New Roman" w:hAnsi="Times New Roman" w:cs="Times New Roman"/>
        </w:rPr>
        <w:t xml:space="preserve">a  </w:t>
      </w:r>
      <w:r w:rsidRPr="00217AB4">
        <w:rPr>
          <w:rFonts w:ascii="Times New Roman" w:hAnsi="Times New Roman" w:cs="Times New Roman"/>
        </w:rPr>
        <w:t xml:space="preserve">č. 516/2008 </w:t>
      </w:r>
      <w:r>
        <w:rPr>
          <w:rFonts w:ascii="Times New Roman" w:hAnsi="Times New Roman" w:cs="Times New Roman"/>
        </w:rPr>
        <w:t xml:space="preserve"> </w:t>
      </w:r>
      <w:r w:rsidRPr="00217AB4">
        <w:rPr>
          <w:rFonts w:ascii="Times New Roman" w:hAnsi="Times New Roman" w:cs="Times New Roman"/>
        </w:rPr>
        <w:t>Z.</w:t>
      </w:r>
      <w:r>
        <w:rPr>
          <w:rFonts w:ascii="Times New Roman" w:hAnsi="Times New Roman" w:cs="Times New Roman"/>
        </w:rPr>
        <w:t xml:space="preserve"> </w:t>
      </w:r>
      <w:r w:rsidRPr="00217AB4">
        <w:rPr>
          <w:rFonts w:ascii="Times New Roman" w:hAnsi="Times New Roman" w:cs="Times New Roman"/>
        </w:rPr>
        <w:t xml:space="preserve">z., </w:t>
      </w:r>
      <w:r>
        <w:rPr>
          <w:rFonts w:ascii="Times New Roman" w:hAnsi="Times New Roman" w:cs="Times New Roman"/>
        </w:rPr>
        <w:t xml:space="preserve"> </w:t>
      </w:r>
      <w:r w:rsidRPr="00217AB4">
        <w:rPr>
          <w:rFonts w:ascii="Times New Roman" w:hAnsi="Times New Roman" w:cs="Times New Roman"/>
        </w:rPr>
        <w:t>zákona</w:t>
      </w:r>
      <w:r>
        <w:rPr>
          <w:rFonts w:ascii="Times New Roman" w:hAnsi="Times New Roman" w:cs="Times New Roman"/>
        </w:rPr>
        <w:t xml:space="preserve"> </w:t>
      </w:r>
      <w:r w:rsidRPr="00217AB4">
        <w:rPr>
          <w:rFonts w:ascii="Times New Roman" w:hAnsi="Times New Roman" w:cs="Times New Roman"/>
        </w:rPr>
        <w:t xml:space="preserve"> č. 77/2009 Z.</w:t>
      </w:r>
      <w:r>
        <w:rPr>
          <w:rFonts w:ascii="Times New Roman" w:hAnsi="Times New Roman" w:cs="Times New Roman"/>
        </w:rPr>
        <w:t xml:space="preserve"> z</w:t>
      </w:r>
      <w:r w:rsidRPr="00217AB4">
        <w:rPr>
          <w:rFonts w:ascii="Times New Roman" w:hAnsi="Times New Roman" w:cs="Times New Roman"/>
        </w:rPr>
        <w:t xml:space="preserve">., </w:t>
      </w:r>
      <w:r>
        <w:rPr>
          <w:rFonts w:ascii="Times New Roman" w:hAnsi="Times New Roman" w:cs="Times New Roman"/>
        </w:rPr>
        <w:t xml:space="preserve"> </w:t>
      </w:r>
      <w:r w:rsidRPr="00217AB4">
        <w:rPr>
          <w:rFonts w:ascii="Times New Roman" w:hAnsi="Times New Roman" w:cs="Times New Roman"/>
        </w:rPr>
        <w:t>zákona</w:t>
      </w:r>
      <w:r>
        <w:rPr>
          <w:rFonts w:ascii="Times New Roman" w:hAnsi="Times New Roman" w:cs="Times New Roman"/>
        </w:rPr>
        <w:t xml:space="preserve"> </w:t>
      </w:r>
      <w:r w:rsidRPr="00217AB4">
        <w:rPr>
          <w:rFonts w:ascii="Times New Roman" w:hAnsi="Times New Roman" w:cs="Times New Roman"/>
        </w:rPr>
        <w:t xml:space="preserve"> č. 318/2009 </w:t>
      </w:r>
      <w:r>
        <w:rPr>
          <w:rFonts w:ascii="Times New Roman" w:hAnsi="Times New Roman" w:cs="Times New Roman"/>
        </w:rPr>
        <w:t xml:space="preserve"> </w:t>
      </w:r>
      <w:r w:rsidRPr="00217AB4">
        <w:rPr>
          <w:rFonts w:ascii="Times New Roman" w:hAnsi="Times New Roman" w:cs="Times New Roman"/>
        </w:rPr>
        <w:t>Z.</w:t>
      </w:r>
      <w:r>
        <w:rPr>
          <w:rFonts w:ascii="Times New Roman" w:hAnsi="Times New Roman" w:cs="Times New Roman"/>
        </w:rPr>
        <w:t xml:space="preserve"> </w:t>
      </w:r>
      <w:r w:rsidRPr="00217AB4">
        <w:rPr>
          <w:rFonts w:ascii="Times New Roman" w:hAnsi="Times New Roman" w:cs="Times New Roman"/>
        </w:rPr>
        <w:t xml:space="preserve">z., </w:t>
      </w:r>
      <w:r>
        <w:rPr>
          <w:rFonts w:ascii="Times New Roman" w:hAnsi="Times New Roman" w:cs="Times New Roman"/>
        </w:rPr>
        <w:t xml:space="preserve"> </w:t>
      </w:r>
      <w:r w:rsidRPr="00217AB4">
        <w:rPr>
          <w:rFonts w:ascii="Times New Roman" w:hAnsi="Times New Roman" w:cs="Times New Roman"/>
        </w:rPr>
        <w:t>zákona</w:t>
      </w:r>
      <w:r>
        <w:rPr>
          <w:rFonts w:ascii="Times New Roman" w:hAnsi="Times New Roman" w:cs="Times New Roman"/>
        </w:rPr>
        <w:t xml:space="preserve"> </w:t>
      </w:r>
      <w:r w:rsidRPr="00217AB4">
        <w:rPr>
          <w:rFonts w:ascii="Times New Roman" w:hAnsi="Times New Roman" w:cs="Times New Roman"/>
        </w:rPr>
        <w:t xml:space="preserve"> č. 498/2009 Z.</w:t>
      </w:r>
      <w:r>
        <w:rPr>
          <w:rFonts w:ascii="Times New Roman" w:hAnsi="Times New Roman" w:cs="Times New Roman"/>
        </w:rPr>
        <w:t xml:space="preserve"> </w:t>
      </w:r>
      <w:r w:rsidRPr="00217AB4">
        <w:rPr>
          <w:rFonts w:ascii="Times New Roman" w:hAnsi="Times New Roman" w:cs="Times New Roman"/>
        </w:rPr>
        <w:t>z., zákona</w:t>
      </w:r>
      <w:r>
        <w:rPr>
          <w:rFonts w:ascii="Times New Roman" w:hAnsi="Times New Roman" w:cs="Times New Roman"/>
        </w:rPr>
        <w:t xml:space="preserve"> </w:t>
      </w:r>
      <w:r w:rsidRPr="00217AB4">
        <w:rPr>
          <w:rFonts w:ascii="Times New Roman" w:hAnsi="Times New Roman" w:cs="Times New Roman"/>
        </w:rPr>
        <w:t xml:space="preserve"> č. 532/2010 Z.</w:t>
      </w:r>
      <w:r>
        <w:rPr>
          <w:rFonts w:ascii="Times New Roman" w:hAnsi="Times New Roman" w:cs="Times New Roman"/>
        </w:rPr>
        <w:t xml:space="preserve"> </w:t>
      </w:r>
      <w:r w:rsidRPr="00217AB4">
        <w:rPr>
          <w:rFonts w:ascii="Times New Roman" w:hAnsi="Times New Roman" w:cs="Times New Roman"/>
        </w:rPr>
        <w:t>z., zákona č. 221/2011 Z.</w:t>
      </w:r>
      <w:r>
        <w:rPr>
          <w:rFonts w:ascii="Times New Roman" w:hAnsi="Times New Roman" w:cs="Times New Roman"/>
        </w:rPr>
        <w:t xml:space="preserve"> </w:t>
      </w:r>
      <w:r w:rsidRPr="00217AB4">
        <w:rPr>
          <w:rFonts w:ascii="Times New Roman" w:hAnsi="Times New Roman" w:cs="Times New Roman"/>
        </w:rPr>
        <w:t>z.</w:t>
      </w:r>
      <w:r>
        <w:rPr>
          <w:rFonts w:ascii="Times New Roman" w:hAnsi="Times New Roman" w:cs="Times New Roman"/>
        </w:rPr>
        <w:t>,</w:t>
      </w:r>
      <w:r w:rsidRPr="00217AB4">
        <w:rPr>
          <w:rFonts w:ascii="Times New Roman" w:hAnsi="Times New Roman" w:cs="Times New Roman"/>
        </w:rPr>
        <w:t xml:space="preserve"> zákona č. 397/2011 Z.</w:t>
      </w:r>
      <w:r>
        <w:rPr>
          <w:rFonts w:ascii="Times New Roman" w:hAnsi="Times New Roman" w:cs="Times New Roman"/>
        </w:rPr>
        <w:t xml:space="preserve"> </w:t>
      </w:r>
      <w:r w:rsidRPr="00217AB4">
        <w:rPr>
          <w:rFonts w:ascii="Times New Roman" w:hAnsi="Times New Roman" w:cs="Times New Roman"/>
        </w:rPr>
        <w:t>z.</w:t>
      </w:r>
      <w:r>
        <w:rPr>
          <w:rFonts w:ascii="Times New Roman" w:hAnsi="Times New Roman" w:cs="Times New Roman"/>
        </w:rPr>
        <w:t xml:space="preserve"> a zákona č. 547/2011 Z. z.</w:t>
      </w:r>
      <w:r w:rsidRPr="00217AB4">
        <w:rPr>
          <w:rFonts w:ascii="Times New Roman" w:hAnsi="Times New Roman" w:cs="Times New Roman"/>
        </w:rPr>
        <w:t xml:space="preserve"> sa mení a dopĺňa takto:</w:t>
      </w:r>
    </w:p>
    <w:p w:rsidR="00764852" w:rsidRPr="00217AB4" w:rsidP="00810C90">
      <w:pPr>
        <w:tabs>
          <w:tab w:val="center" w:pos="4536"/>
          <w:tab w:val="left" w:pos="8040"/>
        </w:tabs>
        <w:bidi w:val="0"/>
        <w:spacing w:line="300" w:lineRule="atLeast"/>
        <w:rPr>
          <w:rFonts w:ascii="Times New Roman" w:hAnsi="Times New Roman" w:cs="Times New Roman"/>
        </w:rPr>
      </w:pPr>
    </w:p>
    <w:p w:rsidR="00764852" w:rsidRPr="00217AB4" w:rsidP="00810C90">
      <w:pPr>
        <w:tabs>
          <w:tab w:val="center" w:pos="4536"/>
          <w:tab w:val="left" w:pos="8040"/>
        </w:tabs>
        <w:bidi w:val="0"/>
        <w:spacing w:line="300" w:lineRule="atLeast"/>
        <w:rPr>
          <w:rFonts w:ascii="Times New Roman" w:hAnsi="Times New Roman" w:cs="Times New Roman"/>
        </w:rPr>
      </w:pP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V § 20 odsek 3 znie:</w:t>
      </w:r>
    </w:p>
    <w:p w:rsidR="00764852" w:rsidP="00477DB7">
      <w:pPr>
        <w:autoSpaceDE w:val="0"/>
        <w:autoSpaceDN w:val="0"/>
        <w:bidi w:val="0"/>
        <w:adjustRightInd w:val="0"/>
        <w:ind w:left="360"/>
        <w:jc w:val="both"/>
        <w:rPr>
          <w:rFonts w:ascii="Times New Roman" w:hAnsi="Times New Roman" w:cs="Times New Roman"/>
          <w:lang w:eastAsia="en-US"/>
        </w:rPr>
      </w:pPr>
      <w:r w:rsidRPr="00217AB4">
        <w:rPr>
          <w:rFonts w:ascii="Times New Roman" w:hAnsi="Times New Roman" w:cs="Times New Roman"/>
          <w:lang w:eastAsia="en-US"/>
        </w:rPr>
        <w:t xml:space="preserve"> </w:t>
      </w:r>
      <w:r>
        <w:rPr>
          <w:rFonts w:ascii="Times New Roman" w:hAnsi="Times New Roman" w:cs="Times New Roman"/>
          <w:lang w:eastAsia="en-US"/>
        </w:rPr>
        <w:tab/>
        <w:t>"</w:t>
      </w:r>
      <w:r w:rsidRPr="00217AB4">
        <w:rPr>
          <w:rFonts w:ascii="Times New Roman" w:hAnsi="Times New Roman" w:cs="Times New Roman"/>
          <w:lang w:eastAsia="en-US"/>
        </w:rPr>
        <w:t>(3) Programy alebo iné zložky programovej služby</w:t>
      </w:r>
      <w:r>
        <w:rPr>
          <w:rFonts w:ascii="Times New Roman" w:hAnsi="Times New Roman" w:cs="Times New Roman"/>
          <w:lang w:eastAsia="en-US"/>
        </w:rPr>
        <w:t>,</w:t>
      </w:r>
      <w:r w:rsidRPr="00217AB4">
        <w:rPr>
          <w:rFonts w:ascii="Times New Roman" w:hAnsi="Times New Roman" w:cs="Times New Roman"/>
          <w:lang w:eastAsia="en-US"/>
        </w:rPr>
        <w:t xml:space="preserve"> klasifikované ako nevhodné pre </w:t>
      </w:r>
      <w:r>
        <w:rPr>
          <w:rFonts w:ascii="Times New Roman" w:hAnsi="Times New Roman" w:cs="Times New Roman"/>
          <w:lang w:eastAsia="en-US"/>
        </w:rPr>
        <w:tab/>
      </w:r>
      <w:r w:rsidRPr="00217AB4">
        <w:rPr>
          <w:rFonts w:ascii="Times New Roman" w:hAnsi="Times New Roman" w:cs="Times New Roman"/>
          <w:lang w:eastAsia="en-US"/>
        </w:rPr>
        <w:t>vekovú skupinu maloletých do 15 rokov</w:t>
      </w:r>
      <w:r>
        <w:rPr>
          <w:rFonts w:ascii="Times New Roman" w:hAnsi="Times New Roman" w:cs="Times New Roman"/>
          <w:lang w:eastAsia="en-US"/>
        </w:rPr>
        <w:t>,</w:t>
      </w:r>
      <w:r w:rsidRPr="00217AB4">
        <w:rPr>
          <w:rFonts w:ascii="Times New Roman" w:hAnsi="Times New Roman" w:cs="Times New Roman"/>
          <w:lang w:eastAsia="en-US"/>
        </w:rPr>
        <w:t xml:space="preserve"> sa </w:t>
      </w:r>
      <w:r>
        <w:rPr>
          <w:rFonts w:ascii="Times New Roman" w:hAnsi="Times New Roman" w:cs="Times New Roman"/>
          <w:lang w:eastAsia="en-US"/>
        </w:rPr>
        <w:t xml:space="preserve">môžu </w:t>
      </w:r>
      <w:r w:rsidRPr="00217AB4">
        <w:rPr>
          <w:rFonts w:ascii="Times New Roman" w:hAnsi="Times New Roman" w:cs="Times New Roman"/>
          <w:lang w:eastAsia="en-US"/>
        </w:rPr>
        <w:t>zara</w:t>
      </w:r>
      <w:r>
        <w:rPr>
          <w:rFonts w:ascii="Times New Roman" w:hAnsi="Times New Roman" w:cs="Times New Roman"/>
          <w:lang w:eastAsia="en-US"/>
        </w:rPr>
        <w:t>diť</w:t>
      </w:r>
      <w:r w:rsidRPr="00217AB4">
        <w:rPr>
          <w:rFonts w:ascii="Times New Roman" w:hAnsi="Times New Roman" w:cs="Times New Roman"/>
          <w:lang w:eastAsia="en-US"/>
        </w:rPr>
        <w:t xml:space="preserve"> do vysielania medzi 20.00 </w:t>
      </w:r>
      <w:r>
        <w:rPr>
          <w:rFonts w:ascii="Times New Roman" w:hAnsi="Times New Roman" w:cs="Times New Roman"/>
          <w:lang w:eastAsia="en-US"/>
        </w:rPr>
        <w:t xml:space="preserve">h </w:t>
        <w:tab/>
      </w:r>
      <w:r w:rsidRPr="00217AB4">
        <w:rPr>
          <w:rFonts w:ascii="Times New Roman" w:hAnsi="Times New Roman" w:cs="Times New Roman"/>
          <w:lang w:eastAsia="en-US"/>
        </w:rPr>
        <w:t>a</w:t>
      </w:r>
      <w:r>
        <w:rPr>
          <w:rFonts w:ascii="Times New Roman" w:hAnsi="Times New Roman" w:cs="Times New Roman"/>
          <w:lang w:eastAsia="en-US"/>
        </w:rPr>
        <w:t xml:space="preserve"> </w:t>
      </w:r>
      <w:r w:rsidRPr="00217AB4">
        <w:rPr>
          <w:rFonts w:ascii="Times New Roman" w:hAnsi="Times New Roman" w:cs="Times New Roman"/>
          <w:lang w:eastAsia="en-US"/>
        </w:rPr>
        <w:t>06.00 h.</w:t>
      </w:r>
      <w:r>
        <w:rPr>
          <w:rFonts w:ascii="Times New Roman" w:hAnsi="Times New Roman" w:cs="Times New Roman"/>
          <w:lang w:eastAsia="en-US"/>
        </w:rPr>
        <w:t>".</w:t>
      </w: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 xml:space="preserve">V § </w:t>
      </w:r>
      <w:r w:rsidRPr="00217AB4">
        <w:rPr>
          <w:rFonts w:ascii="Times New Roman" w:hAnsi="Times New Roman" w:cs="Times New Roman"/>
          <w:lang w:eastAsia="en-US"/>
        </w:rPr>
        <w:t>2</w:t>
      </w:r>
      <w:r>
        <w:rPr>
          <w:rFonts w:ascii="Times New Roman" w:hAnsi="Times New Roman" w:cs="Times New Roman"/>
          <w:lang w:eastAsia="en-US"/>
        </w:rPr>
        <w:t>0 sa za odsek 3 vkladá nový odsek 4, ktorý znie:</w:t>
      </w:r>
    </w:p>
    <w:p w:rsidR="00764852" w:rsidRPr="00217AB4" w:rsidP="00477DB7">
      <w:pPr>
        <w:autoSpaceDE w:val="0"/>
        <w:autoSpaceDN w:val="0"/>
        <w:bidi w:val="0"/>
        <w:adjustRightInd w:val="0"/>
        <w:ind w:left="709"/>
        <w:jc w:val="both"/>
        <w:rPr>
          <w:rFonts w:ascii="Times New Roman" w:hAnsi="Times New Roman" w:cs="Times New Roman"/>
          <w:lang w:eastAsia="en-US"/>
        </w:rPr>
      </w:pPr>
      <w:r>
        <w:rPr>
          <w:rFonts w:ascii="Times New Roman" w:hAnsi="Times New Roman" w:cs="Times New Roman"/>
          <w:lang w:eastAsia="en-US"/>
        </w:rPr>
        <w:t xml:space="preserve">"(4) </w:t>
      </w:r>
      <w:r w:rsidRPr="00217AB4">
        <w:rPr>
          <w:rFonts w:ascii="Times New Roman" w:hAnsi="Times New Roman" w:cs="Times New Roman"/>
          <w:lang w:eastAsia="en-US"/>
        </w:rPr>
        <w:t>Programy alebo iné zložky programovej služby</w:t>
      </w:r>
      <w:r>
        <w:rPr>
          <w:rFonts w:ascii="Times New Roman" w:hAnsi="Times New Roman" w:cs="Times New Roman"/>
          <w:lang w:eastAsia="en-US"/>
        </w:rPr>
        <w:t>,</w:t>
      </w:r>
      <w:r w:rsidRPr="00217AB4">
        <w:rPr>
          <w:rFonts w:ascii="Times New Roman" w:hAnsi="Times New Roman" w:cs="Times New Roman"/>
          <w:lang w:eastAsia="en-US"/>
        </w:rPr>
        <w:t xml:space="preserve"> klasifikované ako nevhodné pre vekovú skupinu maloletých do 18 rokov</w:t>
      </w:r>
      <w:r>
        <w:rPr>
          <w:rFonts w:ascii="Times New Roman" w:hAnsi="Times New Roman" w:cs="Times New Roman"/>
          <w:lang w:eastAsia="en-US"/>
        </w:rPr>
        <w:t>,</w:t>
      </w:r>
      <w:r w:rsidRPr="00217AB4">
        <w:rPr>
          <w:rFonts w:ascii="Times New Roman" w:hAnsi="Times New Roman" w:cs="Times New Roman"/>
          <w:lang w:eastAsia="en-US"/>
        </w:rPr>
        <w:t xml:space="preserve"> sa </w:t>
      </w:r>
      <w:r>
        <w:rPr>
          <w:rFonts w:ascii="Times New Roman" w:hAnsi="Times New Roman" w:cs="Times New Roman"/>
          <w:lang w:eastAsia="en-US"/>
        </w:rPr>
        <w:t xml:space="preserve">môžu </w:t>
      </w:r>
      <w:r w:rsidRPr="00217AB4">
        <w:rPr>
          <w:rFonts w:ascii="Times New Roman" w:hAnsi="Times New Roman" w:cs="Times New Roman"/>
          <w:lang w:eastAsia="en-US"/>
        </w:rPr>
        <w:t>zara</w:t>
      </w:r>
      <w:r>
        <w:rPr>
          <w:rFonts w:ascii="Times New Roman" w:hAnsi="Times New Roman" w:cs="Times New Roman"/>
          <w:lang w:eastAsia="en-US"/>
        </w:rPr>
        <w:t>diť</w:t>
      </w:r>
      <w:r w:rsidRPr="00217AB4">
        <w:rPr>
          <w:rFonts w:ascii="Times New Roman" w:hAnsi="Times New Roman" w:cs="Times New Roman"/>
          <w:lang w:eastAsia="en-US"/>
        </w:rPr>
        <w:t xml:space="preserve"> do vysielania medzi 22.00</w:t>
      </w:r>
      <w:r>
        <w:rPr>
          <w:rFonts w:ascii="Times New Roman" w:hAnsi="Times New Roman" w:cs="Times New Roman"/>
          <w:lang w:eastAsia="en-US"/>
        </w:rPr>
        <w:t xml:space="preserve"> h</w:t>
      </w:r>
      <w:r w:rsidRPr="00217AB4">
        <w:rPr>
          <w:rFonts w:ascii="Times New Roman" w:hAnsi="Times New Roman" w:cs="Times New Roman"/>
          <w:lang w:eastAsia="en-US"/>
        </w:rPr>
        <w:t xml:space="preserve"> a 06.00 h.</w:t>
      </w:r>
      <w:r>
        <w:rPr>
          <w:rFonts w:ascii="Times New Roman" w:hAnsi="Times New Roman" w:cs="Times New Roman"/>
          <w:lang w:eastAsia="en-US"/>
        </w:rPr>
        <w:t>".</w:t>
      </w:r>
    </w:p>
    <w:p w:rsidR="00764852" w:rsidRPr="00217AB4" w:rsidP="00477DB7">
      <w:pPr>
        <w:autoSpaceDE w:val="0"/>
        <w:autoSpaceDN w:val="0"/>
        <w:bidi w:val="0"/>
        <w:adjustRightInd w:val="0"/>
        <w:jc w:val="both"/>
        <w:rPr>
          <w:rFonts w:ascii="Times New Roman" w:hAnsi="Times New Roman" w:cs="Times New Roman"/>
          <w:lang w:eastAsia="en-US"/>
        </w:rPr>
      </w:pPr>
    </w:p>
    <w:p w:rsidR="00764852" w:rsidRPr="00217AB4" w:rsidP="00477DB7">
      <w:pPr>
        <w:autoSpaceDE w:val="0"/>
        <w:autoSpaceDN w:val="0"/>
        <w:bidi w:val="0"/>
        <w:adjustRightInd w:val="0"/>
        <w:ind w:left="709"/>
        <w:jc w:val="both"/>
        <w:rPr>
          <w:rFonts w:ascii="Times New Roman" w:hAnsi="Times New Roman" w:cs="Times New Roman"/>
          <w:lang w:eastAsia="en-US"/>
        </w:rPr>
      </w:pPr>
      <w:r>
        <w:rPr>
          <w:rFonts w:ascii="Times New Roman" w:hAnsi="Times New Roman" w:cs="Times New Roman"/>
          <w:lang w:eastAsia="en-US"/>
        </w:rPr>
        <w:t>Doterajšie odseky 4 až 9 sa označujú ako odseky 5 až 10.</w:t>
      </w:r>
    </w:p>
    <w:p w:rsidR="00764852" w:rsidRPr="00217AB4" w:rsidP="00477DB7">
      <w:pPr>
        <w:autoSpaceDE w:val="0"/>
        <w:autoSpaceDN w:val="0"/>
        <w:bidi w:val="0"/>
        <w:adjustRightInd w:val="0"/>
        <w:jc w:val="both"/>
        <w:rPr>
          <w:rFonts w:ascii="Times New Roman" w:hAnsi="Times New Roman" w:cs="Times New Roman"/>
          <w:lang w:eastAsia="en-US"/>
        </w:rPr>
      </w:pP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 xml:space="preserve">V § 20 ods. 8 sa odkaz "odsekov </w:t>
      </w:r>
      <w:smartTag w:uri="urn:schemas-microsoft-com:office:smarttags" w:element="metricconverter">
        <w:smartTagPr>
          <w:attr w:name="ProductID" w:val="5 a"/>
        </w:smartTagPr>
        <w:r>
          <w:rPr>
            <w:rFonts w:ascii="Times New Roman" w:hAnsi="Times New Roman" w:cs="Times New Roman"/>
            <w:lang w:eastAsia="en-US"/>
          </w:rPr>
          <w:t>5 a</w:t>
        </w:r>
      </w:smartTag>
      <w:r>
        <w:rPr>
          <w:rFonts w:ascii="Times New Roman" w:hAnsi="Times New Roman" w:cs="Times New Roman"/>
          <w:lang w:eastAsia="en-US"/>
        </w:rPr>
        <w:t xml:space="preserve"> 6" nahrádza odkazom "odsekov </w:t>
      </w:r>
      <w:smartTag w:uri="urn:schemas-microsoft-com:office:smarttags" w:element="metricconverter">
        <w:smartTagPr>
          <w:attr w:name="ProductID" w:val="6 a"/>
        </w:smartTagPr>
        <w:r>
          <w:rPr>
            <w:rFonts w:ascii="Times New Roman" w:hAnsi="Times New Roman" w:cs="Times New Roman"/>
            <w:lang w:eastAsia="en-US"/>
          </w:rPr>
          <w:t>6 a</w:t>
        </w:r>
      </w:smartTag>
      <w:r>
        <w:rPr>
          <w:rFonts w:ascii="Times New Roman" w:hAnsi="Times New Roman" w:cs="Times New Roman"/>
          <w:lang w:eastAsia="en-US"/>
        </w:rPr>
        <w:t xml:space="preserve"> 7".</w:t>
      </w: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 xml:space="preserve">V § 20 ods. 9 sa odkaz "odsekov </w:t>
      </w:r>
      <w:smartTag w:uri="urn:schemas-microsoft-com:office:smarttags" w:element="metricconverter">
        <w:smartTagPr>
          <w:attr w:name="ProductID" w:val="4 a"/>
        </w:smartTagPr>
        <w:r>
          <w:rPr>
            <w:rFonts w:ascii="Times New Roman" w:hAnsi="Times New Roman" w:cs="Times New Roman"/>
            <w:lang w:eastAsia="en-US"/>
          </w:rPr>
          <w:t>4 a</w:t>
        </w:r>
      </w:smartTag>
      <w:r>
        <w:rPr>
          <w:rFonts w:ascii="Times New Roman" w:hAnsi="Times New Roman" w:cs="Times New Roman"/>
          <w:lang w:eastAsia="en-US"/>
        </w:rPr>
        <w:t xml:space="preserve"> 6" nahrádza odkazom "odsekov </w:t>
      </w:r>
      <w:smartTag w:uri="urn:schemas-microsoft-com:office:smarttags" w:element="metricconverter">
        <w:smartTagPr>
          <w:attr w:name="ProductID" w:val="5 a"/>
        </w:smartTagPr>
        <w:r>
          <w:rPr>
            <w:rFonts w:ascii="Times New Roman" w:hAnsi="Times New Roman" w:cs="Times New Roman"/>
            <w:lang w:eastAsia="en-US"/>
          </w:rPr>
          <w:t>5 a</w:t>
        </w:r>
      </w:smartTag>
      <w:r>
        <w:rPr>
          <w:rFonts w:ascii="Times New Roman" w:hAnsi="Times New Roman" w:cs="Times New Roman"/>
          <w:lang w:eastAsia="en-US"/>
        </w:rPr>
        <w:t xml:space="preserve"> 7".</w:t>
      </w: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V § 49 ods. 5 písm. c) sa odkaz "§ 20 ods. 4" nahrádza odkazom "§ 20 ods. 5".</w:t>
      </w: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 xml:space="preserve">V § 64 ods. 2 sa odkaz "§ 20 ods. </w:t>
      </w:r>
      <w:smartTag w:uri="urn:schemas-microsoft-com:office:smarttags" w:element="metricconverter">
        <w:smartTagPr>
          <w:attr w:name="ProductID" w:val="1 a"/>
        </w:smartTagPr>
        <w:r>
          <w:rPr>
            <w:rFonts w:ascii="Times New Roman" w:hAnsi="Times New Roman" w:cs="Times New Roman"/>
            <w:lang w:eastAsia="en-US"/>
          </w:rPr>
          <w:t>1 a</w:t>
        </w:r>
      </w:smartTag>
      <w:r>
        <w:rPr>
          <w:rFonts w:ascii="Times New Roman" w:hAnsi="Times New Roman" w:cs="Times New Roman"/>
          <w:lang w:eastAsia="en-US"/>
        </w:rPr>
        <w:t xml:space="preserve"> 3" nahrádza odkazom "§ 20 ods. 1, </w:t>
      </w:r>
      <w:smartTag w:uri="urn:schemas-microsoft-com:office:smarttags" w:element="metricconverter">
        <w:smartTagPr>
          <w:attr w:name="ProductID" w:val="3 a"/>
        </w:smartTagPr>
        <w:r>
          <w:rPr>
            <w:rFonts w:ascii="Times New Roman" w:hAnsi="Times New Roman" w:cs="Times New Roman"/>
            <w:lang w:eastAsia="en-US"/>
          </w:rPr>
          <w:t>3 a</w:t>
        </w:r>
      </w:smartTag>
      <w:r>
        <w:rPr>
          <w:rFonts w:ascii="Times New Roman" w:hAnsi="Times New Roman" w:cs="Times New Roman"/>
          <w:lang w:eastAsia="en-US"/>
        </w:rPr>
        <w:t xml:space="preserve"> 4".</w:t>
      </w: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 xml:space="preserve">V § 65 sa odkaz "§ 20 ods. </w:t>
      </w:r>
      <w:smartTag w:uri="urn:schemas-microsoft-com:office:smarttags" w:element="metricconverter">
        <w:smartTagPr>
          <w:attr w:name="ProductID" w:val="1 a"/>
        </w:smartTagPr>
        <w:r>
          <w:rPr>
            <w:rFonts w:ascii="Times New Roman" w:hAnsi="Times New Roman" w:cs="Times New Roman"/>
            <w:lang w:eastAsia="en-US"/>
          </w:rPr>
          <w:t>1 a</w:t>
        </w:r>
      </w:smartTag>
      <w:r>
        <w:rPr>
          <w:rFonts w:ascii="Times New Roman" w:hAnsi="Times New Roman" w:cs="Times New Roman"/>
          <w:lang w:eastAsia="en-US"/>
        </w:rPr>
        <w:t xml:space="preserve"> 3" nahrádza odkazom "§ 20 ods. 1, </w:t>
      </w:r>
      <w:smartTag w:uri="urn:schemas-microsoft-com:office:smarttags" w:element="metricconverter">
        <w:smartTagPr>
          <w:attr w:name="ProductID" w:val="3 a"/>
        </w:smartTagPr>
        <w:r>
          <w:rPr>
            <w:rFonts w:ascii="Times New Roman" w:hAnsi="Times New Roman" w:cs="Times New Roman"/>
            <w:lang w:eastAsia="en-US"/>
          </w:rPr>
          <w:t>3 a</w:t>
        </w:r>
      </w:smartTag>
      <w:r>
        <w:rPr>
          <w:rFonts w:ascii="Times New Roman" w:hAnsi="Times New Roman" w:cs="Times New Roman"/>
          <w:lang w:eastAsia="en-US"/>
        </w:rPr>
        <w:t xml:space="preserve"> 4".</w:t>
      </w: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 xml:space="preserve">V § 65a sa odkaz "§ 20 ods. </w:t>
      </w:r>
      <w:smartTag w:uri="urn:schemas-microsoft-com:office:smarttags" w:element="metricconverter">
        <w:smartTagPr>
          <w:attr w:name="ProductID" w:val="1 a"/>
        </w:smartTagPr>
        <w:r>
          <w:rPr>
            <w:rFonts w:ascii="Times New Roman" w:hAnsi="Times New Roman" w:cs="Times New Roman"/>
            <w:lang w:eastAsia="en-US"/>
          </w:rPr>
          <w:t>1 a</w:t>
        </w:r>
      </w:smartTag>
      <w:r>
        <w:rPr>
          <w:rFonts w:ascii="Times New Roman" w:hAnsi="Times New Roman" w:cs="Times New Roman"/>
          <w:lang w:eastAsia="en-US"/>
        </w:rPr>
        <w:t xml:space="preserve"> 3" nahrádza odkazom "§ 20 ods. 1, </w:t>
      </w:r>
      <w:smartTag w:uri="urn:schemas-microsoft-com:office:smarttags" w:element="metricconverter">
        <w:smartTagPr>
          <w:attr w:name="ProductID" w:val="3 a"/>
        </w:smartTagPr>
        <w:r>
          <w:rPr>
            <w:rFonts w:ascii="Times New Roman" w:hAnsi="Times New Roman" w:cs="Times New Roman"/>
            <w:lang w:eastAsia="en-US"/>
          </w:rPr>
          <w:t>3 a</w:t>
        </w:r>
      </w:smartTag>
      <w:r>
        <w:rPr>
          <w:rFonts w:ascii="Times New Roman" w:hAnsi="Times New Roman" w:cs="Times New Roman"/>
          <w:lang w:eastAsia="en-US"/>
        </w:rPr>
        <w:t xml:space="preserve"> 4".</w:t>
      </w: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 xml:space="preserve">V § 66 sa odkaz "§ 20 ods. </w:t>
      </w:r>
      <w:smartTag w:uri="urn:schemas-microsoft-com:office:smarttags" w:element="metricconverter">
        <w:smartTagPr>
          <w:attr w:name="ProductID" w:val="1 a"/>
        </w:smartTagPr>
        <w:r>
          <w:rPr>
            <w:rFonts w:ascii="Times New Roman" w:hAnsi="Times New Roman" w:cs="Times New Roman"/>
            <w:lang w:eastAsia="en-US"/>
          </w:rPr>
          <w:t>1 a</w:t>
        </w:r>
      </w:smartTag>
      <w:r>
        <w:rPr>
          <w:rFonts w:ascii="Times New Roman" w:hAnsi="Times New Roman" w:cs="Times New Roman"/>
          <w:lang w:eastAsia="en-US"/>
        </w:rPr>
        <w:t xml:space="preserve"> 3" nahrádza odkazom "§ 20 ods. 1, </w:t>
      </w:r>
      <w:smartTag w:uri="urn:schemas-microsoft-com:office:smarttags" w:element="metricconverter">
        <w:smartTagPr>
          <w:attr w:name="ProductID" w:val="3 a"/>
        </w:smartTagPr>
        <w:r>
          <w:rPr>
            <w:rFonts w:ascii="Times New Roman" w:hAnsi="Times New Roman" w:cs="Times New Roman"/>
            <w:lang w:eastAsia="en-US"/>
          </w:rPr>
          <w:t>3 a</w:t>
        </w:r>
      </w:smartTag>
      <w:r>
        <w:rPr>
          <w:rFonts w:ascii="Times New Roman" w:hAnsi="Times New Roman" w:cs="Times New Roman"/>
          <w:lang w:eastAsia="en-US"/>
        </w:rPr>
        <w:t xml:space="preserve"> 4".</w:t>
      </w: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 xml:space="preserve">V § 66a sa odkaz "§ 20 ods. </w:t>
      </w:r>
      <w:smartTag w:uri="urn:schemas-microsoft-com:office:smarttags" w:element="metricconverter">
        <w:smartTagPr>
          <w:attr w:name="ProductID" w:val="1 a"/>
        </w:smartTagPr>
        <w:r>
          <w:rPr>
            <w:rFonts w:ascii="Times New Roman" w:hAnsi="Times New Roman" w:cs="Times New Roman"/>
            <w:lang w:eastAsia="en-US"/>
          </w:rPr>
          <w:t>1 a</w:t>
        </w:r>
      </w:smartTag>
      <w:r>
        <w:rPr>
          <w:rFonts w:ascii="Times New Roman" w:hAnsi="Times New Roman" w:cs="Times New Roman"/>
          <w:lang w:eastAsia="en-US"/>
        </w:rPr>
        <w:t xml:space="preserve"> 3" nahrádza odkazom "§ 20 ods. 1, </w:t>
      </w:r>
      <w:smartTag w:uri="urn:schemas-microsoft-com:office:smarttags" w:element="metricconverter">
        <w:smartTagPr>
          <w:attr w:name="ProductID" w:val="3 a"/>
        </w:smartTagPr>
        <w:r>
          <w:rPr>
            <w:rFonts w:ascii="Times New Roman" w:hAnsi="Times New Roman" w:cs="Times New Roman"/>
            <w:lang w:eastAsia="en-US"/>
          </w:rPr>
          <w:t>3 a</w:t>
        </w:r>
      </w:smartTag>
      <w:r>
        <w:rPr>
          <w:rFonts w:ascii="Times New Roman" w:hAnsi="Times New Roman" w:cs="Times New Roman"/>
          <w:lang w:eastAsia="en-US"/>
        </w:rPr>
        <w:t xml:space="preserve"> 4".</w:t>
      </w: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V § 67 ods. 3 písm. c) sa odkaz "§ 20 ods. 4" nahrádza odkazom "§ 20 ods. 5" a odkaz "§ 20 ods. 5" sa nahrádza odkazom "§ 20 ods. 6".</w:t>
      </w: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V § 67 ods. 5 písmeno d) znie:</w:t>
      </w:r>
    </w:p>
    <w:p w:rsidR="00764852" w:rsidRPr="00477DB7" w:rsidP="00477DB7">
      <w:pPr>
        <w:autoSpaceDE w:val="0"/>
        <w:autoSpaceDN w:val="0"/>
        <w:bidi w:val="0"/>
        <w:adjustRightInd w:val="0"/>
        <w:ind w:left="709"/>
        <w:jc w:val="both"/>
        <w:rPr>
          <w:rFonts w:ascii="Times New Roman" w:hAnsi="Times New Roman" w:cs="Times New Roman"/>
          <w:lang w:eastAsia="en-US"/>
        </w:rPr>
      </w:pPr>
      <w:r>
        <w:rPr>
          <w:rFonts w:ascii="Times New Roman" w:hAnsi="Times New Roman" w:cs="Times New Roman"/>
          <w:lang w:eastAsia="en-US"/>
        </w:rPr>
        <w:t>"d) vysiela programy alebo iné zložky programovej služby, klasifikované ako nevhodné pre maloletých, v rozpore s podmienkami podľa § 20 ods. 3 alebo 4,".</w:t>
      </w: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V § 67 ods. 11 písm. e) sa odkaz "§ 20 ods. 4" nahrádza odkazom "§ 20 ods. 5" a odkaz "§ 20 ods. 5" sa nahrádza odkazom "§ 20 ods. 6".</w:t>
      </w: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V § 67 ods. 11 písmeno i) znie:</w:t>
      </w:r>
    </w:p>
    <w:p w:rsidR="00764852" w:rsidRPr="00477DB7" w:rsidP="00477DB7">
      <w:pPr>
        <w:autoSpaceDE w:val="0"/>
        <w:autoSpaceDN w:val="0"/>
        <w:bidi w:val="0"/>
        <w:adjustRightInd w:val="0"/>
        <w:ind w:left="709"/>
        <w:jc w:val="both"/>
        <w:rPr>
          <w:rFonts w:ascii="Times New Roman" w:hAnsi="Times New Roman" w:cs="Times New Roman"/>
          <w:lang w:eastAsia="en-US"/>
        </w:rPr>
      </w:pPr>
      <w:r>
        <w:rPr>
          <w:rFonts w:ascii="Times New Roman" w:hAnsi="Times New Roman" w:cs="Times New Roman"/>
          <w:lang w:eastAsia="en-US"/>
        </w:rPr>
        <w:t>"d) vysiela programy alebo iné zložky programovej služby, klasifikované ako nevhodné pre maloletých, v rozpore s podmienkami podľa § 20 ods. 3 alebo 4,".</w:t>
      </w:r>
    </w:p>
    <w:p w:rsidR="00764852" w:rsidP="00477DB7">
      <w:pPr>
        <w:pStyle w:val="ListParagraph"/>
        <w:numPr>
          <w:numId w:val="2"/>
        </w:numPr>
        <w:autoSpaceDE w:val="0"/>
        <w:autoSpaceDN w:val="0"/>
        <w:bidi w:val="0"/>
        <w:adjustRightInd w:val="0"/>
        <w:ind w:left="709" w:hanging="720"/>
        <w:jc w:val="both"/>
        <w:rPr>
          <w:rFonts w:ascii="Times New Roman" w:hAnsi="Times New Roman" w:cs="Times New Roman"/>
          <w:lang w:eastAsia="en-US"/>
        </w:rPr>
      </w:pPr>
      <w:r>
        <w:rPr>
          <w:rFonts w:ascii="Times New Roman" w:hAnsi="Times New Roman" w:cs="Times New Roman"/>
          <w:lang w:eastAsia="en-US"/>
        </w:rPr>
        <w:t>V § 67 ods. 14 písm. d) sa odkaz "§ 20 ods. 4" nahrádza odkazom "§ 20 ods. 5".</w:t>
      </w:r>
    </w:p>
    <w:p w:rsidR="00764852" w:rsidP="00477DB7">
      <w:pPr>
        <w:autoSpaceDE w:val="0"/>
        <w:autoSpaceDN w:val="0"/>
        <w:bidi w:val="0"/>
        <w:adjustRightInd w:val="0"/>
        <w:jc w:val="both"/>
        <w:rPr>
          <w:rFonts w:ascii="Times New Roman" w:hAnsi="Times New Roman" w:cs="Times New Roman"/>
          <w:lang w:eastAsia="en-US"/>
        </w:rPr>
      </w:pPr>
    </w:p>
    <w:p w:rsidR="00764852" w:rsidRPr="00217AB4" w:rsidP="00477DB7">
      <w:pPr>
        <w:autoSpaceDE w:val="0"/>
        <w:autoSpaceDN w:val="0"/>
        <w:bidi w:val="0"/>
        <w:adjustRightInd w:val="0"/>
        <w:jc w:val="both"/>
        <w:rPr>
          <w:rFonts w:ascii="Times New Roman" w:hAnsi="Times New Roman" w:cs="Times New Roman"/>
          <w:lang w:eastAsia="en-US"/>
        </w:rPr>
      </w:pPr>
    </w:p>
    <w:p w:rsidR="00764852" w:rsidRPr="00217AB4" w:rsidP="00217AB4">
      <w:pPr>
        <w:pStyle w:val="Heading1"/>
        <w:bidi w:val="0"/>
        <w:spacing w:line="240" w:lineRule="auto"/>
        <w:rPr>
          <w:rFonts w:ascii="Times New Roman" w:hAnsi="Times New Roman"/>
        </w:rPr>
      </w:pPr>
      <w:r w:rsidRPr="00217AB4">
        <w:rPr>
          <w:rFonts w:ascii="Times New Roman" w:hAnsi="Times New Roman"/>
        </w:rPr>
        <w:t>Čl. I</w:t>
      </w:r>
    </w:p>
    <w:p w:rsidR="00764852" w:rsidRPr="00217AB4" w:rsidP="00217AB4">
      <w:pPr>
        <w:autoSpaceDE w:val="0"/>
        <w:autoSpaceDN w:val="0"/>
        <w:bidi w:val="0"/>
        <w:adjustRightInd w:val="0"/>
        <w:jc w:val="center"/>
        <w:rPr>
          <w:rFonts w:ascii="Times New Roman" w:hAnsi="Times New Roman" w:cs="Times New Roman"/>
          <w:b/>
          <w:lang w:eastAsia="en-US"/>
        </w:rPr>
      </w:pPr>
      <w:r w:rsidRPr="00217AB4">
        <w:rPr>
          <w:rFonts w:ascii="Times New Roman" w:hAnsi="Times New Roman" w:cs="Times New Roman"/>
          <w:b/>
          <w:lang w:eastAsia="en-US"/>
        </w:rPr>
        <w:t>Účinnosť</w:t>
      </w:r>
    </w:p>
    <w:p w:rsidR="00764852" w:rsidRPr="00217AB4" w:rsidP="00810C90">
      <w:pPr>
        <w:autoSpaceDE w:val="0"/>
        <w:autoSpaceDN w:val="0"/>
        <w:bidi w:val="0"/>
        <w:adjustRightInd w:val="0"/>
        <w:rPr>
          <w:rFonts w:ascii="Times New Roman" w:hAnsi="Times New Roman" w:cs="Times New Roman"/>
          <w:lang w:eastAsia="en-US"/>
        </w:rPr>
      </w:pPr>
      <w:r>
        <w:rPr>
          <w:rFonts w:ascii="Times New Roman" w:hAnsi="Times New Roman" w:cs="Times New Roman"/>
          <w:lang w:eastAsia="en-US"/>
        </w:rPr>
        <w:tab/>
      </w:r>
      <w:r w:rsidRPr="00217AB4">
        <w:rPr>
          <w:rFonts w:ascii="Times New Roman" w:hAnsi="Times New Roman" w:cs="Times New Roman"/>
          <w:lang w:eastAsia="en-US"/>
        </w:rPr>
        <w:t>Tento zákon nadobúda účinnosť 1.</w:t>
      </w:r>
      <w:r>
        <w:rPr>
          <w:rFonts w:ascii="Times New Roman" w:hAnsi="Times New Roman" w:cs="Times New Roman"/>
          <w:lang w:eastAsia="en-US"/>
        </w:rPr>
        <w:t xml:space="preserve"> januára </w:t>
      </w:r>
      <w:r w:rsidRPr="00217AB4">
        <w:rPr>
          <w:rFonts w:ascii="Times New Roman" w:hAnsi="Times New Roman" w:cs="Times New Roman"/>
          <w:lang w:eastAsia="en-US"/>
        </w:rPr>
        <w:t>201</w:t>
      </w:r>
      <w:r>
        <w:rPr>
          <w:rFonts w:ascii="Times New Roman" w:hAnsi="Times New Roman" w:cs="Times New Roman"/>
          <w:lang w:eastAsia="en-US"/>
        </w:rPr>
        <w:t>3.</w:t>
      </w:r>
    </w:p>
    <w:p w:rsidR="00764852" w:rsidRPr="00217AB4" w:rsidP="00810C90">
      <w:pPr>
        <w:autoSpaceDE w:val="0"/>
        <w:autoSpaceDN w:val="0"/>
        <w:bidi w:val="0"/>
        <w:adjustRightInd w:val="0"/>
        <w:rPr>
          <w:rFonts w:ascii="Times New Roman" w:hAnsi="Times New Roman" w:cs="Times New Roman"/>
          <w:i/>
          <w:lang w:eastAsia="en-US"/>
        </w:rPr>
      </w:pPr>
    </w:p>
    <w:p w:rsidR="00764852" w:rsidP="00087FAE">
      <w:pPr>
        <w:bidi w:val="0"/>
        <w:rPr>
          <w:rFonts w:ascii="Times New Roman" w:hAnsi="Times New Roman" w:cs="Times New Roman"/>
          <w:b/>
          <w:caps/>
          <w:color w:val="000000"/>
          <w:spacing w:val="30"/>
        </w:rPr>
        <w:sectPr w:rsidSect="00170874">
          <w:pgSz w:w="11906" w:h="16838"/>
          <w:pgMar w:top="1417" w:right="1417" w:bottom="1417" w:left="1417" w:header="708" w:footer="708" w:gutter="0"/>
          <w:lnNumType w:distance="0"/>
          <w:cols w:space="708"/>
          <w:noEndnote w:val="0"/>
          <w:bidi w:val="0"/>
          <w:docGrid w:linePitch="360"/>
        </w:sectPr>
      </w:pPr>
    </w:p>
    <w:p w:rsidR="00764852" w:rsidRPr="00217AB4" w:rsidP="00087FAE">
      <w:pPr>
        <w:bidi w:val="0"/>
        <w:rPr>
          <w:rFonts w:ascii="Times New Roman" w:hAnsi="Times New Roman" w:cs="Times New Roman"/>
          <w:b/>
          <w:caps/>
          <w:color w:val="000000"/>
          <w:spacing w:val="30"/>
        </w:rPr>
      </w:pPr>
    </w:p>
    <w:p w:rsidR="00764852" w:rsidRPr="00217AB4" w:rsidP="00087FAE">
      <w:pPr>
        <w:bidi w:val="0"/>
        <w:jc w:val="center"/>
        <w:rPr>
          <w:rFonts w:ascii="Times New Roman" w:hAnsi="Times New Roman" w:cs="Times New Roman"/>
        </w:rPr>
      </w:pPr>
      <w:r w:rsidRPr="00217AB4">
        <w:rPr>
          <w:rFonts w:ascii="Times New Roman" w:hAnsi="Times New Roman" w:cs="Times New Roman"/>
          <w:b/>
          <w:caps/>
          <w:color w:val="000000"/>
          <w:spacing w:val="30"/>
        </w:rPr>
        <w:t>Dôvodová</w:t>
      </w:r>
      <w:r w:rsidRPr="00217AB4">
        <w:rPr>
          <w:rFonts w:ascii="Times New Roman" w:hAnsi="Times New Roman" w:cs="Times New Roman"/>
        </w:rPr>
        <w:t xml:space="preserve"> </w:t>
      </w:r>
      <w:r w:rsidRPr="00217AB4">
        <w:rPr>
          <w:rFonts w:ascii="Times New Roman" w:hAnsi="Times New Roman" w:cs="Times New Roman"/>
          <w:b/>
          <w:caps/>
          <w:color w:val="000000"/>
          <w:spacing w:val="30"/>
        </w:rPr>
        <w:t>správa</w:t>
      </w:r>
    </w:p>
    <w:p w:rsidR="00764852" w:rsidRPr="00217AB4" w:rsidP="00855A28">
      <w:pPr>
        <w:bidi w:val="0"/>
        <w:spacing w:line="300" w:lineRule="atLeast"/>
        <w:rPr>
          <w:rFonts w:ascii="Times New Roman" w:hAnsi="Times New Roman" w:cs="Times New Roman"/>
        </w:rPr>
      </w:pPr>
    </w:p>
    <w:p w:rsidR="00764852" w:rsidRPr="00217AB4" w:rsidP="00855A28">
      <w:pPr>
        <w:bidi w:val="0"/>
        <w:spacing w:line="300" w:lineRule="atLeast"/>
        <w:rPr>
          <w:rFonts w:ascii="Times New Roman" w:hAnsi="Times New Roman" w:cs="Times New Roman"/>
        </w:rPr>
      </w:pPr>
    </w:p>
    <w:p w:rsidR="00764852" w:rsidRPr="00217AB4" w:rsidP="00855A28">
      <w:pPr>
        <w:bidi w:val="0"/>
        <w:spacing w:line="300" w:lineRule="atLeast"/>
        <w:rPr>
          <w:rFonts w:ascii="Times New Roman" w:hAnsi="Times New Roman" w:cs="Times New Roman"/>
          <w:b/>
        </w:rPr>
      </w:pPr>
      <w:r w:rsidRPr="00217AB4">
        <w:rPr>
          <w:rFonts w:ascii="Times New Roman" w:hAnsi="Times New Roman" w:cs="Times New Roman"/>
          <w:b/>
        </w:rPr>
        <w:t>I.</w:t>
      </w:r>
      <w:r>
        <w:rPr>
          <w:rFonts w:ascii="Times New Roman" w:hAnsi="Times New Roman" w:cs="Times New Roman"/>
          <w:b/>
        </w:rPr>
        <w:tab/>
      </w:r>
      <w:r w:rsidRPr="00217AB4">
        <w:rPr>
          <w:rFonts w:ascii="Times New Roman" w:hAnsi="Times New Roman" w:cs="Times New Roman"/>
          <w:b/>
        </w:rPr>
        <w:t>Všeobecná časť</w:t>
      </w:r>
    </w:p>
    <w:p w:rsidR="00764852" w:rsidRPr="00217AB4" w:rsidP="00855A28">
      <w:pPr>
        <w:bidi w:val="0"/>
        <w:spacing w:line="300" w:lineRule="atLeast"/>
        <w:rPr>
          <w:rFonts w:ascii="Times New Roman" w:hAnsi="Times New Roman" w:cs="Times New Roman"/>
        </w:rPr>
      </w:pPr>
    </w:p>
    <w:p w:rsidR="00764852" w:rsidRPr="00217AB4" w:rsidP="00217AB4">
      <w:pPr>
        <w:bidi w:val="0"/>
        <w:spacing w:line="300" w:lineRule="atLeast"/>
        <w:jc w:val="both"/>
        <w:rPr>
          <w:rFonts w:ascii="Times New Roman" w:hAnsi="Times New Roman" w:cs="Times New Roman"/>
        </w:rPr>
      </w:pPr>
      <w:r>
        <w:rPr>
          <w:rFonts w:ascii="Times New Roman" w:hAnsi="Times New Roman" w:cs="Times New Roman"/>
        </w:rPr>
        <w:tab/>
        <w:t>Cieľom predloženého návrhu je z</w:t>
      </w:r>
      <w:r w:rsidRPr="00217AB4">
        <w:rPr>
          <w:rFonts w:ascii="Times New Roman" w:hAnsi="Times New Roman" w:cs="Times New Roman"/>
        </w:rPr>
        <w:t xml:space="preserve">akotvenie </w:t>
      </w:r>
      <w:r>
        <w:rPr>
          <w:rFonts w:ascii="Times New Roman" w:hAnsi="Times New Roman" w:cs="Times New Roman"/>
        </w:rPr>
        <w:t xml:space="preserve">tzv. </w:t>
      </w:r>
      <w:r w:rsidRPr="00217AB4">
        <w:rPr>
          <w:rFonts w:ascii="Times New Roman" w:hAnsi="Times New Roman" w:cs="Times New Roman"/>
        </w:rPr>
        <w:t>druhej časovej opony</w:t>
      </w:r>
      <w:r>
        <w:rPr>
          <w:rFonts w:ascii="Times New Roman" w:hAnsi="Times New Roman" w:cs="Times New Roman"/>
        </w:rPr>
        <w:t xml:space="preserve">, ako opatrenia, ktoré je </w:t>
      </w:r>
      <w:r w:rsidRPr="00217AB4">
        <w:rPr>
          <w:rFonts w:ascii="Times New Roman" w:hAnsi="Times New Roman" w:cs="Times New Roman"/>
        </w:rPr>
        <w:t>nevyhnutné pre zefektívnenie ochrany maloletých pred nežiaducimi obsahmi v televíznom a rozhlasovom vysielaní.</w:t>
      </w:r>
    </w:p>
    <w:p w:rsidR="00764852" w:rsidRPr="00217AB4" w:rsidP="00217AB4">
      <w:pPr>
        <w:bidi w:val="0"/>
        <w:spacing w:line="300" w:lineRule="atLeast"/>
        <w:jc w:val="both"/>
        <w:rPr>
          <w:rFonts w:ascii="Times New Roman" w:hAnsi="Times New Roman" w:cs="Times New Roman"/>
        </w:rPr>
      </w:pPr>
      <w:r>
        <w:rPr>
          <w:rFonts w:ascii="Times New Roman" w:hAnsi="Times New Roman" w:cs="Times New Roman"/>
        </w:rPr>
        <w:tab/>
      </w:r>
    </w:p>
    <w:p w:rsidR="00764852" w:rsidRPr="00217AB4" w:rsidP="00217AB4">
      <w:pPr>
        <w:bidi w:val="0"/>
        <w:jc w:val="both"/>
        <w:rPr>
          <w:rFonts w:ascii="Times New Roman" w:hAnsi="Times New Roman" w:cs="Times New Roman"/>
          <w:color w:val="000000"/>
        </w:rPr>
      </w:pPr>
      <w:r>
        <w:rPr>
          <w:rFonts w:ascii="Times New Roman" w:hAnsi="Times New Roman" w:cs="Times New Roman"/>
          <w:color w:val="000000"/>
        </w:rPr>
        <w:tab/>
      </w:r>
      <w:r w:rsidRPr="00217AB4">
        <w:rPr>
          <w:rFonts w:ascii="Times New Roman" w:hAnsi="Times New Roman" w:cs="Times New Roman"/>
          <w:color w:val="000000"/>
        </w:rPr>
        <w:t>Návrh zákona nebude mať nepriaznivý dopad na rozpočtovú kapitolu Ministerstva kultúry Slovenskej republiky.</w:t>
      </w:r>
    </w:p>
    <w:p w:rsidR="00764852" w:rsidRPr="00217AB4" w:rsidP="00217AB4">
      <w:pPr>
        <w:bidi w:val="0"/>
        <w:jc w:val="both"/>
        <w:rPr>
          <w:rFonts w:ascii="Times New Roman" w:hAnsi="Times New Roman" w:cs="Times New Roman"/>
          <w:color w:val="000000"/>
        </w:rPr>
      </w:pPr>
    </w:p>
    <w:p w:rsidR="00764852" w:rsidRPr="00217AB4" w:rsidP="00217AB4">
      <w:pPr>
        <w:bidi w:val="0"/>
        <w:jc w:val="both"/>
        <w:rPr>
          <w:rStyle w:val="PlaceholderText"/>
          <w:color w:val="000000"/>
        </w:rPr>
      </w:pPr>
      <w:r>
        <w:rPr>
          <w:rStyle w:val="PlaceholderText"/>
          <w:color w:val="000000"/>
        </w:rPr>
        <w:tab/>
      </w:r>
      <w:r w:rsidRPr="00217AB4">
        <w:rPr>
          <w:rStyle w:val="PlaceholderText"/>
          <w:color w:val="000000"/>
        </w:rPr>
        <w:t xml:space="preserve">Návrh zákona je v súlade s Ústavou Slovenskej republiky, ústavnými zákonmi a ostatnými všeobecne záväznými právnymi predpismi Slovenskej republiky, s právom Európskej únie, medzinárodnými zmluvami a inými medzinárodnými dokumentmi, ktorými je Slovenská republika viazaná.  </w:t>
      </w:r>
    </w:p>
    <w:p w:rsidR="00764852" w:rsidP="00855A28">
      <w:pPr>
        <w:bidi w:val="0"/>
        <w:jc w:val="both"/>
        <w:rPr>
          <w:rFonts w:ascii="Times New Roman" w:hAnsi="Times New Roman" w:cs="Times New Roman"/>
          <w:b/>
          <w:color w:val="000000"/>
        </w:rPr>
        <w:sectPr w:rsidSect="00170874">
          <w:pgSz w:w="11906" w:h="16838"/>
          <w:pgMar w:top="1417" w:right="1417" w:bottom="1417" w:left="1417" w:header="708" w:footer="708" w:gutter="0"/>
          <w:lnNumType w:distance="0"/>
          <w:cols w:space="708"/>
          <w:noEndnote w:val="0"/>
          <w:bidi w:val="0"/>
          <w:docGrid w:linePitch="360"/>
        </w:sectPr>
      </w:pPr>
    </w:p>
    <w:p w:rsidR="00764852" w:rsidRPr="004D6E9F" w:rsidP="004D6E9F">
      <w:pPr>
        <w:bidi w:val="0"/>
        <w:jc w:val="center"/>
        <w:outlineLvl w:val="0"/>
        <w:rPr>
          <w:rFonts w:ascii="Times New Roman" w:hAnsi="Times New Roman" w:cs="Times New Roman"/>
          <w:b/>
        </w:rPr>
      </w:pPr>
      <w:r w:rsidRPr="004D6E9F">
        <w:rPr>
          <w:rFonts w:ascii="Times New Roman" w:hAnsi="Times New Roman" w:cs="Times New Roman"/>
          <w:b/>
        </w:rPr>
        <w:t>D O L O Ž K A</w:t>
      </w:r>
    </w:p>
    <w:p w:rsidR="00764852" w:rsidRPr="004D6E9F" w:rsidP="004D6E9F">
      <w:pPr>
        <w:bidi w:val="0"/>
        <w:jc w:val="center"/>
        <w:rPr>
          <w:rFonts w:ascii="Times New Roman" w:hAnsi="Times New Roman" w:cs="Times New Roman"/>
          <w:b/>
        </w:rPr>
      </w:pPr>
      <w:r w:rsidRPr="004D6E9F">
        <w:rPr>
          <w:rFonts w:ascii="Times New Roman" w:hAnsi="Times New Roman" w:cs="Times New Roman"/>
          <w:b/>
        </w:rPr>
        <w:t>finančných, ekonomických, environmentálnych vplyvov, vplyvov na zamestnanosť</w:t>
      </w:r>
    </w:p>
    <w:p w:rsidR="00764852" w:rsidRPr="004D6E9F" w:rsidP="004D6E9F">
      <w:pPr>
        <w:bidi w:val="0"/>
        <w:jc w:val="center"/>
        <w:rPr>
          <w:rFonts w:ascii="Times New Roman" w:hAnsi="Times New Roman" w:cs="Times New Roman"/>
          <w:b/>
        </w:rPr>
      </w:pPr>
      <w:r w:rsidRPr="004D6E9F">
        <w:rPr>
          <w:rFonts w:ascii="Times New Roman" w:hAnsi="Times New Roman" w:cs="Times New Roman"/>
          <w:b/>
        </w:rPr>
        <w:t>a podnikateľské prostredie</w:t>
      </w:r>
    </w:p>
    <w:p w:rsidR="00764852" w:rsidRPr="004D6E9F" w:rsidP="004D6E9F">
      <w:pPr>
        <w:bidi w:val="0"/>
        <w:rPr>
          <w:rFonts w:ascii="Times New Roman" w:hAnsi="Times New Roman" w:cs="Times New Roman"/>
        </w:rPr>
      </w:pPr>
    </w:p>
    <w:p w:rsidR="00764852" w:rsidRPr="004D6E9F" w:rsidP="004D6E9F">
      <w:pPr>
        <w:numPr>
          <w:ilvl w:val="1"/>
          <w:numId w:val="3"/>
        </w:numPr>
        <w:tabs>
          <w:tab w:val="left" w:pos="360"/>
        </w:tabs>
        <w:bidi w:val="0"/>
        <w:adjustRightInd w:val="0"/>
        <w:ind w:left="360"/>
        <w:jc w:val="both"/>
        <w:rPr>
          <w:rFonts w:ascii="Times New Roman" w:hAnsi="Times New Roman" w:cs="Times New Roman"/>
          <w:b/>
          <w:bCs/>
          <w:color w:val="000000"/>
        </w:rPr>
      </w:pPr>
      <w:r w:rsidRPr="004D6E9F">
        <w:rPr>
          <w:rFonts w:ascii="Times New Roman" w:hAnsi="Times New Roman" w:cs="Times New Roman"/>
          <w:b/>
          <w:bCs/>
          <w:color w:val="000000"/>
        </w:rPr>
        <w:t>Vplyvy na verejné financie:</w:t>
      </w:r>
    </w:p>
    <w:p w:rsidR="00764852" w:rsidRPr="004D6E9F" w:rsidP="004D6E9F">
      <w:pPr>
        <w:bidi w:val="0"/>
        <w:jc w:val="both"/>
        <w:outlineLvl w:val="0"/>
        <w:rPr>
          <w:rFonts w:ascii="Times New Roman" w:hAnsi="Times New Roman" w:cs="Times New Roman"/>
        </w:rPr>
      </w:pPr>
      <w:r w:rsidRPr="004D6E9F">
        <w:rPr>
          <w:rFonts w:ascii="Times New Roman" w:hAnsi="Times New Roman" w:cs="Times New Roman"/>
        </w:rPr>
        <w:t xml:space="preserve">Návrh zákona nemá vplyv na verejné financie. </w:t>
      </w:r>
    </w:p>
    <w:p w:rsidR="00764852" w:rsidRPr="004D6E9F" w:rsidP="004D6E9F">
      <w:pPr>
        <w:bidi w:val="0"/>
        <w:rPr>
          <w:rFonts w:ascii="Times New Roman" w:hAnsi="Times New Roman" w:cs="Times New Roman"/>
        </w:rPr>
      </w:pPr>
    </w:p>
    <w:p w:rsidR="00764852" w:rsidRPr="004D6E9F" w:rsidP="004D6E9F">
      <w:pPr>
        <w:bidi w:val="0"/>
        <w:jc w:val="both"/>
        <w:rPr>
          <w:rFonts w:ascii="Times New Roman" w:hAnsi="Times New Roman" w:cs="Times New Roman"/>
          <w:b/>
        </w:rPr>
      </w:pPr>
      <w:r w:rsidRPr="004D6E9F">
        <w:rPr>
          <w:rFonts w:ascii="Times New Roman" w:hAnsi="Times New Roman" w:cs="Times New Roman"/>
          <w:b/>
        </w:rPr>
        <w:t>2. Vplyvy na obyvateľov, hospodárenie podnikateľskej sféry a iných právnických osôb:</w:t>
      </w:r>
    </w:p>
    <w:p w:rsidR="00764852" w:rsidRPr="004D6E9F" w:rsidP="004D6E9F">
      <w:pPr>
        <w:bidi w:val="0"/>
        <w:jc w:val="both"/>
        <w:rPr>
          <w:rFonts w:ascii="Times New Roman" w:hAnsi="Times New Roman" w:cs="Times New Roman"/>
        </w:rPr>
      </w:pPr>
      <w:r w:rsidRPr="004D6E9F">
        <w:rPr>
          <w:rFonts w:ascii="Times New Roman" w:hAnsi="Times New Roman" w:cs="Times New Roman"/>
        </w:rPr>
        <w:t>Realizáciou predloženého návrhu zákona sa nepredpokladá negatívny vplyv na obyvateľov a na hospodárenie iných právnických osôb</w:t>
      </w:r>
      <w:r>
        <w:rPr>
          <w:rFonts w:ascii="Times New Roman" w:hAnsi="Times New Roman" w:cs="Times New Roman"/>
        </w:rPr>
        <w:t xml:space="preserve"> alebo </w:t>
      </w:r>
      <w:r w:rsidRPr="004D6E9F">
        <w:rPr>
          <w:rFonts w:ascii="Times New Roman" w:hAnsi="Times New Roman" w:cs="Times New Roman"/>
        </w:rPr>
        <w:t xml:space="preserve">hospodárenie podnikateľskej sféry. </w:t>
      </w:r>
    </w:p>
    <w:p w:rsidR="00764852" w:rsidRPr="004D6E9F" w:rsidP="004D6E9F">
      <w:pPr>
        <w:bidi w:val="0"/>
        <w:rPr>
          <w:rFonts w:ascii="Times New Roman" w:hAnsi="Times New Roman" w:cs="Times New Roman"/>
        </w:rPr>
      </w:pPr>
    </w:p>
    <w:p w:rsidR="00764852" w:rsidRPr="004D6E9F" w:rsidP="004D6E9F">
      <w:pPr>
        <w:bidi w:val="0"/>
        <w:rPr>
          <w:rFonts w:ascii="Times New Roman" w:hAnsi="Times New Roman" w:cs="Times New Roman"/>
          <w:b/>
        </w:rPr>
      </w:pPr>
      <w:r w:rsidRPr="004D6E9F">
        <w:rPr>
          <w:rFonts w:ascii="Times New Roman" w:hAnsi="Times New Roman" w:cs="Times New Roman"/>
          <w:b/>
        </w:rPr>
        <w:t>3. Vplyvy na životné prostredie:</w:t>
      </w:r>
    </w:p>
    <w:p w:rsidR="00764852" w:rsidRPr="004D6E9F" w:rsidP="004D6E9F">
      <w:pPr>
        <w:bidi w:val="0"/>
        <w:jc w:val="both"/>
        <w:rPr>
          <w:rFonts w:ascii="Times New Roman" w:hAnsi="Times New Roman" w:cs="Times New Roman"/>
        </w:rPr>
      </w:pPr>
      <w:r w:rsidRPr="004D6E9F">
        <w:rPr>
          <w:rFonts w:ascii="Times New Roman" w:hAnsi="Times New Roman" w:cs="Times New Roman"/>
        </w:rPr>
        <w:t>Realizáciou predloženého návrhu zákona sa nepredpokladá negatívny vplyv na životné prostredie.</w:t>
      </w:r>
    </w:p>
    <w:p w:rsidR="00764852" w:rsidRPr="004D6E9F" w:rsidP="004D6E9F">
      <w:pPr>
        <w:bidi w:val="0"/>
        <w:rPr>
          <w:rFonts w:ascii="Times New Roman" w:hAnsi="Times New Roman" w:cs="Times New Roman"/>
        </w:rPr>
      </w:pPr>
    </w:p>
    <w:p w:rsidR="00764852" w:rsidRPr="004D6E9F" w:rsidP="004D6E9F">
      <w:pPr>
        <w:bidi w:val="0"/>
        <w:rPr>
          <w:rFonts w:ascii="Times New Roman" w:hAnsi="Times New Roman" w:cs="Times New Roman"/>
          <w:b/>
        </w:rPr>
      </w:pPr>
      <w:r w:rsidRPr="004D6E9F">
        <w:rPr>
          <w:rFonts w:ascii="Times New Roman" w:hAnsi="Times New Roman" w:cs="Times New Roman"/>
          <w:b/>
        </w:rPr>
        <w:t>4. Vplyvy na zamestnanosť:</w:t>
      </w:r>
    </w:p>
    <w:p w:rsidR="00764852" w:rsidRPr="004D6E9F" w:rsidP="004D6E9F">
      <w:pPr>
        <w:bidi w:val="0"/>
        <w:jc w:val="both"/>
        <w:rPr>
          <w:rFonts w:ascii="Times New Roman" w:hAnsi="Times New Roman" w:cs="Times New Roman"/>
        </w:rPr>
      </w:pPr>
      <w:r w:rsidRPr="004D6E9F">
        <w:rPr>
          <w:rFonts w:ascii="Times New Roman" w:hAnsi="Times New Roman" w:cs="Times New Roman"/>
        </w:rPr>
        <w:t xml:space="preserve">Realizáciou predloženého návrhu zákona sa nepredpokladá negatívny vplyv na nezamestnanosť a ani na zamestnanosť občanov Slovenskej republiky. </w:t>
      </w:r>
    </w:p>
    <w:p w:rsidR="00764852" w:rsidRPr="004D6E9F" w:rsidP="004D6E9F">
      <w:pPr>
        <w:bidi w:val="0"/>
        <w:rPr>
          <w:rFonts w:ascii="Times New Roman" w:hAnsi="Times New Roman" w:cs="Times New Roman"/>
        </w:rPr>
      </w:pPr>
    </w:p>
    <w:p w:rsidR="00764852" w:rsidRPr="004D6E9F" w:rsidP="004D6E9F">
      <w:pPr>
        <w:bidi w:val="0"/>
        <w:rPr>
          <w:rFonts w:ascii="Times New Roman" w:hAnsi="Times New Roman" w:cs="Times New Roman"/>
          <w:b/>
        </w:rPr>
      </w:pPr>
      <w:r w:rsidRPr="004D6E9F">
        <w:rPr>
          <w:rFonts w:ascii="Times New Roman" w:hAnsi="Times New Roman" w:cs="Times New Roman"/>
          <w:b/>
        </w:rPr>
        <w:t>5. Vplyvy na podnikateľské prostredie:</w:t>
      </w:r>
    </w:p>
    <w:p w:rsidR="00764852" w:rsidRPr="004D6E9F" w:rsidP="004D6E9F">
      <w:pPr>
        <w:bidi w:val="0"/>
        <w:jc w:val="both"/>
        <w:rPr>
          <w:rFonts w:ascii="Times New Roman" w:hAnsi="Times New Roman" w:cs="Times New Roman"/>
        </w:rPr>
      </w:pPr>
      <w:r w:rsidRPr="004D6E9F">
        <w:rPr>
          <w:rFonts w:ascii="Times New Roman" w:hAnsi="Times New Roman" w:cs="Times New Roman"/>
        </w:rPr>
        <w:t>Realizáciou predloženého návrhu zákona sa nepredpokladá negatívny vplyv na podnikateľské prostredie.</w:t>
      </w:r>
    </w:p>
    <w:p w:rsidR="00764852" w:rsidRPr="004D6E9F" w:rsidP="004D6E9F">
      <w:pPr>
        <w:bidi w:val="0"/>
        <w:rPr>
          <w:rFonts w:ascii="Times New Roman" w:hAnsi="Times New Roman" w:cs="Times New Roman"/>
        </w:rPr>
      </w:pPr>
    </w:p>
    <w:p w:rsidR="00764852" w:rsidRPr="004D6E9F" w:rsidP="004D6E9F">
      <w:pPr>
        <w:pStyle w:val="NormalWeb"/>
        <w:bidi w:val="0"/>
        <w:ind w:firstLine="708"/>
        <w:rPr>
          <w:rFonts w:ascii="Times New Roman" w:hAnsi="Times New Roman"/>
        </w:rPr>
      </w:pPr>
      <w:r w:rsidRPr="004D6E9F">
        <w:rPr>
          <w:rFonts w:ascii="Times New Roman" w:hAnsi="Times New Roman"/>
          <w:b/>
        </w:rPr>
        <w:br w:type="page"/>
      </w:r>
    </w:p>
    <w:p w:rsidR="00764852" w:rsidRPr="004D6E9F" w:rsidP="004D6E9F">
      <w:pPr>
        <w:bidi w:val="0"/>
        <w:jc w:val="center"/>
        <w:rPr>
          <w:rFonts w:ascii="Times New Roman" w:hAnsi="Times New Roman" w:cs="Times New Roman"/>
          <w:b/>
        </w:rPr>
      </w:pPr>
      <w:r w:rsidRPr="004D6E9F">
        <w:rPr>
          <w:rFonts w:ascii="Times New Roman" w:hAnsi="Times New Roman" w:cs="Times New Roman"/>
          <w:b/>
        </w:rPr>
        <w:t>DOLOŽKA ZLUČITEĽNOSTI</w:t>
      </w:r>
    </w:p>
    <w:p w:rsidR="00764852" w:rsidRPr="004D6E9F" w:rsidP="004D6E9F">
      <w:pPr>
        <w:bidi w:val="0"/>
        <w:jc w:val="center"/>
        <w:rPr>
          <w:rFonts w:ascii="Times New Roman" w:hAnsi="Times New Roman" w:cs="Times New Roman"/>
          <w:b/>
        </w:rPr>
      </w:pPr>
      <w:r w:rsidRPr="004D6E9F">
        <w:rPr>
          <w:rFonts w:ascii="Times New Roman" w:hAnsi="Times New Roman" w:cs="Times New Roman"/>
          <w:b/>
        </w:rPr>
        <w:t>návrhu zákona s právom Európskej únie</w:t>
      </w:r>
    </w:p>
    <w:p w:rsidR="00764852" w:rsidRPr="004D6E9F" w:rsidP="004D6E9F">
      <w:pPr>
        <w:bidi w:val="0"/>
        <w:rPr>
          <w:rFonts w:ascii="Times New Roman" w:hAnsi="Times New Roman" w:cs="Times New Roman"/>
        </w:rPr>
      </w:pPr>
    </w:p>
    <w:p w:rsidR="00764852" w:rsidRPr="004D6E9F" w:rsidP="004D6E9F">
      <w:pPr>
        <w:bidi w:val="0"/>
        <w:jc w:val="both"/>
        <w:rPr>
          <w:rFonts w:ascii="Times New Roman" w:hAnsi="Times New Roman" w:cs="Times New Roman"/>
        </w:rPr>
      </w:pPr>
      <w:r w:rsidRPr="004D6E9F">
        <w:rPr>
          <w:rFonts w:ascii="Times New Roman" w:hAnsi="Times New Roman" w:cs="Times New Roman"/>
          <w:bCs/>
        </w:rPr>
        <w:t>1.</w:t>
      </w:r>
      <w:r w:rsidRPr="004D6E9F">
        <w:rPr>
          <w:rFonts w:ascii="Times New Roman" w:hAnsi="Times New Roman" w:cs="Times New Roman"/>
          <w:b/>
        </w:rPr>
        <w:t xml:space="preserve"> Navrhovateľ zákona</w:t>
      </w:r>
      <w:r w:rsidRPr="004D6E9F">
        <w:rPr>
          <w:rFonts w:ascii="Times New Roman" w:hAnsi="Times New Roman" w:cs="Times New Roman"/>
        </w:rPr>
        <w:t xml:space="preserve">: poslanci Národnej rady Slovenskej republiky </w:t>
      </w:r>
    </w:p>
    <w:p w:rsidR="00764852" w:rsidRPr="004D6E9F" w:rsidP="004D6E9F">
      <w:pPr>
        <w:bidi w:val="0"/>
        <w:jc w:val="both"/>
        <w:rPr>
          <w:rFonts w:ascii="Times New Roman" w:hAnsi="Times New Roman" w:cs="Times New Roman"/>
        </w:rPr>
      </w:pPr>
    </w:p>
    <w:p w:rsidR="00764852" w:rsidRPr="004D6E9F" w:rsidP="004D6E9F">
      <w:pPr>
        <w:bidi w:val="0"/>
        <w:jc w:val="both"/>
        <w:rPr>
          <w:rFonts w:ascii="Times New Roman" w:hAnsi="Times New Roman" w:cs="Times New Roman"/>
        </w:rPr>
      </w:pPr>
      <w:r w:rsidRPr="004D6E9F">
        <w:rPr>
          <w:rFonts w:ascii="Times New Roman" w:hAnsi="Times New Roman" w:cs="Times New Roman"/>
        </w:rPr>
        <w:t>2.</w:t>
      </w:r>
      <w:r w:rsidRPr="004D6E9F">
        <w:rPr>
          <w:rFonts w:ascii="Times New Roman" w:hAnsi="Times New Roman" w:cs="Times New Roman"/>
          <w:b/>
        </w:rPr>
        <w:t xml:space="preserve"> Názov návrhu zákona</w:t>
      </w:r>
      <w:r w:rsidRPr="004D6E9F">
        <w:rPr>
          <w:rFonts w:ascii="Times New Roman" w:hAnsi="Times New Roman" w:cs="Times New Roman"/>
        </w:rPr>
        <w:t>: Zákon, ktorým sa mení a dopĺňa zákon č. 308/200</w:t>
      </w:r>
      <w:r w:rsidR="00B42988">
        <w:rPr>
          <w:rFonts w:ascii="Times New Roman" w:hAnsi="Times New Roman" w:cs="Times New Roman"/>
        </w:rPr>
        <w:t>0</w:t>
      </w:r>
      <w:r w:rsidRPr="004D6E9F">
        <w:rPr>
          <w:rFonts w:ascii="Times New Roman" w:hAnsi="Times New Roman" w:cs="Times New Roman"/>
        </w:rPr>
        <w:t xml:space="preserve"> Z. z. o vysielaní a retransmisii a o zmene zákona č. 195/2000 Z.z. o telekomunikáciách v znení neskorších predpisov</w:t>
      </w:r>
    </w:p>
    <w:p w:rsidR="00764852" w:rsidRPr="004D6E9F" w:rsidP="004D6E9F">
      <w:pPr>
        <w:bidi w:val="0"/>
        <w:jc w:val="both"/>
        <w:rPr>
          <w:rFonts w:ascii="Times New Roman" w:hAnsi="Times New Roman" w:cs="Times New Roman"/>
          <w:color w:val="000000"/>
        </w:rPr>
      </w:pPr>
      <w:r w:rsidRPr="004D6E9F">
        <w:rPr>
          <w:rFonts w:ascii="Times New Roman" w:hAnsi="Times New Roman" w:cs="Times New Roman"/>
          <w:b/>
          <w:bCs/>
          <w:color w:val="000000"/>
        </w:rPr>
        <w:t> </w:t>
      </w:r>
    </w:p>
    <w:p w:rsidR="00764852" w:rsidRPr="004D6E9F" w:rsidP="004D6E9F">
      <w:pPr>
        <w:bidi w:val="0"/>
        <w:ind w:left="425" w:hanging="425"/>
        <w:jc w:val="both"/>
        <w:rPr>
          <w:rFonts w:ascii="Times New Roman" w:hAnsi="Times New Roman" w:cs="Times New Roman"/>
          <w:color w:val="000000"/>
        </w:rPr>
      </w:pPr>
      <w:r w:rsidRPr="004D6E9F">
        <w:rPr>
          <w:rFonts w:ascii="Times New Roman" w:hAnsi="Times New Roman" w:cs="Times New Roman"/>
          <w:b/>
          <w:bCs/>
          <w:color w:val="000000"/>
        </w:rPr>
        <w:t>3.</w:t>
      </w:r>
      <w:r w:rsidRPr="004D6E9F">
        <w:rPr>
          <w:rFonts w:ascii="Times New Roman" w:hAnsi="Times New Roman" w:cs="Times New Roman"/>
          <w:color w:val="000000"/>
        </w:rPr>
        <w:t>        </w:t>
      </w:r>
      <w:r w:rsidRPr="004D6E9F">
        <w:rPr>
          <w:rFonts w:ascii="Times New Roman" w:hAnsi="Times New Roman" w:cs="Times New Roman"/>
          <w:b/>
          <w:bCs/>
          <w:color w:val="000000"/>
        </w:rPr>
        <w:t>Problematika návrhu zákona:</w:t>
      </w:r>
    </w:p>
    <w:p w:rsidR="00764852" w:rsidRPr="004D6E9F" w:rsidP="004D6E9F">
      <w:pPr>
        <w:bidi w:val="0"/>
        <w:ind w:left="850" w:hanging="425"/>
        <w:rPr>
          <w:rFonts w:ascii="Times New Roman" w:hAnsi="Times New Roman" w:cs="Times New Roman"/>
          <w:color w:val="000000"/>
        </w:rPr>
      </w:pPr>
      <w:r w:rsidRPr="004D6E9F">
        <w:rPr>
          <w:rFonts w:ascii="Times New Roman" w:hAnsi="Times New Roman" w:cs="Times New Roman"/>
          <w:color w:val="000000"/>
        </w:rPr>
        <w:t>a) je upravená v práve Európsk</w:t>
      </w:r>
      <w:r>
        <w:rPr>
          <w:rFonts w:ascii="Times New Roman" w:hAnsi="Times New Roman" w:cs="Times New Roman"/>
          <w:color w:val="000000"/>
        </w:rPr>
        <w:t>ych spoločenstiev</w:t>
      </w:r>
      <w:r w:rsidRPr="004D6E9F">
        <w:rPr>
          <w:rFonts w:ascii="Times New Roman" w:hAnsi="Times New Roman" w:cs="Times New Roman"/>
          <w:color w:val="000000"/>
        </w:rPr>
        <w:t>:</w:t>
      </w:r>
    </w:p>
    <w:p w:rsidR="00764852" w:rsidRPr="004D6E9F" w:rsidP="004D6E9F">
      <w:pPr>
        <w:bidi w:val="0"/>
        <w:ind w:firstLine="425"/>
        <w:rPr>
          <w:rFonts w:ascii="Times New Roman" w:hAnsi="Times New Roman" w:cs="Times New Roman"/>
          <w:color w:val="000000"/>
        </w:rPr>
      </w:pPr>
      <w:r w:rsidRPr="004D6E9F">
        <w:rPr>
          <w:rFonts w:ascii="Times New Roman" w:hAnsi="Times New Roman" w:cs="Times New Roman"/>
          <w:color w:val="000000"/>
          <w:u w:val="single"/>
        </w:rPr>
        <w:t>Primárne právo:</w:t>
      </w:r>
    </w:p>
    <w:p w:rsidR="00764852" w:rsidP="004D6E9F">
      <w:pPr>
        <w:bidi w:val="0"/>
        <w:ind w:left="425"/>
        <w:jc w:val="both"/>
        <w:rPr>
          <w:rFonts w:ascii="Times New Roman" w:hAnsi="Times New Roman" w:cs="Times New Roman"/>
          <w:color w:val="000000"/>
        </w:rPr>
      </w:pPr>
      <w:r w:rsidRPr="004D6E9F">
        <w:rPr>
          <w:rFonts w:ascii="Times New Roman" w:hAnsi="Times New Roman" w:cs="Times New Roman"/>
          <w:color w:val="000000"/>
        </w:rPr>
        <w:t xml:space="preserve">- Zmluva o založení Európskeho spoločenstva v platnom znení (čl. 47 ods. </w:t>
      </w:r>
      <w:smartTag w:uri="urn:schemas-microsoft-com:office:smarttags" w:element="metricconverter">
        <w:smartTagPr>
          <w:attr w:name="ProductID" w:val="2 a"/>
        </w:smartTagPr>
        <w:r w:rsidRPr="004D6E9F">
          <w:rPr>
            <w:rFonts w:ascii="Times New Roman" w:hAnsi="Times New Roman" w:cs="Times New Roman"/>
            <w:color w:val="000000"/>
          </w:rPr>
          <w:t>2 a</w:t>
        </w:r>
      </w:smartTag>
      <w:r w:rsidRPr="004D6E9F">
        <w:rPr>
          <w:rFonts w:ascii="Times New Roman" w:hAnsi="Times New Roman" w:cs="Times New Roman"/>
          <w:color w:val="000000"/>
        </w:rPr>
        <w:t xml:space="preserve"> čl. 55),</w:t>
      </w:r>
    </w:p>
    <w:p w:rsidR="00764852" w:rsidRPr="004D6E9F" w:rsidP="004D6E9F">
      <w:pPr>
        <w:bidi w:val="0"/>
        <w:ind w:left="425"/>
        <w:jc w:val="both"/>
        <w:rPr>
          <w:rFonts w:ascii="Times New Roman" w:hAnsi="Times New Roman" w:cs="Times New Roman"/>
          <w:color w:val="000000"/>
          <w:u w:val="single"/>
        </w:rPr>
      </w:pPr>
      <w:r w:rsidRPr="004D6E9F">
        <w:rPr>
          <w:rFonts w:ascii="Times New Roman" w:hAnsi="Times New Roman" w:cs="Times New Roman"/>
          <w:color w:val="000000"/>
          <w:u w:val="single"/>
        </w:rPr>
        <w:t>Sekundárne právo:</w:t>
      </w:r>
    </w:p>
    <w:p w:rsidR="00764852" w:rsidRPr="004D6E9F" w:rsidP="004D6E9F">
      <w:pPr>
        <w:bidi w:val="0"/>
        <w:ind w:left="425"/>
        <w:jc w:val="both"/>
        <w:rPr>
          <w:rFonts w:ascii="Times New Roman" w:hAnsi="Times New Roman" w:cs="Times New Roman"/>
          <w:color w:val="000000"/>
        </w:rPr>
      </w:pPr>
      <w:r>
        <w:rPr>
          <w:rFonts w:ascii="Times New Roman" w:hAnsi="Times New Roman" w:cs="Times New Roman"/>
          <w:color w:val="000000"/>
        </w:rPr>
        <w:t xml:space="preserve">- </w:t>
      </w:r>
      <w:r w:rsidRPr="004D6E9F">
        <w:rPr>
          <w:rFonts w:ascii="Times New Roman" w:hAnsi="Times New Roman" w:cs="Times New Roman"/>
          <w:color w:val="000000"/>
        </w:rPr>
        <w:t>Smernica Rady 89/552/EHS z 3. októbra 1989 o koordinácii určitých ustanovení zákonov, iných právnych predpisov alebo správnych opatrení v členských štátoch týkajúcich sa vykonávania činností televízneho vysielania v znení  smernice Európskeho parlamentu a Rady 97/36/ES z 30. júna 1997 a  smernice Európskeho parlamentu a Rady 2007/65/ES z 11. decembra 2007</w:t>
      </w:r>
    </w:p>
    <w:p w:rsidR="00764852" w:rsidP="00566B68">
      <w:pPr>
        <w:bidi w:val="0"/>
        <w:ind w:left="425"/>
        <w:jc w:val="both"/>
        <w:rPr>
          <w:rFonts w:ascii="Times New Roman" w:hAnsi="Times New Roman" w:cs="Times New Roman"/>
          <w:color w:val="000000"/>
        </w:rPr>
      </w:pPr>
    </w:p>
    <w:p w:rsidR="00764852" w:rsidP="00566B68">
      <w:pPr>
        <w:bidi w:val="0"/>
        <w:ind w:left="425"/>
        <w:jc w:val="both"/>
        <w:rPr>
          <w:rFonts w:ascii="Times New Roman" w:hAnsi="Times New Roman" w:cs="Times New Roman"/>
          <w:color w:val="000000"/>
        </w:rPr>
      </w:pPr>
      <w:r>
        <w:rPr>
          <w:rFonts w:ascii="Times New Roman" w:hAnsi="Times New Roman" w:cs="Times New Roman"/>
          <w:color w:val="000000"/>
        </w:rPr>
        <w:t>b) nie je obsiahnutá v práve Európskej únie</w:t>
      </w:r>
    </w:p>
    <w:p w:rsidR="00764852" w:rsidP="00566B68">
      <w:pPr>
        <w:bidi w:val="0"/>
        <w:ind w:left="425"/>
        <w:jc w:val="both"/>
        <w:rPr>
          <w:rFonts w:ascii="Times New Roman" w:hAnsi="Times New Roman" w:cs="Times New Roman"/>
          <w:color w:val="000000"/>
        </w:rPr>
      </w:pPr>
      <w:r w:rsidRPr="004D6E9F">
        <w:rPr>
          <w:rFonts w:ascii="Times New Roman" w:hAnsi="Times New Roman" w:cs="Times New Roman"/>
          <w:color w:val="000000"/>
        </w:rPr>
        <w:t> </w:t>
      </w:r>
    </w:p>
    <w:p w:rsidR="00764852" w:rsidRPr="004D6E9F" w:rsidP="004D6E9F">
      <w:pPr>
        <w:bidi w:val="0"/>
        <w:ind w:left="425"/>
        <w:jc w:val="both"/>
        <w:rPr>
          <w:rFonts w:ascii="Times New Roman" w:hAnsi="Times New Roman" w:cs="Times New Roman"/>
          <w:color w:val="000000"/>
        </w:rPr>
      </w:pPr>
      <w:r>
        <w:rPr>
          <w:rFonts w:ascii="Times New Roman" w:hAnsi="Times New Roman" w:cs="Times New Roman"/>
          <w:color w:val="000000"/>
        </w:rPr>
        <w:t>c</w:t>
      </w:r>
      <w:r w:rsidRPr="004D6E9F">
        <w:rPr>
          <w:rFonts w:ascii="Times New Roman" w:hAnsi="Times New Roman" w:cs="Times New Roman"/>
          <w:color w:val="000000"/>
        </w:rPr>
        <w:t>) </w:t>
      </w:r>
      <w:r>
        <w:rPr>
          <w:rFonts w:ascii="Times New Roman" w:hAnsi="Times New Roman" w:cs="Times New Roman"/>
          <w:color w:val="000000"/>
        </w:rPr>
        <w:t xml:space="preserve">nie </w:t>
      </w:r>
      <w:r w:rsidRPr="004D6E9F">
        <w:rPr>
          <w:rFonts w:ascii="Times New Roman" w:hAnsi="Times New Roman" w:cs="Times New Roman"/>
          <w:color w:val="000000"/>
        </w:rPr>
        <w:t>je obsiahnutá v judikatúre Súdneho dvora Európskej únie:</w:t>
      </w:r>
    </w:p>
    <w:p w:rsidR="00764852" w:rsidRPr="004D6E9F" w:rsidP="004D6E9F">
      <w:pPr>
        <w:bidi w:val="0"/>
        <w:ind w:left="425"/>
        <w:rPr>
          <w:rFonts w:ascii="Times New Roman" w:hAnsi="Times New Roman" w:cs="Times New Roman"/>
          <w:color w:val="000000"/>
        </w:rPr>
      </w:pPr>
    </w:p>
    <w:p w:rsidR="00764852" w:rsidRPr="004D6E9F" w:rsidP="004D6E9F">
      <w:pPr>
        <w:bidi w:val="0"/>
        <w:ind w:left="425" w:hanging="425"/>
        <w:jc w:val="both"/>
        <w:rPr>
          <w:rFonts w:ascii="Times New Roman" w:hAnsi="Times New Roman" w:cs="Times New Roman"/>
          <w:color w:val="000000"/>
        </w:rPr>
      </w:pPr>
      <w:r w:rsidRPr="004D6E9F">
        <w:rPr>
          <w:rFonts w:ascii="Times New Roman" w:hAnsi="Times New Roman" w:cs="Times New Roman"/>
          <w:b/>
          <w:bCs/>
          <w:color w:val="000000"/>
        </w:rPr>
        <w:t>4.</w:t>
      </w:r>
      <w:r w:rsidRPr="004D6E9F">
        <w:rPr>
          <w:rFonts w:ascii="Times New Roman" w:hAnsi="Times New Roman" w:cs="Times New Roman"/>
          <w:color w:val="000000"/>
        </w:rPr>
        <w:t>        </w:t>
      </w:r>
      <w:r w:rsidRPr="004D6E9F">
        <w:rPr>
          <w:rFonts w:ascii="Times New Roman" w:hAnsi="Times New Roman" w:cs="Times New Roman"/>
          <w:b/>
          <w:bCs/>
          <w:color w:val="000000"/>
        </w:rPr>
        <w:t>Záväzky Slovenskej republiky vo vzťahu k Európskej únii:</w:t>
      </w:r>
    </w:p>
    <w:p w:rsidR="00764852" w:rsidRPr="004D6E9F" w:rsidP="004D6E9F">
      <w:pPr>
        <w:bidi w:val="0"/>
        <w:ind w:left="425"/>
        <w:jc w:val="both"/>
        <w:rPr>
          <w:rFonts w:ascii="Times New Roman" w:hAnsi="Times New Roman" w:cs="Times New Roman"/>
          <w:color w:val="000000"/>
        </w:rPr>
      </w:pPr>
      <w:r w:rsidRPr="004D6E9F">
        <w:rPr>
          <w:rFonts w:ascii="Times New Roman" w:hAnsi="Times New Roman" w:cs="Times New Roman"/>
          <w:color w:val="000000"/>
        </w:rPr>
        <w:t>a) Lehota na prebratie smernice alebo lehota na implementáciu nariadenia alebo rozhodnutia: bezpredmetné.</w:t>
      </w:r>
    </w:p>
    <w:p w:rsidR="00764852" w:rsidRPr="004D6E9F" w:rsidP="004D6E9F">
      <w:pPr>
        <w:bidi w:val="0"/>
        <w:ind w:left="425"/>
        <w:jc w:val="both"/>
        <w:rPr>
          <w:rFonts w:ascii="Times New Roman" w:hAnsi="Times New Roman" w:cs="Times New Roman"/>
          <w:color w:val="000000"/>
        </w:rPr>
      </w:pPr>
      <w:r w:rsidRPr="004D6E9F">
        <w:rPr>
          <w:rFonts w:ascii="Times New Roman" w:hAnsi="Times New Roman" w:cs="Times New Roman"/>
          <w:color w:val="000000"/>
        </w:rPr>
        <w:t>b) 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764852" w:rsidRPr="004D6E9F" w:rsidP="004D6E9F">
      <w:pPr>
        <w:bidi w:val="0"/>
        <w:ind w:left="425"/>
        <w:jc w:val="both"/>
        <w:rPr>
          <w:rFonts w:ascii="Times New Roman" w:hAnsi="Times New Roman" w:cs="Times New Roman"/>
          <w:color w:val="000000"/>
        </w:rPr>
      </w:pPr>
      <w:r w:rsidRPr="004D6E9F">
        <w:rPr>
          <w:rFonts w:ascii="Times New Roman" w:hAnsi="Times New Roman" w:cs="Times New Roman"/>
          <w:color w:val="000000"/>
        </w:rPr>
        <w:t>c) Proti SR nebolo začaté konanie o porušení Zmluvy o fungovaní Európskej únie podľa čl. 258 až 260 Zmluvy o fungovaní Európskej únie.</w:t>
      </w:r>
    </w:p>
    <w:p w:rsidR="00764852" w:rsidRPr="004D6E9F" w:rsidP="004D6E9F">
      <w:pPr>
        <w:bidi w:val="0"/>
        <w:ind w:left="425"/>
        <w:jc w:val="both"/>
        <w:rPr>
          <w:rFonts w:ascii="Times New Roman" w:hAnsi="Times New Roman" w:cs="Times New Roman"/>
          <w:color w:val="000000"/>
        </w:rPr>
      </w:pPr>
      <w:r w:rsidRPr="004D6E9F">
        <w:rPr>
          <w:rFonts w:ascii="Times New Roman" w:hAnsi="Times New Roman" w:cs="Times New Roman"/>
          <w:color w:val="000000"/>
        </w:rPr>
        <w:t>d) Bezpredmetné.</w:t>
      </w:r>
    </w:p>
    <w:p w:rsidR="00764852" w:rsidRPr="004D6E9F" w:rsidP="004D6E9F">
      <w:pPr>
        <w:bidi w:val="0"/>
        <w:ind w:left="357" w:hanging="357"/>
        <w:jc w:val="both"/>
        <w:rPr>
          <w:rFonts w:ascii="Times New Roman" w:hAnsi="Times New Roman" w:cs="Times New Roman"/>
          <w:color w:val="000000"/>
        </w:rPr>
      </w:pPr>
      <w:r w:rsidRPr="004D6E9F">
        <w:rPr>
          <w:rFonts w:ascii="Times New Roman" w:hAnsi="Times New Roman" w:cs="Times New Roman"/>
          <w:color w:val="000000"/>
        </w:rPr>
        <w:t> </w:t>
      </w:r>
    </w:p>
    <w:p w:rsidR="00764852" w:rsidRPr="004D6E9F" w:rsidP="004D6E9F">
      <w:pPr>
        <w:bidi w:val="0"/>
        <w:ind w:left="425" w:hanging="425"/>
        <w:jc w:val="both"/>
        <w:rPr>
          <w:rFonts w:ascii="Times New Roman" w:hAnsi="Times New Roman" w:cs="Times New Roman"/>
          <w:color w:val="000000"/>
        </w:rPr>
      </w:pPr>
      <w:r w:rsidRPr="004D6E9F">
        <w:rPr>
          <w:rFonts w:ascii="Times New Roman" w:hAnsi="Times New Roman" w:cs="Times New Roman"/>
          <w:b/>
          <w:bCs/>
          <w:color w:val="000000"/>
        </w:rPr>
        <w:t>5.</w:t>
      </w:r>
      <w:r w:rsidRPr="004D6E9F">
        <w:rPr>
          <w:rFonts w:ascii="Times New Roman" w:hAnsi="Times New Roman" w:cs="Times New Roman"/>
          <w:color w:val="000000"/>
        </w:rPr>
        <w:t>        </w:t>
      </w:r>
      <w:r w:rsidRPr="004D6E9F">
        <w:rPr>
          <w:rFonts w:ascii="Times New Roman" w:hAnsi="Times New Roman" w:cs="Times New Roman"/>
          <w:b/>
          <w:bCs/>
          <w:color w:val="000000"/>
        </w:rPr>
        <w:t>Stupeň zlučiteľnosti návrhu zákona s právom Európskej únie:</w:t>
      </w:r>
    </w:p>
    <w:p w:rsidR="00764852" w:rsidRPr="004D6E9F" w:rsidP="004D6E9F">
      <w:pPr>
        <w:bidi w:val="0"/>
        <w:ind w:left="425" w:hanging="425"/>
        <w:jc w:val="both"/>
        <w:rPr>
          <w:rFonts w:ascii="Times New Roman" w:hAnsi="Times New Roman" w:cs="Times New Roman"/>
          <w:color w:val="000000"/>
        </w:rPr>
      </w:pPr>
      <w:r w:rsidRPr="004D6E9F">
        <w:rPr>
          <w:rFonts w:ascii="Times New Roman" w:hAnsi="Times New Roman" w:cs="Times New Roman"/>
          <w:color w:val="000000"/>
        </w:rPr>
        <w:t>           Úplný.</w:t>
      </w:r>
    </w:p>
    <w:p w:rsidR="00764852" w:rsidRPr="004D6E9F" w:rsidP="004D6E9F">
      <w:pPr>
        <w:bidi w:val="0"/>
        <w:ind w:left="425" w:hanging="425"/>
        <w:jc w:val="both"/>
        <w:rPr>
          <w:rFonts w:ascii="Times New Roman" w:hAnsi="Times New Roman" w:cs="Times New Roman"/>
          <w:color w:val="000000"/>
        </w:rPr>
      </w:pPr>
      <w:r w:rsidRPr="004D6E9F">
        <w:rPr>
          <w:rFonts w:ascii="Times New Roman" w:hAnsi="Times New Roman" w:cs="Times New Roman"/>
          <w:color w:val="000000"/>
        </w:rPr>
        <w:t> </w:t>
      </w:r>
    </w:p>
    <w:p w:rsidR="00764852" w:rsidRPr="004D6E9F" w:rsidP="004D6E9F">
      <w:pPr>
        <w:bidi w:val="0"/>
        <w:ind w:left="425" w:hanging="425"/>
        <w:jc w:val="both"/>
        <w:rPr>
          <w:rFonts w:ascii="Times New Roman" w:hAnsi="Times New Roman" w:cs="Times New Roman"/>
          <w:color w:val="000000"/>
        </w:rPr>
      </w:pPr>
      <w:r w:rsidRPr="004D6E9F">
        <w:rPr>
          <w:rFonts w:ascii="Times New Roman" w:hAnsi="Times New Roman" w:cs="Times New Roman"/>
          <w:b/>
          <w:bCs/>
          <w:color w:val="000000"/>
        </w:rPr>
        <w:t>6.</w:t>
      </w:r>
      <w:r w:rsidRPr="004D6E9F">
        <w:rPr>
          <w:rFonts w:ascii="Times New Roman" w:hAnsi="Times New Roman" w:cs="Times New Roman"/>
          <w:color w:val="000000"/>
        </w:rPr>
        <w:t>        </w:t>
      </w:r>
      <w:r w:rsidRPr="004D6E9F">
        <w:rPr>
          <w:rFonts w:ascii="Times New Roman" w:hAnsi="Times New Roman" w:cs="Times New Roman"/>
          <w:b/>
          <w:bCs/>
          <w:color w:val="000000"/>
        </w:rPr>
        <w:t>Gestor a spolupracujúce rezorty:</w:t>
      </w:r>
    </w:p>
    <w:p w:rsidR="00764852" w:rsidRPr="004D6E9F" w:rsidP="004D6E9F">
      <w:pPr>
        <w:bidi w:val="0"/>
        <w:ind w:left="360" w:firstLine="65"/>
        <w:jc w:val="both"/>
        <w:rPr>
          <w:rFonts w:ascii="Times New Roman" w:hAnsi="Times New Roman" w:cs="Times New Roman"/>
          <w:color w:val="000000"/>
        </w:rPr>
      </w:pPr>
      <w:r w:rsidRPr="004D6E9F">
        <w:rPr>
          <w:rFonts w:ascii="Times New Roman" w:hAnsi="Times New Roman" w:cs="Times New Roman"/>
          <w:color w:val="000000"/>
        </w:rPr>
        <w:t xml:space="preserve">    Bezpredmetné.</w:t>
      </w:r>
    </w:p>
    <w:p w:rsidR="00764852" w:rsidP="00855A28">
      <w:pPr>
        <w:bidi w:val="0"/>
        <w:jc w:val="both"/>
        <w:rPr>
          <w:rFonts w:ascii="Times New Roman" w:hAnsi="Times New Roman" w:cs="Times New Roman"/>
          <w:b/>
          <w:color w:val="000000"/>
        </w:rPr>
        <w:sectPr w:rsidSect="00170874">
          <w:pgSz w:w="11906" w:h="16838"/>
          <w:pgMar w:top="1417" w:right="1417" w:bottom="1417" w:left="1417" w:header="708" w:footer="708" w:gutter="0"/>
          <w:lnNumType w:distance="0"/>
          <w:cols w:space="708"/>
          <w:noEndnote w:val="0"/>
          <w:bidi w:val="0"/>
          <w:docGrid w:linePitch="360"/>
        </w:sectPr>
      </w:pPr>
    </w:p>
    <w:p w:rsidR="00764852" w:rsidRPr="00217AB4" w:rsidP="00855A28">
      <w:pPr>
        <w:bidi w:val="0"/>
        <w:jc w:val="both"/>
        <w:rPr>
          <w:rFonts w:ascii="Times New Roman" w:hAnsi="Times New Roman" w:cs="Times New Roman"/>
          <w:b/>
          <w:color w:val="000000"/>
        </w:rPr>
      </w:pPr>
    </w:p>
    <w:p w:rsidR="00764852" w:rsidRPr="00217AB4" w:rsidP="00855A28">
      <w:pPr>
        <w:bidi w:val="0"/>
        <w:jc w:val="both"/>
        <w:rPr>
          <w:rFonts w:ascii="Times New Roman" w:hAnsi="Times New Roman" w:cs="Times New Roman"/>
          <w:b/>
          <w:color w:val="000000"/>
        </w:rPr>
      </w:pPr>
      <w:r w:rsidRPr="00217AB4">
        <w:rPr>
          <w:rFonts w:ascii="Times New Roman" w:hAnsi="Times New Roman" w:cs="Times New Roman"/>
          <w:b/>
          <w:color w:val="000000"/>
        </w:rPr>
        <w:t xml:space="preserve">II. </w:t>
      </w:r>
      <w:r>
        <w:rPr>
          <w:rFonts w:ascii="Times New Roman" w:hAnsi="Times New Roman" w:cs="Times New Roman"/>
          <w:b/>
          <w:color w:val="000000"/>
        </w:rPr>
        <w:tab/>
      </w:r>
      <w:r w:rsidRPr="00217AB4">
        <w:rPr>
          <w:rFonts w:ascii="Times New Roman" w:hAnsi="Times New Roman" w:cs="Times New Roman"/>
          <w:b/>
          <w:color w:val="000000"/>
        </w:rPr>
        <w:t>Osobitná časť</w:t>
      </w:r>
    </w:p>
    <w:p w:rsidR="00764852" w:rsidP="00855A28">
      <w:pPr>
        <w:bidi w:val="0"/>
        <w:jc w:val="both"/>
        <w:rPr>
          <w:rFonts w:ascii="Times New Roman" w:hAnsi="Times New Roman" w:cs="Times New Roman"/>
          <w:b/>
          <w:color w:val="000000"/>
        </w:rPr>
      </w:pPr>
    </w:p>
    <w:p w:rsidR="00764852" w:rsidP="00855A28">
      <w:pPr>
        <w:bidi w:val="0"/>
        <w:jc w:val="both"/>
        <w:rPr>
          <w:rFonts w:ascii="Times New Roman" w:hAnsi="Times New Roman" w:cs="Times New Roman"/>
          <w:b/>
          <w:color w:val="000000"/>
        </w:rPr>
      </w:pPr>
      <w:r>
        <w:rPr>
          <w:rFonts w:ascii="Times New Roman" w:hAnsi="Times New Roman" w:cs="Times New Roman"/>
          <w:b/>
          <w:color w:val="000000"/>
        </w:rPr>
        <w:t xml:space="preserve">K čl. I bodom </w:t>
      </w:r>
      <w:smartTag w:uri="urn:schemas-microsoft-com:office:smarttags" w:element="metricconverter">
        <w:smartTagPr>
          <w:attr w:name="ProductID" w:val="1 a"/>
        </w:smartTagPr>
        <w:r>
          <w:rPr>
            <w:rFonts w:ascii="Times New Roman" w:hAnsi="Times New Roman" w:cs="Times New Roman"/>
            <w:b/>
            <w:color w:val="000000"/>
          </w:rPr>
          <w:t>1 a</w:t>
        </w:r>
      </w:smartTag>
      <w:r>
        <w:rPr>
          <w:rFonts w:ascii="Times New Roman" w:hAnsi="Times New Roman" w:cs="Times New Roman"/>
          <w:b/>
          <w:color w:val="000000"/>
        </w:rPr>
        <w:t xml:space="preserve"> 2:</w:t>
      </w:r>
    </w:p>
    <w:p w:rsidR="00764852" w:rsidRPr="00217AB4" w:rsidP="00FA1D37">
      <w:pPr>
        <w:bidi w:val="0"/>
        <w:spacing w:line="300" w:lineRule="atLeast"/>
        <w:jc w:val="both"/>
        <w:rPr>
          <w:rFonts w:ascii="Times New Roman" w:hAnsi="Times New Roman" w:cs="Times New Roman"/>
        </w:rPr>
      </w:pPr>
      <w:r>
        <w:rPr>
          <w:rFonts w:ascii="Times New Roman" w:hAnsi="Times New Roman" w:cs="Times New Roman"/>
          <w:b/>
          <w:color w:val="000000"/>
        </w:rPr>
        <w:tab/>
      </w:r>
      <w:r w:rsidRPr="00217AB4">
        <w:rPr>
          <w:rFonts w:ascii="Times New Roman" w:hAnsi="Times New Roman" w:cs="Times New Roman"/>
        </w:rPr>
        <w:t>Tzv. druhá časová opona pre vysielanie programov klasifikovaných podľa jednotného systému označovania ako nevhodné pre vekovú skupinu maloletých do 15 rokov fungovala už v minulosti. Potreba druhej časovej opony bola pozitívne vnímaná aj širokou verejnosťou, ako vyplýva z prieskumu názorov verejnosti SR na aplikáciu symbolov označujúcich televízne programy pre rôzne vekové kategórie detí a mládeže, ktorú v novembri 2003 uskutočnil Odbor mediálneho výskumu SRo. Počas svojho skoro trojročného fungovania sa druhá časová opona ukázala ako vysoko efektívny nástroj ochrany maloletých pred nežiaducimi obsahmi v televíznom a rozhlasovom vysielaní. Pri zavedení druhej časovej opony sa vychádza z predpokladu, že pre rodiča maloletého do 15 rokov je väčšinou z pracovných dôvodov problematické regulovať sledovanie televízie a rozhlasu maloletým v čase od 6:00 do 20:00. Je nepopierateľné, že práve v tomto časovom období je vysoká sledovanosť vysielania televíznej a rozhlasovej programovej služby maloletými do 15 rokov. Z tohto dôvodu zavedenie časového obmedzenia vysielania (od 6:00 do 20:00) programov alebo iných zložiek programovej služby klasifikovaných podľa jednotného systému označovania ako nevhodné pre vekovú skupinu maloletých do 15 rokov, môže efektívne pomôcť rodičom ochrániť maloletých do 15 rokov pred nežiaducimi obsahmi v televíznom a rozhlasovom vysielaní. Z týchto dôvodov a vzhľadom na zmeny zákona č. 308/2000 Z.z., je potrebné opäť zaviesť tzv. druhú časovú oponu pre vysielanie programov alebo iných zložiek programovej služby klasifikovaných podľa jednotného systému označovania ako nevhodné pre vekovú skupinu maloletých do 15 rokov. Taktiež je potrebné zdôrazniť enormný nárast sťažnosti občanov na vysielanie programov nevhodných pre maloletých do 15 rokov počas dňa.</w:t>
      </w:r>
    </w:p>
    <w:p w:rsidR="00764852" w:rsidRPr="00565572" w:rsidP="00855A28">
      <w:pPr>
        <w:bidi w:val="0"/>
        <w:jc w:val="both"/>
        <w:rPr>
          <w:rFonts w:ascii="Times New Roman" w:hAnsi="Times New Roman" w:cs="Times New Roman"/>
          <w:color w:val="000000"/>
        </w:rPr>
      </w:pPr>
    </w:p>
    <w:p w:rsidR="00764852" w:rsidP="00855A28">
      <w:pPr>
        <w:bidi w:val="0"/>
        <w:jc w:val="both"/>
        <w:rPr>
          <w:rFonts w:ascii="Times New Roman" w:hAnsi="Times New Roman" w:cs="Times New Roman"/>
          <w:b/>
          <w:color w:val="000000"/>
        </w:rPr>
      </w:pPr>
    </w:p>
    <w:p w:rsidR="00764852" w:rsidP="00855A28">
      <w:pPr>
        <w:bidi w:val="0"/>
        <w:jc w:val="both"/>
        <w:rPr>
          <w:rFonts w:ascii="Times New Roman" w:hAnsi="Times New Roman" w:cs="Times New Roman"/>
          <w:b/>
          <w:color w:val="000000"/>
        </w:rPr>
      </w:pPr>
      <w:r>
        <w:rPr>
          <w:rFonts w:ascii="Times New Roman" w:hAnsi="Times New Roman" w:cs="Times New Roman"/>
          <w:b/>
          <w:color w:val="000000"/>
        </w:rPr>
        <w:t>K čl. I bodom 3 až 15:</w:t>
      </w:r>
    </w:p>
    <w:p w:rsidR="00764852" w:rsidRPr="00565572" w:rsidP="00855A28">
      <w:pPr>
        <w:bidi w:val="0"/>
        <w:jc w:val="both"/>
        <w:rPr>
          <w:rFonts w:ascii="Times New Roman" w:hAnsi="Times New Roman" w:cs="Times New Roman"/>
          <w:color w:val="000000"/>
        </w:rPr>
      </w:pPr>
      <w:r>
        <w:rPr>
          <w:rFonts w:ascii="Times New Roman" w:hAnsi="Times New Roman" w:cs="Times New Roman"/>
          <w:color w:val="000000"/>
        </w:rPr>
        <w:tab/>
        <w:t>Ide o legislatívno-technické zmeny, súvisiace s úpravou § 20 a prečísľovaním odsekov.</w:t>
      </w:r>
    </w:p>
    <w:p w:rsidR="00764852" w:rsidP="00855A28">
      <w:pPr>
        <w:bidi w:val="0"/>
        <w:jc w:val="both"/>
        <w:rPr>
          <w:rFonts w:ascii="Times New Roman" w:hAnsi="Times New Roman" w:cs="Times New Roman"/>
          <w:b/>
          <w:color w:val="000000"/>
        </w:rPr>
      </w:pPr>
    </w:p>
    <w:p w:rsidR="00764852" w:rsidP="00855A28">
      <w:pPr>
        <w:bidi w:val="0"/>
        <w:jc w:val="both"/>
        <w:rPr>
          <w:rFonts w:ascii="Times New Roman" w:hAnsi="Times New Roman" w:cs="Times New Roman"/>
          <w:b/>
          <w:color w:val="000000"/>
        </w:rPr>
      </w:pPr>
      <w:r>
        <w:rPr>
          <w:rFonts w:ascii="Times New Roman" w:hAnsi="Times New Roman" w:cs="Times New Roman"/>
          <w:b/>
          <w:color w:val="000000"/>
        </w:rPr>
        <w:t>K čl. II:</w:t>
      </w:r>
    </w:p>
    <w:p w:rsidR="00764852" w:rsidRPr="00565572" w:rsidP="00855A28">
      <w:pPr>
        <w:bidi w:val="0"/>
        <w:jc w:val="both"/>
        <w:rPr>
          <w:rFonts w:ascii="Times New Roman" w:hAnsi="Times New Roman" w:cs="Times New Roman"/>
          <w:color w:val="000000"/>
        </w:rPr>
      </w:pPr>
      <w:r>
        <w:rPr>
          <w:rFonts w:ascii="Times New Roman" w:hAnsi="Times New Roman" w:cs="Times New Roman"/>
          <w:b/>
          <w:color w:val="000000"/>
        </w:rPr>
        <w:tab/>
      </w:r>
      <w:r>
        <w:rPr>
          <w:rFonts w:ascii="Times New Roman" w:hAnsi="Times New Roman" w:cs="Times New Roman"/>
          <w:color w:val="000000"/>
        </w:rPr>
        <w:t>Účinnosť sa navrhuje od 1. januára 2013.</w:t>
      </w:r>
    </w:p>
    <w:p w:rsidR="00764852" w:rsidRPr="00217AB4" w:rsidP="00855A28">
      <w:pPr>
        <w:bidi w:val="0"/>
        <w:jc w:val="both"/>
        <w:rPr>
          <w:rFonts w:ascii="Times New Roman" w:hAnsi="Times New Roman" w:cs="Times New Roman"/>
          <w:b/>
          <w:color w:val="000000"/>
        </w:rPr>
      </w:pPr>
    </w:p>
    <w:p w:rsidR="00764852" w:rsidRPr="00217AB4" w:rsidP="00810C90">
      <w:pPr>
        <w:bidi w:val="0"/>
        <w:spacing w:line="300" w:lineRule="atLeast"/>
        <w:jc w:val="center"/>
        <w:rPr>
          <w:rFonts w:ascii="Times New Roman" w:hAnsi="Times New Roman" w:cs="Times New Roman"/>
        </w:rPr>
      </w:pPr>
    </w:p>
    <w:sectPr w:rsidSect="0017087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55E33"/>
    <w:multiLevelType w:val="hybridMultilevel"/>
    <w:tmpl w:val="F9C6D65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3FC0799"/>
    <w:multiLevelType w:val="hybridMultilevel"/>
    <w:tmpl w:val="A8F09416"/>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810C90"/>
    <w:rsid w:val="00087FAE"/>
    <w:rsid w:val="00136DF0"/>
    <w:rsid w:val="00170874"/>
    <w:rsid w:val="00217AB4"/>
    <w:rsid w:val="00332CCA"/>
    <w:rsid w:val="00337B0D"/>
    <w:rsid w:val="003B0E69"/>
    <w:rsid w:val="00477DB7"/>
    <w:rsid w:val="004C1B97"/>
    <w:rsid w:val="004D6E9F"/>
    <w:rsid w:val="00565572"/>
    <w:rsid w:val="00566B68"/>
    <w:rsid w:val="00714FDD"/>
    <w:rsid w:val="007157B9"/>
    <w:rsid w:val="00764852"/>
    <w:rsid w:val="007E541F"/>
    <w:rsid w:val="008037A2"/>
    <w:rsid w:val="00810C90"/>
    <w:rsid w:val="00855A28"/>
    <w:rsid w:val="00A46F28"/>
    <w:rsid w:val="00B42988"/>
    <w:rsid w:val="00BB385F"/>
    <w:rsid w:val="00E774EE"/>
    <w:rsid w:val="00E87478"/>
    <w:rsid w:val="00E923B0"/>
    <w:rsid w:val="00FA1D3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Body Text 2" w:semiHidden="0" w:uiPriority="0" w:unhideWhenUsed="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C90"/>
    <w:pPr>
      <w:framePr w:wrap="auto"/>
      <w:widowControl/>
      <w:autoSpaceDE/>
      <w:autoSpaceDN/>
      <w:adjustRightInd/>
      <w:ind w:left="0" w:right="0"/>
      <w:jc w:val="left"/>
      <w:textAlignment w:val="auto"/>
    </w:pPr>
    <w:rPr>
      <w:rFonts w:cs="Helvetica"/>
      <w:sz w:val="24"/>
      <w:szCs w:val="24"/>
      <w:rtl w:val="0"/>
      <w:cs w:val="0"/>
      <w:lang w:val="sk-SK" w:eastAsia="sk-SK" w:bidi="ar-SA"/>
    </w:rPr>
  </w:style>
  <w:style w:type="paragraph" w:styleId="Heading1">
    <w:name w:val="heading 1"/>
    <w:basedOn w:val="Normal"/>
    <w:next w:val="Normal"/>
    <w:link w:val="Nadpis1Char"/>
    <w:uiPriority w:val="99"/>
    <w:qFormat/>
    <w:rsid w:val="00217AB4"/>
    <w:pPr>
      <w:keepNext/>
      <w:spacing w:line="300" w:lineRule="atLeast"/>
      <w:jc w:val="center"/>
      <w:outlineLvl w:val="0"/>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217AB4"/>
    <w:rPr>
      <w:rFonts w:ascii="Times New Roman" w:hAnsi="Times New Roman" w:cs="Times New Roman"/>
      <w:b/>
      <w:bCs/>
      <w:sz w:val="24"/>
      <w:szCs w:val="24"/>
      <w:rtl w:val="0"/>
      <w:cs w:val="0"/>
      <w:lang w:val="x-none" w:eastAsia="sk-SK"/>
    </w:rPr>
  </w:style>
  <w:style w:type="paragraph" w:styleId="Title">
    <w:name w:val="Title"/>
    <w:basedOn w:val="Normal"/>
    <w:link w:val="NzovChar"/>
    <w:uiPriority w:val="99"/>
    <w:qFormat/>
    <w:rsid w:val="00810C90"/>
    <w:pPr>
      <w:jc w:val="center"/>
    </w:pPr>
    <w:rPr>
      <w:rFonts w:cs="Times New Roman"/>
      <w:b/>
      <w:bCs/>
    </w:rPr>
  </w:style>
  <w:style w:type="character" w:customStyle="1" w:styleId="NzovChar">
    <w:name w:val="Názov Char"/>
    <w:basedOn w:val="DefaultParagraphFont"/>
    <w:link w:val="Title"/>
    <w:uiPriority w:val="99"/>
    <w:locked/>
    <w:rsid w:val="00810C90"/>
    <w:rPr>
      <w:rFonts w:ascii="Times New Roman" w:hAnsi="Times New Roman" w:cs="Times New Roman"/>
      <w:b/>
      <w:bCs/>
      <w:sz w:val="24"/>
      <w:szCs w:val="24"/>
      <w:rtl w:val="0"/>
      <w:cs w:val="0"/>
      <w:lang w:val="x-none" w:eastAsia="sk-SK"/>
    </w:rPr>
  </w:style>
  <w:style w:type="paragraph" w:styleId="BodyText2">
    <w:name w:val="Body Text 2"/>
    <w:basedOn w:val="Normal"/>
    <w:link w:val="Zkladntext2Char"/>
    <w:uiPriority w:val="99"/>
    <w:semiHidden/>
    <w:rsid w:val="00810C90"/>
    <w:pPr>
      <w:jc w:val="center"/>
    </w:pPr>
    <w:rPr>
      <w:rFonts w:cs="Times New Roman"/>
      <w:b/>
      <w:bCs/>
    </w:rPr>
  </w:style>
  <w:style w:type="character" w:customStyle="1" w:styleId="Zkladntext2Char">
    <w:name w:val="Základný text 2 Char"/>
    <w:basedOn w:val="DefaultParagraphFont"/>
    <w:link w:val="BodyText2"/>
    <w:uiPriority w:val="99"/>
    <w:semiHidden/>
    <w:locked/>
    <w:rsid w:val="00810C90"/>
    <w:rPr>
      <w:rFonts w:ascii="Times New Roman" w:hAnsi="Times New Roman" w:cs="Times New Roman"/>
      <w:b/>
      <w:bCs/>
      <w:sz w:val="24"/>
      <w:szCs w:val="24"/>
      <w:rtl w:val="0"/>
      <w:cs w:val="0"/>
      <w:lang w:val="x-none" w:eastAsia="sk-SK"/>
    </w:rPr>
  </w:style>
  <w:style w:type="character" w:styleId="PlaceholderText">
    <w:name w:val="Placeholder Text"/>
    <w:basedOn w:val="DefaultParagraphFont"/>
    <w:uiPriority w:val="99"/>
    <w:semiHidden/>
    <w:rsid w:val="00855A28"/>
    <w:rPr>
      <w:rFonts w:ascii="Times New Roman" w:hAnsi="Times New Roman" w:cs="Times New Roman"/>
      <w:color w:val="808080"/>
      <w:rtl w:val="0"/>
      <w:cs w:val="0"/>
    </w:rPr>
  </w:style>
  <w:style w:type="paragraph" w:styleId="ListParagraph">
    <w:name w:val="List Paragraph"/>
    <w:basedOn w:val="Normal"/>
    <w:uiPriority w:val="99"/>
    <w:qFormat/>
    <w:rsid w:val="00855A28"/>
    <w:pPr>
      <w:ind w:left="720"/>
      <w:contextualSpacing/>
      <w:jc w:val="left"/>
    </w:pPr>
  </w:style>
  <w:style w:type="paragraph" w:styleId="NormalWeb">
    <w:name w:val="Normal (Web)"/>
    <w:basedOn w:val="Normal"/>
    <w:uiPriority w:val="99"/>
    <w:rsid w:val="004D6E9F"/>
    <w:pPr>
      <w:suppressAutoHyphens/>
      <w:spacing w:before="280" w:after="280"/>
      <w:jc w:val="left"/>
    </w:pPr>
    <w:rPr>
      <w:rFonts w:cs="Times New Roman"/>
      <w:lang w:eastAsia="ar-SA"/>
    </w:rPr>
  </w:style>
  <w:style w:type="paragraph" w:styleId="DocumentMap">
    <w:name w:val="Document Map"/>
    <w:basedOn w:val="Normal"/>
    <w:link w:val="truktradokumentuChar"/>
    <w:uiPriority w:val="99"/>
    <w:semiHidden/>
    <w:rsid w:val="00E923B0"/>
    <w:pPr>
      <w:shd w:val="clear" w:color="auto" w:fill="000080"/>
      <w:jc w:val="left"/>
    </w:pPr>
    <w:rPr>
      <w:rFonts w:ascii="Tahoma" w:hAnsi="Tahoma" w:cs="Tahoma"/>
      <w:sz w:val="20"/>
      <w:szCs w:val="20"/>
    </w:rPr>
  </w:style>
  <w:style w:type="character" w:customStyle="1" w:styleId="truktradokumentuChar">
    <w:name w:val="Štruktúra dokumentu Char"/>
    <w:basedOn w:val="DefaultParagraphFont"/>
    <w:link w:val="DocumentMap"/>
    <w:uiPriority w:val="99"/>
    <w:semiHidden/>
    <w:locked/>
    <w:rPr>
      <w:rFonts w:ascii="Times New Roman" w:hAnsi="Times New Roman" w:cs="Helvetica"/>
      <w:sz w:val="2"/>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1405</Words>
  <Characters>8010</Characters>
  <Application>Microsoft Office Word</Application>
  <DocSecurity>0</DocSecurity>
  <Lines>0</Lines>
  <Paragraphs>0</Paragraphs>
  <ScaleCrop>false</ScaleCrop>
  <Company>Kancelaria NR SR</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Jana.Zitnanska</dc:creator>
  <cp:lastModifiedBy>Vinický, Filip</cp:lastModifiedBy>
  <cp:revision>2</cp:revision>
  <cp:lastPrinted>2012-08-15T12:42:00Z</cp:lastPrinted>
  <dcterms:created xsi:type="dcterms:W3CDTF">2012-08-16T10:07:00Z</dcterms:created>
  <dcterms:modified xsi:type="dcterms:W3CDTF">2012-08-16T10:07:00Z</dcterms:modified>
</cp:coreProperties>
</file>