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3D49DD" w:rsidRPr="003D49DD" w:rsidP="003D49DD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  <w:r w:rsidRPr="003D49DD">
        <w:rPr>
          <w:rFonts w:ascii="Times New Roman" w:hAnsi="Times New Roman"/>
          <w:spacing w:val="30"/>
          <w:sz w:val="24"/>
          <w:szCs w:val="24"/>
        </w:rPr>
        <w:t>V</w:t>
      </w:r>
      <w:r>
        <w:rPr>
          <w:rFonts w:ascii="Times New Roman" w:hAnsi="Times New Roman"/>
          <w:spacing w:val="30"/>
          <w:sz w:val="24"/>
          <w:szCs w:val="24"/>
        </w:rPr>
        <w:t>I</w:t>
      </w:r>
      <w:r w:rsidRPr="003D49DD">
        <w:rPr>
          <w:rFonts w:ascii="Times New Roman" w:hAnsi="Times New Roman"/>
          <w:spacing w:val="30"/>
          <w:sz w:val="24"/>
          <w:szCs w:val="24"/>
        </w:rPr>
        <w:t>. volebné obdobie</w:t>
      </w: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="00481998">
        <w:rPr>
          <w:rFonts w:ascii="Times New Roman" w:hAnsi="Times New Roman"/>
          <w:b/>
          <w:spacing w:val="30"/>
          <w:sz w:val="24"/>
          <w:szCs w:val="24"/>
        </w:rPr>
        <w:t>174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D49DD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2</w:t>
      </w:r>
      <w:r w:rsidRPr="003D49DD">
        <w:rPr>
          <w:rFonts w:ascii="Times New Roman" w:hAnsi="Times New Roman"/>
          <w:sz w:val="24"/>
          <w:szCs w:val="24"/>
        </w:rPr>
        <w:t>,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65D" w:rsidRPr="002C39B0" w:rsidP="00F71C7F">
      <w:pPr>
        <w:pStyle w:val="BodyText"/>
        <w:bidi w:val="0"/>
        <w:rPr>
          <w:rFonts w:ascii="Times New Roman" w:hAnsi="Times New Roman"/>
        </w:rPr>
      </w:pPr>
    </w:p>
    <w:p w:rsidR="008A5F16" w:rsidRPr="00DD647C" w:rsidP="008A5F1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D647C">
        <w:rPr>
          <w:rFonts w:ascii="Times New Roman" w:hAnsi="Times New Roman"/>
          <w:b/>
          <w:sz w:val="24"/>
          <w:szCs w:val="24"/>
        </w:rPr>
        <w:t xml:space="preserve">ktorým sa dopĺňa zákon </w:t>
      </w:r>
      <w:r>
        <w:rPr>
          <w:rFonts w:ascii="Times New Roman" w:hAnsi="Times New Roman"/>
          <w:b/>
          <w:sz w:val="24"/>
          <w:szCs w:val="24"/>
        </w:rPr>
        <w:t xml:space="preserve">Národnej rady Slovenskej republiky </w:t>
      </w:r>
      <w:r w:rsidRPr="00DD647C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233/1995</w:t>
      </w:r>
      <w:r w:rsidRPr="00DD647C">
        <w:rPr>
          <w:rFonts w:ascii="Times New Roman" w:hAnsi="Times New Roman"/>
          <w:b/>
          <w:sz w:val="24"/>
          <w:szCs w:val="24"/>
        </w:rPr>
        <w:t xml:space="preserve"> Z. z. </w:t>
      </w:r>
      <w:r>
        <w:rPr>
          <w:rFonts w:ascii="Times New Roman" w:hAnsi="Times New Roman"/>
          <w:b/>
          <w:sz w:val="24"/>
          <w:szCs w:val="24"/>
        </w:rPr>
        <w:t xml:space="preserve">o súdnych exekútoroch a exekučnej činnosti (Exekučný poriadok) a o zmene a doplnení ďalších zákonov </w:t>
      </w:r>
      <w:r w:rsidRPr="00DD647C">
        <w:rPr>
          <w:rFonts w:ascii="Times New Roman" w:hAnsi="Times New Roman"/>
          <w:b/>
          <w:sz w:val="24"/>
          <w:szCs w:val="24"/>
        </w:rPr>
        <w:t xml:space="preserve">v znení neskorších predpisov </w:t>
      </w:r>
    </w:p>
    <w:p w:rsidR="008A5F16" w:rsidRPr="00DD647C" w:rsidP="008A5F1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5F16" w:rsidRPr="00DD647C" w:rsidP="008A5F1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5F16" w:rsidRPr="00DD647C" w:rsidP="008A5F1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D647C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8A5F16" w:rsidRPr="00DD647C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RPr="00DD647C" w:rsidP="008A5F1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D647C">
        <w:rPr>
          <w:rFonts w:ascii="Times New Roman" w:hAnsi="Times New Roman"/>
          <w:b/>
          <w:sz w:val="24"/>
          <w:szCs w:val="24"/>
        </w:rPr>
        <w:t>Čl. I</w:t>
      </w:r>
    </w:p>
    <w:p w:rsidR="008A5F16" w:rsidRPr="00DD647C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2025">
        <w:rPr>
          <w:rFonts w:ascii="Times New Roman" w:hAnsi="Times New Roman"/>
          <w:color w:val="000000"/>
          <w:sz w:val="24"/>
          <w:szCs w:val="24"/>
        </w:rPr>
        <w:t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</w:t>
      </w:r>
      <w:r>
        <w:rPr>
          <w:rFonts w:ascii="Times New Roman" w:hAnsi="Times New Roman"/>
          <w:color w:val="000000"/>
          <w:sz w:val="24"/>
          <w:szCs w:val="24"/>
        </w:rPr>
        <w:t xml:space="preserve"> zákona č. 151/2010 Z. z.,</w:t>
      </w:r>
      <w:r w:rsidRPr="00822025">
        <w:rPr>
          <w:rFonts w:ascii="Times New Roman" w:hAnsi="Times New Roman"/>
          <w:color w:val="000000"/>
          <w:sz w:val="24"/>
          <w:szCs w:val="24"/>
        </w:rPr>
        <w:t> zákona č. 102/2011 Z. z.</w:t>
      </w:r>
      <w:r>
        <w:rPr>
          <w:rFonts w:ascii="Times New Roman" w:hAnsi="Times New Roman"/>
          <w:color w:val="000000"/>
          <w:sz w:val="24"/>
          <w:szCs w:val="24"/>
        </w:rPr>
        <w:t xml:space="preserve"> a zákona č. 348/2011 Z. z.</w:t>
      </w:r>
      <w:r w:rsidRPr="00822025">
        <w:rPr>
          <w:rFonts w:ascii="Times New Roman" w:hAnsi="Times New Roman"/>
          <w:color w:val="000000"/>
          <w:sz w:val="24"/>
          <w:szCs w:val="24"/>
        </w:rPr>
        <w:t xml:space="preserve"> sa </w:t>
      </w:r>
      <w:r>
        <w:rPr>
          <w:rFonts w:ascii="Times New Roman" w:hAnsi="Times New Roman"/>
          <w:color w:val="000000"/>
          <w:sz w:val="24"/>
          <w:szCs w:val="24"/>
        </w:rPr>
        <w:t xml:space="preserve">dopĺňa </w:t>
      </w:r>
      <w:r w:rsidRPr="00822025">
        <w:rPr>
          <w:rFonts w:ascii="Times New Roman" w:hAnsi="Times New Roman"/>
          <w:color w:val="000000"/>
          <w:sz w:val="24"/>
          <w:szCs w:val="24"/>
        </w:rPr>
        <w:t>takto:</w:t>
      </w:r>
    </w:p>
    <w:p w:rsidR="008A5F16" w:rsidRPr="00981AB0" w:rsidP="008A5F16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F16" w:rsidP="008A5F16">
      <w:pPr>
        <w:pStyle w:val="ListParagraph"/>
        <w:numPr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47 sa dopĺňa odsekmi 4 a 5, ktoré znejú: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C7E11">
        <w:rPr>
          <w:rFonts w:ascii="Times New Roman" w:hAnsi="Times New Roman"/>
          <w:sz w:val="24"/>
          <w:szCs w:val="24"/>
        </w:rPr>
        <w:t>(4) A</w:t>
      </w:r>
      <w:r>
        <w:rPr>
          <w:rFonts w:ascii="Times New Roman" w:hAnsi="Times New Roman"/>
          <w:sz w:val="24"/>
          <w:szCs w:val="24"/>
        </w:rPr>
        <w:t>k</w:t>
      </w:r>
      <w:r w:rsidRPr="00BC7E11">
        <w:rPr>
          <w:rFonts w:ascii="Times New Roman" w:hAnsi="Times New Roman"/>
          <w:sz w:val="24"/>
          <w:szCs w:val="24"/>
        </w:rPr>
        <w:t xml:space="preserve"> exekúcia postihuje majetok alebo práva štátu, doručí exekútor </w:t>
      </w:r>
      <w:r>
        <w:rPr>
          <w:rFonts w:ascii="Times New Roman" w:hAnsi="Times New Roman"/>
          <w:sz w:val="24"/>
          <w:szCs w:val="24"/>
        </w:rPr>
        <w:t xml:space="preserve">povinnému </w:t>
      </w:r>
      <w:r w:rsidRPr="00BC7E11">
        <w:rPr>
          <w:rFonts w:ascii="Times New Roman" w:hAnsi="Times New Roman"/>
          <w:sz w:val="24"/>
          <w:szCs w:val="24"/>
        </w:rPr>
        <w:t>spolu s upovedomením o začatí exekúcie aj oznámenie</w:t>
      </w:r>
      <w:r>
        <w:rPr>
          <w:rFonts w:ascii="Times New Roman" w:hAnsi="Times New Roman"/>
          <w:sz w:val="24"/>
          <w:szCs w:val="24"/>
        </w:rPr>
        <w:t xml:space="preserve">, v ktorom označí majetok podľa § 61c ods. 2. 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Účinky upovedomenia o začatí exekúcie podľa odseku 1 nastávajú márnym uplynutím lehoty podľa § </w:t>
      </w:r>
      <w:r w:rsidR="00D9683D">
        <w:rPr>
          <w:rFonts w:ascii="Times New Roman" w:hAnsi="Times New Roman"/>
          <w:sz w:val="24"/>
          <w:szCs w:val="24"/>
        </w:rPr>
        <w:t>61c ods. 2</w:t>
      </w:r>
      <w:r>
        <w:rPr>
          <w:rFonts w:ascii="Times New Roman" w:hAnsi="Times New Roman"/>
          <w:sz w:val="24"/>
          <w:szCs w:val="24"/>
        </w:rPr>
        <w:t>, uzavretím dohody podľa § 56 ods. 10 v rozsahu uzavretej dohody alebo právoplatnosťou uznesenia o zamietnutí návrhu podľa § 57 ods. 1 písm. k).“.</w:t>
      </w:r>
    </w:p>
    <w:p w:rsidR="008A5F16" w:rsidRPr="00BC7E11" w:rsidP="008A5F16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pStyle w:val="ListParagraph"/>
        <w:numPr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56 sa dopĺňa odsekom 10, ktorý znie:</w:t>
      </w:r>
    </w:p>
    <w:p w:rsidR="008A5F16" w:rsidRPr="00BC7E11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„(10) </w:t>
      </w:r>
      <w:r w:rsidRPr="00BC7E11">
        <w:rPr>
          <w:rFonts w:ascii="Times New Roman" w:hAnsi="Times New Roman"/>
          <w:sz w:val="24"/>
          <w:szCs w:val="24"/>
        </w:rPr>
        <w:t xml:space="preserve">Ak exekúcia postihuje majetok alebo práva štátu, exekútor </w:t>
      </w:r>
      <w:r>
        <w:rPr>
          <w:rFonts w:ascii="Times New Roman" w:hAnsi="Times New Roman"/>
          <w:sz w:val="24"/>
          <w:szCs w:val="24"/>
        </w:rPr>
        <w:t xml:space="preserve">môže s povinným v lehote 60 dní odo dňa doručenia upovedomenia o začatí exekúcie uzavrieť písomnú dohodu o majetku podliehajúcom exekúcii podľa § 61c ods. 2. </w:t>
      </w:r>
      <w:r w:rsidRPr="00DC7B85">
        <w:rPr>
          <w:rFonts w:ascii="Times New Roman" w:hAnsi="Times New Roman"/>
          <w:sz w:val="24"/>
          <w:szCs w:val="24"/>
        </w:rPr>
        <w:t>Počas plnenia písomnej dohody o</w:t>
      </w:r>
      <w:r>
        <w:rPr>
          <w:rFonts w:ascii="Times New Roman" w:hAnsi="Times New Roman"/>
          <w:sz w:val="24"/>
          <w:szCs w:val="24"/>
        </w:rPr>
        <w:t> majetku podliehajúcom exekúcii podľa § 61c ods. 2</w:t>
      </w:r>
      <w:r w:rsidRPr="00DC7B85">
        <w:rPr>
          <w:rFonts w:ascii="Times New Roman" w:hAnsi="Times New Roman"/>
          <w:sz w:val="24"/>
          <w:szCs w:val="24"/>
        </w:rPr>
        <w:t xml:space="preserve"> exekútor v exekúcii iným spôsobom nepokračuje</w:t>
      </w:r>
      <w:r>
        <w:rPr>
          <w:rFonts w:ascii="Times New Roman" w:hAnsi="Times New Roman"/>
          <w:sz w:val="24"/>
          <w:szCs w:val="24"/>
        </w:rPr>
        <w:t>.“.</w:t>
      </w:r>
    </w:p>
    <w:p w:rsidR="008A5F16" w:rsidRPr="00BC7E11" w:rsidP="008A5F16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5F16" w:rsidRPr="00BC7E11" w:rsidP="008A5F16">
      <w:pPr>
        <w:pStyle w:val="ListParagraph"/>
        <w:numPr>
          <w:numId w:val="31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BC7E11">
        <w:rPr>
          <w:rFonts w:ascii="Times New Roman" w:hAnsi="Times New Roman"/>
          <w:sz w:val="24"/>
          <w:szCs w:val="24"/>
        </w:rPr>
        <w:t xml:space="preserve">§ 57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BC7E11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BC7E11">
        <w:rPr>
          <w:rFonts w:ascii="Times New Roman" w:hAnsi="Times New Roman"/>
          <w:sz w:val="24"/>
          <w:szCs w:val="24"/>
        </w:rPr>
        <w:t xml:space="preserve"> 1 dopĺňa písmenom k), ktoré znie: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„k) rozhodol, že majetok štátu podľa § 61c ods. 2 je nevyhnutne potrebný na plnenie úloh štátu alebo na plnenie verejnoprospešného účelu.“.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RPr="00D111B9" w:rsidP="008A5F16">
      <w:pPr>
        <w:pStyle w:val="ListParagraph"/>
        <w:numPr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11B9">
        <w:rPr>
          <w:rFonts w:ascii="Times New Roman" w:hAnsi="Times New Roman"/>
          <w:sz w:val="24"/>
          <w:szCs w:val="24"/>
        </w:rPr>
        <w:t>§ 57 sa dopĺňa odsekom 5, ktorý znie: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„(5) Ak súd rozhoduje podľa odseku 1 písm. g) a k), nariadi pojednávanie. Po právoplatnosti uznesenia o vyhlásení exekúcie za neprípustnú súd exekúciu zastaví.“.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pStyle w:val="ListParagraph"/>
        <w:numPr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11B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B9">
        <w:rPr>
          <w:rFonts w:ascii="Times New Roman" w:hAnsi="Times New Roman"/>
          <w:sz w:val="24"/>
          <w:szCs w:val="24"/>
        </w:rPr>
        <w:t xml:space="preserve">§ 58 ods. 4 sa za slová </w:t>
      </w:r>
      <w:r>
        <w:rPr>
          <w:rFonts w:ascii="Times New Roman" w:hAnsi="Times New Roman"/>
          <w:sz w:val="24"/>
          <w:szCs w:val="24"/>
        </w:rPr>
        <w:t>„f) až h)“ vkladajú slová „a k)“.</w:t>
      </w:r>
    </w:p>
    <w:p w:rsidR="008A5F16" w:rsidRPr="00D111B9" w:rsidP="008A5F1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16" w:rsidRPr="00D111B9" w:rsidP="008A5F16">
      <w:pPr>
        <w:pStyle w:val="ListParagraph"/>
        <w:numPr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11B9">
        <w:rPr>
          <w:rFonts w:ascii="Times New Roman" w:hAnsi="Times New Roman"/>
          <w:sz w:val="24"/>
          <w:szCs w:val="24"/>
        </w:rPr>
        <w:t>Za § 61b sa vkladá § 61c, ktorý znie</w:t>
      </w:r>
      <w:r>
        <w:rPr>
          <w:rFonts w:ascii="Times New Roman" w:hAnsi="Times New Roman"/>
          <w:sz w:val="24"/>
          <w:szCs w:val="24"/>
        </w:rPr>
        <w:t>: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33261">
        <w:rPr>
          <w:rFonts w:ascii="Times New Roman" w:hAnsi="Times New Roman"/>
          <w:sz w:val="24"/>
          <w:szCs w:val="24"/>
        </w:rPr>
        <w:t>§ 61c</w:t>
      </w:r>
    </w:p>
    <w:p w:rsidR="008A5F16" w:rsidRPr="00533261" w:rsidP="008A5F1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5F16" w:rsidRPr="00533261" w:rsidP="008A5F1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33261">
        <w:rPr>
          <w:rFonts w:ascii="Times New Roman" w:hAnsi="Times New Roman"/>
          <w:sz w:val="24"/>
          <w:szCs w:val="24"/>
        </w:rPr>
        <w:t>(1) Exekúcii nepodlieha</w:t>
      </w:r>
    </w:p>
    <w:p w:rsidR="008A5F16" w:rsidRPr="00F05840" w:rsidP="008A5F16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40">
        <w:rPr>
          <w:rFonts w:ascii="Times New Roman" w:hAnsi="Times New Roman"/>
          <w:sz w:val="24"/>
          <w:szCs w:val="24"/>
        </w:rPr>
        <w:t>nehnuteľný majetok štátu v správe správcu podľa osobitného predpisu</w:t>
      </w:r>
      <w:r w:rsidRPr="00F05840">
        <w:rPr>
          <w:rFonts w:ascii="Times New Roman" w:hAnsi="Times New Roman"/>
          <w:sz w:val="24"/>
          <w:szCs w:val="24"/>
          <w:vertAlign w:val="superscript"/>
        </w:rPr>
        <w:t>7a</w:t>
      </w:r>
      <w:r w:rsidRPr="00F05840">
        <w:rPr>
          <w:rFonts w:ascii="Times New Roman" w:hAnsi="Times New Roman"/>
          <w:sz w:val="24"/>
          <w:szCs w:val="24"/>
        </w:rPr>
        <w:t>) okrem nehnuteľností v dočasnej správe podľa osobitného predpisu,</w:t>
      </w:r>
      <w:r w:rsidRPr="00F05840">
        <w:rPr>
          <w:rFonts w:ascii="Times New Roman" w:hAnsi="Times New Roman"/>
          <w:sz w:val="24"/>
          <w:szCs w:val="24"/>
          <w:vertAlign w:val="superscript"/>
        </w:rPr>
        <w:t>7a</w:t>
      </w:r>
      <w:r w:rsidRPr="00F05840">
        <w:rPr>
          <w:rFonts w:ascii="Times New Roman" w:hAnsi="Times New Roman"/>
          <w:sz w:val="24"/>
          <w:szCs w:val="24"/>
        </w:rPr>
        <w:t xml:space="preserve">)  </w:t>
      </w:r>
    </w:p>
    <w:p w:rsidR="008A5F16" w:rsidRPr="00F05840" w:rsidP="008A5F16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40">
        <w:rPr>
          <w:rFonts w:ascii="Times New Roman" w:hAnsi="Times New Roman"/>
          <w:sz w:val="24"/>
          <w:szCs w:val="24"/>
        </w:rPr>
        <w:t xml:space="preserve">príjmy štátneho rozpočtu, prostriedky na bežnom </w:t>
      </w:r>
      <w:r w:rsidR="00D9683D">
        <w:rPr>
          <w:rFonts w:ascii="Times New Roman" w:hAnsi="Times New Roman"/>
          <w:sz w:val="24"/>
          <w:szCs w:val="24"/>
        </w:rPr>
        <w:t>účte</w:t>
      </w:r>
      <w:r w:rsidRPr="00F05840">
        <w:rPr>
          <w:rFonts w:ascii="Times New Roman" w:hAnsi="Times New Roman"/>
          <w:sz w:val="24"/>
          <w:szCs w:val="24"/>
        </w:rPr>
        <w:t xml:space="preserve"> štátnej rozpočtovej organizácie a pohľadávky  z právnych vzťahov zakladajúcich tieto príjmy,  </w:t>
      </w:r>
    </w:p>
    <w:p w:rsidR="008A5F16" w:rsidRPr="00F05840" w:rsidP="008A5F16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40">
        <w:rPr>
          <w:rFonts w:ascii="Times New Roman" w:hAnsi="Times New Roman"/>
          <w:sz w:val="24"/>
          <w:szCs w:val="24"/>
        </w:rPr>
        <w:t xml:space="preserve">cenné papiere vo vlastníctve štátu a majetkové účasti štátu </w:t>
      </w:r>
      <w:r w:rsidR="00BA2C55">
        <w:rPr>
          <w:rFonts w:ascii="Times New Roman" w:hAnsi="Times New Roman"/>
          <w:sz w:val="24"/>
          <w:szCs w:val="24"/>
        </w:rPr>
        <w:t>v</w:t>
      </w:r>
      <w:r w:rsidRPr="00F05840">
        <w:rPr>
          <w:rFonts w:ascii="Times New Roman" w:hAnsi="Times New Roman"/>
          <w:sz w:val="24"/>
          <w:szCs w:val="24"/>
        </w:rPr>
        <w:t xml:space="preserve"> právnických osobách,</w:t>
      </w:r>
    </w:p>
    <w:p w:rsidR="008A5F16" w:rsidRPr="00F05840" w:rsidP="008A5F16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40">
        <w:rPr>
          <w:rFonts w:ascii="Times New Roman" w:hAnsi="Times New Roman"/>
          <w:sz w:val="24"/>
          <w:szCs w:val="24"/>
        </w:rPr>
        <w:t>prostriedky určené na krytie schodku štátneho rozpočtu a krytie štátneho dlhu,</w:t>
      </w:r>
    </w:p>
    <w:p w:rsidR="008A5F16" w:rsidRPr="00F05840" w:rsidP="008A5F16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40">
        <w:rPr>
          <w:rFonts w:ascii="Times New Roman" w:hAnsi="Times New Roman"/>
          <w:sz w:val="24"/>
          <w:szCs w:val="24"/>
        </w:rPr>
        <w:t>iný majetok štátu, o ktorom tak ustanoví zákon.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533261">
        <w:rPr>
          <w:rFonts w:ascii="Times New Roman" w:hAnsi="Times New Roman"/>
          <w:sz w:val="24"/>
          <w:szCs w:val="24"/>
        </w:rPr>
        <w:t xml:space="preserve">Majetok štátu, ktorý nie je uvedený v odseku 1, je vylúčený z exekúcie, </w:t>
      </w:r>
      <w:r>
        <w:rPr>
          <w:rFonts w:ascii="Times New Roman" w:hAnsi="Times New Roman"/>
          <w:sz w:val="24"/>
          <w:szCs w:val="24"/>
        </w:rPr>
        <w:t>ak súd rozhodol o zastavení exekúcie podľa § 57 ods. 1 písm. k). Návrh na zastavenie exekúcie podľa § 57 ods. 1 písm. k) môže povinný podať do 60 dní od doručenia upovedomenia o začatí exekúcie.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8A5F1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74393">
        <w:rPr>
          <w:rFonts w:ascii="Times New Roman" w:hAnsi="Times New Roman"/>
          <w:sz w:val="24"/>
          <w:szCs w:val="24"/>
        </w:rPr>
        <w:t xml:space="preserve">(3) Exekúciu podľa odseku 2 možno vykonať len na majetok štátu </w:t>
      </w:r>
      <w:r>
        <w:rPr>
          <w:rFonts w:ascii="Times New Roman" w:hAnsi="Times New Roman"/>
          <w:sz w:val="24"/>
          <w:szCs w:val="24"/>
        </w:rPr>
        <w:t>v správe správcu majetku štátu,</w:t>
      </w:r>
      <w:r w:rsidRPr="00C74393">
        <w:rPr>
          <w:rFonts w:ascii="Times New Roman" w:hAnsi="Times New Roman"/>
          <w:sz w:val="24"/>
          <w:szCs w:val="24"/>
          <w:vertAlign w:val="superscript"/>
        </w:rPr>
        <w:t>7a</w:t>
      </w:r>
      <w:r w:rsidRPr="00C74393">
        <w:rPr>
          <w:rFonts w:ascii="Times New Roman" w:hAnsi="Times New Roman"/>
          <w:sz w:val="24"/>
          <w:szCs w:val="24"/>
        </w:rPr>
        <w:t>) z ktorého činnosti pohľadávka oprávneného vznikla.“.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RPr="00D111B9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111B9">
        <w:rPr>
          <w:rFonts w:ascii="Times New Roman" w:hAnsi="Times New Roman"/>
          <w:sz w:val="24"/>
          <w:szCs w:val="24"/>
        </w:rPr>
        <w:t>Pozná</w:t>
      </w:r>
      <w:r>
        <w:rPr>
          <w:rFonts w:ascii="Times New Roman" w:hAnsi="Times New Roman"/>
          <w:sz w:val="24"/>
          <w:szCs w:val="24"/>
        </w:rPr>
        <w:t>mka pod čiarou k odkazu 7a</w:t>
      </w:r>
      <w:r w:rsidRPr="00D111B9">
        <w:rPr>
          <w:rFonts w:ascii="Times New Roman" w:hAnsi="Times New Roman"/>
          <w:sz w:val="24"/>
          <w:szCs w:val="24"/>
        </w:rPr>
        <w:t xml:space="preserve"> znie:</w:t>
      </w:r>
    </w:p>
    <w:p w:rsidR="008A5F16" w:rsidP="008A5F1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111B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7a</w:t>
      </w:r>
      <w:r w:rsidRPr="00D111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</w:t>
      </w:r>
      <w:r w:rsidRPr="00D111B9">
        <w:rPr>
          <w:rFonts w:ascii="Times New Roman" w:hAnsi="Times New Roman"/>
          <w:sz w:val="24"/>
          <w:szCs w:val="24"/>
        </w:rPr>
        <w:t xml:space="preserve">ákon </w:t>
      </w:r>
      <w:r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D111B9">
        <w:rPr>
          <w:rFonts w:ascii="Times New Roman" w:hAnsi="Times New Roman"/>
          <w:sz w:val="24"/>
          <w:szCs w:val="24"/>
        </w:rPr>
        <w:t>č. 278/1993 Z.</w:t>
      </w:r>
      <w:r>
        <w:rPr>
          <w:rFonts w:ascii="Times New Roman" w:hAnsi="Times New Roman"/>
          <w:sz w:val="24"/>
          <w:szCs w:val="24"/>
        </w:rPr>
        <w:t xml:space="preserve"> z. v znení neskorších predpisov.“.</w:t>
      </w:r>
    </w:p>
    <w:p w:rsidR="00D9683D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9683D" w:rsidRPr="00533245" w:rsidP="00D9683D">
      <w:pPr>
        <w:pStyle w:val="ListParagraph"/>
        <w:tabs>
          <w:tab w:val="left" w:pos="284"/>
        </w:tabs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683D">
        <w:rPr>
          <w:rFonts w:ascii="Times New Roman" w:hAnsi="Times New Roman"/>
          <w:b/>
          <w:sz w:val="24"/>
          <w:szCs w:val="24"/>
        </w:rPr>
        <w:t>7.</w:t>
      </w:r>
      <w:r w:rsidR="00AA39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§ 242 sa vkladá § 243, ktorý vrátane nadpisu znie:</w:t>
      </w:r>
    </w:p>
    <w:p w:rsidR="00D9683D" w:rsidP="008A5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9683D" w:rsidP="006E6E6F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243</w:t>
      </w:r>
    </w:p>
    <w:p w:rsidR="00D9683D" w:rsidP="006E6E6F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</w:t>
      </w:r>
    </w:p>
    <w:p w:rsidR="00D9683D" w:rsidP="006E6E6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9683D" w:rsidP="006E6E6F">
      <w:pPr>
        <w:pStyle w:val="ListParagraph"/>
        <w:numPr>
          <w:numId w:val="33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5A2">
        <w:rPr>
          <w:rFonts w:ascii="Times New Roman" w:hAnsi="Times New Roman"/>
          <w:sz w:val="24"/>
          <w:szCs w:val="24"/>
        </w:rPr>
        <w:t>Tento zákon sa vzťahuje aj na konania začaté pred</w:t>
      </w:r>
      <w:r>
        <w:rPr>
          <w:rFonts w:ascii="Times New Roman" w:hAnsi="Times New Roman"/>
          <w:sz w:val="24"/>
          <w:szCs w:val="24"/>
        </w:rPr>
        <w:t>o dňom účinnosti</w:t>
      </w:r>
      <w:r w:rsidRPr="008125A2">
        <w:rPr>
          <w:rFonts w:ascii="Times New Roman" w:hAnsi="Times New Roman"/>
          <w:sz w:val="24"/>
          <w:szCs w:val="24"/>
        </w:rPr>
        <w:t xml:space="preserve"> tohto zákona.</w:t>
      </w:r>
    </w:p>
    <w:p w:rsidR="00D9683D" w:rsidP="006E6E6F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683D" w:rsidRPr="00D9683D" w:rsidP="006E6E6F">
      <w:pPr>
        <w:pStyle w:val="ListParagraph"/>
        <w:numPr>
          <w:numId w:val="33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83D">
        <w:rPr>
          <w:rFonts w:ascii="Times New Roman" w:hAnsi="Times New Roman"/>
          <w:sz w:val="24"/>
          <w:szCs w:val="24"/>
        </w:rPr>
        <w:t>V konaniach začatých predo dňom účinnosti tohto zákona lehota podľa § 61c ods. 2 začína plynúť dňom účinnosti tohto zákona.</w:t>
      </w:r>
    </w:p>
    <w:p w:rsidR="00D9683D" w:rsidP="006E6E6F">
      <w:pPr>
        <w:pStyle w:val="ListParagraph"/>
        <w:numPr>
          <w:numId w:val="33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83D">
        <w:rPr>
          <w:rFonts w:ascii="Times New Roman" w:hAnsi="Times New Roman"/>
          <w:sz w:val="24"/>
          <w:szCs w:val="24"/>
        </w:rPr>
        <w:t xml:space="preserve">V konaniach začatých predo dňom účinnosti tohto zákona, v ktorých sa postihuje majetok </w:t>
      </w:r>
      <w:r w:rsidR="00074E82">
        <w:rPr>
          <w:rFonts w:ascii="Times New Roman" w:hAnsi="Times New Roman"/>
          <w:sz w:val="24"/>
          <w:szCs w:val="24"/>
        </w:rPr>
        <w:t xml:space="preserve">alebo práva štátu </w:t>
      </w:r>
      <w:r w:rsidRPr="00D9683D">
        <w:rPr>
          <w:rFonts w:ascii="Times New Roman" w:hAnsi="Times New Roman"/>
          <w:sz w:val="24"/>
          <w:szCs w:val="24"/>
        </w:rPr>
        <w:t>podľa § 61c ods. 2, účinky upovedomenia o začatí exekúcie spočívajú do uplynutia lehoty podľa odseku 2.</w:t>
      </w:r>
    </w:p>
    <w:p w:rsidR="00D9683D" w:rsidP="006E6E6F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683D" w:rsidRPr="00D9683D" w:rsidP="006E6E6F">
      <w:pPr>
        <w:pStyle w:val="ListParagraph"/>
        <w:numPr>
          <w:numId w:val="33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83D">
        <w:rPr>
          <w:rFonts w:ascii="Times New Roman" w:hAnsi="Times New Roman"/>
          <w:sz w:val="24"/>
          <w:szCs w:val="24"/>
        </w:rPr>
        <w:t>Konania začaté predo dňom účinnosti tohto zákona, ktoré postihujú majetok podľa § 61c ods. 1, súd zastaví.</w:t>
      </w:r>
      <w:r w:rsidR="00575CEF">
        <w:rPr>
          <w:rFonts w:ascii="Times New Roman" w:hAnsi="Times New Roman"/>
          <w:sz w:val="24"/>
          <w:szCs w:val="24"/>
        </w:rPr>
        <w:t xml:space="preserve">“. </w:t>
      </w:r>
    </w:p>
    <w:p w:rsidR="008A5F16" w:rsidP="006E6E6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A5F16" w:rsidP="006E6E6F">
      <w:pPr>
        <w:pStyle w:val="ListParagraph"/>
        <w:tabs>
          <w:tab w:val="left" w:pos="284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245">
        <w:rPr>
          <w:rFonts w:ascii="Times New Roman" w:hAnsi="Times New Roman"/>
          <w:b/>
          <w:color w:val="000000"/>
          <w:sz w:val="24"/>
          <w:szCs w:val="24"/>
        </w:rPr>
        <w:t>Čl. II</w:t>
      </w:r>
    </w:p>
    <w:p w:rsidR="008A5F16" w:rsidRPr="00533245" w:rsidP="006E6E6F">
      <w:pPr>
        <w:pStyle w:val="ListParagraph"/>
        <w:tabs>
          <w:tab w:val="left" w:pos="284"/>
        </w:tabs>
        <w:bidi w:val="0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5F16" w:rsidP="006E6E6F">
      <w:pPr>
        <w:pStyle w:val="ListParagraph"/>
        <w:tabs>
          <w:tab w:val="left" w:pos="284"/>
        </w:tabs>
        <w:bidi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>Tento zákon nadobúda účinnosť dňom vyhlásenia.</w:t>
      </w:r>
    </w:p>
    <w:p w:rsidR="00CA0337" w:rsidRPr="002C39B0" w:rsidP="008A5F16">
      <w:pPr>
        <w:pStyle w:val="BodyText"/>
        <w:bidi w:val="0"/>
        <w:rPr>
          <w:rFonts w:ascii="Times New Roman" w:hAnsi="Times New Roman"/>
          <w:b w:val="0"/>
          <w:bCs w:val="0"/>
        </w:rPr>
      </w:pPr>
    </w:p>
    <w:sectPr w:rsidSect="009A3F74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9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 Unicode M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74" w:rsidRPr="009A3F74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9A3F74">
      <w:rPr>
        <w:rFonts w:ascii="Times New Roman" w:hAnsi="Times New Roman"/>
        <w:sz w:val="24"/>
        <w:szCs w:val="24"/>
      </w:rPr>
      <w:fldChar w:fldCharType="begin"/>
    </w:r>
    <w:r w:rsidRPr="009A3F74">
      <w:rPr>
        <w:rFonts w:ascii="Times New Roman" w:hAnsi="Times New Roman"/>
        <w:sz w:val="24"/>
        <w:szCs w:val="24"/>
      </w:rPr>
      <w:instrText>PAGE   \* MERGEFORMAT</w:instrText>
    </w:r>
    <w:r w:rsidRPr="009A3F74">
      <w:rPr>
        <w:rFonts w:ascii="Times New Roman" w:hAnsi="Times New Roman"/>
        <w:sz w:val="24"/>
        <w:szCs w:val="24"/>
      </w:rPr>
      <w:fldChar w:fldCharType="separate"/>
    </w:r>
    <w:r w:rsidR="00BA2C55">
      <w:rPr>
        <w:rFonts w:ascii="Times New Roman" w:hAnsi="Times New Roman"/>
        <w:noProof/>
        <w:sz w:val="24"/>
        <w:szCs w:val="24"/>
      </w:rPr>
      <w:t>3</w:t>
    </w:r>
    <w:r w:rsidRPr="009A3F74">
      <w:rPr>
        <w:rFonts w:ascii="Times New Roman" w:hAnsi="Times New Roman"/>
        <w:sz w:val="24"/>
        <w:szCs w:val="24"/>
      </w:rPr>
      <w:fldChar w:fldCharType="end"/>
    </w:r>
  </w:p>
  <w:p w:rsidR="00282D5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F04"/>
    <w:multiLevelType w:val="hybridMultilevel"/>
    <w:tmpl w:val="5532B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466D"/>
    <w:multiLevelType w:val="singleLevel"/>
    <w:tmpl w:val="F2B2487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2">
    <w:nsid w:val="1C214F06"/>
    <w:multiLevelType w:val="hybridMultilevel"/>
    <w:tmpl w:val="4E1AD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8D7308"/>
    <w:multiLevelType w:val="hybridMultilevel"/>
    <w:tmpl w:val="82AA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C0375C"/>
    <w:multiLevelType w:val="singleLevel"/>
    <w:tmpl w:val="EA1003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  <w:rtl w:val="0"/>
        <w:cs w:val="0"/>
      </w:rPr>
    </w:lvl>
  </w:abstractNum>
  <w:abstractNum w:abstractNumId="5">
    <w:nsid w:val="26CB63F3"/>
    <w:multiLevelType w:val="hybridMultilevel"/>
    <w:tmpl w:val="38DCC0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243EBE"/>
    <w:multiLevelType w:val="hybridMultilevel"/>
    <w:tmpl w:val="AB241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720AC8"/>
    <w:multiLevelType w:val="singleLevel"/>
    <w:tmpl w:val="83500DA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8">
    <w:nsid w:val="2BB57C1A"/>
    <w:multiLevelType w:val="hybridMultilevel"/>
    <w:tmpl w:val="A656E00A"/>
    <w:lvl w:ilvl="0">
      <w:start w:val="2"/>
      <w:numFmt w:val="decimal"/>
      <w:lvlText w:val="(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2DD56DF6"/>
    <w:multiLevelType w:val="hybridMultilevel"/>
    <w:tmpl w:val="7B0E23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E4E2A7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30015549"/>
    <w:multiLevelType w:val="hybridMultilevel"/>
    <w:tmpl w:val="F938A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614FDF"/>
    <w:multiLevelType w:val="hybridMultilevel"/>
    <w:tmpl w:val="5CB8893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34962E34"/>
    <w:multiLevelType w:val="hybridMultilevel"/>
    <w:tmpl w:val="66007A8C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5967A2"/>
    <w:multiLevelType w:val="singleLevel"/>
    <w:tmpl w:val="15D87CDC"/>
    <w:lvl w:ilvl="0">
      <w:start w:val="49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  <w:b/>
        <w:bCs/>
        <w:rtl w:val="0"/>
        <w:cs w:val="0"/>
      </w:rPr>
    </w:lvl>
  </w:abstractNum>
  <w:abstractNum w:abstractNumId="15">
    <w:nsid w:val="3A3252B9"/>
    <w:multiLevelType w:val="hybridMultilevel"/>
    <w:tmpl w:val="9370B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2BD1225"/>
    <w:multiLevelType w:val="hybridMultilevel"/>
    <w:tmpl w:val="73A29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F6393"/>
    <w:multiLevelType w:val="hybridMultilevel"/>
    <w:tmpl w:val="F01E45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53171D3"/>
    <w:multiLevelType w:val="hybridMultilevel"/>
    <w:tmpl w:val="C86677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321834"/>
    <w:multiLevelType w:val="hybridMultilevel"/>
    <w:tmpl w:val="CCB84C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36219F"/>
    <w:multiLevelType w:val="hybridMultilevel"/>
    <w:tmpl w:val="F200A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760451F"/>
    <w:multiLevelType w:val="hybridMultilevel"/>
    <w:tmpl w:val="D5C46CD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2">
    <w:nsid w:val="5AA355B0"/>
    <w:multiLevelType w:val="hybridMultilevel"/>
    <w:tmpl w:val="65F8422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  <w:rtl w:val="0"/>
        <w:cs w:val="0"/>
      </w:rPr>
    </w:lvl>
  </w:abstractNum>
  <w:abstractNum w:abstractNumId="23">
    <w:nsid w:val="5B687A66"/>
    <w:multiLevelType w:val="hybridMultilevel"/>
    <w:tmpl w:val="8C52A976"/>
    <w:lvl w:ilvl="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  <w:rtl w:val="0"/>
        <w:cs w:val="0"/>
      </w:rPr>
    </w:lvl>
  </w:abstractNum>
  <w:abstractNum w:abstractNumId="24">
    <w:nsid w:val="5C991B12"/>
    <w:multiLevelType w:val="hybridMultilevel"/>
    <w:tmpl w:val="44C0EB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CFA3833"/>
    <w:multiLevelType w:val="singleLevel"/>
    <w:tmpl w:val="83B42836"/>
    <w:lvl w:ilvl="0">
      <w:start w:val="6"/>
      <w:numFmt w:val="lowerLetter"/>
      <w:lvlText w:val="%1)"/>
      <w:lvlJc w:val="left"/>
      <w:pPr>
        <w:tabs>
          <w:tab w:val="num" w:pos="510"/>
        </w:tabs>
        <w:ind w:left="510" w:hanging="390"/>
      </w:pPr>
      <w:rPr>
        <w:rFonts w:cs="Times New Roman" w:hint="default"/>
        <w:rtl w:val="0"/>
        <w:cs w:val="0"/>
      </w:rPr>
    </w:lvl>
  </w:abstractNum>
  <w:abstractNum w:abstractNumId="26">
    <w:nsid w:val="5E8B3FEA"/>
    <w:multiLevelType w:val="hybridMultilevel"/>
    <w:tmpl w:val="BA18D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F7F5F6E"/>
    <w:multiLevelType w:val="hybridMultilevel"/>
    <w:tmpl w:val="A7B8B8F8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ascii="Arial" w:hAnsi="Arial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cs="Times New Roman"/>
        <w:rtl w:val="0"/>
        <w:cs w:val="0"/>
      </w:rPr>
    </w:lvl>
  </w:abstractNum>
  <w:abstractNum w:abstractNumId="28">
    <w:nsid w:val="673A70EA"/>
    <w:multiLevelType w:val="hybridMultilevel"/>
    <w:tmpl w:val="51964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8BE7BD5"/>
    <w:multiLevelType w:val="hybridMultilevel"/>
    <w:tmpl w:val="55762646"/>
    <w:lvl w:ilvl="0">
      <w:start w:val="14"/>
      <w:numFmt w:val="decimal"/>
      <w:lvlText w:val="%1."/>
      <w:lvlJc w:val="left"/>
      <w:pPr>
        <w:tabs>
          <w:tab w:val="num" w:pos="966"/>
        </w:tabs>
        <w:ind w:left="966" w:hanging="4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  <w:rtl w:val="0"/>
        <w:cs w:val="0"/>
      </w:rPr>
    </w:lvl>
  </w:abstractNum>
  <w:abstractNum w:abstractNumId="30">
    <w:nsid w:val="7063568A"/>
    <w:multiLevelType w:val="singleLevel"/>
    <w:tmpl w:val="4FF4A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  <w:b/>
        <w:bCs/>
        <w:rtl w:val="0"/>
        <w:cs w:val="0"/>
      </w:rPr>
    </w:lvl>
  </w:abstractNum>
  <w:abstractNum w:abstractNumId="31">
    <w:nsid w:val="74374178"/>
    <w:multiLevelType w:val="singleLevel"/>
    <w:tmpl w:val="955A34C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32">
    <w:nsid w:val="7B331EC8"/>
    <w:multiLevelType w:val="hybridMultilevel"/>
    <w:tmpl w:val="845C2E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14"/>
  </w:num>
  <w:num w:numId="5">
    <w:abstractNumId w:val="31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23"/>
  </w:num>
  <w:num w:numId="12">
    <w:abstractNumId w:val="29"/>
  </w:num>
  <w:num w:numId="13">
    <w:abstractNumId w:val="22"/>
  </w:num>
  <w:num w:numId="14">
    <w:abstractNumId w:val="18"/>
  </w:num>
  <w:num w:numId="15">
    <w:abstractNumId w:val="19"/>
  </w:num>
  <w:num w:numId="16">
    <w:abstractNumId w:val="28"/>
  </w:num>
  <w:num w:numId="17">
    <w:abstractNumId w:val="5"/>
  </w:num>
  <w:num w:numId="18">
    <w:abstractNumId w:val="3"/>
  </w:num>
  <w:num w:numId="19">
    <w:abstractNumId w:val="6"/>
  </w:num>
  <w:num w:numId="20">
    <w:abstractNumId w:val="27"/>
  </w:num>
  <w:num w:numId="21">
    <w:abstractNumId w:val="21"/>
  </w:num>
  <w:num w:numId="22">
    <w:abstractNumId w:val="16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12"/>
  </w:num>
  <w:num w:numId="28">
    <w:abstractNumId w:val="8"/>
  </w:num>
  <w:num w:numId="29">
    <w:abstractNumId w:val="20"/>
  </w:num>
  <w:num w:numId="30">
    <w:abstractNumId w:val="17"/>
  </w:num>
  <w:num w:numId="31">
    <w:abstractNumId w:val="15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6065D"/>
    <w:rsid w:val="00000FEF"/>
    <w:rsid w:val="00001028"/>
    <w:rsid w:val="00004770"/>
    <w:rsid w:val="00010659"/>
    <w:rsid w:val="0001340C"/>
    <w:rsid w:val="00013DC9"/>
    <w:rsid w:val="0001412C"/>
    <w:rsid w:val="000142E7"/>
    <w:rsid w:val="00017E7A"/>
    <w:rsid w:val="00020E81"/>
    <w:rsid w:val="000216E6"/>
    <w:rsid w:val="00021867"/>
    <w:rsid w:val="00022194"/>
    <w:rsid w:val="00022DB2"/>
    <w:rsid w:val="00024284"/>
    <w:rsid w:val="0002529A"/>
    <w:rsid w:val="0002625D"/>
    <w:rsid w:val="00026C13"/>
    <w:rsid w:val="00027F9E"/>
    <w:rsid w:val="000337D2"/>
    <w:rsid w:val="00033ADE"/>
    <w:rsid w:val="00033D3D"/>
    <w:rsid w:val="000377F9"/>
    <w:rsid w:val="00037F4B"/>
    <w:rsid w:val="00040BC4"/>
    <w:rsid w:val="00041CB2"/>
    <w:rsid w:val="000427B7"/>
    <w:rsid w:val="000431E2"/>
    <w:rsid w:val="0004382F"/>
    <w:rsid w:val="00044FD6"/>
    <w:rsid w:val="00046287"/>
    <w:rsid w:val="00046F5A"/>
    <w:rsid w:val="0004711A"/>
    <w:rsid w:val="000502CC"/>
    <w:rsid w:val="000517C5"/>
    <w:rsid w:val="00053F2A"/>
    <w:rsid w:val="0005432F"/>
    <w:rsid w:val="00055391"/>
    <w:rsid w:val="00056F10"/>
    <w:rsid w:val="000619FD"/>
    <w:rsid w:val="00062CFD"/>
    <w:rsid w:val="00062EF9"/>
    <w:rsid w:val="00064852"/>
    <w:rsid w:val="000701D0"/>
    <w:rsid w:val="00070C5C"/>
    <w:rsid w:val="00073FB7"/>
    <w:rsid w:val="00074E82"/>
    <w:rsid w:val="000758C2"/>
    <w:rsid w:val="00077959"/>
    <w:rsid w:val="000805AC"/>
    <w:rsid w:val="00083455"/>
    <w:rsid w:val="00085AE2"/>
    <w:rsid w:val="000862BF"/>
    <w:rsid w:val="0008699D"/>
    <w:rsid w:val="000924EA"/>
    <w:rsid w:val="00096335"/>
    <w:rsid w:val="000977ED"/>
    <w:rsid w:val="000A0EE0"/>
    <w:rsid w:val="000A2894"/>
    <w:rsid w:val="000A2A27"/>
    <w:rsid w:val="000A3036"/>
    <w:rsid w:val="000A56E1"/>
    <w:rsid w:val="000A64FD"/>
    <w:rsid w:val="000A772C"/>
    <w:rsid w:val="000B271E"/>
    <w:rsid w:val="000B35DC"/>
    <w:rsid w:val="000B4864"/>
    <w:rsid w:val="000B631F"/>
    <w:rsid w:val="000B641E"/>
    <w:rsid w:val="000B7AFC"/>
    <w:rsid w:val="000B7DE0"/>
    <w:rsid w:val="000C03B3"/>
    <w:rsid w:val="000C1EFF"/>
    <w:rsid w:val="000C1FDB"/>
    <w:rsid w:val="000C3A75"/>
    <w:rsid w:val="000C5923"/>
    <w:rsid w:val="000C635B"/>
    <w:rsid w:val="000C6410"/>
    <w:rsid w:val="000C6B98"/>
    <w:rsid w:val="000D1B6F"/>
    <w:rsid w:val="000D4E66"/>
    <w:rsid w:val="000D4F78"/>
    <w:rsid w:val="000D6603"/>
    <w:rsid w:val="000D6D3A"/>
    <w:rsid w:val="000D7047"/>
    <w:rsid w:val="000E1687"/>
    <w:rsid w:val="000E2767"/>
    <w:rsid w:val="000E58AD"/>
    <w:rsid w:val="000F13DC"/>
    <w:rsid w:val="000F1534"/>
    <w:rsid w:val="000F1774"/>
    <w:rsid w:val="000F27EE"/>
    <w:rsid w:val="000F2CAB"/>
    <w:rsid w:val="000F4A81"/>
    <w:rsid w:val="000F5602"/>
    <w:rsid w:val="000F5AC5"/>
    <w:rsid w:val="000F6B01"/>
    <w:rsid w:val="000F76EA"/>
    <w:rsid w:val="00101289"/>
    <w:rsid w:val="00101CD1"/>
    <w:rsid w:val="00102E95"/>
    <w:rsid w:val="00102F98"/>
    <w:rsid w:val="00103A5A"/>
    <w:rsid w:val="0010730F"/>
    <w:rsid w:val="001101C7"/>
    <w:rsid w:val="00111F36"/>
    <w:rsid w:val="00112652"/>
    <w:rsid w:val="00113853"/>
    <w:rsid w:val="00113F9F"/>
    <w:rsid w:val="00114A5E"/>
    <w:rsid w:val="00114D0C"/>
    <w:rsid w:val="00114FA4"/>
    <w:rsid w:val="00116107"/>
    <w:rsid w:val="00116825"/>
    <w:rsid w:val="0011705F"/>
    <w:rsid w:val="001178C9"/>
    <w:rsid w:val="0012025A"/>
    <w:rsid w:val="001206E7"/>
    <w:rsid w:val="001220C6"/>
    <w:rsid w:val="00125F10"/>
    <w:rsid w:val="001263E1"/>
    <w:rsid w:val="00126B72"/>
    <w:rsid w:val="0013009D"/>
    <w:rsid w:val="00130916"/>
    <w:rsid w:val="0013347F"/>
    <w:rsid w:val="00133D5A"/>
    <w:rsid w:val="00134C3A"/>
    <w:rsid w:val="00136C12"/>
    <w:rsid w:val="00137AAB"/>
    <w:rsid w:val="001424D2"/>
    <w:rsid w:val="001432A7"/>
    <w:rsid w:val="0014354D"/>
    <w:rsid w:val="00144223"/>
    <w:rsid w:val="00144BED"/>
    <w:rsid w:val="00144C69"/>
    <w:rsid w:val="001455C5"/>
    <w:rsid w:val="001466F2"/>
    <w:rsid w:val="0014671D"/>
    <w:rsid w:val="00146732"/>
    <w:rsid w:val="00146775"/>
    <w:rsid w:val="00147143"/>
    <w:rsid w:val="00147B2C"/>
    <w:rsid w:val="00153940"/>
    <w:rsid w:val="00155B5D"/>
    <w:rsid w:val="00157001"/>
    <w:rsid w:val="001579D3"/>
    <w:rsid w:val="00163130"/>
    <w:rsid w:val="00163B8A"/>
    <w:rsid w:val="00163FA4"/>
    <w:rsid w:val="001648A0"/>
    <w:rsid w:val="001669A8"/>
    <w:rsid w:val="001679D2"/>
    <w:rsid w:val="00167ED8"/>
    <w:rsid w:val="00170246"/>
    <w:rsid w:val="00173021"/>
    <w:rsid w:val="0017505B"/>
    <w:rsid w:val="001752CD"/>
    <w:rsid w:val="00175D4A"/>
    <w:rsid w:val="00176D7B"/>
    <w:rsid w:val="00177840"/>
    <w:rsid w:val="0018132E"/>
    <w:rsid w:val="00182125"/>
    <w:rsid w:val="00183EC7"/>
    <w:rsid w:val="00184671"/>
    <w:rsid w:val="00187800"/>
    <w:rsid w:val="00187AC1"/>
    <w:rsid w:val="0019055A"/>
    <w:rsid w:val="00192394"/>
    <w:rsid w:val="00196496"/>
    <w:rsid w:val="0019770A"/>
    <w:rsid w:val="001A066E"/>
    <w:rsid w:val="001A13B9"/>
    <w:rsid w:val="001A2AB3"/>
    <w:rsid w:val="001A3F32"/>
    <w:rsid w:val="001A674A"/>
    <w:rsid w:val="001A6904"/>
    <w:rsid w:val="001B16D6"/>
    <w:rsid w:val="001B1925"/>
    <w:rsid w:val="001B1C9E"/>
    <w:rsid w:val="001B3953"/>
    <w:rsid w:val="001B43FA"/>
    <w:rsid w:val="001B4751"/>
    <w:rsid w:val="001B6AD9"/>
    <w:rsid w:val="001C0C8B"/>
    <w:rsid w:val="001C1010"/>
    <w:rsid w:val="001C1570"/>
    <w:rsid w:val="001C4858"/>
    <w:rsid w:val="001C6543"/>
    <w:rsid w:val="001C7526"/>
    <w:rsid w:val="001C789B"/>
    <w:rsid w:val="001C78BC"/>
    <w:rsid w:val="001D0C08"/>
    <w:rsid w:val="001D0E85"/>
    <w:rsid w:val="001D221A"/>
    <w:rsid w:val="001D43FB"/>
    <w:rsid w:val="001D52EE"/>
    <w:rsid w:val="001D7556"/>
    <w:rsid w:val="001D795B"/>
    <w:rsid w:val="001E262E"/>
    <w:rsid w:val="001E2C42"/>
    <w:rsid w:val="001E2D28"/>
    <w:rsid w:val="001E302B"/>
    <w:rsid w:val="001E3D0F"/>
    <w:rsid w:val="001E6950"/>
    <w:rsid w:val="001E6D3D"/>
    <w:rsid w:val="001E7C73"/>
    <w:rsid w:val="001F024A"/>
    <w:rsid w:val="001F0CBF"/>
    <w:rsid w:val="001F2665"/>
    <w:rsid w:val="001F303E"/>
    <w:rsid w:val="001F373A"/>
    <w:rsid w:val="001F3ECC"/>
    <w:rsid w:val="001F40BC"/>
    <w:rsid w:val="001F417E"/>
    <w:rsid w:val="001F47D3"/>
    <w:rsid w:val="001F6044"/>
    <w:rsid w:val="001F79A7"/>
    <w:rsid w:val="002009A2"/>
    <w:rsid w:val="00201607"/>
    <w:rsid w:val="002028B6"/>
    <w:rsid w:val="00203DEC"/>
    <w:rsid w:val="0020516E"/>
    <w:rsid w:val="00205EAA"/>
    <w:rsid w:val="00206AD0"/>
    <w:rsid w:val="002076E9"/>
    <w:rsid w:val="0021090F"/>
    <w:rsid w:val="00211B38"/>
    <w:rsid w:val="00211B7D"/>
    <w:rsid w:val="00213BAC"/>
    <w:rsid w:val="00214985"/>
    <w:rsid w:val="00215763"/>
    <w:rsid w:val="0021736A"/>
    <w:rsid w:val="00220FA6"/>
    <w:rsid w:val="00223857"/>
    <w:rsid w:val="0022552A"/>
    <w:rsid w:val="0022567C"/>
    <w:rsid w:val="00227F2E"/>
    <w:rsid w:val="00230948"/>
    <w:rsid w:val="00230F51"/>
    <w:rsid w:val="00234B3A"/>
    <w:rsid w:val="00234D24"/>
    <w:rsid w:val="00236773"/>
    <w:rsid w:val="00237B0F"/>
    <w:rsid w:val="002400A7"/>
    <w:rsid w:val="00241932"/>
    <w:rsid w:val="00243395"/>
    <w:rsid w:val="002443A5"/>
    <w:rsid w:val="00244FDE"/>
    <w:rsid w:val="00246A36"/>
    <w:rsid w:val="002503FB"/>
    <w:rsid w:val="00250655"/>
    <w:rsid w:val="002509A0"/>
    <w:rsid w:val="00250C03"/>
    <w:rsid w:val="00250FA3"/>
    <w:rsid w:val="00252FC3"/>
    <w:rsid w:val="00253376"/>
    <w:rsid w:val="0025347C"/>
    <w:rsid w:val="002539F1"/>
    <w:rsid w:val="00253DA9"/>
    <w:rsid w:val="00254567"/>
    <w:rsid w:val="0025543E"/>
    <w:rsid w:val="00255818"/>
    <w:rsid w:val="00256251"/>
    <w:rsid w:val="0025646F"/>
    <w:rsid w:val="00257298"/>
    <w:rsid w:val="0026039A"/>
    <w:rsid w:val="00262304"/>
    <w:rsid w:val="00263AFF"/>
    <w:rsid w:val="0026423C"/>
    <w:rsid w:val="00264405"/>
    <w:rsid w:val="0026685D"/>
    <w:rsid w:val="00267664"/>
    <w:rsid w:val="00272C04"/>
    <w:rsid w:val="002735A0"/>
    <w:rsid w:val="00274DF3"/>
    <w:rsid w:val="00276468"/>
    <w:rsid w:val="002766A6"/>
    <w:rsid w:val="002800A8"/>
    <w:rsid w:val="00280BC5"/>
    <w:rsid w:val="0028292C"/>
    <w:rsid w:val="00282D57"/>
    <w:rsid w:val="00283411"/>
    <w:rsid w:val="0028366E"/>
    <w:rsid w:val="00285B33"/>
    <w:rsid w:val="00286C26"/>
    <w:rsid w:val="00286DCA"/>
    <w:rsid w:val="0029071F"/>
    <w:rsid w:val="00290D11"/>
    <w:rsid w:val="00292ACC"/>
    <w:rsid w:val="00294AD3"/>
    <w:rsid w:val="002A08E7"/>
    <w:rsid w:val="002A1233"/>
    <w:rsid w:val="002A206C"/>
    <w:rsid w:val="002A2C1D"/>
    <w:rsid w:val="002A3823"/>
    <w:rsid w:val="002A4319"/>
    <w:rsid w:val="002A5112"/>
    <w:rsid w:val="002A796C"/>
    <w:rsid w:val="002B102F"/>
    <w:rsid w:val="002B1D37"/>
    <w:rsid w:val="002B2F4C"/>
    <w:rsid w:val="002B3617"/>
    <w:rsid w:val="002B3B2E"/>
    <w:rsid w:val="002B3E45"/>
    <w:rsid w:val="002B44C6"/>
    <w:rsid w:val="002B55A3"/>
    <w:rsid w:val="002B650C"/>
    <w:rsid w:val="002C03BB"/>
    <w:rsid w:val="002C39B0"/>
    <w:rsid w:val="002C451F"/>
    <w:rsid w:val="002C5B26"/>
    <w:rsid w:val="002C5D49"/>
    <w:rsid w:val="002C5F4B"/>
    <w:rsid w:val="002C6EC0"/>
    <w:rsid w:val="002C7B48"/>
    <w:rsid w:val="002D1AE8"/>
    <w:rsid w:val="002D1DF9"/>
    <w:rsid w:val="002D259E"/>
    <w:rsid w:val="002D4448"/>
    <w:rsid w:val="002D511D"/>
    <w:rsid w:val="002D6C40"/>
    <w:rsid w:val="002E10B4"/>
    <w:rsid w:val="002E1512"/>
    <w:rsid w:val="002E1AD6"/>
    <w:rsid w:val="002F02CC"/>
    <w:rsid w:val="002F1211"/>
    <w:rsid w:val="002F3809"/>
    <w:rsid w:val="002F70AB"/>
    <w:rsid w:val="002F7F98"/>
    <w:rsid w:val="003003C0"/>
    <w:rsid w:val="00300A98"/>
    <w:rsid w:val="00303C6C"/>
    <w:rsid w:val="00303F02"/>
    <w:rsid w:val="003044FB"/>
    <w:rsid w:val="003115D6"/>
    <w:rsid w:val="00311B89"/>
    <w:rsid w:val="00314C75"/>
    <w:rsid w:val="00315E59"/>
    <w:rsid w:val="0031645F"/>
    <w:rsid w:val="003176C1"/>
    <w:rsid w:val="00320135"/>
    <w:rsid w:val="00320D76"/>
    <w:rsid w:val="003217A6"/>
    <w:rsid w:val="003268C7"/>
    <w:rsid w:val="003305B6"/>
    <w:rsid w:val="003309B5"/>
    <w:rsid w:val="00334201"/>
    <w:rsid w:val="00334328"/>
    <w:rsid w:val="00335159"/>
    <w:rsid w:val="003356AE"/>
    <w:rsid w:val="00335845"/>
    <w:rsid w:val="0033585D"/>
    <w:rsid w:val="0033663F"/>
    <w:rsid w:val="00340853"/>
    <w:rsid w:val="00344FC7"/>
    <w:rsid w:val="00344FD4"/>
    <w:rsid w:val="00345256"/>
    <w:rsid w:val="00345595"/>
    <w:rsid w:val="00345C52"/>
    <w:rsid w:val="00347C4D"/>
    <w:rsid w:val="00351B1E"/>
    <w:rsid w:val="00351E64"/>
    <w:rsid w:val="0035262D"/>
    <w:rsid w:val="003562A6"/>
    <w:rsid w:val="003566A9"/>
    <w:rsid w:val="00357680"/>
    <w:rsid w:val="0036118F"/>
    <w:rsid w:val="003634BF"/>
    <w:rsid w:val="00365A3A"/>
    <w:rsid w:val="00370BEE"/>
    <w:rsid w:val="003711F9"/>
    <w:rsid w:val="0037269D"/>
    <w:rsid w:val="003740A5"/>
    <w:rsid w:val="00374B93"/>
    <w:rsid w:val="00375FEF"/>
    <w:rsid w:val="0037635A"/>
    <w:rsid w:val="00376AC2"/>
    <w:rsid w:val="003807A3"/>
    <w:rsid w:val="00380C04"/>
    <w:rsid w:val="00380CC4"/>
    <w:rsid w:val="003825A0"/>
    <w:rsid w:val="00383888"/>
    <w:rsid w:val="003858FB"/>
    <w:rsid w:val="0039047E"/>
    <w:rsid w:val="0039160C"/>
    <w:rsid w:val="00393713"/>
    <w:rsid w:val="0039411E"/>
    <w:rsid w:val="00395A6D"/>
    <w:rsid w:val="003969CF"/>
    <w:rsid w:val="00396AD9"/>
    <w:rsid w:val="003A20B9"/>
    <w:rsid w:val="003A3C6D"/>
    <w:rsid w:val="003A41D4"/>
    <w:rsid w:val="003A43F8"/>
    <w:rsid w:val="003A4C73"/>
    <w:rsid w:val="003A70C5"/>
    <w:rsid w:val="003B0774"/>
    <w:rsid w:val="003B093B"/>
    <w:rsid w:val="003B1363"/>
    <w:rsid w:val="003B179C"/>
    <w:rsid w:val="003B431E"/>
    <w:rsid w:val="003B56A7"/>
    <w:rsid w:val="003B774E"/>
    <w:rsid w:val="003C08A3"/>
    <w:rsid w:val="003C08AD"/>
    <w:rsid w:val="003C1EAF"/>
    <w:rsid w:val="003C263B"/>
    <w:rsid w:val="003C329F"/>
    <w:rsid w:val="003C3D8F"/>
    <w:rsid w:val="003C73E1"/>
    <w:rsid w:val="003D1A03"/>
    <w:rsid w:val="003D1C69"/>
    <w:rsid w:val="003D29D2"/>
    <w:rsid w:val="003D2D58"/>
    <w:rsid w:val="003D2EE9"/>
    <w:rsid w:val="003D49DD"/>
    <w:rsid w:val="003D6935"/>
    <w:rsid w:val="003D6D58"/>
    <w:rsid w:val="003E00F2"/>
    <w:rsid w:val="003E1695"/>
    <w:rsid w:val="003E2CAE"/>
    <w:rsid w:val="003E3FD5"/>
    <w:rsid w:val="003E40AD"/>
    <w:rsid w:val="003E6628"/>
    <w:rsid w:val="003F0581"/>
    <w:rsid w:val="003F4F33"/>
    <w:rsid w:val="003F4F60"/>
    <w:rsid w:val="003F60A9"/>
    <w:rsid w:val="003F66E3"/>
    <w:rsid w:val="00400446"/>
    <w:rsid w:val="00403564"/>
    <w:rsid w:val="0040475E"/>
    <w:rsid w:val="0040518E"/>
    <w:rsid w:val="00405CB6"/>
    <w:rsid w:val="00410394"/>
    <w:rsid w:val="004106D7"/>
    <w:rsid w:val="00410E32"/>
    <w:rsid w:val="00412EDC"/>
    <w:rsid w:val="00413D24"/>
    <w:rsid w:val="00413EF9"/>
    <w:rsid w:val="0041563B"/>
    <w:rsid w:val="00415D3D"/>
    <w:rsid w:val="00415EED"/>
    <w:rsid w:val="00420170"/>
    <w:rsid w:val="004228D4"/>
    <w:rsid w:val="0042375C"/>
    <w:rsid w:val="00425158"/>
    <w:rsid w:val="00425968"/>
    <w:rsid w:val="0042654E"/>
    <w:rsid w:val="00427A67"/>
    <w:rsid w:val="00431689"/>
    <w:rsid w:val="00432447"/>
    <w:rsid w:val="00433591"/>
    <w:rsid w:val="004337BD"/>
    <w:rsid w:val="00435270"/>
    <w:rsid w:val="0043759C"/>
    <w:rsid w:val="00437E7E"/>
    <w:rsid w:val="004407E4"/>
    <w:rsid w:val="00441F40"/>
    <w:rsid w:val="0044349F"/>
    <w:rsid w:val="00443999"/>
    <w:rsid w:val="00444546"/>
    <w:rsid w:val="004463FD"/>
    <w:rsid w:val="0044676B"/>
    <w:rsid w:val="004476F7"/>
    <w:rsid w:val="00450503"/>
    <w:rsid w:val="00450C42"/>
    <w:rsid w:val="004510CF"/>
    <w:rsid w:val="00452679"/>
    <w:rsid w:val="004548E6"/>
    <w:rsid w:val="004568A5"/>
    <w:rsid w:val="00456A83"/>
    <w:rsid w:val="00457F35"/>
    <w:rsid w:val="00462B2B"/>
    <w:rsid w:val="004633CF"/>
    <w:rsid w:val="004636A3"/>
    <w:rsid w:val="00463A48"/>
    <w:rsid w:val="00464B21"/>
    <w:rsid w:val="00465381"/>
    <w:rsid w:val="00465975"/>
    <w:rsid w:val="00465A43"/>
    <w:rsid w:val="00474BED"/>
    <w:rsid w:val="0047657B"/>
    <w:rsid w:val="00477DE7"/>
    <w:rsid w:val="0048032A"/>
    <w:rsid w:val="00481998"/>
    <w:rsid w:val="00483390"/>
    <w:rsid w:val="00484C93"/>
    <w:rsid w:val="00486557"/>
    <w:rsid w:val="004906A3"/>
    <w:rsid w:val="004908CF"/>
    <w:rsid w:val="00490E89"/>
    <w:rsid w:val="004917A0"/>
    <w:rsid w:val="00494241"/>
    <w:rsid w:val="00495DBF"/>
    <w:rsid w:val="00496087"/>
    <w:rsid w:val="004962BF"/>
    <w:rsid w:val="00496669"/>
    <w:rsid w:val="00496F5D"/>
    <w:rsid w:val="004A093D"/>
    <w:rsid w:val="004A1859"/>
    <w:rsid w:val="004A1924"/>
    <w:rsid w:val="004A1D30"/>
    <w:rsid w:val="004A23DE"/>
    <w:rsid w:val="004A2A71"/>
    <w:rsid w:val="004A7DC3"/>
    <w:rsid w:val="004B1477"/>
    <w:rsid w:val="004B363B"/>
    <w:rsid w:val="004B4295"/>
    <w:rsid w:val="004B4860"/>
    <w:rsid w:val="004B54EC"/>
    <w:rsid w:val="004C0D10"/>
    <w:rsid w:val="004C1999"/>
    <w:rsid w:val="004C2B2F"/>
    <w:rsid w:val="004C66DD"/>
    <w:rsid w:val="004D0E0E"/>
    <w:rsid w:val="004D2269"/>
    <w:rsid w:val="004D315E"/>
    <w:rsid w:val="004D5650"/>
    <w:rsid w:val="004D5B1D"/>
    <w:rsid w:val="004D6B04"/>
    <w:rsid w:val="004D7B72"/>
    <w:rsid w:val="004E0CBA"/>
    <w:rsid w:val="004E2040"/>
    <w:rsid w:val="004E2DA4"/>
    <w:rsid w:val="004E3481"/>
    <w:rsid w:val="004E34FF"/>
    <w:rsid w:val="004E658A"/>
    <w:rsid w:val="004E701C"/>
    <w:rsid w:val="004F2AA5"/>
    <w:rsid w:val="004F4277"/>
    <w:rsid w:val="004F4ABA"/>
    <w:rsid w:val="004F5477"/>
    <w:rsid w:val="004F56C4"/>
    <w:rsid w:val="004F5C0E"/>
    <w:rsid w:val="004F601F"/>
    <w:rsid w:val="004F774A"/>
    <w:rsid w:val="004F7E3F"/>
    <w:rsid w:val="004F7FED"/>
    <w:rsid w:val="00500858"/>
    <w:rsid w:val="005018DF"/>
    <w:rsid w:val="00503D4C"/>
    <w:rsid w:val="00505689"/>
    <w:rsid w:val="0050585C"/>
    <w:rsid w:val="00505B6C"/>
    <w:rsid w:val="00505C3B"/>
    <w:rsid w:val="00506C6F"/>
    <w:rsid w:val="005073A3"/>
    <w:rsid w:val="005123F1"/>
    <w:rsid w:val="00513926"/>
    <w:rsid w:val="00514A98"/>
    <w:rsid w:val="00515E78"/>
    <w:rsid w:val="0052184C"/>
    <w:rsid w:val="00523039"/>
    <w:rsid w:val="00523252"/>
    <w:rsid w:val="00524786"/>
    <w:rsid w:val="00525DEF"/>
    <w:rsid w:val="005267EC"/>
    <w:rsid w:val="00530472"/>
    <w:rsid w:val="005310AA"/>
    <w:rsid w:val="00531F80"/>
    <w:rsid w:val="00532038"/>
    <w:rsid w:val="00533245"/>
    <w:rsid w:val="00533261"/>
    <w:rsid w:val="0053399F"/>
    <w:rsid w:val="00533B09"/>
    <w:rsid w:val="00533D64"/>
    <w:rsid w:val="00534B53"/>
    <w:rsid w:val="005409FC"/>
    <w:rsid w:val="005428BB"/>
    <w:rsid w:val="0054290D"/>
    <w:rsid w:val="0054353D"/>
    <w:rsid w:val="00544EC3"/>
    <w:rsid w:val="0054619B"/>
    <w:rsid w:val="005506B7"/>
    <w:rsid w:val="0055144D"/>
    <w:rsid w:val="00551BC2"/>
    <w:rsid w:val="005547F9"/>
    <w:rsid w:val="005568D5"/>
    <w:rsid w:val="00560908"/>
    <w:rsid w:val="00561947"/>
    <w:rsid w:val="005623E0"/>
    <w:rsid w:val="00563167"/>
    <w:rsid w:val="00564CA7"/>
    <w:rsid w:val="00566199"/>
    <w:rsid w:val="00566222"/>
    <w:rsid w:val="005723DE"/>
    <w:rsid w:val="00572DB5"/>
    <w:rsid w:val="00573D11"/>
    <w:rsid w:val="00575CEF"/>
    <w:rsid w:val="00575D5C"/>
    <w:rsid w:val="00576F2C"/>
    <w:rsid w:val="005778A5"/>
    <w:rsid w:val="00580111"/>
    <w:rsid w:val="00580242"/>
    <w:rsid w:val="005815AD"/>
    <w:rsid w:val="0058372C"/>
    <w:rsid w:val="00583C40"/>
    <w:rsid w:val="00584F72"/>
    <w:rsid w:val="00585926"/>
    <w:rsid w:val="0058668A"/>
    <w:rsid w:val="00587E7A"/>
    <w:rsid w:val="00590771"/>
    <w:rsid w:val="005940E6"/>
    <w:rsid w:val="00596E06"/>
    <w:rsid w:val="00596E24"/>
    <w:rsid w:val="005A0C1E"/>
    <w:rsid w:val="005A0C8E"/>
    <w:rsid w:val="005A36D1"/>
    <w:rsid w:val="005A3C98"/>
    <w:rsid w:val="005A4ACD"/>
    <w:rsid w:val="005A526A"/>
    <w:rsid w:val="005B2425"/>
    <w:rsid w:val="005B32B7"/>
    <w:rsid w:val="005B3D86"/>
    <w:rsid w:val="005C1DFB"/>
    <w:rsid w:val="005C42D9"/>
    <w:rsid w:val="005C5B54"/>
    <w:rsid w:val="005D0150"/>
    <w:rsid w:val="005D05D0"/>
    <w:rsid w:val="005D1BAF"/>
    <w:rsid w:val="005D5C58"/>
    <w:rsid w:val="005D797D"/>
    <w:rsid w:val="005D79A6"/>
    <w:rsid w:val="005E0BEC"/>
    <w:rsid w:val="005E1480"/>
    <w:rsid w:val="005E1B97"/>
    <w:rsid w:val="005E3029"/>
    <w:rsid w:val="005E61D9"/>
    <w:rsid w:val="005E6424"/>
    <w:rsid w:val="005E65EC"/>
    <w:rsid w:val="005E6807"/>
    <w:rsid w:val="005E68C1"/>
    <w:rsid w:val="005E693C"/>
    <w:rsid w:val="005F0632"/>
    <w:rsid w:val="005F13BD"/>
    <w:rsid w:val="005F2EEA"/>
    <w:rsid w:val="005F4832"/>
    <w:rsid w:val="005F6052"/>
    <w:rsid w:val="005F61D5"/>
    <w:rsid w:val="005F6CBA"/>
    <w:rsid w:val="00601F36"/>
    <w:rsid w:val="00602021"/>
    <w:rsid w:val="00606809"/>
    <w:rsid w:val="00606FA5"/>
    <w:rsid w:val="00614283"/>
    <w:rsid w:val="00614A0E"/>
    <w:rsid w:val="0061693E"/>
    <w:rsid w:val="0061797A"/>
    <w:rsid w:val="00617EF7"/>
    <w:rsid w:val="00620AE1"/>
    <w:rsid w:val="00621E47"/>
    <w:rsid w:val="00622D09"/>
    <w:rsid w:val="00624220"/>
    <w:rsid w:val="00624F1E"/>
    <w:rsid w:val="006261BE"/>
    <w:rsid w:val="006273C4"/>
    <w:rsid w:val="00631036"/>
    <w:rsid w:val="00633224"/>
    <w:rsid w:val="00633F87"/>
    <w:rsid w:val="00635034"/>
    <w:rsid w:val="00635234"/>
    <w:rsid w:val="006356E7"/>
    <w:rsid w:val="00635B9E"/>
    <w:rsid w:val="00642B36"/>
    <w:rsid w:val="00645A65"/>
    <w:rsid w:val="00646F26"/>
    <w:rsid w:val="00647736"/>
    <w:rsid w:val="006505DB"/>
    <w:rsid w:val="006551B7"/>
    <w:rsid w:val="0065526C"/>
    <w:rsid w:val="00656935"/>
    <w:rsid w:val="00656FCA"/>
    <w:rsid w:val="00657742"/>
    <w:rsid w:val="00660644"/>
    <w:rsid w:val="00660A5E"/>
    <w:rsid w:val="00660B87"/>
    <w:rsid w:val="00661BFE"/>
    <w:rsid w:val="00663029"/>
    <w:rsid w:val="00663E28"/>
    <w:rsid w:val="00664885"/>
    <w:rsid w:val="00664907"/>
    <w:rsid w:val="00665408"/>
    <w:rsid w:val="006665D4"/>
    <w:rsid w:val="00667A15"/>
    <w:rsid w:val="00670AA7"/>
    <w:rsid w:val="0067189D"/>
    <w:rsid w:val="00675022"/>
    <w:rsid w:val="00675CF7"/>
    <w:rsid w:val="006766D8"/>
    <w:rsid w:val="00676CC2"/>
    <w:rsid w:val="00677B25"/>
    <w:rsid w:val="006805EA"/>
    <w:rsid w:val="0068081C"/>
    <w:rsid w:val="00680A17"/>
    <w:rsid w:val="006825E2"/>
    <w:rsid w:val="006827DB"/>
    <w:rsid w:val="0068366C"/>
    <w:rsid w:val="006841AF"/>
    <w:rsid w:val="0069205C"/>
    <w:rsid w:val="00692265"/>
    <w:rsid w:val="006928FC"/>
    <w:rsid w:val="00693A9C"/>
    <w:rsid w:val="006941B7"/>
    <w:rsid w:val="00694BEE"/>
    <w:rsid w:val="00696027"/>
    <w:rsid w:val="00696215"/>
    <w:rsid w:val="00696843"/>
    <w:rsid w:val="006A0FEF"/>
    <w:rsid w:val="006A13D9"/>
    <w:rsid w:val="006A1579"/>
    <w:rsid w:val="006A1679"/>
    <w:rsid w:val="006A215C"/>
    <w:rsid w:val="006A3418"/>
    <w:rsid w:val="006A5705"/>
    <w:rsid w:val="006A6002"/>
    <w:rsid w:val="006A620D"/>
    <w:rsid w:val="006A699E"/>
    <w:rsid w:val="006A70BD"/>
    <w:rsid w:val="006B2657"/>
    <w:rsid w:val="006B2E2D"/>
    <w:rsid w:val="006B3AB1"/>
    <w:rsid w:val="006B3F9F"/>
    <w:rsid w:val="006B40DD"/>
    <w:rsid w:val="006B71F7"/>
    <w:rsid w:val="006C0AB3"/>
    <w:rsid w:val="006C109F"/>
    <w:rsid w:val="006C115E"/>
    <w:rsid w:val="006C3410"/>
    <w:rsid w:val="006C4B0F"/>
    <w:rsid w:val="006C5446"/>
    <w:rsid w:val="006C7006"/>
    <w:rsid w:val="006D18AF"/>
    <w:rsid w:val="006D2080"/>
    <w:rsid w:val="006D2C13"/>
    <w:rsid w:val="006D5726"/>
    <w:rsid w:val="006D5E50"/>
    <w:rsid w:val="006D6061"/>
    <w:rsid w:val="006D685C"/>
    <w:rsid w:val="006D6C27"/>
    <w:rsid w:val="006D6EAB"/>
    <w:rsid w:val="006E046F"/>
    <w:rsid w:val="006E0833"/>
    <w:rsid w:val="006E0F24"/>
    <w:rsid w:val="006E1AD5"/>
    <w:rsid w:val="006E38DA"/>
    <w:rsid w:val="006E583E"/>
    <w:rsid w:val="006E68DF"/>
    <w:rsid w:val="006E6E6F"/>
    <w:rsid w:val="006E7B9A"/>
    <w:rsid w:val="006F0A6A"/>
    <w:rsid w:val="006F0BA8"/>
    <w:rsid w:val="006F14BA"/>
    <w:rsid w:val="006F180B"/>
    <w:rsid w:val="006F24A8"/>
    <w:rsid w:val="006F368A"/>
    <w:rsid w:val="006F4261"/>
    <w:rsid w:val="006F5087"/>
    <w:rsid w:val="006F6279"/>
    <w:rsid w:val="006F62E0"/>
    <w:rsid w:val="006F6301"/>
    <w:rsid w:val="006F6B74"/>
    <w:rsid w:val="006F7950"/>
    <w:rsid w:val="006F799A"/>
    <w:rsid w:val="006F79F8"/>
    <w:rsid w:val="00700558"/>
    <w:rsid w:val="00703492"/>
    <w:rsid w:val="00703B0B"/>
    <w:rsid w:val="007047CF"/>
    <w:rsid w:val="00704B51"/>
    <w:rsid w:val="007054C3"/>
    <w:rsid w:val="007065D9"/>
    <w:rsid w:val="007102A2"/>
    <w:rsid w:val="00711403"/>
    <w:rsid w:val="007121B0"/>
    <w:rsid w:val="007127FB"/>
    <w:rsid w:val="00712F1D"/>
    <w:rsid w:val="00716ACB"/>
    <w:rsid w:val="00723CA5"/>
    <w:rsid w:val="007271C6"/>
    <w:rsid w:val="0072733A"/>
    <w:rsid w:val="00730190"/>
    <w:rsid w:val="00730ED7"/>
    <w:rsid w:val="00734FB7"/>
    <w:rsid w:val="0073618E"/>
    <w:rsid w:val="00740C66"/>
    <w:rsid w:val="00745B40"/>
    <w:rsid w:val="00745EBF"/>
    <w:rsid w:val="00751347"/>
    <w:rsid w:val="00751D80"/>
    <w:rsid w:val="00752AC1"/>
    <w:rsid w:val="00752CF7"/>
    <w:rsid w:val="00755CFC"/>
    <w:rsid w:val="00757FE8"/>
    <w:rsid w:val="00761E28"/>
    <w:rsid w:val="00765B12"/>
    <w:rsid w:val="00766D77"/>
    <w:rsid w:val="00766F7A"/>
    <w:rsid w:val="00767522"/>
    <w:rsid w:val="007700D3"/>
    <w:rsid w:val="007707D9"/>
    <w:rsid w:val="00773C49"/>
    <w:rsid w:val="0077516C"/>
    <w:rsid w:val="007770E5"/>
    <w:rsid w:val="00777394"/>
    <w:rsid w:val="0078491A"/>
    <w:rsid w:val="007867A6"/>
    <w:rsid w:val="00786DD2"/>
    <w:rsid w:val="007906C8"/>
    <w:rsid w:val="00792687"/>
    <w:rsid w:val="0079447E"/>
    <w:rsid w:val="00795033"/>
    <w:rsid w:val="007952D1"/>
    <w:rsid w:val="00797F8A"/>
    <w:rsid w:val="007A19C1"/>
    <w:rsid w:val="007A4A10"/>
    <w:rsid w:val="007A5829"/>
    <w:rsid w:val="007A66DB"/>
    <w:rsid w:val="007A6CB8"/>
    <w:rsid w:val="007A71B6"/>
    <w:rsid w:val="007A74C1"/>
    <w:rsid w:val="007B02B6"/>
    <w:rsid w:val="007B46A5"/>
    <w:rsid w:val="007B5821"/>
    <w:rsid w:val="007B5A5A"/>
    <w:rsid w:val="007C00E7"/>
    <w:rsid w:val="007C12FB"/>
    <w:rsid w:val="007C1D1C"/>
    <w:rsid w:val="007C1D21"/>
    <w:rsid w:val="007C48B4"/>
    <w:rsid w:val="007C57CF"/>
    <w:rsid w:val="007C58D8"/>
    <w:rsid w:val="007C5F57"/>
    <w:rsid w:val="007C6B8F"/>
    <w:rsid w:val="007C715E"/>
    <w:rsid w:val="007D2644"/>
    <w:rsid w:val="007D325A"/>
    <w:rsid w:val="007D3F22"/>
    <w:rsid w:val="007D6E50"/>
    <w:rsid w:val="007E0171"/>
    <w:rsid w:val="007E12A0"/>
    <w:rsid w:val="007E5F32"/>
    <w:rsid w:val="007E6D83"/>
    <w:rsid w:val="007E70EA"/>
    <w:rsid w:val="007F02AC"/>
    <w:rsid w:val="007F1093"/>
    <w:rsid w:val="007F4A83"/>
    <w:rsid w:val="007F6632"/>
    <w:rsid w:val="007F6C35"/>
    <w:rsid w:val="007F7D7E"/>
    <w:rsid w:val="0080001A"/>
    <w:rsid w:val="0080016B"/>
    <w:rsid w:val="00801303"/>
    <w:rsid w:val="008015A8"/>
    <w:rsid w:val="008039A3"/>
    <w:rsid w:val="00806281"/>
    <w:rsid w:val="008069C7"/>
    <w:rsid w:val="008074A4"/>
    <w:rsid w:val="00807E17"/>
    <w:rsid w:val="00807F59"/>
    <w:rsid w:val="00811CB3"/>
    <w:rsid w:val="008125A2"/>
    <w:rsid w:val="00812740"/>
    <w:rsid w:val="008136A6"/>
    <w:rsid w:val="008157F4"/>
    <w:rsid w:val="00820D5D"/>
    <w:rsid w:val="00821A7D"/>
    <w:rsid w:val="00822025"/>
    <w:rsid w:val="00824043"/>
    <w:rsid w:val="00826500"/>
    <w:rsid w:val="00830A88"/>
    <w:rsid w:val="00830FBA"/>
    <w:rsid w:val="008335D6"/>
    <w:rsid w:val="0083754C"/>
    <w:rsid w:val="008415B2"/>
    <w:rsid w:val="00843926"/>
    <w:rsid w:val="00845ECF"/>
    <w:rsid w:val="008501D3"/>
    <w:rsid w:val="0085068D"/>
    <w:rsid w:val="008512D7"/>
    <w:rsid w:val="00853A92"/>
    <w:rsid w:val="008545B0"/>
    <w:rsid w:val="00857D5B"/>
    <w:rsid w:val="008604CA"/>
    <w:rsid w:val="00861C91"/>
    <w:rsid w:val="00862F2B"/>
    <w:rsid w:val="008633CF"/>
    <w:rsid w:val="008655FD"/>
    <w:rsid w:val="0086672E"/>
    <w:rsid w:val="00867B22"/>
    <w:rsid w:val="00867F4C"/>
    <w:rsid w:val="0087096A"/>
    <w:rsid w:val="00870EB6"/>
    <w:rsid w:val="00871131"/>
    <w:rsid w:val="00871AE2"/>
    <w:rsid w:val="00871C1A"/>
    <w:rsid w:val="008745B6"/>
    <w:rsid w:val="00875917"/>
    <w:rsid w:val="008765F7"/>
    <w:rsid w:val="008770C1"/>
    <w:rsid w:val="008802B8"/>
    <w:rsid w:val="0088051B"/>
    <w:rsid w:val="00880746"/>
    <w:rsid w:val="00882FD4"/>
    <w:rsid w:val="00884B5E"/>
    <w:rsid w:val="00885047"/>
    <w:rsid w:val="008865F6"/>
    <w:rsid w:val="00890918"/>
    <w:rsid w:val="00892845"/>
    <w:rsid w:val="00893557"/>
    <w:rsid w:val="008939F6"/>
    <w:rsid w:val="008949AF"/>
    <w:rsid w:val="008958D9"/>
    <w:rsid w:val="00895F5F"/>
    <w:rsid w:val="008975ED"/>
    <w:rsid w:val="00897D4A"/>
    <w:rsid w:val="008A100E"/>
    <w:rsid w:val="008A2DA4"/>
    <w:rsid w:val="008A3768"/>
    <w:rsid w:val="008A3EF2"/>
    <w:rsid w:val="008A466B"/>
    <w:rsid w:val="008A4F2C"/>
    <w:rsid w:val="008A532D"/>
    <w:rsid w:val="008A5F16"/>
    <w:rsid w:val="008A652A"/>
    <w:rsid w:val="008A7686"/>
    <w:rsid w:val="008B098D"/>
    <w:rsid w:val="008B209C"/>
    <w:rsid w:val="008B42D2"/>
    <w:rsid w:val="008B4B35"/>
    <w:rsid w:val="008B6E55"/>
    <w:rsid w:val="008B712F"/>
    <w:rsid w:val="008B7662"/>
    <w:rsid w:val="008C0518"/>
    <w:rsid w:val="008C0FEB"/>
    <w:rsid w:val="008C6DD5"/>
    <w:rsid w:val="008C712C"/>
    <w:rsid w:val="008D32F7"/>
    <w:rsid w:val="008D5A92"/>
    <w:rsid w:val="008D689E"/>
    <w:rsid w:val="008D7425"/>
    <w:rsid w:val="008D7F3D"/>
    <w:rsid w:val="008E03A7"/>
    <w:rsid w:val="008E3764"/>
    <w:rsid w:val="008E3EF4"/>
    <w:rsid w:val="008E66EF"/>
    <w:rsid w:val="008E6870"/>
    <w:rsid w:val="008E6E84"/>
    <w:rsid w:val="008E79F2"/>
    <w:rsid w:val="008F05E2"/>
    <w:rsid w:val="008F15E0"/>
    <w:rsid w:val="008F229B"/>
    <w:rsid w:val="008F528D"/>
    <w:rsid w:val="008F63F2"/>
    <w:rsid w:val="008F67E8"/>
    <w:rsid w:val="008F76A5"/>
    <w:rsid w:val="008F7908"/>
    <w:rsid w:val="009011B5"/>
    <w:rsid w:val="009023A7"/>
    <w:rsid w:val="00902E63"/>
    <w:rsid w:val="00903312"/>
    <w:rsid w:val="00904854"/>
    <w:rsid w:val="00910FAD"/>
    <w:rsid w:val="00911866"/>
    <w:rsid w:val="00911E94"/>
    <w:rsid w:val="00912113"/>
    <w:rsid w:val="00912181"/>
    <w:rsid w:val="009137F5"/>
    <w:rsid w:val="00916EE8"/>
    <w:rsid w:val="0091716D"/>
    <w:rsid w:val="00921498"/>
    <w:rsid w:val="0093007B"/>
    <w:rsid w:val="00930360"/>
    <w:rsid w:val="0093077A"/>
    <w:rsid w:val="009310F6"/>
    <w:rsid w:val="009324E8"/>
    <w:rsid w:val="00932E04"/>
    <w:rsid w:val="00933E6F"/>
    <w:rsid w:val="00934EBC"/>
    <w:rsid w:val="00935468"/>
    <w:rsid w:val="0093662B"/>
    <w:rsid w:val="00936F85"/>
    <w:rsid w:val="00941547"/>
    <w:rsid w:val="00941787"/>
    <w:rsid w:val="00945478"/>
    <w:rsid w:val="00945608"/>
    <w:rsid w:val="00946859"/>
    <w:rsid w:val="009468B2"/>
    <w:rsid w:val="00946C11"/>
    <w:rsid w:val="00946DC8"/>
    <w:rsid w:val="00946DEA"/>
    <w:rsid w:val="0094749A"/>
    <w:rsid w:val="009507A5"/>
    <w:rsid w:val="00951485"/>
    <w:rsid w:val="00954341"/>
    <w:rsid w:val="00956FDB"/>
    <w:rsid w:val="009571E8"/>
    <w:rsid w:val="00957383"/>
    <w:rsid w:val="00960626"/>
    <w:rsid w:val="00963D27"/>
    <w:rsid w:val="00966F5F"/>
    <w:rsid w:val="00967900"/>
    <w:rsid w:val="00972227"/>
    <w:rsid w:val="009729C0"/>
    <w:rsid w:val="00973264"/>
    <w:rsid w:val="009749F7"/>
    <w:rsid w:val="00974E4F"/>
    <w:rsid w:val="00976A0C"/>
    <w:rsid w:val="0097730F"/>
    <w:rsid w:val="00977784"/>
    <w:rsid w:val="00981AB0"/>
    <w:rsid w:val="00981DE4"/>
    <w:rsid w:val="00983669"/>
    <w:rsid w:val="0098529B"/>
    <w:rsid w:val="00987F17"/>
    <w:rsid w:val="00987FFA"/>
    <w:rsid w:val="00990218"/>
    <w:rsid w:val="00991C8A"/>
    <w:rsid w:val="009931B7"/>
    <w:rsid w:val="009948BC"/>
    <w:rsid w:val="009949C8"/>
    <w:rsid w:val="009952E9"/>
    <w:rsid w:val="00996923"/>
    <w:rsid w:val="00997374"/>
    <w:rsid w:val="009A020B"/>
    <w:rsid w:val="009A049C"/>
    <w:rsid w:val="009A1A5E"/>
    <w:rsid w:val="009A2173"/>
    <w:rsid w:val="009A37DC"/>
    <w:rsid w:val="009A3F74"/>
    <w:rsid w:val="009A4D2B"/>
    <w:rsid w:val="009A6DD4"/>
    <w:rsid w:val="009A7842"/>
    <w:rsid w:val="009B09B3"/>
    <w:rsid w:val="009B2600"/>
    <w:rsid w:val="009C04F7"/>
    <w:rsid w:val="009C3CDE"/>
    <w:rsid w:val="009C3E0E"/>
    <w:rsid w:val="009C4B91"/>
    <w:rsid w:val="009C4E6B"/>
    <w:rsid w:val="009C5008"/>
    <w:rsid w:val="009C5C5C"/>
    <w:rsid w:val="009C6A68"/>
    <w:rsid w:val="009C76CA"/>
    <w:rsid w:val="009C7875"/>
    <w:rsid w:val="009C7998"/>
    <w:rsid w:val="009C7B26"/>
    <w:rsid w:val="009C7FF6"/>
    <w:rsid w:val="009D13BE"/>
    <w:rsid w:val="009D2438"/>
    <w:rsid w:val="009D27B8"/>
    <w:rsid w:val="009D6C78"/>
    <w:rsid w:val="009E15B8"/>
    <w:rsid w:val="009E1F15"/>
    <w:rsid w:val="009E2C30"/>
    <w:rsid w:val="009E3124"/>
    <w:rsid w:val="009E534D"/>
    <w:rsid w:val="009E5C37"/>
    <w:rsid w:val="009E7449"/>
    <w:rsid w:val="009F0942"/>
    <w:rsid w:val="009F1F91"/>
    <w:rsid w:val="009F4908"/>
    <w:rsid w:val="009F66A5"/>
    <w:rsid w:val="009F6A85"/>
    <w:rsid w:val="00A03062"/>
    <w:rsid w:val="00A04764"/>
    <w:rsid w:val="00A04836"/>
    <w:rsid w:val="00A06F48"/>
    <w:rsid w:val="00A06F7C"/>
    <w:rsid w:val="00A070E5"/>
    <w:rsid w:val="00A07163"/>
    <w:rsid w:val="00A072E6"/>
    <w:rsid w:val="00A07D84"/>
    <w:rsid w:val="00A103E4"/>
    <w:rsid w:val="00A11BF6"/>
    <w:rsid w:val="00A12780"/>
    <w:rsid w:val="00A12FE1"/>
    <w:rsid w:val="00A13401"/>
    <w:rsid w:val="00A16D70"/>
    <w:rsid w:val="00A173A6"/>
    <w:rsid w:val="00A21FDC"/>
    <w:rsid w:val="00A22998"/>
    <w:rsid w:val="00A26360"/>
    <w:rsid w:val="00A309CE"/>
    <w:rsid w:val="00A30F0F"/>
    <w:rsid w:val="00A31FB3"/>
    <w:rsid w:val="00A3224F"/>
    <w:rsid w:val="00A340CD"/>
    <w:rsid w:val="00A34777"/>
    <w:rsid w:val="00A40616"/>
    <w:rsid w:val="00A40A3E"/>
    <w:rsid w:val="00A40B05"/>
    <w:rsid w:val="00A41DD3"/>
    <w:rsid w:val="00A41E3F"/>
    <w:rsid w:val="00A43958"/>
    <w:rsid w:val="00A5131C"/>
    <w:rsid w:val="00A515D7"/>
    <w:rsid w:val="00A51AD5"/>
    <w:rsid w:val="00A53C91"/>
    <w:rsid w:val="00A548EB"/>
    <w:rsid w:val="00A5506A"/>
    <w:rsid w:val="00A56ED1"/>
    <w:rsid w:val="00A62558"/>
    <w:rsid w:val="00A631BE"/>
    <w:rsid w:val="00A634A3"/>
    <w:rsid w:val="00A6389C"/>
    <w:rsid w:val="00A6426E"/>
    <w:rsid w:val="00A658C8"/>
    <w:rsid w:val="00A66F65"/>
    <w:rsid w:val="00A6752D"/>
    <w:rsid w:val="00A7072A"/>
    <w:rsid w:val="00A70B95"/>
    <w:rsid w:val="00A717A7"/>
    <w:rsid w:val="00A723D8"/>
    <w:rsid w:val="00A73311"/>
    <w:rsid w:val="00A7484A"/>
    <w:rsid w:val="00A750F0"/>
    <w:rsid w:val="00A7524F"/>
    <w:rsid w:val="00A76967"/>
    <w:rsid w:val="00A76B22"/>
    <w:rsid w:val="00A77797"/>
    <w:rsid w:val="00A77EEB"/>
    <w:rsid w:val="00A80424"/>
    <w:rsid w:val="00A80542"/>
    <w:rsid w:val="00A814B8"/>
    <w:rsid w:val="00A818B5"/>
    <w:rsid w:val="00A819EF"/>
    <w:rsid w:val="00A84520"/>
    <w:rsid w:val="00A84768"/>
    <w:rsid w:val="00A861B3"/>
    <w:rsid w:val="00A87431"/>
    <w:rsid w:val="00A92EC9"/>
    <w:rsid w:val="00A93408"/>
    <w:rsid w:val="00A94228"/>
    <w:rsid w:val="00A94243"/>
    <w:rsid w:val="00A94C85"/>
    <w:rsid w:val="00A95CB7"/>
    <w:rsid w:val="00A970C6"/>
    <w:rsid w:val="00A9739D"/>
    <w:rsid w:val="00AA153C"/>
    <w:rsid w:val="00AA197D"/>
    <w:rsid w:val="00AA2FF8"/>
    <w:rsid w:val="00AA394F"/>
    <w:rsid w:val="00AA4B2F"/>
    <w:rsid w:val="00AA58CD"/>
    <w:rsid w:val="00AB0834"/>
    <w:rsid w:val="00AB22C9"/>
    <w:rsid w:val="00AB254F"/>
    <w:rsid w:val="00AB61EB"/>
    <w:rsid w:val="00AB7236"/>
    <w:rsid w:val="00AB78D3"/>
    <w:rsid w:val="00AC0712"/>
    <w:rsid w:val="00AC08D1"/>
    <w:rsid w:val="00AC0DA5"/>
    <w:rsid w:val="00AC19E8"/>
    <w:rsid w:val="00AC2F4D"/>
    <w:rsid w:val="00AC326D"/>
    <w:rsid w:val="00AC3400"/>
    <w:rsid w:val="00AC47C9"/>
    <w:rsid w:val="00AC47FC"/>
    <w:rsid w:val="00AC5558"/>
    <w:rsid w:val="00AC669B"/>
    <w:rsid w:val="00AC79D5"/>
    <w:rsid w:val="00AD218F"/>
    <w:rsid w:val="00AD749F"/>
    <w:rsid w:val="00AE1A3C"/>
    <w:rsid w:val="00AE46CF"/>
    <w:rsid w:val="00AE47CC"/>
    <w:rsid w:val="00AE5B48"/>
    <w:rsid w:val="00AE6A94"/>
    <w:rsid w:val="00AF07BB"/>
    <w:rsid w:val="00AF0824"/>
    <w:rsid w:val="00AF33BC"/>
    <w:rsid w:val="00AF454F"/>
    <w:rsid w:val="00AF71DB"/>
    <w:rsid w:val="00AF79EB"/>
    <w:rsid w:val="00B01747"/>
    <w:rsid w:val="00B01CF2"/>
    <w:rsid w:val="00B01FBD"/>
    <w:rsid w:val="00B033F1"/>
    <w:rsid w:val="00B06972"/>
    <w:rsid w:val="00B07174"/>
    <w:rsid w:val="00B10DB8"/>
    <w:rsid w:val="00B207E5"/>
    <w:rsid w:val="00B22FC5"/>
    <w:rsid w:val="00B233E4"/>
    <w:rsid w:val="00B23FB5"/>
    <w:rsid w:val="00B2623B"/>
    <w:rsid w:val="00B26AC3"/>
    <w:rsid w:val="00B26F3C"/>
    <w:rsid w:val="00B27272"/>
    <w:rsid w:val="00B27BDF"/>
    <w:rsid w:val="00B30266"/>
    <w:rsid w:val="00B3114E"/>
    <w:rsid w:val="00B3337B"/>
    <w:rsid w:val="00B34633"/>
    <w:rsid w:val="00B402F1"/>
    <w:rsid w:val="00B42B4E"/>
    <w:rsid w:val="00B42FEF"/>
    <w:rsid w:val="00B43EBE"/>
    <w:rsid w:val="00B45603"/>
    <w:rsid w:val="00B47A90"/>
    <w:rsid w:val="00B47F93"/>
    <w:rsid w:val="00B500E7"/>
    <w:rsid w:val="00B50359"/>
    <w:rsid w:val="00B51D54"/>
    <w:rsid w:val="00B51D72"/>
    <w:rsid w:val="00B527D2"/>
    <w:rsid w:val="00B53EAE"/>
    <w:rsid w:val="00B5534E"/>
    <w:rsid w:val="00B55D8F"/>
    <w:rsid w:val="00B6232E"/>
    <w:rsid w:val="00B624B2"/>
    <w:rsid w:val="00B6287F"/>
    <w:rsid w:val="00B660A2"/>
    <w:rsid w:val="00B66932"/>
    <w:rsid w:val="00B713CE"/>
    <w:rsid w:val="00B71E8E"/>
    <w:rsid w:val="00B7447D"/>
    <w:rsid w:val="00B74CA4"/>
    <w:rsid w:val="00B7612F"/>
    <w:rsid w:val="00B7720E"/>
    <w:rsid w:val="00B778C5"/>
    <w:rsid w:val="00B778FD"/>
    <w:rsid w:val="00B77FA3"/>
    <w:rsid w:val="00B81ADE"/>
    <w:rsid w:val="00B82E10"/>
    <w:rsid w:val="00B8381E"/>
    <w:rsid w:val="00B8391B"/>
    <w:rsid w:val="00B84384"/>
    <w:rsid w:val="00B84683"/>
    <w:rsid w:val="00B85648"/>
    <w:rsid w:val="00B85AC0"/>
    <w:rsid w:val="00B87222"/>
    <w:rsid w:val="00B87EDD"/>
    <w:rsid w:val="00B91AA1"/>
    <w:rsid w:val="00B9208C"/>
    <w:rsid w:val="00B93033"/>
    <w:rsid w:val="00B933DB"/>
    <w:rsid w:val="00B93D83"/>
    <w:rsid w:val="00B9400C"/>
    <w:rsid w:val="00B95368"/>
    <w:rsid w:val="00B95BB6"/>
    <w:rsid w:val="00B969E2"/>
    <w:rsid w:val="00BA0D2B"/>
    <w:rsid w:val="00BA0FA7"/>
    <w:rsid w:val="00BA2C55"/>
    <w:rsid w:val="00BA43BD"/>
    <w:rsid w:val="00BB1430"/>
    <w:rsid w:val="00BB350A"/>
    <w:rsid w:val="00BB3E94"/>
    <w:rsid w:val="00BB41CD"/>
    <w:rsid w:val="00BB5C80"/>
    <w:rsid w:val="00BB649E"/>
    <w:rsid w:val="00BC4FAB"/>
    <w:rsid w:val="00BC5E6A"/>
    <w:rsid w:val="00BC6435"/>
    <w:rsid w:val="00BC7E11"/>
    <w:rsid w:val="00BD02CF"/>
    <w:rsid w:val="00BD0959"/>
    <w:rsid w:val="00BD14BA"/>
    <w:rsid w:val="00BD3EB7"/>
    <w:rsid w:val="00BD53AD"/>
    <w:rsid w:val="00BD5E98"/>
    <w:rsid w:val="00BD7002"/>
    <w:rsid w:val="00BD7C39"/>
    <w:rsid w:val="00BE236E"/>
    <w:rsid w:val="00BE28A7"/>
    <w:rsid w:val="00BE411B"/>
    <w:rsid w:val="00BF0073"/>
    <w:rsid w:val="00BF179D"/>
    <w:rsid w:val="00BF35D4"/>
    <w:rsid w:val="00BF548A"/>
    <w:rsid w:val="00BF5695"/>
    <w:rsid w:val="00BF5AE7"/>
    <w:rsid w:val="00BF601D"/>
    <w:rsid w:val="00BF6453"/>
    <w:rsid w:val="00C01696"/>
    <w:rsid w:val="00C031C3"/>
    <w:rsid w:val="00C03FA1"/>
    <w:rsid w:val="00C04EBD"/>
    <w:rsid w:val="00C06255"/>
    <w:rsid w:val="00C07F16"/>
    <w:rsid w:val="00C10998"/>
    <w:rsid w:val="00C10B77"/>
    <w:rsid w:val="00C11621"/>
    <w:rsid w:val="00C116BE"/>
    <w:rsid w:val="00C12FA4"/>
    <w:rsid w:val="00C13265"/>
    <w:rsid w:val="00C14FE9"/>
    <w:rsid w:val="00C15307"/>
    <w:rsid w:val="00C15B6D"/>
    <w:rsid w:val="00C171EB"/>
    <w:rsid w:val="00C22EE0"/>
    <w:rsid w:val="00C232FB"/>
    <w:rsid w:val="00C235DA"/>
    <w:rsid w:val="00C23C0F"/>
    <w:rsid w:val="00C23F18"/>
    <w:rsid w:val="00C25778"/>
    <w:rsid w:val="00C303D2"/>
    <w:rsid w:val="00C3154F"/>
    <w:rsid w:val="00C31EC0"/>
    <w:rsid w:val="00C378C9"/>
    <w:rsid w:val="00C40E53"/>
    <w:rsid w:val="00C43CD8"/>
    <w:rsid w:val="00C4481A"/>
    <w:rsid w:val="00C44820"/>
    <w:rsid w:val="00C457B2"/>
    <w:rsid w:val="00C45D62"/>
    <w:rsid w:val="00C461EA"/>
    <w:rsid w:val="00C513C3"/>
    <w:rsid w:val="00C52A35"/>
    <w:rsid w:val="00C536EE"/>
    <w:rsid w:val="00C53B62"/>
    <w:rsid w:val="00C53CF2"/>
    <w:rsid w:val="00C55987"/>
    <w:rsid w:val="00C56082"/>
    <w:rsid w:val="00C56AEF"/>
    <w:rsid w:val="00C57216"/>
    <w:rsid w:val="00C57FB1"/>
    <w:rsid w:val="00C57FBC"/>
    <w:rsid w:val="00C600FF"/>
    <w:rsid w:val="00C6065D"/>
    <w:rsid w:val="00C6253E"/>
    <w:rsid w:val="00C62ADA"/>
    <w:rsid w:val="00C648D0"/>
    <w:rsid w:val="00C65668"/>
    <w:rsid w:val="00C65712"/>
    <w:rsid w:val="00C6617F"/>
    <w:rsid w:val="00C67930"/>
    <w:rsid w:val="00C67FC5"/>
    <w:rsid w:val="00C71ABB"/>
    <w:rsid w:val="00C731E9"/>
    <w:rsid w:val="00C74393"/>
    <w:rsid w:val="00C74BE0"/>
    <w:rsid w:val="00C751B9"/>
    <w:rsid w:val="00C77E33"/>
    <w:rsid w:val="00C81C38"/>
    <w:rsid w:val="00C826EE"/>
    <w:rsid w:val="00C84B39"/>
    <w:rsid w:val="00C84BC3"/>
    <w:rsid w:val="00C84F11"/>
    <w:rsid w:val="00C85AB6"/>
    <w:rsid w:val="00C86A12"/>
    <w:rsid w:val="00C87699"/>
    <w:rsid w:val="00C87D4D"/>
    <w:rsid w:val="00C903B5"/>
    <w:rsid w:val="00C90DAE"/>
    <w:rsid w:val="00C91499"/>
    <w:rsid w:val="00C9182C"/>
    <w:rsid w:val="00C920E5"/>
    <w:rsid w:val="00C92C34"/>
    <w:rsid w:val="00C94B51"/>
    <w:rsid w:val="00C957FA"/>
    <w:rsid w:val="00C9586B"/>
    <w:rsid w:val="00CA0337"/>
    <w:rsid w:val="00CA20C5"/>
    <w:rsid w:val="00CA269D"/>
    <w:rsid w:val="00CA26EF"/>
    <w:rsid w:val="00CA3F1E"/>
    <w:rsid w:val="00CA534F"/>
    <w:rsid w:val="00CA5E6A"/>
    <w:rsid w:val="00CA6CD5"/>
    <w:rsid w:val="00CA7426"/>
    <w:rsid w:val="00CB255F"/>
    <w:rsid w:val="00CB2954"/>
    <w:rsid w:val="00CB4F28"/>
    <w:rsid w:val="00CB58DA"/>
    <w:rsid w:val="00CB5BBC"/>
    <w:rsid w:val="00CB703A"/>
    <w:rsid w:val="00CB75F1"/>
    <w:rsid w:val="00CB770D"/>
    <w:rsid w:val="00CB79A6"/>
    <w:rsid w:val="00CB7BCC"/>
    <w:rsid w:val="00CC106C"/>
    <w:rsid w:val="00CC14E6"/>
    <w:rsid w:val="00CC1E20"/>
    <w:rsid w:val="00CC316F"/>
    <w:rsid w:val="00CC3180"/>
    <w:rsid w:val="00CC38B4"/>
    <w:rsid w:val="00CC3A39"/>
    <w:rsid w:val="00CC42B4"/>
    <w:rsid w:val="00CC4F9D"/>
    <w:rsid w:val="00CC572C"/>
    <w:rsid w:val="00CC6431"/>
    <w:rsid w:val="00CC66C9"/>
    <w:rsid w:val="00CC6B2D"/>
    <w:rsid w:val="00CC704C"/>
    <w:rsid w:val="00CC765B"/>
    <w:rsid w:val="00CD01A6"/>
    <w:rsid w:val="00CD0C0B"/>
    <w:rsid w:val="00CD189E"/>
    <w:rsid w:val="00CD29FA"/>
    <w:rsid w:val="00CD3D2C"/>
    <w:rsid w:val="00CD433E"/>
    <w:rsid w:val="00CD52F5"/>
    <w:rsid w:val="00CD798D"/>
    <w:rsid w:val="00CE0AD4"/>
    <w:rsid w:val="00CE0C8D"/>
    <w:rsid w:val="00CE1BCA"/>
    <w:rsid w:val="00CE1C59"/>
    <w:rsid w:val="00CE1F9F"/>
    <w:rsid w:val="00CE2BBE"/>
    <w:rsid w:val="00CE5F1E"/>
    <w:rsid w:val="00CE6F59"/>
    <w:rsid w:val="00CF1412"/>
    <w:rsid w:val="00CF1B96"/>
    <w:rsid w:val="00CF3311"/>
    <w:rsid w:val="00CF7EF6"/>
    <w:rsid w:val="00D00B5F"/>
    <w:rsid w:val="00D0180E"/>
    <w:rsid w:val="00D05691"/>
    <w:rsid w:val="00D05D90"/>
    <w:rsid w:val="00D06118"/>
    <w:rsid w:val="00D06A4F"/>
    <w:rsid w:val="00D07A29"/>
    <w:rsid w:val="00D1069D"/>
    <w:rsid w:val="00D111B9"/>
    <w:rsid w:val="00D1144B"/>
    <w:rsid w:val="00D13076"/>
    <w:rsid w:val="00D13BFD"/>
    <w:rsid w:val="00D1406B"/>
    <w:rsid w:val="00D1491A"/>
    <w:rsid w:val="00D15317"/>
    <w:rsid w:val="00D176FF"/>
    <w:rsid w:val="00D20032"/>
    <w:rsid w:val="00D21BAA"/>
    <w:rsid w:val="00D2324D"/>
    <w:rsid w:val="00D23B9D"/>
    <w:rsid w:val="00D260AB"/>
    <w:rsid w:val="00D26688"/>
    <w:rsid w:val="00D27133"/>
    <w:rsid w:val="00D277DA"/>
    <w:rsid w:val="00D2799D"/>
    <w:rsid w:val="00D3319C"/>
    <w:rsid w:val="00D34451"/>
    <w:rsid w:val="00D35CF8"/>
    <w:rsid w:val="00D368FE"/>
    <w:rsid w:val="00D40B56"/>
    <w:rsid w:val="00D421A2"/>
    <w:rsid w:val="00D43D5B"/>
    <w:rsid w:val="00D465CF"/>
    <w:rsid w:val="00D46849"/>
    <w:rsid w:val="00D47196"/>
    <w:rsid w:val="00D475C0"/>
    <w:rsid w:val="00D509BA"/>
    <w:rsid w:val="00D512E9"/>
    <w:rsid w:val="00D52A59"/>
    <w:rsid w:val="00D532F8"/>
    <w:rsid w:val="00D54A72"/>
    <w:rsid w:val="00D57053"/>
    <w:rsid w:val="00D57283"/>
    <w:rsid w:val="00D60DBD"/>
    <w:rsid w:val="00D63635"/>
    <w:rsid w:val="00D637E7"/>
    <w:rsid w:val="00D65511"/>
    <w:rsid w:val="00D656EF"/>
    <w:rsid w:val="00D65D6A"/>
    <w:rsid w:val="00D66624"/>
    <w:rsid w:val="00D70665"/>
    <w:rsid w:val="00D713AD"/>
    <w:rsid w:val="00D7145D"/>
    <w:rsid w:val="00D723AD"/>
    <w:rsid w:val="00D723D5"/>
    <w:rsid w:val="00D72CB5"/>
    <w:rsid w:val="00D73151"/>
    <w:rsid w:val="00D735FD"/>
    <w:rsid w:val="00D737D9"/>
    <w:rsid w:val="00D73B84"/>
    <w:rsid w:val="00D76052"/>
    <w:rsid w:val="00D773D5"/>
    <w:rsid w:val="00D801D4"/>
    <w:rsid w:val="00D80719"/>
    <w:rsid w:val="00D81460"/>
    <w:rsid w:val="00D815FA"/>
    <w:rsid w:val="00D81EE3"/>
    <w:rsid w:val="00D824BC"/>
    <w:rsid w:val="00D82E61"/>
    <w:rsid w:val="00D83E08"/>
    <w:rsid w:val="00D84A6D"/>
    <w:rsid w:val="00D84EEB"/>
    <w:rsid w:val="00D8572A"/>
    <w:rsid w:val="00D905D7"/>
    <w:rsid w:val="00D9060A"/>
    <w:rsid w:val="00D91B17"/>
    <w:rsid w:val="00D931EE"/>
    <w:rsid w:val="00D9683D"/>
    <w:rsid w:val="00D96ABC"/>
    <w:rsid w:val="00DA0DF9"/>
    <w:rsid w:val="00DA3904"/>
    <w:rsid w:val="00DA3F81"/>
    <w:rsid w:val="00DA436D"/>
    <w:rsid w:val="00DA4A5B"/>
    <w:rsid w:val="00DA687C"/>
    <w:rsid w:val="00DA7D58"/>
    <w:rsid w:val="00DB0922"/>
    <w:rsid w:val="00DB131A"/>
    <w:rsid w:val="00DB13FC"/>
    <w:rsid w:val="00DB2052"/>
    <w:rsid w:val="00DB365C"/>
    <w:rsid w:val="00DB3744"/>
    <w:rsid w:val="00DB3FDD"/>
    <w:rsid w:val="00DB4719"/>
    <w:rsid w:val="00DB508F"/>
    <w:rsid w:val="00DB54EF"/>
    <w:rsid w:val="00DB63E4"/>
    <w:rsid w:val="00DB65DC"/>
    <w:rsid w:val="00DC0493"/>
    <w:rsid w:val="00DC0AF2"/>
    <w:rsid w:val="00DC1CA1"/>
    <w:rsid w:val="00DC3C4E"/>
    <w:rsid w:val="00DC6583"/>
    <w:rsid w:val="00DC7B85"/>
    <w:rsid w:val="00DD040D"/>
    <w:rsid w:val="00DD2F82"/>
    <w:rsid w:val="00DD31FB"/>
    <w:rsid w:val="00DD36C2"/>
    <w:rsid w:val="00DD502E"/>
    <w:rsid w:val="00DD600D"/>
    <w:rsid w:val="00DD647C"/>
    <w:rsid w:val="00DE134F"/>
    <w:rsid w:val="00DE2DC6"/>
    <w:rsid w:val="00DE2EAD"/>
    <w:rsid w:val="00DE3096"/>
    <w:rsid w:val="00DE3C27"/>
    <w:rsid w:val="00DE5595"/>
    <w:rsid w:val="00DE61FD"/>
    <w:rsid w:val="00DE788C"/>
    <w:rsid w:val="00DF209D"/>
    <w:rsid w:val="00DF2A3D"/>
    <w:rsid w:val="00DF5F62"/>
    <w:rsid w:val="00DF669C"/>
    <w:rsid w:val="00E00FE0"/>
    <w:rsid w:val="00E01C3A"/>
    <w:rsid w:val="00E02BA5"/>
    <w:rsid w:val="00E06D87"/>
    <w:rsid w:val="00E074F7"/>
    <w:rsid w:val="00E105C1"/>
    <w:rsid w:val="00E10C34"/>
    <w:rsid w:val="00E13027"/>
    <w:rsid w:val="00E16890"/>
    <w:rsid w:val="00E17144"/>
    <w:rsid w:val="00E17460"/>
    <w:rsid w:val="00E203C8"/>
    <w:rsid w:val="00E2082C"/>
    <w:rsid w:val="00E229C1"/>
    <w:rsid w:val="00E24539"/>
    <w:rsid w:val="00E246BB"/>
    <w:rsid w:val="00E259A1"/>
    <w:rsid w:val="00E25A6B"/>
    <w:rsid w:val="00E26A21"/>
    <w:rsid w:val="00E26EC5"/>
    <w:rsid w:val="00E3236A"/>
    <w:rsid w:val="00E332C5"/>
    <w:rsid w:val="00E333C9"/>
    <w:rsid w:val="00E3369E"/>
    <w:rsid w:val="00E3665C"/>
    <w:rsid w:val="00E36770"/>
    <w:rsid w:val="00E3682C"/>
    <w:rsid w:val="00E4046D"/>
    <w:rsid w:val="00E40BA9"/>
    <w:rsid w:val="00E40EFC"/>
    <w:rsid w:val="00E41E39"/>
    <w:rsid w:val="00E42CE1"/>
    <w:rsid w:val="00E47547"/>
    <w:rsid w:val="00E47E4E"/>
    <w:rsid w:val="00E50E50"/>
    <w:rsid w:val="00E52F30"/>
    <w:rsid w:val="00E54D6D"/>
    <w:rsid w:val="00E55655"/>
    <w:rsid w:val="00E56A10"/>
    <w:rsid w:val="00E57430"/>
    <w:rsid w:val="00E62D80"/>
    <w:rsid w:val="00E62FE7"/>
    <w:rsid w:val="00E635DE"/>
    <w:rsid w:val="00E64FAE"/>
    <w:rsid w:val="00E65EA1"/>
    <w:rsid w:val="00E67FC7"/>
    <w:rsid w:val="00E70445"/>
    <w:rsid w:val="00E708CA"/>
    <w:rsid w:val="00E70BB1"/>
    <w:rsid w:val="00E73824"/>
    <w:rsid w:val="00E74410"/>
    <w:rsid w:val="00E748C1"/>
    <w:rsid w:val="00E770AC"/>
    <w:rsid w:val="00E77182"/>
    <w:rsid w:val="00E801E5"/>
    <w:rsid w:val="00E8034D"/>
    <w:rsid w:val="00E80A56"/>
    <w:rsid w:val="00E818ED"/>
    <w:rsid w:val="00E82CE3"/>
    <w:rsid w:val="00E83073"/>
    <w:rsid w:val="00E838F5"/>
    <w:rsid w:val="00E84FAC"/>
    <w:rsid w:val="00E85150"/>
    <w:rsid w:val="00E85316"/>
    <w:rsid w:val="00E865F8"/>
    <w:rsid w:val="00E8763C"/>
    <w:rsid w:val="00E879E0"/>
    <w:rsid w:val="00E91C18"/>
    <w:rsid w:val="00E93890"/>
    <w:rsid w:val="00E940A9"/>
    <w:rsid w:val="00E9582B"/>
    <w:rsid w:val="00E961B2"/>
    <w:rsid w:val="00E9683B"/>
    <w:rsid w:val="00E976AF"/>
    <w:rsid w:val="00EA00C9"/>
    <w:rsid w:val="00EA52DE"/>
    <w:rsid w:val="00EA6629"/>
    <w:rsid w:val="00EB071F"/>
    <w:rsid w:val="00EB154B"/>
    <w:rsid w:val="00EB219F"/>
    <w:rsid w:val="00EB5614"/>
    <w:rsid w:val="00EB590F"/>
    <w:rsid w:val="00EB6634"/>
    <w:rsid w:val="00EB7CDD"/>
    <w:rsid w:val="00EC0009"/>
    <w:rsid w:val="00EC04BE"/>
    <w:rsid w:val="00EC2B47"/>
    <w:rsid w:val="00EC64AB"/>
    <w:rsid w:val="00EC64FA"/>
    <w:rsid w:val="00ED0DBE"/>
    <w:rsid w:val="00ED2576"/>
    <w:rsid w:val="00ED2DDB"/>
    <w:rsid w:val="00ED42A3"/>
    <w:rsid w:val="00ED4384"/>
    <w:rsid w:val="00EE18C3"/>
    <w:rsid w:val="00EE1DD9"/>
    <w:rsid w:val="00EF1930"/>
    <w:rsid w:val="00EF4878"/>
    <w:rsid w:val="00EF4949"/>
    <w:rsid w:val="00EF666E"/>
    <w:rsid w:val="00EF69D6"/>
    <w:rsid w:val="00EF6DC3"/>
    <w:rsid w:val="00F0084B"/>
    <w:rsid w:val="00F01F4D"/>
    <w:rsid w:val="00F0216F"/>
    <w:rsid w:val="00F0291D"/>
    <w:rsid w:val="00F02BED"/>
    <w:rsid w:val="00F04692"/>
    <w:rsid w:val="00F05840"/>
    <w:rsid w:val="00F06D4E"/>
    <w:rsid w:val="00F120FB"/>
    <w:rsid w:val="00F13088"/>
    <w:rsid w:val="00F13C52"/>
    <w:rsid w:val="00F14532"/>
    <w:rsid w:val="00F15D56"/>
    <w:rsid w:val="00F1637D"/>
    <w:rsid w:val="00F1692B"/>
    <w:rsid w:val="00F20987"/>
    <w:rsid w:val="00F23005"/>
    <w:rsid w:val="00F238AE"/>
    <w:rsid w:val="00F25EB1"/>
    <w:rsid w:val="00F324F5"/>
    <w:rsid w:val="00F326E4"/>
    <w:rsid w:val="00F32C1C"/>
    <w:rsid w:val="00F33109"/>
    <w:rsid w:val="00F333AC"/>
    <w:rsid w:val="00F33B78"/>
    <w:rsid w:val="00F34589"/>
    <w:rsid w:val="00F35929"/>
    <w:rsid w:val="00F4126F"/>
    <w:rsid w:val="00F41892"/>
    <w:rsid w:val="00F41EF3"/>
    <w:rsid w:val="00F430AB"/>
    <w:rsid w:val="00F468BE"/>
    <w:rsid w:val="00F51984"/>
    <w:rsid w:val="00F51B8E"/>
    <w:rsid w:val="00F51ED3"/>
    <w:rsid w:val="00F51F00"/>
    <w:rsid w:val="00F52620"/>
    <w:rsid w:val="00F54187"/>
    <w:rsid w:val="00F5426A"/>
    <w:rsid w:val="00F5522E"/>
    <w:rsid w:val="00F563D3"/>
    <w:rsid w:val="00F56BF9"/>
    <w:rsid w:val="00F605E3"/>
    <w:rsid w:val="00F60675"/>
    <w:rsid w:val="00F60808"/>
    <w:rsid w:val="00F60FB5"/>
    <w:rsid w:val="00F6263D"/>
    <w:rsid w:val="00F629E8"/>
    <w:rsid w:val="00F63F20"/>
    <w:rsid w:val="00F6401A"/>
    <w:rsid w:val="00F64210"/>
    <w:rsid w:val="00F642B5"/>
    <w:rsid w:val="00F650EE"/>
    <w:rsid w:val="00F65400"/>
    <w:rsid w:val="00F65AE8"/>
    <w:rsid w:val="00F66AE7"/>
    <w:rsid w:val="00F67AA2"/>
    <w:rsid w:val="00F67F33"/>
    <w:rsid w:val="00F70A60"/>
    <w:rsid w:val="00F71C7F"/>
    <w:rsid w:val="00F72829"/>
    <w:rsid w:val="00F740E4"/>
    <w:rsid w:val="00F75B81"/>
    <w:rsid w:val="00F7647F"/>
    <w:rsid w:val="00F770DC"/>
    <w:rsid w:val="00F77F55"/>
    <w:rsid w:val="00F8147F"/>
    <w:rsid w:val="00F81981"/>
    <w:rsid w:val="00F81C98"/>
    <w:rsid w:val="00F8579E"/>
    <w:rsid w:val="00F8648A"/>
    <w:rsid w:val="00F86F3A"/>
    <w:rsid w:val="00F87790"/>
    <w:rsid w:val="00F87A73"/>
    <w:rsid w:val="00F91A84"/>
    <w:rsid w:val="00F943C3"/>
    <w:rsid w:val="00F9455F"/>
    <w:rsid w:val="00F94D11"/>
    <w:rsid w:val="00F97C09"/>
    <w:rsid w:val="00FA18C0"/>
    <w:rsid w:val="00FA3214"/>
    <w:rsid w:val="00FA62A3"/>
    <w:rsid w:val="00FB09C1"/>
    <w:rsid w:val="00FB1C3E"/>
    <w:rsid w:val="00FB27D3"/>
    <w:rsid w:val="00FB3C84"/>
    <w:rsid w:val="00FB3CFA"/>
    <w:rsid w:val="00FB53CE"/>
    <w:rsid w:val="00FB64A8"/>
    <w:rsid w:val="00FB67E2"/>
    <w:rsid w:val="00FC0B5A"/>
    <w:rsid w:val="00FC34A8"/>
    <w:rsid w:val="00FC3839"/>
    <w:rsid w:val="00FC6B45"/>
    <w:rsid w:val="00FD15F8"/>
    <w:rsid w:val="00FD1BDC"/>
    <w:rsid w:val="00FD2176"/>
    <w:rsid w:val="00FD4919"/>
    <w:rsid w:val="00FD4FAB"/>
    <w:rsid w:val="00FD52E3"/>
    <w:rsid w:val="00FD6C44"/>
    <w:rsid w:val="00FD7097"/>
    <w:rsid w:val="00FD7246"/>
    <w:rsid w:val="00FE0080"/>
    <w:rsid w:val="00FE0148"/>
    <w:rsid w:val="00FE1AFD"/>
    <w:rsid w:val="00FE20E2"/>
    <w:rsid w:val="00FE2BAC"/>
    <w:rsid w:val="00FE3030"/>
    <w:rsid w:val="00FE3E05"/>
    <w:rsid w:val="00FE65E6"/>
    <w:rsid w:val="00FF016F"/>
    <w:rsid w:val="00FF05BB"/>
    <w:rsid w:val="00FF1352"/>
    <w:rsid w:val="00FF3B87"/>
    <w:rsid w:val="00FF468F"/>
    <w:rsid w:val="00FF4CA4"/>
    <w:rsid w:val="00FF522A"/>
    <w:rsid w:val="00FF7B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rtl w:val="0"/>
      <w:cs w:val="0"/>
      <w:lang w:val="sk-SK" w:eastAsia="sk-SK"/>
    </w:rPr>
  </w:style>
  <w:style w:type="paragraph" w:customStyle="1" w:styleId="CM4">
    <w:name w:val="CM4"/>
    <w:basedOn w:val="Normal"/>
    <w:next w:val="Normal"/>
    <w:uiPriority w:val="99"/>
    <w:rsid w:val="00062EF9"/>
    <w:pPr>
      <w:adjustRightInd w:val="0"/>
      <w:jc w:val="left"/>
    </w:pPr>
    <w:rPr>
      <w:rFonts w:ascii="EUAlbertina" w:hAnsi="EUAlbertina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rsid w:val="00C77E33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33D5A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C77E33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C14FE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C14FE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14FE9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C14FE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C14FE9"/>
    <w:rPr>
      <w:b/>
    </w:rPr>
  </w:style>
  <w:style w:type="paragraph" w:styleId="BalloonText">
    <w:name w:val="Balloon Text"/>
    <w:basedOn w:val="Normal"/>
    <w:link w:val="TextbublinyChar"/>
    <w:uiPriority w:val="99"/>
    <w:rsid w:val="00C14F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14FE9"/>
    <w:rPr>
      <w:rFonts w:ascii="Tahoma" w:hAnsi="Tahoma" w:cs="Times New Roman"/>
      <w:sz w:val="16"/>
      <w:rtl w:val="0"/>
      <w:cs w:val="0"/>
    </w:rPr>
  </w:style>
  <w:style w:type="table" w:styleId="TableGrid">
    <w:name w:val="Table Grid"/>
    <w:basedOn w:val="TableNormal"/>
    <w:uiPriority w:val="59"/>
    <w:locked/>
    <w:rsid w:val="009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998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750</Words>
  <Characters>3721</Characters>
  <Application>Microsoft Office Word</Application>
  <DocSecurity>0</DocSecurity>
  <Lines>0</Lines>
  <Paragraphs>0</Paragraphs>
  <ScaleCrop>false</ScaleCrop>
  <Company>MS SR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Janka Gibaľová</dc:creator>
  <cp:lastModifiedBy>janka.gibalova</cp:lastModifiedBy>
  <cp:revision>10</cp:revision>
  <cp:lastPrinted>2012-08-07T11:54:00Z</cp:lastPrinted>
  <dcterms:created xsi:type="dcterms:W3CDTF">2012-08-07T10:25:00Z</dcterms:created>
  <dcterms:modified xsi:type="dcterms:W3CDTF">2012-08-07T11:55:00Z</dcterms:modified>
</cp:coreProperties>
</file>