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B8B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p w:rsidR="003B0B8B">
      <w:pPr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3B0B8B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3B0B8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 w:rsidP="00355F5F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3.1</w:t>
            </w:r>
            <w:r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562BE" w:rsidR="00C60A97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Na trh Slovenskej republiky bolo od roku 2003 uvedených 3728 biocídnych výrobkov </w:t>
            </w:r>
            <w:r w:rsidRPr="007562BE" w:rsidR="00FC555B">
              <w:rPr>
                <w:rFonts w:ascii="Times New Roman" w:hAnsi="Times New Roman"/>
                <w:sz w:val="22"/>
                <w:szCs w:val="22"/>
                <w:lang w:val="sk-SK"/>
              </w:rPr>
              <w:t>od zahraničných podnikateľských subjektov. Slovenské podnikateľské subjekty na trh SR, ako aj na trh EÚ neuviedli biocídne výrobky ani v jednom prípade</w:t>
            </w:r>
            <w:r w:rsidRPr="007562BE" w:rsidR="007C71E1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tak, aby za nich museli hradiť náklady spojené s hodnotením biocídnych výrobkov</w:t>
            </w:r>
            <w:r w:rsidRPr="007562BE" w:rsidR="00F47CD8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 s ich autorizáciou alebo registráciou.</w:t>
            </w:r>
            <w:r w:rsidRPr="007562BE" w:rsidR="00D64368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Je predpoklad, že do 14. mája 2014 </w:t>
            </w:r>
            <w:r w:rsidRPr="007562BE" w:rsidR="00E12F4A">
              <w:rPr>
                <w:rFonts w:ascii="Times New Roman" w:hAnsi="Times New Roman"/>
                <w:sz w:val="22"/>
                <w:szCs w:val="22"/>
                <w:lang w:val="sk-SK"/>
              </w:rPr>
              <w:t>podnikatelia z krajín EÚ podajú žiadosť o autorizáciu alebo žiadosť o registráciu a následne uviesť výrobok na trh na základe vzájomného uznania podľa § 4 alebo 10 zákona č. 217/2003 Z. z. v znení neskorších predpisov.</w:t>
            </w:r>
          </w:p>
          <w:p w:rsidR="007562BE" w:rsidRPr="007562B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 w:rsidP="00355F5F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3.2</w:t>
            </w:r>
            <w:r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562BE" w:rsidR="0087305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Podrobnejšia úprava § 30a zákona upravuje náklady </w:t>
            </w:r>
            <w:r w:rsidRPr="007562BE" w:rsidR="00431B2D">
              <w:rPr>
                <w:rFonts w:ascii="Times New Roman" w:hAnsi="Times New Roman"/>
                <w:sz w:val="22"/>
                <w:szCs w:val="22"/>
                <w:lang w:val="pt-BR"/>
              </w:rPr>
              <w:t>spojené s hodnotením biocídneho výrobku, biocídneho výrobku s nízkym rizikom alebo náklady spojené so vzájomným uznaním autorizácie alebo registrácie.</w:t>
            </w:r>
            <w:r w:rsidRPr="007562BE" w:rsidR="003879BB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Ide o rozpísanie jednotlivých položiek a jednotlivých krokov spojených s hodnotením tak, že pre obidva typy biocídneho výrobku a každý ďalší typ biocídneho výrobku sa upravujú poplatky za hodnotenie smerom hore a budú predstavovať reálne náklady pre podnikateľa. Poplatky upravené zákonom a ich výška predstavujú stret nákladov, ktoré sú uplatňované v ostatných členských krajinách EÚ. </w:t>
            </w:r>
          </w:p>
          <w:p w:rsidR="007562BE" w:rsidRPr="007562BE">
            <w:pPr>
              <w:bidi w:val="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 w:rsidP="00355F5F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3.3</w:t>
            </w:r>
            <w:r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3B0B8B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7562B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562BE" w:rsidR="00BA52FF">
              <w:rPr>
                <w:rFonts w:ascii="Times New Roman" w:hAnsi="Times New Roman"/>
                <w:sz w:val="22"/>
                <w:szCs w:val="22"/>
                <w:lang w:val="sk-SK"/>
              </w:rPr>
              <w:t>Administratívne náklady sa neupravujú a zostávajú na pôvodnej úrovni zaokrúhlené smerom nadol na eurá.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 w:rsidP="00355F5F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3.4</w:t>
            </w:r>
            <w:r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3B0B8B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562BE" w:rsidR="00A1172B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Za predpokladu, že slovenské podnikateľské subjekty tak ako doteraz nebudú </w:t>
            </w:r>
            <w:r w:rsidRPr="007562BE" w:rsidR="005402EF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uvádzať a v súvislosti s tým oznamovať </w:t>
            </w:r>
            <w:r w:rsidRPr="007562BE" w:rsidR="002C616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potrebu uvedenia </w:t>
            </w:r>
            <w:r w:rsidRPr="007562BE" w:rsidR="005402EF">
              <w:rPr>
                <w:rFonts w:ascii="Times New Roman" w:hAnsi="Times New Roman"/>
                <w:sz w:val="22"/>
                <w:szCs w:val="22"/>
                <w:lang w:val="sk-SK"/>
              </w:rPr>
              <w:t>biocídne</w:t>
            </w:r>
            <w:r w:rsidRPr="007562BE" w:rsidR="002C616D">
              <w:rPr>
                <w:rFonts w:ascii="Times New Roman" w:hAnsi="Times New Roman"/>
                <w:sz w:val="22"/>
                <w:szCs w:val="22"/>
                <w:lang w:val="sk-SK"/>
              </w:rPr>
              <w:t>ho výrobku na trh pre slovenské podnikateľské subjekty sa nič nezmení, ak niektorý</w:t>
            </w:r>
            <w:r w:rsidRPr="007562BE" w:rsidR="00D4076E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slovenský</w:t>
            </w:r>
            <w:r w:rsidRPr="007562BE" w:rsidR="002C616D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r w:rsidRPr="007562BE" w:rsidR="00D4076E">
              <w:rPr>
                <w:rFonts w:ascii="Times New Roman" w:hAnsi="Times New Roman"/>
                <w:sz w:val="22"/>
                <w:szCs w:val="22"/>
                <w:lang w:val="sk-SK"/>
              </w:rPr>
              <w:t>podnikateľ podá žiadosť o uvedenie nového biocídneho výrobku na trh, ktorý sám vyrobí, bude znášať náklady spojené s hodnotením tak, ako všetky ostatné podnikateľské subjekty v rámci krajín EÚ.</w:t>
            </w:r>
          </w:p>
          <w:p w:rsidR="007562BE" w:rsidRPr="007562B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3B0B8B" w:rsidP="00355F5F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3.5</w:t>
            </w:r>
            <w:r>
              <w:rPr>
                <w:rFonts w:ascii="Times New Roman" w:hAnsi="Times New Roman"/>
                <w:lang w:val="sk-SK"/>
              </w:rPr>
              <w:t>. Aké sú predpokladané spoločensko – ekonomické dôsledky pripravovaných regulácií?</w:t>
            </w:r>
          </w:p>
          <w:p w:rsidR="003B0B8B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3B0B8B" w:rsidRPr="007562B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7562BE" w:rsidR="00A13CD3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Regulácia nákladov je z pohľadu celospoločenského potrebná z dôvodu postupných krokov, ktoré by nemali znášať radoví občania (daňoví poplatníci), ale priamo podnikateľ, ktorý z uvedenia biocídneho výrobku alebo biocídneho výrobku s nízkym rizikom v konečnom dôsledku </w:t>
            </w:r>
            <w:r w:rsidRPr="007562BE" w:rsidR="00FD129E">
              <w:rPr>
                <w:rFonts w:ascii="Times New Roman" w:hAnsi="Times New Roman"/>
                <w:sz w:val="22"/>
                <w:szCs w:val="22"/>
                <w:lang w:val="sk-SK"/>
              </w:rPr>
              <w:t>bude profitovať.</w:t>
            </w:r>
          </w:p>
        </w:tc>
      </w:tr>
    </w:tbl>
    <w:p w:rsidR="003B0B8B" w:rsidP="00260DFD">
      <w:pPr>
        <w:bidi w:val="0"/>
        <w:jc w:val="both"/>
        <w:rPr>
          <w:rFonts w:ascii="Times New Roman" w:hAnsi="Times New Roman"/>
          <w:lang w:val="sk-SK"/>
        </w:rPr>
      </w:pPr>
    </w:p>
    <w:sectPr w:rsidSect="006A579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567" w:gutter="0"/>
      <w:lnNumType w:distance="0"/>
      <w:pgNumType w:start="9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1" w:rsidRPr="006A5791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6A5791">
      <w:rPr>
        <w:rFonts w:ascii="Times New Roman" w:hAnsi="Times New Roman"/>
        <w:sz w:val="22"/>
        <w:szCs w:val="22"/>
      </w:rPr>
      <w:fldChar w:fldCharType="begin"/>
    </w:r>
    <w:r w:rsidRPr="006A5791">
      <w:rPr>
        <w:rFonts w:ascii="Times New Roman" w:hAnsi="Times New Roman"/>
        <w:sz w:val="22"/>
        <w:szCs w:val="22"/>
      </w:rPr>
      <w:instrText>PAGE   \* MERGEFORMAT</w:instrText>
    </w:r>
    <w:r w:rsidRPr="006A5791">
      <w:rPr>
        <w:rFonts w:ascii="Times New Roman" w:hAnsi="Times New Roman"/>
        <w:sz w:val="22"/>
        <w:szCs w:val="22"/>
      </w:rPr>
      <w:fldChar w:fldCharType="separate"/>
    </w:r>
    <w:r w:rsidRPr="00E2544A" w:rsidR="00E2544A">
      <w:rPr>
        <w:rFonts w:ascii="Times New Roman" w:hAnsi="Times New Roman"/>
        <w:noProof/>
        <w:sz w:val="22"/>
        <w:szCs w:val="22"/>
        <w:lang w:val="sk-SK"/>
      </w:rPr>
      <w:t>9</w:t>
    </w:r>
    <w:r w:rsidRPr="006A5791">
      <w:rPr>
        <w:rFonts w:ascii="Times New Roman" w:hAnsi="Times New Roman"/>
        <w:sz w:val="22"/>
        <w:szCs w:val="22"/>
      </w:rPr>
      <w:fldChar w:fldCharType="end"/>
    </w:r>
  </w:p>
  <w:p w:rsidR="006A5791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1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1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1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7AF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838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1107B31"/>
    <w:multiLevelType w:val="hybridMultilevel"/>
    <w:tmpl w:val="64F2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2E95682"/>
    <w:multiLevelType w:val="hybridMultilevel"/>
    <w:tmpl w:val="3F32D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4">
    <w:nsid w:val="1E710C9B"/>
    <w:multiLevelType w:val="hybridMultilevel"/>
    <w:tmpl w:val="03E6F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187A7D"/>
    <w:multiLevelType w:val="hybridMultilevel"/>
    <w:tmpl w:val="5B9828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890D4A"/>
    <w:multiLevelType w:val="hybridMultilevel"/>
    <w:tmpl w:val="A86A586C"/>
    <w:lvl w:ilvl="0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ED82FC1"/>
    <w:multiLevelType w:val="hybridMultilevel"/>
    <w:tmpl w:val="7EF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A4091"/>
    <w:multiLevelType w:val="hybridMultilevel"/>
    <w:tmpl w:val="8DE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3B7131C"/>
    <w:multiLevelType w:val="hybridMultilevel"/>
    <w:tmpl w:val="B7E41F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D0C12C8"/>
    <w:multiLevelType w:val="hybridMultilevel"/>
    <w:tmpl w:val="3A704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2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3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4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5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6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7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8">
      <w:start w:val="0"/>
      <w:numFmt w:val="none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B0B8B"/>
    <w:rsid w:val="000518EB"/>
    <w:rsid w:val="000D416F"/>
    <w:rsid w:val="000D728F"/>
    <w:rsid w:val="00137A86"/>
    <w:rsid w:val="00155427"/>
    <w:rsid w:val="001C471C"/>
    <w:rsid w:val="001E692D"/>
    <w:rsid w:val="00221E80"/>
    <w:rsid w:val="00222EE3"/>
    <w:rsid w:val="00232DE9"/>
    <w:rsid w:val="00260DFD"/>
    <w:rsid w:val="002C616D"/>
    <w:rsid w:val="00355F5F"/>
    <w:rsid w:val="003879BB"/>
    <w:rsid w:val="003B0B8B"/>
    <w:rsid w:val="003E0772"/>
    <w:rsid w:val="00431B2D"/>
    <w:rsid w:val="00441FB7"/>
    <w:rsid w:val="00462678"/>
    <w:rsid w:val="00494484"/>
    <w:rsid w:val="00514860"/>
    <w:rsid w:val="005402EF"/>
    <w:rsid w:val="0055250C"/>
    <w:rsid w:val="00575578"/>
    <w:rsid w:val="005B5E16"/>
    <w:rsid w:val="006A5791"/>
    <w:rsid w:val="006F5457"/>
    <w:rsid w:val="006F60DD"/>
    <w:rsid w:val="007562BE"/>
    <w:rsid w:val="007C71E1"/>
    <w:rsid w:val="00811E81"/>
    <w:rsid w:val="00873051"/>
    <w:rsid w:val="008840A1"/>
    <w:rsid w:val="008B4DE6"/>
    <w:rsid w:val="008C1121"/>
    <w:rsid w:val="008F72B1"/>
    <w:rsid w:val="00946195"/>
    <w:rsid w:val="00963063"/>
    <w:rsid w:val="0096468F"/>
    <w:rsid w:val="00973619"/>
    <w:rsid w:val="00A0487B"/>
    <w:rsid w:val="00A1172B"/>
    <w:rsid w:val="00A13CD3"/>
    <w:rsid w:val="00A76CBF"/>
    <w:rsid w:val="00B06E9A"/>
    <w:rsid w:val="00B855CC"/>
    <w:rsid w:val="00BA52FF"/>
    <w:rsid w:val="00C04A6D"/>
    <w:rsid w:val="00C60A97"/>
    <w:rsid w:val="00CE64D9"/>
    <w:rsid w:val="00D4076E"/>
    <w:rsid w:val="00D64368"/>
    <w:rsid w:val="00DC67B2"/>
    <w:rsid w:val="00DF579D"/>
    <w:rsid w:val="00E12F4A"/>
    <w:rsid w:val="00E2544A"/>
    <w:rsid w:val="00E37197"/>
    <w:rsid w:val="00E479DE"/>
    <w:rsid w:val="00ED360F"/>
    <w:rsid w:val="00F26E3C"/>
    <w:rsid w:val="00F47CD8"/>
    <w:rsid w:val="00FC555B"/>
    <w:rsid w:val="00FD129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2">
    <w:name w:val="heading 2"/>
    <w:aliases w:val="Paragraaf"/>
    <w:basedOn w:val="Normal"/>
    <w:next w:val="BodyText3"/>
    <w:qFormat/>
    <w:pPr>
      <w:keepNext/>
      <w:keepLines/>
      <w:tabs>
        <w:tab w:val="left" w:pos="1701"/>
      </w:tabs>
      <w:spacing w:before="240" w:after="120"/>
      <w:jc w:val="left"/>
      <w:outlineLvl w:val="1"/>
    </w:pPr>
    <w:rPr>
      <w:b/>
      <w:kern w:val="28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left"/>
    </w:pPr>
    <w:rPr>
      <w:b/>
      <w:szCs w:val="20"/>
      <w:lang w:val="sk-SK"/>
    </w:rPr>
  </w:style>
  <w:style w:type="paragraph" w:styleId="ListNumber">
    <w:name w:val="List Number"/>
    <w:basedOn w:val="Normal"/>
    <w:pPr>
      <w:numPr>
        <w:numId w:val="1"/>
      </w:numPr>
      <w:tabs>
        <w:tab w:val="num" w:pos="643"/>
        <w:tab w:val="left" w:pos="709"/>
        <w:tab w:val="num" w:pos="1418"/>
      </w:tabs>
      <w:spacing w:before="80"/>
      <w:ind w:left="1418" w:hanging="567"/>
      <w:jc w:val="both"/>
    </w:pPr>
    <w:rPr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28"/>
      <w:szCs w:val="20"/>
      <w:lang w:val="sk-SK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,Footnote Text Char Char,Footnote Text Char1,fn"/>
    <w:basedOn w:val="Normal"/>
    <w:semiHidden/>
    <w:pPr>
      <w:jc w:val="left"/>
    </w:pPr>
    <w:rPr>
      <w:sz w:val="20"/>
      <w:szCs w:val="20"/>
      <w:lang w:val="sk-SK" w:eastAsia="en-US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keepNext/>
      <w:spacing w:before="240" w:after="120"/>
      <w:jc w:val="left"/>
    </w:pPr>
    <w:rPr>
      <w:b/>
      <w:bCs/>
      <w:szCs w:val="20"/>
      <w:lang w:val="en-GB" w:eastAsia="en-US"/>
    </w:rPr>
  </w:style>
  <w:style w:type="paragraph" w:styleId="BodyText3">
    <w:name w:val="Body Text 3"/>
    <w:basedOn w:val="Normal"/>
    <w:pPr>
      <w:spacing w:after="120"/>
      <w:jc w:val="left"/>
    </w:pPr>
    <w:rPr>
      <w:sz w:val="16"/>
      <w:szCs w:val="16"/>
    </w:rPr>
  </w:style>
  <w:style w:type="paragraph" w:customStyle="1" w:styleId="odrazka">
    <w:name w:val="odrazka"/>
    <w:basedOn w:val="Normal"/>
    <w:pPr>
      <w:numPr>
        <w:numId w:val="157"/>
      </w:numPr>
      <w:tabs>
        <w:tab w:val="num" w:pos="360"/>
        <w:tab w:val="left" w:pos="851"/>
      </w:tabs>
      <w:spacing w:before="120"/>
      <w:jc w:val="both"/>
    </w:pPr>
    <w:rPr>
      <w:szCs w:val="20"/>
      <w:lang w:val="en-GB" w:eastAsia="en-US"/>
    </w:rPr>
  </w:style>
  <w:style w:type="paragraph" w:styleId="NormalWeb">
    <w:name w:val="Normal (Web)"/>
    <w:aliases w:val="webb"/>
    <w:basedOn w:val="Normal"/>
    <w:pPr>
      <w:spacing w:before="100" w:beforeAutospacing="1" w:after="100" w:afterAutospacing="1"/>
      <w:jc w:val="left"/>
    </w:pPr>
    <w:rPr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6A5791"/>
    <w:rPr>
      <w:sz w:val="24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388</Words>
  <Characters>2215</Characters>
  <Application>Microsoft Office Word</Application>
  <DocSecurity>0</DocSecurity>
  <Lines>0</Lines>
  <Paragraphs>0</Paragraphs>
  <ScaleCrop>false</ScaleCrop>
  <Company>mhsr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 na podnikateľské prostredie</dc:title>
  <dc:creator>zabkova</dc:creator>
  <cp:lastModifiedBy>Gašparíková, Jarmila</cp:lastModifiedBy>
  <cp:revision>2</cp:revision>
  <cp:lastPrinted>2012-07-26T14:50:00Z</cp:lastPrinted>
  <dcterms:created xsi:type="dcterms:W3CDTF">2012-08-02T10:12:00Z</dcterms:created>
  <dcterms:modified xsi:type="dcterms:W3CDTF">2012-08-02T10:12:00Z</dcterms:modified>
</cp:coreProperties>
</file>