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61134" w:rsidRPr="00294BCB" w:rsidP="00061134">
      <w:pPr>
        <w:bidi w:val="0"/>
        <w:ind w:left="567"/>
        <w:jc w:val="center"/>
        <w:rPr>
          <w:rFonts w:ascii="Times New Roman" w:hAnsi="Times New Roman"/>
          <w:b/>
          <w:bCs/>
          <w:caps/>
        </w:rPr>
      </w:pPr>
      <w:r w:rsidRPr="00294BCB">
        <w:rPr>
          <w:rFonts w:ascii="Times New Roman" w:hAnsi="Times New Roman"/>
          <w:b/>
          <w:bCs/>
          <w:caps/>
        </w:rPr>
        <w:t>Doložka zlučiteľnosti</w:t>
      </w:r>
    </w:p>
    <w:p w:rsidR="00061134" w:rsidRPr="00294BCB" w:rsidP="00061134">
      <w:pPr>
        <w:bidi w:val="0"/>
        <w:ind w:left="567"/>
        <w:jc w:val="center"/>
        <w:rPr>
          <w:rFonts w:ascii="Times New Roman" w:hAnsi="Times New Roman"/>
          <w:b/>
          <w:bCs/>
        </w:rPr>
      </w:pPr>
      <w:r w:rsidRPr="00294BCB">
        <w:rPr>
          <w:rFonts w:ascii="Times New Roman" w:hAnsi="Times New Roman"/>
          <w:b/>
          <w:bCs/>
        </w:rPr>
        <w:t xml:space="preserve">právneho predpisu </w:t>
      </w:r>
    </w:p>
    <w:p w:rsidR="00061134" w:rsidRPr="007B4E77" w:rsidP="00061134">
      <w:pPr>
        <w:bidi w:val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94BCB">
        <w:rPr>
          <w:rFonts w:ascii="Times New Roman" w:hAnsi="Times New Roman"/>
          <w:b/>
          <w:bCs/>
        </w:rPr>
        <w:t>s právom Európskych spoločenstiev a právom Európskej únie</w:t>
      </w:r>
    </w:p>
    <w:p w:rsidR="00061134" w:rsidRPr="007B4E77" w:rsidP="00061134">
      <w:pPr>
        <w:bidi w:val="0"/>
        <w:ind w:left="35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1134" w:rsidRPr="007B4E77" w:rsidP="00061134">
      <w:pPr>
        <w:bidi w:val="0"/>
        <w:ind w:left="357"/>
        <w:jc w:val="center"/>
        <w:rPr>
          <w:rFonts w:ascii="Times New Roman" w:hAnsi="Times New Roman"/>
        </w:rPr>
      </w:pPr>
    </w:p>
    <w:p w:rsidR="00061134" w:rsidRPr="007B4E77" w:rsidP="00061134">
      <w:pPr>
        <w:numPr>
          <w:numId w:val="1"/>
        </w:numPr>
        <w:bidi w:val="0"/>
        <w:rPr>
          <w:rFonts w:ascii="Times New Roman" w:hAnsi="Times New Roman"/>
          <w:b/>
          <w:bCs/>
        </w:rPr>
      </w:pPr>
      <w:r w:rsidRPr="007B4E77">
        <w:rPr>
          <w:rFonts w:ascii="Times New Roman" w:hAnsi="Times New Roman"/>
          <w:b/>
          <w:bCs/>
        </w:rPr>
        <w:t>Predkladateľ právneho predpisu:</w:t>
      </w:r>
    </w:p>
    <w:p w:rsidR="00061134" w:rsidRPr="007B4E77" w:rsidP="00A421A4">
      <w:pPr>
        <w:bidi w:val="0"/>
        <w:ind w:left="720"/>
        <w:rPr>
          <w:rFonts w:ascii="Times New Roman" w:hAnsi="Times New Roman"/>
        </w:rPr>
      </w:pPr>
      <w:r w:rsidRPr="007B4E77">
        <w:rPr>
          <w:rFonts w:ascii="Times New Roman" w:hAnsi="Times New Roman"/>
        </w:rPr>
        <w:t>Vláda Slovenskej republiky</w:t>
      </w:r>
    </w:p>
    <w:p w:rsidR="00061134" w:rsidRPr="007B4E77" w:rsidP="00061134">
      <w:pPr>
        <w:bidi w:val="0"/>
        <w:ind w:left="360"/>
        <w:rPr>
          <w:rFonts w:ascii="Times New Roman" w:hAnsi="Times New Roman"/>
        </w:rPr>
      </w:pPr>
    </w:p>
    <w:p w:rsidR="000A7631" w:rsidRPr="000A7631" w:rsidP="000A7631">
      <w:pPr>
        <w:numPr>
          <w:numId w:val="1"/>
        </w:numPr>
        <w:bidi w:val="0"/>
        <w:jc w:val="both"/>
        <w:rPr>
          <w:rFonts w:ascii="Times New Roman" w:hAnsi="Times New Roman"/>
          <w:bCs/>
        </w:rPr>
      </w:pPr>
      <w:r w:rsidRPr="007B4E77" w:rsidR="00061134">
        <w:rPr>
          <w:rFonts w:ascii="Times New Roman" w:hAnsi="Times New Roman"/>
          <w:b/>
          <w:bCs/>
        </w:rPr>
        <w:t xml:space="preserve">Názov návrhu právneho predpisu: </w:t>
      </w:r>
      <w:r w:rsidRPr="000A7631">
        <w:rPr>
          <w:rFonts w:ascii="Times New Roman" w:hAnsi="Times New Roman"/>
          <w:bCs/>
        </w:rPr>
        <w:t xml:space="preserve">Návrh zákona, </w:t>
      </w:r>
      <w:r w:rsidRPr="000A7631">
        <w:rPr>
          <w:rFonts w:ascii="Times New Roman" w:hAnsi="Times New Roman"/>
        </w:rPr>
        <w:t xml:space="preserve">ktorým sa mení a dopĺňa zákon </w:t>
      </w:r>
      <w:r w:rsidR="003612F8">
        <w:rPr>
          <w:rFonts w:ascii="Times New Roman" w:hAnsi="Times New Roman"/>
        </w:rPr>
        <w:t xml:space="preserve">   </w:t>
      </w:r>
      <w:r w:rsidRPr="000A7631">
        <w:rPr>
          <w:rFonts w:ascii="Times New Roman" w:hAnsi="Times New Roman"/>
        </w:rPr>
        <w:t>č. 217/2003 Z. z. o podmienkach uvedenia biocídnych výrobkov na trh a o zmene a doplnení niektorých zákonov</w:t>
      </w:r>
      <w:r w:rsidR="00473C84">
        <w:rPr>
          <w:rFonts w:ascii="Times New Roman" w:hAnsi="Times New Roman"/>
        </w:rPr>
        <w:t xml:space="preserve"> v znení neskorších predpisov a ktorým sa menia a dopĺňajú niektoré zákony.</w:t>
      </w:r>
    </w:p>
    <w:p w:rsidR="000A7631" w:rsidP="000A7631">
      <w:pPr>
        <w:bidi w:val="0"/>
        <w:jc w:val="center"/>
        <w:rPr>
          <w:rFonts w:ascii="Times New Roman" w:hAnsi="Times New Roman"/>
        </w:rPr>
      </w:pPr>
    </w:p>
    <w:p w:rsidR="00061134" w:rsidP="00061134">
      <w:pPr>
        <w:numPr>
          <w:numId w:val="1"/>
        </w:numPr>
        <w:bidi w:val="0"/>
        <w:jc w:val="both"/>
        <w:rPr>
          <w:rFonts w:ascii="Times New Roman" w:hAnsi="Times New Roman"/>
          <w:b/>
          <w:bCs/>
        </w:rPr>
      </w:pPr>
      <w:r w:rsidRPr="007B4E77">
        <w:rPr>
          <w:rFonts w:ascii="Times New Roman" w:hAnsi="Times New Roman"/>
          <w:b/>
          <w:bCs/>
        </w:rPr>
        <w:t xml:space="preserve">Problematika návrhu právneho predpisu: </w:t>
      </w:r>
    </w:p>
    <w:p w:rsidR="0043249B" w:rsidP="0043249B">
      <w:pPr>
        <w:bidi w:val="0"/>
        <w:jc w:val="both"/>
        <w:rPr>
          <w:rFonts w:ascii="Times New Roman" w:hAnsi="Times New Roman"/>
          <w:b/>
          <w:bCs/>
        </w:rPr>
      </w:pPr>
    </w:p>
    <w:p w:rsidR="0043249B" w:rsidRPr="00073418" w:rsidP="0043249B">
      <w:pPr>
        <w:pStyle w:val="BodyText"/>
        <w:numPr>
          <w:ilvl w:val="1"/>
          <w:numId w:val="6"/>
        </w:numPr>
        <w:bidi w:val="0"/>
        <w:spacing w:before="0" w:after="120"/>
        <w:jc w:val="left"/>
        <w:rPr>
          <w:rFonts w:ascii="Times New Roman" w:hAnsi="Times New Roman"/>
        </w:rPr>
      </w:pPr>
      <w:r w:rsidRPr="00073418">
        <w:rPr>
          <w:rFonts w:ascii="Times New Roman" w:hAnsi="Times New Roman"/>
        </w:rPr>
        <w:t>je upravená v</w:t>
      </w:r>
      <w:r>
        <w:rPr>
          <w:rFonts w:ascii="Times New Roman" w:hAnsi="Times New Roman"/>
        </w:rPr>
        <w:t> </w:t>
      </w:r>
      <w:r w:rsidRPr="00073418">
        <w:rPr>
          <w:rFonts w:ascii="Times New Roman" w:hAnsi="Times New Roman"/>
        </w:rPr>
        <w:t>práve</w:t>
      </w:r>
      <w:r>
        <w:rPr>
          <w:rFonts w:ascii="Times New Roman" w:hAnsi="Times New Roman"/>
        </w:rPr>
        <w:t xml:space="preserve"> Európskej únie</w:t>
      </w:r>
      <w:r w:rsidRPr="00073418">
        <w:rPr>
          <w:rFonts w:ascii="Times New Roman" w:hAnsi="Times New Roman"/>
        </w:rPr>
        <w:t>:</w:t>
      </w:r>
    </w:p>
    <w:p w:rsidR="0043249B" w:rsidRPr="007F2D9A" w:rsidP="0043249B">
      <w:pPr>
        <w:pStyle w:val="BodyText"/>
        <w:bidi w:val="0"/>
        <w:rPr>
          <w:rFonts w:ascii="Times New Roman" w:hAnsi="Times New Roman"/>
          <w:i/>
        </w:rPr>
      </w:pPr>
      <w:r w:rsidRPr="007F2D9A">
        <w:rPr>
          <w:rFonts w:ascii="Times New Roman" w:hAnsi="Times New Roman"/>
        </w:rPr>
        <w:t xml:space="preserve">               </w:t>
      </w:r>
      <w:r w:rsidRPr="007F2D9A">
        <w:rPr>
          <w:rFonts w:ascii="Times New Roman" w:hAnsi="Times New Roman"/>
          <w:i/>
        </w:rPr>
        <w:t xml:space="preserve">v primárnom </w:t>
        <w:tab/>
      </w:r>
    </w:p>
    <w:p w:rsidR="0043249B" w:rsidRPr="00C9392A" w:rsidP="0043249B">
      <w:pPr>
        <w:pStyle w:val="BodyText"/>
        <w:numPr>
          <w:numId w:val="7"/>
        </w:numPr>
        <w:bidi w:val="0"/>
        <w:spacing w:before="0" w:after="120"/>
        <w:jc w:val="left"/>
        <w:rPr>
          <w:rFonts w:ascii="Times New Roman" w:hAnsi="Times New Roman"/>
        </w:rPr>
      </w:pPr>
      <w:r w:rsidRPr="00C9392A">
        <w:rPr>
          <w:rFonts w:ascii="Times New Roman" w:hAnsi="Times New Roman"/>
        </w:rPr>
        <w:t>Zmluv</w:t>
      </w:r>
      <w:r w:rsidRPr="00C9392A" w:rsidR="0072316B">
        <w:rPr>
          <w:rFonts w:ascii="Times New Roman" w:hAnsi="Times New Roman"/>
        </w:rPr>
        <w:t>a</w:t>
      </w:r>
      <w:r w:rsidRPr="00C9392A">
        <w:rPr>
          <w:rFonts w:ascii="Times New Roman" w:hAnsi="Times New Roman"/>
        </w:rPr>
        <w:t xml:space="preserve"> o fungovaní Európskej únie (</w:t>
      </w:r>
      <w:r w:rsidRPr="00C9392A">
        <w:rPr>
          <w:rFonts w:ascii="Times New Roman" w:hAnsi="Times New Roman"/>
          <w:bCs/>
        </w:rPr>
        <w:t xml:space="preserve">čl. 2,  čl. </w:t>
      </w:r>
      <w:smartTag w:uri="urn:schemas-microsoft-com:office:smarttags" w:element="metricconverter">
        <w:smartTagPr>
          <w:attr w:name="ProductID" w:val="6 a"/>
        </w:smartTagPr>
        <w:r w:rsidRPr="00C9392A">
          <w:rPr>
            <w:rFonts w:ascii="Times New Roman" w:hAnsi="Times New Roman"/>
            <w:bCs/>
          </w:rPr>
          <w:t>6 a</w:t>
        </w:r>
      </w:smartTag>
      <w:r w:rsidRPr="00C9392A">
        <w:rPr>
          <w:rFonts w:ascii="Times New Roman" w:hAnsi="Times New Roman"/>
          <w:bCs/>
        </w:rPr>
        <w:t xml:space="preserve"> </w:t>
      </w:r>
      <w:r w:rsidRPr="00C9392A">
        <w:rPr>
          <w:rFonts w:ascii="Times New Roman" w:hAnsi="Times New Roman"/>
        </w:rPr>
        <w:t xml:space="preserve">čl. 174) </w:t>
      </w:r>
    </w:p>
    <w:p w:rsidR="008D5126" w:rsidP="0043249B">
      <w:pPr>
        <w:tabs>
          <w:tab w:val="left" w:pos="1080"/>
        </w:tabs>
        <w:bidi w:val="0"/>
        <w:ind w:left="1080" w:hanging="360"/>
        <w:jc w:val="both"/>
        <w:rPr>
          <w:rFonts w:ascii="Times New Roman" w:hAnsi="Times New Roman"/>
          <w:i/>
          <w:iCs/>
        </w:rPr>
      </w:pPr>
    </w:p>
    <w:p w:rsidR="0043249B" w:rsidRPr="007F2D9A" w:rsidP="0043249B">
      <w:pPr>
        <w:tabs>
          <w:tab w:val="left" w:pos="1080"/>
        </w:tabs>
        <w:bidi w:val="0"/>
        <w:ind w:left="1080" w:hanging="360"/>
        <w:jc w:val="both"/>
        <w:rPr>
          <w:rFonts w:ascii="Times New Roman" w:hAnsi="Times New Roman"/>
          <w:i/>
          <w:iCs/>
        </w:rPr>
      </w:pPr>
      <w:r w:rsidRPr="007F2D9A">
        <w:rPr>
          <w:rFonts w:ascii="Times New Roman" w:hAnsi="Times New Roman"/>
          <w:i/>
          <w:iCs/>
        </w:rPr>
        <w:t>sekundárnom (prijatom po nadobudnutím platnosti Lisabonskej zmluvy, ktorou sa mení a dopĺňa Zmluva o Európskom spoločenstve a Zmluva o Európskej únii – po 30. novembri 2009)</w:t>
      </w:r>
    </w:p>
    <w:p w:rsidR="0043249B" w:rsidRPr="007F2D9A" w:rsidP="0043249B">
      <w:pPr>
        <w:tabs>
          <w:tab w:val="left" w:pos="1068"/>
        </w:tabs>
        <w:bidi w:val="0"/>
        <w:ind w:left="879" w:hanging="171"/>
        <w:rPr>
          <w:rFonts w:ascii="Times New Roman" w:hAnsi="Times New Roman" w:cs="Verdana"/>
          <w:i/>
          <w:iCs/>
        </w:rPr>
      </w:pPr>
    </w:p>
    <w:p w:rsidR="0043249B" w:rsidRPr="007F2D9A" w:rsidP="0043249B">
      <w:pPr>
        <w:widowControl w:val="0"/>
        <w:numPr>
          <w:numId w:val="8"/>
        </w:numPr>
        <w:tabs>
          <w:tab w:val="left" w:pos="1440"/>
        </w:tabs>
        <w:bidi w:val="0"/>
        <w:adjustRightInd w:val="0"/>
        <w:ind w:left="1440"/>
        <w:rPr>
          <w:rFonts w:ascii="Times New Roman" w:hAnsi="Times New Roman" w:cs="Verdana"/>
          <w:i/>
        </w:rPr>
      </w:pPr>
      <w:r w:rsidRPr="007F2D9A">
        <w:rPr>
          <w:rFonts w:ascii="Times New Roman" w:hAnsi="Times New Roman"/>
        </w:rPr>
        <w:t xml:space="preserve">legislatívne akty </w:t>
      </w:r>
    </w:p>
    <w:p w:rsidR="0043249B" w:rsidRPr="007F2D9A" w:rsidP="0043249B">
      <w:pPr>
        <w:tabs>
          <w:tab w:val="left" w:pos="1440"/>
        </w:tabs>
        <w:bidi w:val="0"/>
        <w:rPr>
          <w:rFonts w:ascii="Times New Roman" w:hAnsi="Times New Roman" w:cs="Verdana"/>
        </w:rPr>
      </w:pPr>
      <w:r w:rsidRPr="007F2D9A">
        <w:rPr>
          <w:rFonts w:ascii="Times New Roman" w:hAnsi="Times New Roman" w:cs="Verdana"/>
          <w:i/>
        </w:rPr>
        <w:t xml:space="preserve">                        </w:t>
      </w:r>
      <w:r w:rsidRPr="007F2D9A">
        <w:rPr>
          <w:rFonts w:ascii="Times New Roman" w:hAnsi="Times New Roman"/>
        </w:rPr>
        <w:t>problematika nie je upravená,</w:t>
      </w:r>
    </w:p>
    <w:p w:rsidR="0043249B" w:rsidRPr="007F2D9A" w:rsidP="0043249B">
      <w:pPr>
        <w:tabs>
          <w:tab w:val="left" w:pos="1440"/>
        </w:tabs>
        <w:bidi w:val="0"/>
        <w:rPr>
          <w:rFonts w:ascii="Times New Roman" w:hAnsi="Times New Roman"/>
        </w:rPr>
      </w:pPr>
    </w:p>
    <w:p w:rsidR="0043249B" w:rsidRPr="00E67B85" w:rsidP="0043249B">
      <w:pPr>
        <w:widowControl w:val="0"/>
        <w:numPr>
          <w:numId w:val="8"/>
        </w:numPr>
        <w:tabs>
          <w:tab w:val="left" w:pos="1440"/>
        </w:tabs>
        <w:bidi w:val="0"/>
        <w:adjustRightInd w:val="0"/>
        <w:ind w:left="1440"/>
        <w:rPr>
          <w:rFonts w:ascii="Times New Roman" w:hAnsi="Times New Roman"/>
          <w:i/>
        </w:rPr>
      </w:pPr>
      <w:r w:rsidRPr="00E67B85">
        <w:rPr>
          <w:rFonts w:ascii="Times New Roman" w:hAnsi="Times New Roman"/>
        </w:rPr>
        <w:t>nelegislatívne akty</w:t>
      </w:r>
    </w:p>
    <w:p w:rsidR="00764A52" w:rsidRPr="007F2D9A" w:rsidP="00E06DBC">
      <w:pPr>
        <w:bidi w:val="0"/>
        <w:ind w:left="879"/>
        <w:jc w:val="both"/>
        <w:rPr>
          <w:rFonts w:ascii="Times New Roman" w:hAnsi="Times New Roman"/>
        </w:rPr>
      </w:pPr>
      <w:r w:rsidRPr="00E67B85">
        <w:rPr>
          <w:rFonts w:ascii="Times New Roman" w:hAnsi="Times New Roman"/>
        </w:rPr>
        <w:t>Rozhodnut</w:t>
      </w:r>
      <w:r w:rsidRPr="00E67B85" w:rsidR="00E06DBC">
        <w:rPr>
          <w:rFonts w:ascii="Times New Roman" w:hAnsi="Times New Roman"/>
        </w:rPr>
        <w:t>ie</w:t>
      </w:r>
      <w:r w:rsidRPr="00E06DBC">
        <w:rPr>
          <w:rFonts w:ascii="Times New Roman" w:hAnsi="Times New Roman"/>
          <w:color w:val="FF0000"/>
        </w:rPr>
        <w:t xml:space="preserve"> </w:t>
      </w:r>
      <w:r w:rsidRPr="007F2D9A">
        <w:rPr>
          <w:rFonts w:ascii="Times New Roman" w:hAnsi="Times New Roman"/>
        </w:rPr>
        <w:t xml:space="preserve">Komisie o zriadení Registra biocídnych výrobkov z 21. mája 2010    </w:t>
        <w:br/>
        <w:t>(oznámené pod č. K(2010) 3180</w:t>
      </w:r>
      <w:r w:rsidR="00E06DBC">
        <w:rPr>
          <w:rFonts w:ascii="Times New Roman" w:hAnsi="Times New Roman"/>
        </w:rPr>
        <w:t>.</w:t>
      </w:r>
    </w:p>
    <w:p w:rsidR="00764A52" w:rsidRPr="007F2D9A" w:rsidP="00764A52">
      <w:pPr>
        <w:bidi w:val="0"/>
        <w:ind w:left="992"/>
        <w:jc w:val="both"/>
        <w:rPr>
          <w:rFonts w:ascii="Times New Roman" w:hAnsi="Times New Roman"/>
        </w:rPr>
      </w:pPr>
    </w:p>
    <w:p w:rsidR="0043249B" w:rsidRPr="007F2D9A" w:rsidP="0043249B">
      <w:pPr>
        <w:pStyle w:val="BodyText"/>
        <w:bidi w:val="0"/>
        <w:ind w:left="143" w:firstLine="708"/>
        <w:rPr>
          <w:rFonts w:ascii="Times New Roman" w:hAnsi="Times New Roman"/>
          <w:i/>
        </w:rPr>
      </w:pPr>
      <w:r w:rsidRPr="007F2D9A">
        <w:rPr>
          <w:rFonts w:ascii="Times New Roman" w:hAnsi="Times New Roman"/>
          <w:i/>
        </w:rPr>
        <w:tab/>
      </w:r>
    </w:p>
    <w:p w:rsidR="0043249B" w:rsidRPr="007F2D9A" w:rsidP="008D5126">
      <w:pPr>
        <w:pStyle w:val="BodyText"/>
        <w:bidi w:val="0"/>
        <w:spacing w:before="0"/>
        <w:ind w:left="142" w:firstLine="398"/>
        <w:rPr>
          <w:rFonts w:ascii="Times New Roman" w:hAnsi="Times New Roman"/>
          <w:i/>
        </w:rPr>
      </w:pPr>
      <w:r w:rsidRPr="007F2D9A">
        <w:rPr>
          <w:rFonts w:ascii="Times New Roman" w:hAnsi="Times New Roman"/>
          <w:i/>
          <w:iCs/>
        </w:rPr>
        <w:t>sekundárnom</w:t>
      </w:r>
      <w:r w:rsidRPr="007F2D9A">
        <w:rPr>
          <w:rFonts w:ascii="Times New Roman" w:hAnsi="Times New Roman"/>
          <w:i/>
        </w:rPr>
        <w:t xml:space="preserve"> (prijatom pred nadobudnutím platnosti Lisabonskej zmluvy, ktorou sa </w:t>
      </w:r>
    </w:p>
    <w:p w:rsidR="0043249B" w:rsidP="008D5126">
      <w:pPr>
        <w:pStyle w:val="BodyText"/>
        <w:bidi w:val="0"/>
        <w:spacing w:before="0"/>
        <w:ind w:left="142" w:firstLine="38"/>
        <w:rPr>
          <w:rFonts w:ascii="Times New Roman" w:hAnsi="Times New Roman"/>
          <w:i/>
        </w:rPr>
      </w:pPr>
      <w:r w:rsidRPr="007F2D9A">
        <w:rPr>
          <w:rFonts w:ascii="Times New Roman" w:hAnsi="Times New Roman"/>
          <w:i/>
        </w:rPr>
        <w:t xml:space="preserve">      mení a dopĺňa Zmluva o Európskom spoločenstve a Zmluva o Európ</w:t>
      </w:r>
      <w:r w:rsidR="008D5126">
        <w:rPr>
          <w:rFonts w:ascii="Times New Roman" w:hAnsi="Times New Roman"/>
          <w:i/>
        </w:rPr>
        <w:t xml:space="preserve">skej únii –  </w:t>
        <w:br/>
        <w:t xml:space="preserve">      </w:t>
      </w:r>
      <w:r w:rsidRPr="007F2D9A">
        <w:rPr>
          <w:rFonts w:ascii="Times New Roman" w:hAnsi="Times New Roman"/>
          <w:i/>
        </w:rPr>
        <w:t>do 30. novembra 2009)</w:t>
      </w:r>
    </w:p>
    <w:p w:rsidR="008D5126" w:rsidP="0043249B">
      <w:pPr>
        <w:pStyle w:val="BodyText"/>
        <w:bidi w:val="0"/>
        <w:spacing w:before="0"/>
        <w:ind w:left="142" w:firstLine="709"/>
        <w:rPr>
          <w:rFonts w:ascii="Times New Roman" w:hAnsi="Times New Roman"/>
          <w:i/>
        </w:rPr>
      </w:pPr>
    </w:p>
    <w:p w:rsidR="008D5126" w:rsidRPr="00C9392A" w:rsidP="008D5126">
      <w:pPr>
        <w:pStyle w:val="BodyText2"/>
        <w:numPr>
          <w:numId w:val="7"/>
        </w:numPr>
        <w:tabs>
          <w:tab w:val="num" w:pos="540"/>
          <w:tab w:val="clear" w:pos="1352"/>
        </w:tabs>
        <w:bidi w:val="0"/>
        <w:spacing w:before="120"/>
        <w:ind w:left="540" w:firstLine="0"/>
        <w:rPr>
          <w:rFonts w:ascii="Times New Roman" w:hAnsi="Times New Roman"/>
        </w:rPr>
      </w:pPr>
      <w:r w:rsidRPr="00C9392A">
        <w:rPr>
          <w:rFonts w:ascii="Times New Roman" w:hAnsi="Times New Roman"/>
        </w:rPr>
        <w:t xml:space="preserve">Nariadenie Európskeho parlamentu a Rady (ES) č. 1272/2008 zo 16. decembra 2008 o klasifikácii, označovaní a balení látok a zmesí, o zmene, doplnení a zrušení smerníc 67/548/EHS a 1999/45/ES a o zmene a doplnení nariadenia (ES) č. 1907/2006 (Ú. v. EÚ L 353, 31. 12. 2008) v platnom znení. </w:t>
      </w:r>
    </w:p>
    <w:p w:rsidR="008D5126" w:rsidRPr="00C9392A" w:rsidP="008D5126">
      <w:pPr>
        <w:pStyle w:val="BodyText2"/>
        <w:numPr>
          <w:numId w:val="7"/>
        </w:numPr>
        <w:tabs>
          <w:tab w:val="num" w:pos="540"/>
          <w:tab w:val="clear" w:pos="1352"/>
        </w:tabs>
        <w:bidi w:val="0"/>
        <w:spacing w:before="120"/>
        <w:ind w:left="540" w:firstLine="0"/>
        <w:rPr>
          <w:rFonts w:ascii="Times New Roman" w:hAnsi="Times New Roman"/>
        </w:rPr>
      </w:pPr>
      <w:r w:rsidRPr="00C9392A">
        <w:rPr>
          <w:rFonts w:ascii="Times New Roman" w:hAnsi="Times New Roman"/>
        </w:rPr>
        <w:t xml:space="preserve">Nariadenie Európskeho parlamentu a Rady (ES) č. 1907/2006 z 18. decembra 2006 o registrácii, hodnotení, autorizácii a obmedzovaní chemických látok (REACH) a o zriadení Európskej chemickej agentúry, o zmene a doplnení smernice 1999/45/ES a o zrušení nariadenia Rady (EHS) č. 793/93 a nariadenia Komisie (ES) č. 1488/94, smernice Rady 76/769/EHS a smerníc Komisie 91/155/EHS, 93/67/EHS, 93/105/ES a 2000/21/ES (Ú. v. EÚ L 396, 30. 12. 2006) v platnom znení.  </w:t>
      </w:r>
    </w:p>
    <w:p w:rsidR="008D5126" w:rsidRPr="00C9392A" w:rsidP="008D5126">
      <w:pPr>
        <w:bidi w:val="0"/>
        <w:ind w:left="992"/>
        <w:rPr>
          <w:rFonts w:ascii="Times New Roman" w:hAnsi="Times New Roman"/>
        </w:rPr>
      </w:pPr>
    </w:p>
    <w:p w:rsidR="008D5126" w:rsidRPr="007F2D9A" w:rsidP="008D5126">
      <w:pPr>
        <w:numPr>
          <w:numId w:val="7"/>
        </w:numPr>
        <w:tabs>
          <w:tab w:val="clear" w:pos="1352"/>
        </w:tabs>
        <w:bidi w:val="0"/>
        <w:ind w:left="540" w:firstLine="0"/>
        <w:jc w:val="both"/>
        <w:rPr>
          <w:rFonts w:ascii="Times New Roman" w:hAnsi="Times New Roman"/>
        </w:rPr>
      </w:pPr>
      <w:r w:rsidRPr="00C9392A">
        <w:rPr>
          <w:rFonts w:ascii="Times New Roman" w:hAnsi="Times New Roman"/>
        </w:rPr>
        <w:t xml:space="preserve"> Nariadenie</w:t>
      </w:r>
      <w:r>
        <w:rPr>
          <w:rFonts w:ascii="Times New Roman" w:hAnsi="Times New Roman"/>
        </w:rPr>
        <w:t xml:space="preserve"> </w:t>
      </w:r>
      <w:r w:rsidRPr="007F2D9A">
        <w:rPr>
          <w:rFonts w:ascii="Times New Roman" w:hAnsi="Times New Roman"/>
        </w:rPr>
        <w:t>Komisie (ES) č. 1896/2000 zo 7. septembra 2000 o prvej etape programu uvedeného v článku 16 (2) smernice 98/8/ES Európskeho parlamentu</w:t>
      </w:r>
      <w:r>
        <w:rPr>
          <w:rFonts w:ascii="Times New Roman" w:hAnsi="Times New Roman"/>
        </w:rPr>
        <w:t xml:space="preserve"> </w:t>
      </w:r>
      <w:r w:rsidRPr="007F2D9A">
        <w:rPr>
          <w:rFonts w:ascii="Times New Roman" w:hAnsi="Times New Roman"/>
        </w:rPr>
        <w:t>a Rady o biocídnych výrobkoch (Ú. v. ES L 228, 8.9.2000) v znení nariadenia Komisie (ES) č. 2032/2003 zo 4. novembra 2003 (Ú. v. EÚ L 307, 24.11.2003).</w:t>
      </w:r>
    </w:p>
    <w:p w:rsidR="008D5126" w:rsidRPr="007F2D9A" w:rsidP="008D5126">
      <w:pPr>
        <w:tabs>
          <w:tab w:val="num" w:pos="540"/>
        </w:tabs>
        <w:bidi w:val="0"/>
        <w:ind w:left="540"/>
        <w:jc w:val="both"/>
        <w:rPr>
          <w:rFonts w:ascii="Times New Roman" w:hAnsi="Times New Roman"/>
        </w:rPr>
      </w:pPr>
    </w:p>
    <w:p w:rsidR="008D5126" w:rsidRPr="00C9392A" w:rsidP="008D5126">
      <w:pPr>
        <w:bidi w:val="0"/>
        <w:ind w:left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9392A">
        <w:rPr>
          <w:rFonts w:ascii="Times New Roman" w:hAnsi="Times New Roman"/>
        </w:rPr>
        <w:t>Nariadenie Komisie (ES) č. 1451/2007 zo 4. decembra 2007 o druhej fáze desaťročného pracovného programu uvedeného v článku 16 ods. 2 smernice</w:t>
      </w:r>
      <w:r>
        <w:rPr>
          <w:rFonts w:ascii="Times New Roman" w:hAnsi="Times New Roman"/>
          <w:color w:val="FF0000"/>
        </w:rPr>
        <w:t xml:space="preserve"> </w:t>
      </w:r>
      <w:r w:rsidRPr="00C9392A">
        <w:rPr>
          <w:rFonts w:ascii="Times New Roman" w:hAnsi="Times New Roman"/>
        </w:rPr>
        <w:t xml:space="preserve">Európskeho parlamentu a Rady 98/8/ES o uvádzaní biocídnych výrobkov na trh (Ú. v. EÚ L 325, 1. 12. 2007). </w:t>
      </w:r>
    </w:p>
    <w:p w:rsidR="008D5126" w:rsidRPr="00C9392A" w:rsidP="008D5126">
      <w:pPr>
        <w:pStyle w:val="BodyText2"/>
        <w:bidi w:val="0"/>
        <w:spacing w:before="120"/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9392A">
        <w:rPr>
          <w:rFonts w:ascii="Times New Roman" w:hAnsi="Times New Roman"/>
        </w:rPr>
        <w:t>N</w:t>
      </w:r>
      <w:r w:rsidRPr="00C9392A">
        <w:rPr>
          <w:rStyle w:val="Strong"/>
          <w:rFonts w:ascii="Times New Roman" w:hAnsi="Times New Roman"/>
          <w:b w:val="0"/>
        </w:rPr>
        <w:t>ariadenie Komisie (ES) č. 440/2008 z 30. mája 2008, ktorým sa ustanovujú testovacie metódy podľa nariadenia Európskeho parlamentu a Rady (ES) č. 1907/2006 o registrácii, hodnotení, autorizácii a obmedzovaní chemických látok (REACH) (</w:t>
      </w:r>
      <w:r w:rsidRPr="00C9392A">
        <w:rPr>
          <w:rFonts w:ascii="Times New Roman" w:hAnsi="Times New Roman"/>
        </w:rPr>
        <w:t xml:space="preserve">Ú. v. EÚ L 142, 31.5.2008) v platnom znení. </w:t>
      </w:r>
    </w:p>
    <w:p w:rsidR="008D5126" w:rsidRPr="007F2D9A" w:rsidP="008D5126">
      <w:pPr>
        <w:pStyle w:val="BodyText2"/>
        <w:bidi w:val="0"/>
        <w:spacing w:before="120"/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9392A">
        <w:rPr>
          <w:rFonts w:ascii="Times New Roman" w:hAnsi="Times New Roman"/>
        </w:rPr>
        <w:t>Nariadenie Európskeho parlament</w:t>
      </w:r>
      <w:r w:rsidRPr="007F2D9A">
        <w:rPr>
          <w:rFonts w:ascii="Times New Roman" w:hAnsi="Times New Roman"/>
        </w:rPr>
        <w:t>u a Rady (ES) č. 689/2008 zo 17. júna 2008 o vývoze a dovoze nebezpečných chemikálií (Ú. v. EÚ L 204, 31. 7. 2008)</w:t>
      </w:r>
      <w:r w:rsidRPr="00E06DBC">
        <w:rPr>
          <w:rFonts w:ascii="Times New Roman" w:hAnsi="Times New Roman"/>
          <w:color w:val="FF0000"/>
        </w:rPr>
        <w:t xml:space="preserve">.  </w:t>
      </w:r>
    </w:p>
    <w:p w:rsidR="008D5126" w:rsidRPr="007F2D9A" w:rsidP="008D5126">
      <w:pPr>
        <w:tabs>
          <w:tab w:val="left" w:pos="1080"/>
        </w:tabs>
        <w:bidi w:val="0"/>
        <w:ind w:left="1080" w:hanging="360"/>
        <w:jc w:val="both"/>
        <w:rPr>
          <w:rFonts w:ascii="Times New Roman" w:hAnsi="Times New Roman"/>
          <w:i/>
          <w:iCs/>
        </w:rPr>
      </w:pPr>
    </w:p>
    <w:p w:rsidR="0043249B" w:rsidRPr="00E67B85" w:rsidP="0043249B">
      <w:pPr>
        <w:bidi w:val="0"/>
        <w:spacing w:before="120" w:after="120"/>
        <w:ind w:left="539"/>
        <w:jc w:val="both"/>
        <w:rPr>
          <w:rFonts w:ascii="Times New Roman" w:hAnsi="Times New Roman"/>
        </w:rPr>
      </w:pPr>
      <w:r w:rsidRPr="007F2D9A">
        <w:rPr>
          <w:rFonts w:ascii="Times New Roman" w:hAnsi="Times New Roman"/>
        </w:rPr>
        <w:t xml:space="preserve">- </w:t>
      </w:r>
      <w:r w:rsidRPr="00E67B85">
        <w:rPr>
          <w:rFonts w:ascii="Times New Roman" w:hAnsi="Times New Roman"/>
        </w:rPr>
        <w:t>Smernic</w:t>
      </w:r>
      <w:r w:rsidRPr="00E67B85" w:rsidR="0072316B">
        <w:rPr>
          <w:rFonts w:ascii="Times New Roman" w:hAnsi="Times New Roman"/>
        </w:rPr>
        <w:t>a</w:t>
      </w:r>
      <w:r w:rsidRPr="00E67B85">
        <w:rPr>
          <w:rFonts w:ascii="Times New Roman" w:hAnsi="Times New Roman"/>
        </w:rPr>
        <w:t xml:space="preserve"> </w:t>
      </w:r>
      <w:r w:rsidRPr="00E67B85">
        <w:rPr>
          <w:rFonts w:ascii="Times New Roman" w:hAnsi="Times New Roman"/>
        </w:rPr>
        <w:t>Rady 67/548/EHS z 27. júna 1967 o aproximácii zákonov, iných právnych predpisov a správnych opatrení týkajúcich sa klasifikácie, balenia a označovania nebezpečných látok (Mimoriadne vydanie Ú. v. EÚ, kap. 13/zv. 1) v platnom znení</w:t>
      </w:r>
      <w:r w:rsidRPr="00E67B85" w:rsidR="00E06DBC">
        <w:rPr>
          <w:rFonts w:ascii="Times New Roman" w:hAnsi="Times New Roman"/>
        </w:rPr>
        <w:t>.</w:t>
      </w:r>
    </w:p>
    <w:p w:rsidR="0043249B" w:rsidRPr="00E67B85" w:rsidP="0043249B">
      <w:pPr>
        <w:bidi w:val="0"/>
        <w:spacing w:after="120"/>
        <w:ind w:left="539"/>
        <w:jc w:val="both"/>
        <w:rPr>
          <w:rFonts w:ascii="Times New Roman" w:hAnsi="Times New Roman"/>
        </w:rPr>
      </w:pPr>
      <w:r w:rsidRPr="00E67B85">
        <w:rPr>
          <w:rFonts w:ascii="Times New Roman" w:hAnsi="Times New Roman"/>
        </w:rPr>
        <w:t>- Smerni</w:t>
      </w:r>
      <w:r w:rsidRPr="00E67B85" w:rsidR="0072316B">
        <w:rPr>
          <w:rFonts w:ascii="Times New Roman" w:hAnsi="Times New Roman"/>
        </w:rPr>
        <w:t>ca</w:t>
      </w:r>
      <w:r w:rsidRPr="00E67B85">
        <w:rPr>
          <w:rFonts w:ascii="Times New Roman" w:hAnsi="Times New Roman"/>
        </w:rPr>
        <w:t xml:space="preserve"> Rady 76/769/EHS z 27. júla 1976 o aproximácii zákonov, iných právnych predpisov a správnych opatrení členských štátov vzťahujúcich sa na obmedzenia uvádzania na trh a používania niektorých nebezpečných látok a prípravkov (Mimoriadne vydanie Ú. v. EÚ, kap. 13/zv.3)</w:t>
      </w:r>
      <w:r w:rsidRPr="00E67B85" w:rsidR="00E06DBC">
        <w:rPr>
          <w:rFonts w:ascii="Times New Roman" w:hAnsi="Times New Roman"/>
        </w:rPr>
        <w:t>.</w:t>
      </w:r>
    </w:p>
    <w:p w:rsidR="0043249B" w:rsidRPr="00E67B85" w:rsidP="0043249B">
      <w:pPr>
        <w:pStyle w:val="BodyText2"/>
        <w:bidi w:val="0"/>
        <w:spacing w:before="120"/>
        <w:ind w:left="540"/>
        <w:rPr>
          <w:rFonts w:ascii="Times New Roman" w:hAnsi="Times New Roman"/>
          <w:bCs/>
        </w:rPr>
      </w:pPr>
      <w:r w:rsidRPr="00E67B85">
        <w:rPr>
          <w:rFonts w:ascii="Times New Roman" w:hAnsi="Times New Roman"/>
        </w:rPr>
        <w:t>- S</w:t>
      </w:r>
      <w:r w:rsidRPr="00E67B85">
        <w:rPr>
          <w:rFonts w:ascii="Times New Roman" w:hAnsi="Times New Roman"/>
          <w:bCs/>
        </w:rPr>
        <w:t>merni</w:t>
      </w:r>
      <w:r w:rsidRPr="00E67B85" w:rsidR="009C05D2">
        <w:rPr>
          <w:rFonts w:ascii="Times New Roman" w:hAnsi="Times New Roman"/>
          <w:bCs/>
        </w:rPr>
        <w:t>ca</w:t>
      </w:r>
      <w:r w:rsidRPr="00E67B85">
        <w:rPr>
          <w:rFonts w:ascii="Times New Roman" w:hAnsi="Times New Roman"/>
          <w:bCs/>
        </w:rPr>
        <w:t xml:space="preserve"> Európskeho parlamentu a Rady 1999/45/ES z 31. mája 1999 o aproximácii zákonov, iných právnych predpisov a správnych opatrení členských štátov o klasifikácii, balení a označovaní nebezpečných prípravkov </w:t>
      </w:r>
      <w:r w:rsidRPr="00E67B85">
        <w:rPr>
          <w:rFonts w:ascii="Times New Roman" w:hAnsi="Times New Roman"/>
        </w:rPr>
        <w:t>(Mimoriadne vydanie Ú. v. EÚ, kap. 13/zv. 24) v platnom znení</w:t>
      </w:r>
      <w:r w:rsidRPr="00E67B85" w:rsidR="00E06DBC">
        <w:rPr>
          <w:rFonts w:ascii="Times New Roman" w:hAnsi="Times New Roman"/>
        </w:rPr>
        <w:t xml:space="preserve">. </w:t>
      </w:r>
    </w:p>
    <w:p w:rsidR="0043249B" w:rsidRPr="00E67B85" w:rsidP="0043249B">
      <w:pPr>
        <w:pStyle w:val="BodyText2"/>
        <w:bidi w:val="0"/>
        <w:spacing w:before="120"/>
        <w:ind w:left="540"/>
        <w:rPr>
          <w:rFonts w:ascii="Times New Roman" w:hAnsi="Times New Roman"/>
          <w:bCs/>
        </w:rPr>
      </w:pPr>
      <w:r w:rsidRPr="00E67B85">
        <w:rPr>
          <w:rFonts w:ascii="Times New Roman" w:hAnsi="Times New Roman"/>
          <w:bCs/>
        </w:rPr>
        <w:t>- Smern</w:t>
      </w:r>
      <w:r w:rsidRPr="00E67B85" w:rsidR="009C05D2">
        <w:rPr>
          <w:rFonts w:ascii="Times New Roman" w:hAnsi="Times New Roman"/>
          <w:bCs/>
        </w:rPr>
        <w:t xml:space="preserve">ica </w:t>
      </w:r>
      <w:r w:rsidRPr="00E67B85">
        <w:rPr>
          <w:rFonts w:ascii="Times New Roman" w:hAnsi="Times New Roman"/>
          <w:bCs/>
        </w:rPr>
        <w:t>Európskeho parlamentu a Rady</w:t>
      </w:r>
      <w:r w:rsidRPr="00E67B85">
        <w:rPr>
          <w:rFonts w:ascii="Times New Roman" w:eastAsia="Times New Roman" w:hAnsi="Times New Roman"/>
          <w:bCs/>
        </w:rPr>
        <w:t xml:space="preserve"> 2004/9/ES z</w:t>
      </w:r>
      <w:r w:rsidRPr="00E67B85">
        <w:rPr>
          <w:rFonts w:ascii="Times New Roman" w:hAnsi="Times New Roman"/>
          <w:bCs/>
        </w:rPr>
        <w:t>o dňa</w:t>
      </w:r>
      <w:r w:rsidRPr="00E67B85">
        <w:rPr>
          <w:rFonts w:ascii="Times New Roman" w:eastAsia="Times New Roman" w:hAnsi="Times New Roman" w:hint="default"/>
          <w:bCs/>
        </w:rPr>
        <w:t xml:space="preserve"> 11. februá</w:t>
      </w:r>
      <w:r w:rsidRPr="00E67B85">
        <w:rPr>
          <w:rFonts w:ascii="Times New Roman" w:eastAsia="Times New Roman" w:hAnsi="Times New Roman" w:hint="default"/>
          <w:bCs/>
        </w:rPr>
        <w:t>ra 2004 o inš</w:t>
      </w:r>
      <w:r w:rsidRPr="00E67B85">
        <w:rPr>
          <w:rFonts w:ascii="Times New Roman" w:eastAsia="Times New Roman" w:hAnsi="Times New Roman" w:hint="default"/>
          <w:bCs/>
        </w:rPr>
        <w:t>pekcii a overovaní</w:t>
      </w:r>
      <w:r w:rsidRPr="00E67B85">
        <w:rPr>
          <w:rFonts w:ascii="Times New Roman" w:eastAsia="Times New Roman" w:hAnsi="Times New Roman" w:hint="default"/>
          <w:bCs/>
        </w:rPr>
        <w:t xml:space="preserve"> sprá</w:t>
      </w:r>
      <w:r w:rsidRPr="00E67B85">
        <w:rPr>
          <w:rFonts w:ascii="Times New Roman" w:eastAsia="Times New Roman" w:hAnsi="Times New Roman" w:hint="default"/>
          <w:bCs/>
        </w:rPr>
        <w:t>vnej laborató</w:t>
      </w:r>
      <w:r w:rsidRPr="00E67B85">
        <w:rPr>
          <w:rFonts w:ascii="Times New Roman" w:eastAsia="Times New Roman" w:hAnsi="Times New Roman" w:hint="default"/>
          <w:bCs/>
        </w:rPr>
        <w:t xml:space="preserve">rnej praxe </w:t>
      </w:r>
      <w:r w:rsidRPr="00E67B85">
        <w:rPr>
          <w:rFonts w:ascii="Times New Roman" w:hAnsi="Times New Roman"/>
        </w:rPr>
        <w:t>(Mimoriadne vydanie Ú. v. EÚ, kap. 15/zv. 8) v znení nariadenia Európskeho parlamentu a Rady (ES) č. 219/2009 z 11. marca 2009 ( Ú. v. EÚ L 87, 31.3.2009)</w:t>
      </w:r>
      <w:r w:rsidRPr="00E67B85" w:rsidR="00E06DBC">
        <w:rPr>
          <w:rFonts w:ascii="Times New Roman" w:hAnsi="Times New Roman"/>
        </w:rPr>
        <w:t xml:space="preserve">. </w:t>
      </w:r>
    </w:p>
    <w:p w:rsidR="0043249B" w:rsidRPr="00E67B85" w:rsidP="0043249B">
      <w:pPr>
        <w:pStyle w:val="BodyText"/>
        <w:bidi w:val="0"/>
        <w:spacing w:before="0"/>
        <w:ind w:left="142" w:firstLine="709"/>
        <w:rPr>
          <w:rFonts w:ascii="Times New Roman" w:hAnsi="Times New Roman"/>
          <w:bCs/>
        </w:rPr>
      </w:pPr>
    </w:p>
    <w:p w:rsidR="0043249B" w:rsidRPr="007F2D9A" w:rsidP="0043249B">
      <w:pPr>
        <w:pStyle w:val="BodyText"/>
        <w:bidi w:val="0"/>
        <w:spacing w:before="0"/>
        <w:ind w:left="142" w:firstLine="425"/>
        <w:rPr>
          <w:rFonts w:ascii="Times New Roman" w:hAnsi="Times New Roman"/>
          <w:i/>
        </w:rPr>
      </w:pPr>
      <w:r w:rsidRPr="00E67B85">
        <w:rPr>
          <w:rFonts w:ascii="Times New Roman" w:hAnsi="Times New Roman"/>
          <w:bCs/>
        </w:rPr>
        <w:t>- Smernic</w:t>
      </w:r>
      <w:r w:rsidRPr="00E67B85" w:rsidR="009C05D2">
        <w:rPr>
          <w:rFonts w:ascii="Times New Roman" w:hAnsi="Times New Roman"/>
          <w:bCs/>
        </w:rPr>
        <w:t>a</w:t>
      </w:r>
      <w:r w:rsidRPr="007F2D9A">
        <w:rPr>
          <w:rFonts w:ascii="Times New Roman" w:hAnsi="Times New Roman"/>
          <w:bCs/>
        </w:rPr>
        <w:t xml:space="preserve"> Európskeho parlamentu a Rady</w:t>
      </w:r>
      <w:r w:rsidRPr="007F2D9A">
        <w:rPr>
          <w:rFonts w:ascii="Times New Roman" w:eastAsia="Times New Roman" w:hAnsi="Times New Roman"/>
          <w:bCs/>
        </w:rPr>
        <w:t xml:space="preserve"> 2004/10/ES z</w:t>
      </w:r>
      <w:r w:rsidRPr="007F2D9A">
        <w:rPr>
          <w:rFonts w:ascii="Times New Roman" w:hAnsi="Times New Roman"/>
          <w:bCs/>
        </w:rPr>
        <w:t>o dňa</w:t>
      </w:r>
      <w:r w:rsidRPr="007F2D9A">
        <w:rPr>
          <w:rFonts w:ascii="Times New Roman" w:eastAsia="Times New Roman" w:hAnsi="Times New Roman" w:hint="default"/>
          <w:bCs/>
        </w:rPr>
        <w:t xml:space="preserve"> 11. februá</w:t>
      </w:r>
      <w:r w:rsidRPr="007F2D9A">
        <w:rPr>
          <w:rFonts w:ascii="Times New Roman" w:eastAsia="Times New Roman" w:hAnsi="Times New Roman" w:hint="default"/>
          <w:bCs/>
        </w:rPr>
        <w:t xml:space="preserve">ra 2004 o </w:t>
      </w:r>
      <w:r w:rsidRPr="007F2D9A">
        <w:rPr>
          <w:rFonts w:ascii="Times New Roman" w:hAnsi="Times New Roman"/>
          <w:bCs/>
        </w:rPr>
        <w:br/>
        <w:t xml:space="preserve">       </w:t>
      </w:r>
      <w:r w:rsidRPr="007F2D9A">
        <w:rPr>
          <w:rFonts w:ascii="Times New Roman" w:eastAsia="Times New Roman" w:hAnsi="Times New Roman" w:hint="default"/>
          <w:bCs/>
        </w:rPr>
        <w:t>zosú</w:t>
      </w:r>
      <w:r w:rsidRPr="007F2D9A">
        <w:rPr>
          <w:rFonts w:ascii="Times New Roman" w:hAnsi="Times New Roman"/>
          <w:bCs/>
        </w:rPr>
        <w:t>l</w:t>
      </w:r>
      <w:r w:rsidRPr="007F2D9A">
        <w:rPr>
          <w:rFonts w:ascii="Times New Roman" w:eastAsia="Times New Roman" w:hAnsi="Times New Roman" w:hint="default"/>
          <w:bCs/>
        </w:rPr>
        <w:t>aď</w:t>
      </w:r>
      <w:r w:rsidRPr="007F2D9A">
        <w:rPr>
          <w:rFonts w:ascii="Times New Roman" w:eastAsia="Times New Roman" w:hAnsi="Times New Roman" w:hint="default"/>
          <w:bCs/>
        </w:rPr>
        <w:t>ovaní</w:t>
      </w:r>
      <w:r w:rsidRPr="007F2D9A">
        <w:rPr>
          <w:rFonts w:ascii="Times New Roman" w:eastAsia="Times New Roman" w:hAnsi="Times New Roman" w:hint="default"/>
          <w:bCs/>
        </w:rPr>
        <w:t xml:space="preserve"> zá</w:t>
      </w:r>
      <w:r w:rsidRPr="007F2D9A">
        <w:rPr>
          <w:rFonts w:ascii="Times New Roman" w:eastAsia="Times New Roman" w:hAnsi="Times New Roman" w:hint="default"/>
          <w:bCs/>
        </w:rPr>
        <w:t>konov, predpisov a sprá</w:t>
      </w:r>
      <w:r w:rsidRPr="007F2D9A">
        <w:rPr>
          <w:rFonts w:ascii="Times New Roman" w:eastAsia="Times New Roman" w:hAnsi="Times New Roman" w:hint="default"/>
          <w:bCs/>
        </w:rPr>
        <w:t>vnych opatrení</w:t>
      </w:r>
      <w:r w:rsidRPr="007F2D9A">
        <w:rPr>
          <w:rFonts w:ascii="Times New Roman" w:eastAsia="Times New Roman" w:hAnsi="Times New Roman" w:hint="default"/>
          <w:bCs/>
        </w:rPr>
        <w:t xml:space="preserve"> uplatň</w:t>
      </w:r>
      <w:r w:rsidRPr="007F2D9A">
        <w:rPr>
          <w:rFonts w:ascii="Times New Roman" w:eastAsia="Times New Roman" w:hAnsi="Times New Roman" w:hint="default"/>
          <w:bCs/>
        </w:rPr>
        <w:t>ovaný</w:t>
      </w:r>
      <w:r w:rsidRPr="007F2D9A">
        <w:rPr>
          <w:rFonts w:ascii="Times New Roman" w:eastAsia="Times New Roman" w:hAnsi="Times New Roman" w:hint="default"/>
          <w:bCs/>
        </w:rPr>
        <w:t>ch na zá</w:t>
      </w:r>
      <w:r w:rsidRPr="007F2D9A">
        <w:rPr>
          <w:rFonts w:ascii="Times New Roman" w:eastAsia="Times New Roman" w:hAnsi="Times New Roman" w:hint="default"/>
          <w:bCs/>
        </w:rPr>
        <w:t xml:space="preserve">sady </w:t>
      </w:r>
      <w:r w:rsidRPr="007F2D9A">
        <w:rPr>
          <w:rFonts w:ascii="Times New Roman" w:hAnsi="Times New Roman"/>
          <w:bCs/>
        </w:rPr>
        <w:br/>
        <w:t xml:space="preserve">       </w:t>
      </w:r>
      <w:r w:rsidRPr="007F2D9A">
        <w:rPr>
          <w:rFonts w:ascii="Times New Roman" w:eastAsia="Times New Roman" w:hAnsi="Times New Roman" w:hint="default"/>
          <w:bCs/>
        </w:rPr>
        <w:t>sprá</w:t>
      </w:r>
      <w:r w:rsidRPr="007F2D9A">
        <w:rPr>
          <w:rFonts w:ascii="Times New Roman" w:eastAsia="Times New Roman" w:hAnsi="Times New Roman" w:hint="default"/>
          <w:bCs/>
        </w:rPr>
        <w:t>vnej laborató</w:t>
      </w:r>
      <w:r w:rsidRPr="007F2D9A">
        <w:rPr>
          <w:rFonts w:ascii="Times New Roman" w:eastAsia="Times New Roman" w:hAnsi="Times New Roman" w:hint="default"/>
          <w:bCs/>
        </w:rPr>
        <w:t>rnej praxe a overovanie ich</w:t>
      </w:r>
      <w:r w:rsidRPr="007F2D9A">
        <w:rPr>
          <w:rFonts w:ascii="Times New Roman" w:eastAsia="Times New Roman" w:hAnsi="Times New Roman" w:hint="default"/>
          <w:bCs/>
        </w:rPr>
        <w:t xml:space="preserve"> uplatň</w:t>
      </w:r>
      <w:r w:rsidRPr="007F2D9A">
        <w:rPr>
          <w:rFonts w:ascii="Times New Roman" w:eastAsia="Times New Roman" w:hAnsi="Times New Roman" w:hint="default"/>
          <w:bCs/>
        </w:rPr>
        <w:t xml:space="preserve">ovania pri testoch </w:t>
      </w:r>
      <w:r w:rsidRPr="007F2D9A">
        <w:rPr>
          <w:rFonts w:ascii="Times New Roman" w:hAnsi="Times New Roman"/>
          <w:bCs/>
        </w:rPr>
        <w:t xml:space="preserve">chemických </w:t>
      </w:r>
      <w:r w:rsidRPr="007F2D9A">
        <w:rPr>
          <w:rFonts w:ascii="Times New Roman" w:eastAsia="Times New Roman" w:hAnsi="Times New Roman" w:hint="default"/>
          <w:bCs/>
        </w:rPr>
        <w:t>lá</w:t>
      </w:r>
      <w:r w:rsidRPr="007F2D9A">
        <w:rPr>
          <w:rFonts w:ascii="Times New Roman" w:eastAsia="Times New Roman" w:hAnsi="Times New Roman" w:hint="default"/>
          <w:bCs/>
        </w:rPr>
        <w:t xml:space="preserve">tok </w:t>
      </w:r>
      <w:r w:rsidRPr="007F2D9A">
        <w:rPr>
          <w:rFonts w:ascii="Times New Roman" w:hAnsi="Times New Roman"/>
          <w:bCs/>
        </w:rPr>
        <w:br/>
        <w:t xml:space="preserve">       (Mimoriadne vydanie Ú. v. EÚ, kap. 15/zv. 8) </w:t>
      </w:r>
      <w:r w:rsidRPr="007F2D9A">
        <w:rPr>
          <w:rFonts w:ascii="Times New Roman" w:hAnsi="Times New Roman"/>
        </w:rPr>
        <w:t xml:space="preserve">v znení nariadenia Európskeho </w:t>
        <w:br/>
        <w:t xml:space="preserve">       parlamentu a Rady (ES) č. 219/2009 z 11. marca 2009 (Ú. v. EÚ L 87, 31.3.2009)</w:t>
      </w:r>
      <w:r w:rsidRPr="007F2D9A">
        <w:rPr>
          <w:rFonts w:ascii="Times New Roman" w:hAnsi="Times New Roman"/>
          <w:bCs/>
        </w:rPr>
        <w:t>.</w:t>
      </w:r>
    </w:p>
    <w:p w:rsidR="00061134" w:rsidRPr="007F2D9A" w:rsidP="0043249B">
      <w:pPr>
        <w:pStyle w:val="BodyText"/>
        <w:widowControl w:val="0"/>
        <w:bidi w:val="0"/>
        <w:ind w:left="142"/>
        <w:rPr>
          <w:rFonts w:ascii="Times New Roman" w:hAnsi="Times New Roman"/>
        </w:rPr>
      </w:pPr>
      <w:r w:rsidRPr="007F2D9A" w:rsidR="0043249B">
        <w:rPr>
          <w:rFonts w:ascii="Times New Roman" w:hAnsi="Times New Roman"/>
        </w:rPr>
        <w:t xml:space="preserve">b)    </w:t>
      </w:r>
      <w:r w:rsidRPr="007F2D9A">
        <w:rPr>
          <w:rFonts w:ascii="Times New Roman" w:hAnsi="Times New Roman"/>
        </w:rPr>
        <w:t>nie je obsiahnutá v judikatúre Súdneho dvora Európsk</w:t>
      </w:r>
      <w:r w:rsidRPr="007F2D9A" w:rsidR="0056592A">
        <w:rPr>
          <w:rFonts w:ascii="Times New Roman" w:hAnsi="Times New Roman"/>
        </w:rPr>
        <w:t>ej únie</w:t>
      </w:r>
      <w:r w:rsidRPr="007F2D9A">
        <w:rPr>
          <w:rFonts w:ascii="Times New Roman" w:hAnsi="Times New Roman"/>
        </w:rPr>
        <w:t>.</w:t>
      </w:r>
    </w:p>
    <w:p w:rsidR="00061134" w:rsidRPr="007B4E77" w:rsidP="00061134">
      <w:pPr>
        <w:pStyle w:val="BodyText"/>
        <w:numPr>
          <w:numId w:val="1"/>
        </w:numPr>
        <w:bidi w:val="0"/>
        <w:spacing w:before="360"/>
        <w:ind w:left="714" w:hanging="357"/>
        <w:rPr>
          <w:rFonts w:ascii="Times New Roman" w:hAnsi="Times New Roman"/>
          <w:b/>
          <w:bCs/>
        </w:rPr>
      </w:pPr>
      <w:r w:rsidRPr="007B4E77">
        <w:rPr>
          <w:rFonts w:ascii="Times New Roman" w:hAnsi="Times New Roman"/>
          <w:b/>
          <w:bCs/>
        </w:rPr>
        <w:t>Záväzky Slovenskej republiky vo vzťahu k Európskym</w:t>
      </w:r>
      <w:r w:rsidR="00294BCB">
        <w:rPr>
          <w:rFonts w:ascii="Times New Roman" w:hAnsi="Times New Roman"/>
          <w:b/>
          <w:bCs/>
        </w:rPr>
        <w:t xml:space="preserve"> spoločenstvám a Európskej únii</w:t>
      </w:r>
      <w:r w:rsidRPr="007B4E77">
        <w:rPr>
          <w:rFonts w:ascii="Times New Roman" w:hAnsi="Times New Roman"/>
          <w:b/>
          <w:bCs/>
        </w:rPr>
        <w:t>:</w:t>
      </w:r>
    </w:p>
    <w:p w:rsidR="00061134" w:rsidRPr="007B4E77" w:rsidP="005F2B19">
      <w:pPr>
        <w:pStyle w:val="BodyTextIndent"/>
        <w:numPr>
          <w:ilvl w:val="1"/>
          <w:numId w:val="1"/>
        </w:numPr>
        <w:bidi w:val="0"/>
        <w:spacing w:before="120" w:line="240" w:lineRule="auto"/>
        <w:ind w:hanging="357"/>
        <w:rPr>
          <w:rFonts w:ascii="Times New Roman" w:hAnsi="Times New Roman"/>
          <w:b/>
        </w:rPr>
      </w:pPr>
      <w:r w:rsidRPr="007B4E77" w:rsidR="00052220">
        <w:rPr>
          <w:rFonts w:ascii="Times New Roman" w:hAnsi="Times New Roman"/>
        </w:rPr>
        <w:t>lehota na prebratie smernice alebo rámcového rozhodnutia podľa určenia gestorských ústredných orgánov štátnej správy zodpovedných za prebratie smerníc a vypracovanie tabuliek zhody k návrhom všeobecne záväzných právnych predpisov alebo lehota na implementáciu nariadenia alebo rozhodnutia z nich vyplývajúca:</w:t>
      </w:r>
      <w:r w:rsidRPr="007B4E77" w:rsidR="00197522">
        <w:rPr>
          <w:rFonts w:ascii="Times New Roman" w:hAnsi="Times New Roman"/>
        </w:rPr>
        <w:t xml:space="preserve"> </w:t>
      </w:r>
      <w:r w:rsidRPr="007B4E77" w:rsidR="00AA51A9">
        <w:rPr>
          <w:rFonts w:ascii="Times New Roman" w:hAnsi="Times New Roman"/>
        </w:rPr>
        <w:t xml:space="preserve"> </w:t>
      </w:r>
      <w:r w:rsidRPr="007B4E77" w:rsidR="00AA51A9">
        <w:rPr>
          <w:rFonts w:ascii="Times New Roman" w:hAnsi="Times New Roman"/>
          <w:b/>
        </w:rPr>
        <w:t xml:space="preserve">bezpredmetné, </w:t>
      </w:r>
      <w:r w:rsidRPr="00E67B85" w:rsidR="00AA51A9">
        <w:rPr>
          <w:rFonts w:ascii="Times New Roman" w:hAnsi="Times New Roman"/>
          <w:b/>
        </w:rPr>
        <w:t>transpono</w:t>
      </w:r>
      <w:r w:rsidRPr="007B4E77" w:rsidR="00AA51A9">
        <w:rPr>
          <w:rFonts w:ascii="Times New Roman" w:hAnsi="Times New Roman"/>
          <w:b/>
        </w:rPr>
        <w:t xml:space="preserve">vané do zákona č. </w:t>
      </w:r>
      <w:r w:rsidR="005F2B19">
        <w:rPr>
          <w:rFonts w:ascii="Times New Roman" w:hAnsi="Times New Roman"/>
          <w:b/>
        </w:rPr>
        <w:t>67/2010</w:t>
      </w:r>
      <w:r w:rsidRPr="007B4E77" w:rsidR="00AA51A9">
        <w:rPr>
          <w:rFonts w:ascii="Times New Roman" w:hAnsi="Times New Roman"/>
          <w:b/>
        </w:rPr>
        <w:t xml:space="preserve"> Z. z. o</w:t>
      </w:r>
      <w:r w:rsidR="005F2B19">
        <w:rPr>
          <w:rFonts w:ascii="Times New Roman" w:hAnsi="Times New Roman"/>
          <w:b/>
        </w:rPr>
        <w:t> podmienkach uvedenia chemických látok a chemických zmesí na trh</w:t>
      </w:r>
      <w:r w:rsidRPr="007B4E77" w:rsidR="00AA51A9">
        <w:rPr>
          <w:rFonts w:ascii="Times New Roman" w:hAnsi="Times New Roman"/>
          <w:b/>
        </w:rPr>
        <w:t xml:space="preserve"> a o zmene a doplnení niektorých zákonov</w:t>
      </w:r>
      <w:r w:rsidR="005F2B19">
        <w:rPr>
          <w:rFonts w:ascii="Times New Roman" w:hAnsi="Times New Roman"/>
          <w:b/>
        </w:rPr>
        <w:t xml:space="preserve"> (chemický zákon)</w:t>
      </w:r>
      <w:r w:rsidR="006A36FA">
        <w:rPr>
          <w:rFonts w:ascii="Times New Roman" w:hAnsi="Times New Roman"/>
          <w:b/>
        </w:rPr>
        <w:t xml:space="preserve"> a do zákona č. 217/2003 Z. z. o podmienkach </w:t>
      </w:r>
      <w:r w:rsidR="000D5C9D">
        <w:rPr>
          <w:rFonts w:ascii="Times New Roman" w:hAnsi="Times New Roman"/>
          <w:b/>
        </w:rPr>
        <w:t>uvedenia biocídnych výrobkov na trh a o zmene a doplnení niektorých zákonov v znení neskorších predpisov</w:t>
      </w:r>
    </w:p>
    <w:p w:rsidR="00052220" w:rsidRPr="007B4E77" w:rsidP="003A7200">
      <w:pPr>
        <w:pStyle w:val="BodyTextIndent"/>
        <w:numPr>
          <w:ilvl w:val="1"/>
          <w:numId w:val="1"/>
        </w:numPr>
        <w:bidi w:val="0"/>
        <w:spacing w:before="120" w:line="240" w:lineRule="auto"/>
        <w:rPr>
          <w:rFonts w:ascii="Times New Roman" w:hAnsi="Times New Roman"/>
          <w:b/>
        </w:rPr>
      </w:pPr>
      <w:r w:rsidRPr="007B4E77">
        <w:rPr>
          <w:rFonts w:ascii="Times New Roman" w:hAnsi="Times New Roman"/>
        </w:rPr>
        <w:t>informácia o konaní začatom proti Slovenskej republike o porušení Zmluvy o založení Európskych spoločenstiev podľa čl. 226 až 228 Zmluvy o založení Európskych spoločenstiev v platnom znení</w:t>
      </w:r>
      <w:r w:rsidRPr="007B4E77" w:rsidR="003A7200">
        <w:rPr>
          <w:rFonts w:ascii="Times New Roman" w:hAnsi="Times New Roman"/>
        </w:rPr>
        <w:t xml:space="preserve">: </w:t>
      </w:r>
      <w:r w:rsidRPr="007B4E77" w:rsidR="003A7200">
        <w:rPr>
          <w:rFonts w:ascii="Times New Roman" w:hAnsi="Times New Roman"/>
          <w:b/>
        </w:rPr>
        <w:t>nebolo začaté konanie proti SR</w:t>
      </w:r>
    </w:p>
    <w:p w:rsidR="00C6692B" w:rsidRPr="007B4E77" w:rsidP="00C6692B">
      <w:pPr>
        <w:pStyle w:val="BodyTextIndent"/>
        <w:numPr>
          <w:ilvl w:val="1"/>
          <w:numId w:val="1"/>
        </w:numPr>
        <w:bidi w:val="0"/>
        <w:spacing w:before="120" w:line="240" w:lineRule="auto"/>
        <w:ind w:hanging="357"/>
        <w:rPr>
          <w:rFonts w:ascii="Times New Roman" w:hAnsi="Times New Roman"/>
          <w:b/>
        </w:rPr>
      </w:pPr>
      <w:r w:rsidRPr="007B4E77" w:rsidR="003A7200">
        <w:rPr>
          <w:rFonts w:ascii="Times New Roman" w:hAnsi="Times New Roman"/>
        </w:rPr>
        <w:t xml:space="preserve">informácia o právnych predpisoch, v ktorých sú preberané smernice alebo rámcové rozhodnutia už prebraté spolu s uvedením rozsahu tohto prebratia:  </w:t>
      </w:r>
    </w:p>
    <w:p w:rsidR="00C6692B" w:rsidRPr="007B4E77" w:rsidP="0072316B">
      <w:pPr>
        <w:pStyle w:val="BodyTextIndent"/>
        <w:bidi w:val="0"/>
        <w:spacing w:before="120" w:line="240" w:lineRule="auto"/>
        <w:ind w:left="540" w:firstLine="0"/>
        <w:rPr>
          <w:rFonts w:ascii="Times New Roman" w:hAnsi="Times New Roman"/>
          <w:b/>
        </w:rPr>
      </w:pPr>
      <w:r w:rsidRPr="007B4E77">
        <w:rPr>
          <w:rFonts w:ascii="Times New Roman" w:hAnsi="Times New Roman"/>
          <w:b/>
        </w:rPr>
        <w:t>-</w:t>
      </w:r>
      <w:r w:rsidR="007B4E77">
        <w:rPr>
          <w:rFonts w:ascii="Times New Roman" w:hAnsi="Times New Roman"/>
          <w:b/>
        </w:rPr>
        <w:t xml:space="preserve"> </w:t>
      </w:r>
      <w:r w:rsidRPr="00E67B85" w:rsidR="00F256E4">
        <w:rPr>
          <w:rFonts w:ascii="Times New Roman" w:hAnsi="Times New Roman"/>
          <w:b/>
        </w:rPr>
        <w:t>Zákon č. 67/2010 Z. z.</w:t>
      </w:r>
      <w:r w:rsidR="00F256E4">
        <w:rPr>
          <w:rFonts w:ascii="Times New Roman" w:hAnsi="Times New Roman"/>
          <w:b/>
        </w:rPr>
        <w:t xml:space="preserve"> </w:t>
      </w:r>
      <w:r w:rsidRPr="007B4E77" w:rsidR="003A7200">
        <w:rPr>
          <w:rFonts w:ascii="Times New Roman" w:hAnsi="Times New Roman"/>
          <w:b/>
        </w:rPr>
        <w:t>o podmienkach uvedenia chemických látok a chemických zmesí na trh a o zmene a doplnení niektorých zákonom (chemický zákon)</w:t>
      </w:r>
      <w:r w:rsidRPr="007B4E77">
        <w:rPr>
          <w:rFonts w:ascii="Times New Roman" w:hAnsi="Times New Roman"/>
          <w:b/>
        </w:rPr>
        <w:t xml:space="preserve">, </w:t>
      </w:r>
    </w:p>
    <w:p w:rsidR="003B1496" w:rsidRPr="007B4E77" w:rsidP="0072316B">
      <w:pPr>
        <w:pStyle w:val="BodyTextIndent"/>
        <w:bidi w:val="0"/>
        <w:spacing w:before="120" w:line="240" w:lineRule="auto"/>
        <w:ind w:left="540" w:firstLine="0"/>
        <w:rPr>
          <w:rFonts w:ascii="Times New Roman" w:hAnsi="Times New Roman"/>
          <w:b/>
        </w:rPr>
      </w:pPr>
      <w:r w:rsidR="0072316B"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b/>
        </w:rPr>
        <w:t>Zákon č. 217/2003 Z. z. o podmienkach uvedenia biocídnych výrobkov na trh a o zmene a doplnení niektorých zákonov v znení neskorších predpisov</w:t>
      </w:r>
      <w:r w:rsidR="009C05D2">
        <w:rPr>
          <w:rFonts w:ascii="Times New Roman" w:hAnsi="Times New Roman"/>
          <w:b/>
        </w:rPr>
        <w:t>.</w:t>
      </w:r>
    </w:p>
    <w:p w:rsidR="00061134" w:rsidP="00061134">
      <w:pPr>
        <w:bidi w:val="0"/>
        <w:ind w:left="360"/>
        <w:jc w:val="both"/>
        <w:rPr>
          <w:rFonts w:ascii="Times New Roman" w:hAnsi="Times New Roman"/>
        </w:rPr>
      </w:pPr>
    </w:p>
    <w:p w:rsidR="003B1496" w:rsidRPr="007B4E77" w:rsidP="00061134">
      <w:pPr>
        <w:bidi w:val="0"/>
        <w:ind w:left="360"/>
        <w:jc w:val="both"/>
        <w:rPr>
          <w:rFonts w:ascii="Times New Roman" w:hAnsi="Times New Roman"/>
        </w:rPr>
      </w:pPr>
    </w:p>
    <w:p w:rsidR="00061134" w:rsidRPr="007B4E77" w:rsidP="00061134">
      <w:pPr>
        <w:pStyle w:val="BodyText3"/>
        <w:numPr>
          <w:numId w:val="1"/>
        </w:num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7B4E77">
        <w:rPr>
          <w:rFonts w:ascii="Times New Roman" w:hAnsi="Times New Roman"/>
          <w:b/>
          <w:bCs/>
          <w:sz w:val="24"/>
          <w:szCs w:val="24"/>
        </w:rPr>
        <w:t xml:space="preserve">Stupeň zlučiteľnosti návrhu s právom Európskych spoločenstiev a Európskej únie:   </w:t>
      </w:r>
    </w:p>
    <w:p w:rsidR="00061134" w:rsidRPr="007B4E77" w:rsidP="00061134">
      <w:pPr>
        <w:pStyle w:val="BodyText3"/>
        <w:bidi w:val="0"/>
        <w:ind w:left="720"/>
        <w:jc w:val="both"/>
        <w:rPr>
          <w:rFonts w:ascii="Times New Roman" w:hAnsi="Times New Roman"/>
          <w:sz w:val="24"/>
          <w:szCs w:val="24"/>
        </w:rPr>
      </w:pPr>
      <w:r w:rsidRPr="007B4E77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7B4E77">
        <w:rPr>
          <w:rFonts w:ascii="Times New Roman" w:hAnsi="Times New Roman"/>
          <w:sz w:val="24"/>
          <w:szCs w:val="24"/>
        </w:rPr>
        <w:t>úplný</w:t>
      </w:r>
    </w:p>
    <w:p w:rsidR="00061134" w:rsidRPr="007B4E77" w:rsidP="00061134">
      <w:pPr>
        <w:bidi w:val="0"/>
        <w:ind w:left="360"/>
        <w:rPr>
          <w:rFonts w:ascii="Times New Roman" w:hAnsi="Times New Roman"/>
        </w:rPr>
      </w:pPr>
    </w:p>
    <w:p w:rsidR="00061134" w:rsidRPr="007B4E77" w:rsidP="00294BCB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7B4E77">
        <w:rPr>
          <w:rFonts w:ascii="Times New Roman" w:hAnsi="Times New Roman"/>
          <w:b/>
          <w:bCs/>
        </w:rPr>
        <w:t xml:space="preserve">Gestor (spolupracujúce rezorty): </w:t>
      </w:r>
      <w:r w:rsidRPr="007B4E77">
        <w:rPr>
          <w:rFonts w:ascii="Times New Roman" w:hAnsi="Times New Roman"/>
        </w:rPr>
        <w:t>Ministerstvo hospodárstva Slovenskej republiky</w:t>
      </w:r>
      <w:r w:rsidRPr="007B4E77" w:rsidR="00DD1354">
        <w:rPr>
          <w:rFonts w:ascii="Times New Roman" w:hAnsi="Times New Roman"/>
        </w:rPr>
        <w:t>, (</w:t>
      </w:r>
      <w:smartTag w:uri="urn:schemas-microsoft-com:office:smarttags" w:element="PersonName">
        <w:smartTagPr>
          <w:attr w:name="ProductID" w:val="Ministerstvo zdravotn￭ctva"/>
        </w:smartTagPr>
        <w:r w:rsidRPr="007B4E77" w:rsidR="00DD1354">
          <w:rPr>
            <w:rFonts w:ascii="Times New Roman" w:hAnsi="Times New Roman"/>
          </w:rPr>
          <w:t>Ministerstvo zdravotníctva</w:t>
        </w:r>
      </w:smartTag>
      <w:r w:rsidRPr="007B4E77" w:rsidR="00DD1354">
        <w:rPr>
          <w:rFonts w:ascii="Times New Roman" w:hAnsi="Times New Roman"/>
        </w:rPr>
        <w:t xml:space="preserve"> Slovenskej republiky, </w:t>
      </w:r>
      <w:smartTag w:uri="urn:schemas-microsoft-com:office:smarttags" w:element="PersonName">
        <w:smartTagPr>
          <w:attr w:name="ProductID" w:val="Ministerstvo životného prostredia"/>
        </w:smartTagPr>
        <w:r w:rsidRPr="007B4E77" w:rsidR="00DD1354">
          <w:rPr>
            <w:rFonts w:ascii="Times New Roman" w:hAnsi="Times New Roman"/>
          </w:rPr>
          <w:t>Ministerstvo životného prostredia</w:t>
        </w:r>
      </w:smartTag>
      <w:r w:rsidRPr="007B4E77" w:rsidR="00DD1354">
        <w:rPr>
          <w:rFonts w:ascii="Times New Roman" w:hAnsi="Times New Roman"/>
        </w:rPr>
        <w:t xml:space="preserve"> Slovenskej republiky, </w:t>
      </w:r>
      <w:smartTag w:uri="urn:schemas-microsoft-com:office:smarttags" w:element="PersonName">
        <w:smartTagPr>
          <w:attr w:name="ProductID" w:val="Ministerstvo p￴dohospod￡rstva"/>
        </w:smartTagPr>
        <w:r w:rsidRPr="007B4E77" w:rsidR="00DD1354">
          <w:rPr>
            <w:rFonts w:ascii="Times New Roman" w:hAnsi="Times New Roman"/>
          </w:rPr>
          <w:t>Ministerstvo pôdohospodárstva</w:t>
        </w:r>
      </w:smartTag>
      <w:r w:rsidRPr="007B4E77" w:rsidR="00DD1354">
        <w:rPr>
          <w:rFonts w:ascii="Times New Roman" w:hAnsi="Times New Roman"/>
        </w:rPr>
        <w:t xml:space="preserve"> </w:t>
      </w:r>
      <w:r w:rsidR="00440690">
        <w:rPr>
          <w:rFonts w:ascii="Times New Roman" w:hAnsi="Times New Roman"/>
        </w:rPr>
        <w:t xml:space="preserve">a rozvoja vidieka </w:t>
      </w:r>
      <w:r w:rsidRPr="007B4E77" w:rsidR="00DD1354">
        <w:rPr>
          <w:rFonts w:ascii="Times New Roman" w:hAnsi="Times New Roman"/>
        </w:rPr>
        <w:t>Slovenskej republiky a</w:t>
      </w:r>
      <w:r w:rsidR="002419DF">
        <w:rPr>
          <w:rFonts w:ascii="Times New Roman" w:hAnsi="Times New Roman"/>
        </w:rPr>
        <w:t> Centrum pre chemické látky a prípravky</w:t>
      </w:r>
      <w:r w:rsidRPr="007B4E77" w:rsidR="00DD1354">
        <w:rPr>
          <w:rFonts w:ascii="Times New Roman" w:hAnsi="Times New Roman"/>
        </w:rPr>
        <w:t>)</w:t>
      </w:r>
    </w:p>
    <w:sectPr w:rsidSect="00B14D7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247" w:right="1418" w:bottom="1418" w:left="1418" w:header="709" w:footer="567" w:gutter="0"/>
      <w:lnNumType w:distance="0"/>
      <w:pgNumType w:start="4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0D" w:rsidP="009627B7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DD5C0D" w:rsidP="009627B7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C6" w:rsidRPr="007B08C6">
    <w:pPr>
      <w:pStyle w:val="Footer"/>
      <w:bidi w:val="0"/>
      <w:jc w:val="center"/>
      <w:rPr>
        <w:rFonts w:ascii="Times New Roman" w:hAnsi="Times New Roman"/>
        <w:sz w:val="22"/>
        <w:szCs w:val="22"/>
      </w:rPr>
    </w:pPr>
    <w:r w:rsidRPr="007B08C6">
      <w:rPr>
        <w:rFonts w:ascii="Times New Roman" w:hAnsi="Times New Roman"/>
        <w:sz w:val="22"/>
        <w:szCs w:val="22"/>
      </w:rPr>
      <w:fldChar w:fldCharType="begin"/>
    </w:r>
    <w:r w:rsidRPr="007B08C6">
      <w:rPr>
        <w:rFonts w:ascii="Times New Roman" w:hAnsi="Times New Roman"/>
        <w:sz w:val="22"/>
        <w:szCs w:val="22"/>
      </w:rPr>
      <w:instrText>PAGE   \* MERGEFORMAT</w:instrText>
    </w:r>
    <w:r w:rsidRPr="007B08C6">
      <w:rPr>
        <w:rFonts w:ascii="Times New Roman" w:hAnsi="Times New Roman"/>
        <w:sz w:val="22"/>
        <w:szCs w:val="22"/>
      </w:rPr>
      <w:fldChar w:fldCharType="separate"/>
    </w:r>
    <w:r w:rsidR="00FB1C2F">
      <w:rPr>
        <w:rFonts w:ascii="Times New Roman" w:hAnsi="Times New Roman"/>
        <w:sz w:val="22"/>
        <w:szCs w:val="22"/>
      </w:rPr>
      <w:t>4</w:t>
    </w:r>
    <w:r w:rsidRPr="007B08C6">
      <w:rPr>
        <w:rFonts w:ascii="Times New Roman" w:hAnsi="Times New Roman"/>
        <w:sz w:val="22"/>
        <w:szCs w:val="22"/>
      </w:rPr>
      <w:fldChar w:fldCharType="end"/>
    </w:r>
  </w:p>
  <w:p w:rsidR="00DD5C0D" w:rsidP="009627B7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77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77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77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77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 stroked="f">
        <v:imagedata r:id="rId1" o:title=""/>
      </v:shape>
    </w:pict>
  </w:numPicBullet>
  <w:numPicBullet w:numPicBulletId="1">
    <w:pict>
      <v:shape id="_x0000_i1026" type="#_x0000_t75" style="width:3in;height:3in" o:bullet="t" stroked="f">
        <v:imagedata r:id="rId2" o:title=""/>
      </v:shape>
    </w:pict>
  </w:numPicBullet>
  <w:numPicBullet w:numPicBulletId="2">
    <w:pict>
      <v:shape id="_x0000_i1027" type="#_x0000_t75" style="width:3in;height:3in" o:bullet="t" stroked="f">
        <v:imagedata r:id="rId2" o:title=""/>
      </v:shape>
    </w:pict>
  </w:numPicBullet>
  <w:abstractNum w:abstractNumId="0">
    <w:nsid w:val="025A6922"/>
    <w:multiLevelType w:val="hybridMultilevel"/>
    <w:tmpl w:val="0B4CD04E"/>
    <w:lvl w:ilvl="0">
      <w:start w:val="1"/>
      <w:numFmt w:val="bullet"/>
      <w:lvlText w:val="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1">
    <w:nsid w:val="02C27AA7"/>
    <w:multiLevelType w:val="hybridMultilevel"/>
    <w:tmpl w:val="6B2C169A"/>
    <w:lvl w:ilvl="0">
      <w:start w:val="1"/>
      <w:numFmt w:val="lowerLetter"/>
      <w:lvlText w:val="%1)"/>
      <w:lvlJc w:val="left"/>
      <w:pPr>
        <w:tabs>
          <w:tab w:val="num" w:pos="1480"/>
        </w:tabs>
        <w:ind w:left="148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3">
    <w:nsid w:val="2C027890"/>
    <w:multiLevelType w:val="hybridMultilevel"/>
    <w:tmpl w:val="DB48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2CDD5484"/>
    <w:multiLevelType w:val="hybridMultilevel"/>
    <w:tmpl w:val="EA6E0D5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7A1649"/>
    <w:multiLevelType w:val="hybridMultilevel"/>
    <w:tmpl w:val="3FA8871C"/>
    <w:lvl w:ilvl="0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C9B77D4"/>
    <w:multiLevelType w:val="multilevel"/>
    <w:tmpl w:val="C3D680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7">
    <w:nsid w:val="6AF164B5"/>
    <w:multiLevelType w:val="multilevel"/>
    <w:tmpl w:val="76A66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61134"/>
    <w:rsid w:val="00007A5F"/>
    <w:rsid w:val="00016C97"/>
    <w:rsid w:val="00017AF8"/>
    <w:rsid w:val="00031FC5"/>
    <w:rsid w:val="00052220"/>
    <w:rsid w:val="000534DF"/>
    <w:rsid w:val="00056B53"/>
    <w:rsid w:val="00061134"/>
    <w:rsid w:val="00061DE5"/>
    <w:rsid w:val="00073418"/>
    <w:rsid w:val="00095DC1"/>
    <w:rsid w:val="000A7631"/>
    <w:rsid w:val="000D5C9D"/>
    <w:rsid w:val="000E413D"/>
    <w:rsid w:val="001250D3"/>
    <w:rsid w:val="0013598C"/>
    <w:rsid w:val="00141A63"/>
    <w:rsid w:val="0015109B"/>
    <w:rsid w:val="00154D0D"/>
    <w:rsid w:val="00177530"/>
    <w:rsid w:val="00195F46"/>
    <w:rsid w:val="00197522"/>
    <w:rsid w:val="001B49BC"/>
    <w:rsid w:val="001C09D4"/>
    <w:rsid w:val="002419DF"/>
    <w:rsid w:val="00241AA6"/>
    <w:rsid w:val="00264645"/>
    <w:rsid w:val="0029419A"/>
    <w:rsid w:val="00294BCB"/>
    <w:rsid w:val="002C4993"/>
    <w:rsid w:val="002F4952"/>
    <w:rsid w:val="0030156E"/>
    <w:rsid w:val="00320AEC"/>
    <w:rsid w:val="00330726"/>
    <w:rsid w:val="00332BBF"/>
    <w:rsid w:val="003612F8"/>
    <w:rsid w:val="00362023"/>
    <w:rsid w:val="00381F96"/>
    <w:rsid w:val="003A7200"/>
    <w:rsid w:val="003A787A"/>
    <w:rsid w:val="003B1496"/>
    <w:rsid w:val="003D0F62"/>
    <w:rsid w:val="0043249B"/>
    <w:rsid w:val="00440690"/>
    <w:rsid w:val="004646A1"/>
    <w:rsid w:val="00473C84"/>
    <w:rsid w:val="00474E9C"/>
    <w:rsid w:val="00484543"/>
    <w:rsid w:val="004A29AD"/>
    <w:rsid w:val="004C4F65"/>
    <w:rsid w:val="004F0109"/>
    <w:rsid w:val="004F455E"/>
    <w:rsid w:val="00501E56"/>
    <w:rsid w:val="005137DE"/>
    <w:rsid w:val="005247ED"/>
    <w:rsid w:val="0054155E"/>
    <w:rsid w:val="00560E19"/>
    <w:rsid w:val="0056592A"/>
    <w:rsid w:val="005701CD"/>
    <w:rsid w:val="005952D8"/>
    <w:rsid w:val="005A4E1E"/>
    <w:rsid w:val="005C5E7C"/>
    <w:rsid w:val="005E6C66"/>
    <w:rsid w:val="005F2B19"/>
    <w:rsid w:val="00610F42"/>
    <w:rsid w:val="0061695C"/>
    <w:rsid w:val="00632255"/>
    <w:rsid w:val="00640737"/>
    <w:rsid w:val="006470E9"/>
    <w:rsid w:val="00671C97"/>
    <w:rsid w:val="00673116"/>
    <w:rsid w:val="00675F01"/>
    <w:rsid w:val="0069267C"/>
    <w:rsid w:val="006973AD"/>
    <w:rsid w:val="006A36FA"/>
    <w:rsid w:val="006A6C9B"/>
    <w:rsid w:val="006C103E"/>
    <w:rsid w:val="00707D4B"/>
    <w:rsid w:val="00720717"/>
    <w:rsid w:val="0072316B"/>
    <w:rsid w:val="00737669"/>
    <w:rsid w:val="00740B70"/>
    <w:rsid w:val="007411B4"/>
    <w:rsid w:val="007548B6"/>
    <w:rsid w:val="00754D32"/>
    <w:rsid w:val="00754E53"/>
    <w:rsid w:val="00764A52"/>
    <w:rsid w:val="007935A0"/>
    <w:rsid w:val="00797A45"/>
    <w:rsid w:val="007B08C6"/>
    <w:rsid w:val="007B13F0"/>
    <w:rsid w:val="007B2FF8"/>
    <w:rsid w:val="007B4E77"/>
    <w:rsid w:val="007F0478"/>
    <w:rsid w:val="007F2D9A"/>
    <w:rsid w:val="008026BE"/>
    <w:rsid w:val="008043AF"/>
    <w:rsid w:val="00822040"/>
    <w:rsid w:val="00825B01"/>
    <w:rsid w:val="008351E0"/>
    <w:rsid w:val="008639EF"/>
    <w:rsid w:val="00872CC7"/>
    <w:rsid w:val="0087630C"/>
    <w:rsid w:val="008827E7"/>
    <w:rsid w:val="008A6EF4"/>
    <w:rsid w:val="008B1E5F"/>
    <w:rsid w:val="008C6B14"/>
    <w:rsid w:val="008D229A"/>
    <w:rsid w:val="008D3C14"/>
    <w:rsid w:val="008D5126"/>
    <w:rsid w:val="008E4DB1"/>
    <w:rsid w:val="008F1358"/>
    <w:rsid w:val="009164AE"/>
    <w:rsid w:val="009165B5"/>
    <w:rsid w:val="0092174A"/>
    <w:rsid w:val="00931FE7"/>
    <w:rsid w:val="009627B7"/>
    <w:rsid w:val="009642FF"/>
    <w:rsid w:val="00986EF7"/>
    <w:rsid w:val="009B15EB"/>
    <w:rsid w:val="009C05D2"/>
    <w:rsid w:val="009C4439"/>
    <w:rsid w:val="009D09C1"/>
    <w:rsid w:val="00A133EF"/>
    <w:rsid w:val="00A15F03"/>
    <w:rsid w:val="00A16DA5"/>
    <w:rsid w:val="00A258AF"/>
    <w:rsid w:val="00A31A17"/>
    <w:rsid w:val="00A421A4"/>
    <w:rsid w:val="00A97BB9"/>
    <w:rsid w:val="00AA51A9"/>
    <w:rsid w:val="00AA714F"/>
    <w:rsid w:val="00AB15C6"/>
    <w:rsid w:val="00AB677E"/>
    <w:rsid w:val="00AE2710"/>
    <w:rsid w:val="00AF3034"/>
    <w:rsid w:val="00B14D77"/>
    <w:rsid w:val="00B5136B"/>
    <w:rsid w:val="00B64572"/>
    <w:rsid w:val="00B76369"/>
    <w:rsid w:val="00B77F9B"/>
    <w:rsid w:val="00B84B76"/>
    <w:rsid w:val="00BA6840"/>
    <w:rsid w:val="00BC543D"/>
    <w:rsid w:val="00C0052D"/>
    <w:rsid w:val="00C06631"/>
    <w:rsid w:val="00C32B83"/>
    <w:rsid w:val="00C437AA"/>
    <w:rsid w:val="00C4435D"/>
    <w:rsid w:val="00C6692B"/>
    <w:rsid w:val="00C737BD"/>
    <w:rsid w:val="00C91513"/>
    <w:rsid w:val="00C9392A"/>
    <w:rsid w:val="00CA10E6"/>
    <w:rsid w:val="00CE07FE"/>
    <w:rsid w:val="00CF3CBC"/>
    <w:rsid w:val="00CF402C"/>
    <w:rsid w:val="00D007F4"/>
    <w:rsid w:val="00D218C1"/>
    <w:rsid w:val="00D35309"/>
    <w:rsid w:val="00D528FF"/>
    <w:rsid w:val="00D830B2"/>
    <w:rsid w:val="00D90663"/>
    <w:rsid w:val="00DD1354"/>
    <w:rsid w:val="00DD5C0D"/>
    <w:rsid w:val="00DE0AE3"/>
    <w:rsid w:val="00DF0EBF"/>
    <w:rsid w:val="00E04975"/>
    <w:rsid w:val="00E06DBC"/>
    <w:rsid w:val="00E11643"/>
    <w:rsid w:val="00E11F06"/>
    <w:rsid w:val="00E33C54"/>
    <w:rsid w:val="00E4240D"/>
    <w:rsid w:val="00E47F84"/>
    <w:rsid w:val="00E62CC5"/>
    <w:rsid w:val="00E67B85"/>
    <w:rsid w:val="00E8066E"/>
    <w:rsid w:val="00E8305E"/>
    <w:rsid w:val="00E94CDA"/>
    <w:rsid w:val="00EA6526"/>
    <w:rsid w:val="00EC1B32"/>
    <w:rsid w:val="00EC7CD7"/>
    <w:rsid w:val="00EF143F"/>
    <w:rsid w:val="00EF42E5"/>
    <w:rsid w:val="00F02A8D"/>
    <w:rsid w:val="00F24942"/>
    <w:rsid w:val="00F256E4"/>
    <w:rsid w:val="00F36BA5"/>
    <w:rsid w:val="00F674A9"/>
    <w:rsid w:val="00F93DBF"/>
    <w:rsid w:val="00F94C0B"/>
    <w:rsid w:val="00F9663C"/>
    <w:rsid w:val="00FB1C2F"/>
    <w:rsid w:val="00FC3C43"/>
    <w:rsid w:val="00FD2332"/>
    <w:rsid w:val="00FD23DA"/>
    <w:rsid w:val="00FF2631"/>
    <w:rsid w:val="00FF31B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13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noProof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qFormat/>
    <w:rsid w:val="00061134"/>
    <w:pPr>
      <w:keepNext/>
      <w:jc w:val="left"/>
      <w:outlineLvl w:val="1"/>
    </w:pPr>
    <w:rPr>
      <w:b/>
      <w:bCs/>
      <w:noProof w:val="0"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1134"/>
    <w:pPr>
      <w:spacing w:before="120"/>
      <w:jc w:val="both"/>
    </w:pPr>
  </w:style>
  <w:style w:type="paragraph" w:styleId="BodyText2">
    <w:name w:val="Body Text 2"/>
    <w:basedOn w:val="Normal"/>
    <w:rsid w:val="00061134"/>
    <w:pPr>
      <w:autoSpaceDE w:val="0"/>
      <w:autoSpaceDN w:val="0"/>
      <w:adjustRightInd w:val="0"/>
      <w:spacing w:before="60"/>
      <w:jc w:val="both"/>
    </w:pPr>
    <w:rPr>
      <w:noProof w:val="0"/>
    </w:rPr>
  </w:style>
  <w:style w:type="paragraph" w:styleId="BodyTextIndent">
    <w:name w:val="Body Text Indent"/>
    <w:basedOn w:val="Normal"/>
    <w:rsid w:val="00061134"/>
    <w:pPr>
      <w:spacing w:line="360" w:lineRule="auto"/>
      <w:ind w:firstLine="1418"/>
      <w:jc w:val="both"/>
    </w:pPr>
    <w:rPr>
      <w:rFonts w:ascii="Arial" w:hAnsi="Arial"/>
      <w:szCs w:val="20"/>
    </w:rPr>
  </w:style>
  <w:style w:type="paragraph" w:styleId="BodyText3">
    <w:name w:val="Body Text 3"/>
    <w:basedOn w:val="Normal"/>
    <w:rsid w:val="00061134"/>
    <w:pPr>
      <w:ind w:right="-135"/>
      <w:jc w:val="left"/>
    </w:pPr>
    <w:rPr>
      <w:noProof w:val="0"/>
      <w:sz w:val="20"/>
      <w:szCs w:val="20"/>
      <w:lang w:eastAsia="cs-CZ"/>
    </w:rPr>
  </w:style>
  <w:style w:type="paragraph" w:styleId="Title">
    <w:name w:val="Title"/>
    <w:basedOn w:val="Normal"/>
    <w:qFormat/>
    <w:rsid w:val="00061134"/>
    <w:pPr>
      <w:jc w:val="center"/>
      <w:outlineLvl w:val="0"/>
    </w:pPr>
    <w:rPr>
      <w:b/>
      <w:bCs/>
    </w:rPr>
  </w:style>
  <w:style w:type="character" w:styleId="Strong">
    <w:name w:val="Strong"/>
    <w:qFormat/>
    <w:rsid w:val="00061134"/>
    <w:rPr>
      <w:b/>
    </w:rPr>
  </w:style>
  <w:style w:type="paragraph" w:styleId="Footer">
    <w:name w:val="footer"/>
    <w:basedOn w:val="Normal"/>
    <w:link w:val="FooterChar"/>
    <w:uiPriority w:val="99"/>
    <w:rsid w:val="00DD5C0D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DD5C0D"/>
    <w:rPr>
      <w:rFonts w:cs="Times New Roman"/>
      <w:rtl w:val="0"/>
      <w:cs w:val="0"/>
    </w:rPr>
  </w:style>
  <w:style w:type="paragraph" w:styleId="Header">
    <w:name w:val="header"/>
    <w:basedOn w:val="Normal"/>
    <w:rsid w:val="00DD5C0D"/>
    <w:pPr>
      <w:tabs>
        <w:tab w:val="center" w:pos="4536"/>
        <w:tab w:val="right" w:pos="9072"/>
      </w:tabs>
      <w:jc w:val="left"/>
    </w:pPr>
  </w:style>
  <w:style w:type="character" w:styleId="Emphasis">
    <w:name w:val="Emphasis"/>
    <w:qFormat/>
    <w:rsid w:val="00B64572"/>
    <w:rPr>
      <w:i/>
    </w:rPr>
  </w:style>
  <w:style w:type="paragraph" w:styleId="BalloonText">
    <w:name w:val="Balloon Text"/>
    <w:basedOn w:val="Normal"/>
    <w:semiHidden/>
    <w:rsid w:val="009627B7"/>
    <w:pPr>
      <w:jc w:val="left"/>
    </w:pPr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locked/>
    <w:rsid w:val="007B08C6"/>
    <w:rPr>
      <w:noProof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933</Words>
  <Characters>5321</Characters>
  <Application>Microsoft Office Word</Application>
  <DocSecurity>0</DocSecurity>
  <Lines>0</Lines>
  <Paragraphs>0</Paragraphs>
  <ScaleCrop>false</ScaleCrop>
  <Company>MHSR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Soltys</dc:creator>
  <cp:lastModifiedBy>Gašparíková, Jarmila</cp:lastModifiedBy>
  <cp:revision>2</cp:revision>
  <cp:lastPrinted>2012-07-26T14:46:00Z</cp:lastPrinted>
  <dcterms:created xsi:type="dcterms:W3CDTF">2012-08-02T10:13:00Z</dcterms:created>
  <dcterms:modified xsi:type="dcterms:W3CDTF">2012-08-02T10:13:00Z</dcterms:modified>
</cp:coreProperties>
</file>