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7E1C82" w:rsidRPr="00320E51" w:rsidP="007E1C82">
      <w:pPr>
        <w:pStyle w:val="BodyText3"/>
        <w:bidi w:val="0"/>
        <w:spacing w:after="0"/>
        <w:jc w:val="center"/>
        <w:rPr>
          <w:rFonts w:ascii="Times New Roman" w:hAnsi="Times New Roman"/>
          <w:b/>
          <w:bCs/>
          <w:sz w:val="32"/>
          <w:szCs w:val="32"/>
        </w:rPr>
      </w:pPr>
      <w:r w:rsidRPr="00320E51">
        <w:rPr>
          <w:rFonts w:ascii="Times New Roman" w:hAnsi="Times New Roman"/>
          <w:b/>
          <w:bCs/>
          <w:sz w:val="32"/>
          <w:szCs w:val="32"/>
        </w:rPr>
        <w:t>NÁRODNÁ  RADA  SLOVENSKEJ  REPUBLIKY</w:t>
      </w:r>
    </w:p>
    <w:p w:rsidR="007E1C82" w:rsidRPr="007E1C82" w:rsidP="007E1C82">
      <w:pPr>
        <w:pStyle w:val="BodyText3"/>
        <w:pBdr>
          <w:bottom w:val="single" w:sz="6" w:space="1" w:color="auto"/>
        </w:pBdr>
        <w:bidi w:val="0"/>
        <w:spacing w:after="0"/>
        <w:jc w:val="center"/>
        <w:rPr>
          <w:rFonts w:ascii="Times New Roman" w:hAnsi="Times New Roman"/>
          <w:sz w:val="24"/>
          <w:szCs w:val="24"/>
        </w:rPr>
      </w:pPr>
      <w:r w:rsidRPr="007E1C82">
        <w:rPr>
          <w:rFonts w:ascii="Times New Roman" w:hAnsi="Times New Roman"/>
          <w:sz w:val="24"/>
          <w:szCs w:val="24"/>
        </w:rPr>
        <w:t>6. volebné obdobie</w:t>
      </w:r>
    </w:p>
    <w:p w:rsidR="007E1C82" w:rsidRPr="007E1C82" w:rsidP="007E1C82">
      <w:pPr>
        <w:pStyle w:val="BodyText3"/>
        <w:bidi w:val="0"/>
        <w:spacing w:after="0"/>
        <w:jc w:val="center"/>
        <w:rPr>
          <w:rFonts w:ascii="Times New Roman" w:hAnsi="Times New Roman"/>
          <w:sz w:val="24"/>
          <w:szCs w:val="24"/>
        </w:rPr>
      </w:pPr>
    </w:p>
    <w:p w:rsidR="007E1C82" w:rsidRPr="007E1C82" w:rsidP="007E1C82">
      <w:pPr>
        <w:pStyle w:val="BodyText3"/>
        <w:bidi w:val="0"/>
        <w:spacing w:after="0"/>
        <w:jc w:val="center"/>
        <w:rPr>
          <w:rFonts w:ascii="Times New Roman" w:hAnsi="Times New Roman"/>
          <w:sz w:val="24"/>
          <w:szCs w:val="24"/>
        </w:rPr>
      </w:pPr>
    </w:p>
    <w:p w:rsidR="007E1C82" w:rsidRPr="007E1C82" w:rsidP="007E1C82">
      <w:pPr>
        <w:pStyle w:val="BodyText3"/>
        <w:bidi w:val="0"/>
        <w:spacing w:after="0"/>
        <w:jc w:val="center"/>
        <w:rPr>
          <w:rFonts w:ascii="Times New Roman" w:hAnsi="Times New Roman"/>
          <w:sz w:val="24"/>
          <w:szCs w:val="24"/>
        </w:rPr>
      </w:pPr>
    </w:p>
    <w:p w:rsidR="007E1C82" w:rsidRPr="007E1C82" w:rsidP="007E1C82">
      <w:pPr>
        <w:pStyle w:val="BodyText3"/>
        <w:bidi w:val="0"/>
        <w:spacing w:after="0"/>
        <w:jc w:val="center"/>
        <w:rPr>
          <w:rFonts w:ascii="Times New Roman" w:hAnsi="Times New Roman"/>
          <w:sz w:val="24"/>
          <w:szCs w:val="24"/>
        </w:rPr>
      </w:pPr>
    </w:p>
    <w:p w:rsidR="007E1C82" w:rsidRPr="007E1C82" w:rsidP="007E1C82">
      <w:pPr>
        <w:pStyle w:val="BodyText3"/>
        <w:bidi w:val="0"/>
        <w:spacing w:after="0"/>
        <w:jc w:val="center"/>
        <w:rPr>
          <w:rFonts w:ascii="Times New Roman" w:hAnsi="Times New Roman"/>
          <w:sz w:val="24"/>
          <w:szCs w:val="24"/>
        </w:rPr>
      </w:pPr>
    </w:p>
    <w:p w:rsidR="007E1C82" w:rsidRPr="007E1C82" w:rsidP="007E1C82">
      <w:pPr>
        <w:pStyle w:val="BodyText3"/>
        <w:bidi w:val="0"/>
        <w:spacing w:after="0"/>
        <w:jc w:val="center"/>
        <w:rPr>
          <w:rFonts w:ascii="Times New Roman" w:hAnsi="Times New Roman"/>
          <w:sz w:val="24"/>
          <w:szCs w:val="24"/>
        </w:rPr>
      </w:pPr>
      <w:r w:rsidRPr="007E1C82">
        <w:rPr>
          <w:rFonts w:ascii="Times New Roman" w:hAnsi="Times New Roman"/>
          <w:sz w:val="24"/>
          <w:szCs w:val="24"/>
        </w:rPr>
        <w:t>162</w:t>
      </w:r>
    </w:p>
    <w:p w:rsidR="007E1C82" w:rsidRPr="007E1C82" w:rsidP="007E1C82">
      <w:pPr>
        <w:pStyle w:val="BodyText3"/>
        <w:bidi w:val="0"/>
        <w:spacing w:after="0"/>
        <w:jc w:val="center"/>
        <w:rPr>
          <w:rFonts w:ascii="Times New Roman" w:hAnsi="Times New Roman"/>
          <w:sz w:val="24"/>
          <w:szCs w:val="24"/>
        </w:rPr>
      </w:pPr>
    </w:p>
    <w:p w:rsidR="007E1C82" w:rsidRPr="007E1C82" w:rsidP="007E1C82">
      <w:pPr>
        <w:pStyle w:val="BodyText3"/>
        <w:bidi w:val="0"/>
        <w:spacing w:after="0"/>
        <w:jc w:val="center"/>
        <w:rPr>
          <w:rFonts w:ascii="Times New Roman" w:hAnsi="Times New Roman"/>
          <w:sz w:val="24"/>
          <w:szCs w:val="24"/>
        </w:rPr>
      </w:pPr>
    </w:p>
    <w:p w:rsidR="007E1C82" w:rsidRPr="007E1C82" w:rsidP="007E1C82">
      <w:pPr>
        <w:pStyle w:val="BodyText3"/>
        <w:bidi w:val="0"/>
        <w:spacing w:after="0"/>
        <w:jc w:val="center"/>
        <w:rPr>
          <w:rFonts w:ascii="Times New Roman" w:hAnsi="Times New Roman"/>
          <w:sz w:val="24"/>
          <w:szCs w:val="24"/>
        </w:rPr>
      </w:pPr>
    </w:p>
    <w:p w:rsidR="007E1C82" w:rsidRPr="00320E51" w:rsidP="007E1C82">
      <w:pPr>
        <w:pStyle w:val="BodyText3"/>
        <w:bidi w:val="0"/>
        <w:spacing w:after="0"/>
        <w:jc w:val="center"/>
        <w:rPr>
          <w:rFonts w:ascii="Times New Roman" w:hAnsi="Times New Roman"/>
          <w:b/>
          <w:bCs/>
          <w:sz w:val="32"/>
          <w:szCs w:val="32"/>
        </w:rPr>
      </w:pPr>
      <w:r w:rsidRPr="00320E51">
        <w:rPr>
          <w:rFonts w:ascii="Times New Roman" w:hAnsi="Times New Roman"/>
          <w:b/>
          <w:bCs/>
          <w:sz w:val="32"/>
          <w:szCs w:val="32"/>
        </w:rPr>
        <w:t>VLÁDNY  NÁVRH</w:t>
      </w:r>
    </w:p>
    <w:p w:rsidR="007E1C82" w:rsidRPr="00320E51" w:rsidP="007E1C82">
      <w:pPr>
        <w:pStyle w:val="BodyText3"/>
        <w:bidi w:val="0"/>
        <w:spacing w:after="0"/>
        <w:jc w:val="center"/>
        <w:rPr>
          <w:rFonts w:ascii="Times New Roman" w:hAnsi="Times New Roman"/>
          <w:b/>
          <w:bCs/>
          <w:sz w:val="32"/>
          <w:szCs w:val="32"/>
        </w:rPr>
      </w:pPr>
    </w:p>
    <w:p w:rsidR="007E1C82" w:rsidRPr="004D329B" w:rsidP="007E1C82">
      <w:pPr>
        <w:pStyle w:val="BodyText3"/>
        <w:bidi w:val="0"/>
        <w:spacing w:after="0"/>
        <w:jc w:val="center"/>
        <w:rPr>
          <w:rFonts w:ascii="Times New Roman" w:hAnsi="Times New Roman"/>
          <w:b/>
          <w:bCs/>
          <w:sz w:val="28"/>
          <w:szCs w:val="28"/>
        </w:rPr>
      </w:pPr>
      <w:r w:rsidRPr="004D329B">
        <w:rPr>
          <w:rFonts w:ascii="Times New Roman" w:hAnsi="Times New Roman"/>
          <w:b/>
          <w:bCs/>
          <w:sz w:val="28"/>
          <w:szCs w:val="28"/>
        </w:rPr>
        <w:t>Zákon</w:t>
      </w:r>
    </w:p>
    <w:p w:rsidR="007E1C82" w:rsidRPr="007E1C82" w:rsidP="007E1C82">
      <w:pPr>
        <w:pStyle w:val="BodyText3"/>
        <w:bidi w:val="0"/>
        <w:spacing w:after="0"/>
        <w:jc w:val="center"/>
        <w:rPr>
          <w:rFonts w:ascii="Times New Roman" w:hAnsi="Times New Roman"/>
          <w:sz w:val="24"/>
          <w:szCs w:val="24"/>
        </w:rPr>
      </w:pPr>
    </w:p>
    <w:p w:rsidR="007E1C82" w:rsidRPr="007E1C82" w:rsidP="007E1C82">
      <w:pPr>
        <w:pStyle w:val="BodyText3"/>
        <w:bidi w:val="0"/>
        <w:spacing w:after="0"/>
        <w:jc w:val="center"/>
        <w:rPr>
          <w:rFonts w:ascii="Times New Roman" w:hAnsi="Times New Roman"/>
          <w:sz w:val="24"/>
          <w:szCs w:val="24"/>
        </w:rPr>
      </w:pPr>
    </w:p>
    <w:p w:rsidR="007E1C82" w:rsidRPr="007E1C82" w:rsidP="007E1C82">
      <w:pPr>
        <w:pStyle w:val="BodyText3"/>
        <w:bidi w:val="0"/>
        <w:spacing w:after="0"/>
        <w:jc w:val="center"/>
        <w:rPr>
          <w:rFonts w:ascii="Times New Roman" w:hAnsi="Times New Roman"/>
          <w:strike/>
          <w:sz w:val="24"/>
          <w:szCs w:val="24"/>
        </w:rPr>
      </w:pPr>
      <w:r w:rsidRPr="007E1C82">
        <w:rPr>
          <w:rFonts w:ascii="Times New Roman" w:hAnsi="Times New Roman"/>
          <w:sz w:val="24"/>
          <w:szCs w:val="24"/>
        </w:rPr>
        <w:t>z ....</w:t>
      </w:r>
      <w:r>
        <w:rPr>
          <w:rFonts w:ascii="Times New Roman" w:hAnsi="Times New Roman"/>
          <w:sz w:val="24"/>
          <w:szCs w:val="24"/>
        </w:rPr>
        <w:t>2012</w:t>
      </w:r>
    </w:p>
    <w:p w:rsidR="007E1C82" w:rsidRPr="007E1C82" w:rsidP="007E1C82">
      <w:pPr>
        <w:pStyle w:val="BodyText3"/>
        <w:bidi w:val="0"/>
        <w:spacing w:after="0"/>
        <w:jc w:val="center"/>
        <w:rPr>
          <w:rFonts w:ascii="Times New Roman" w:hAnsi="Times New Roman"/>
          <w:sz w:val="24"/>
          <w:szCs w:val="24"/>
        </w:rPr>
      </w:pPr>
    </w:p>
    <w:p w:rsidR="007E1C82" w:rsidRPr="00663A3D" w:rsidP="007E1C82">
      <w:pPr>
        <w:pStyle w:val="BodyText"/>
        <w:bidi w:val="0"/>
        <w:jc w:val="center"/>
        <w:rPr>
          <w:rFonts w:ascii="Times New Roman" w:hAnsi="Times New Roman" w:cs="Times New Roman"/>
          <w:b/>
          <w:bCs/>
          <w:sz w:val="24"/>
          <w:szCs w:val="24"/>
        </w:rPr>
      </w:pPr>
      <w:r w:rsidRPr="00663A3D">
        <w:rPr>
          <w:rFonts w:ascii="Times New Roman" w:hAnsi="Times New Roman" w:cs="Times New Roman"/>
          <w:b/>
          <w:bCs/>
          <w:sz w:val="24"/>
          <w:szCs w:val="24"/>
        </w:rPr>
        <w:t xml:space="preserve">ktorým sa mení a dopĺňa zákon č. 129/2010 Z. z. o spotrebiteľských úveroch a o iných úveroch a pôžičkách pre spotrebiteľov a o zmene a doplnení niektorých zákonov v znení zákona č. 394/2011 Z. z. a ktorým sa menia a dopĺňajú niektoré zákony </w:t>
      </w:r>
    </w:p>
    <w:p w:rsidR="007E1C82" w:rsidRPr="007E1C82" w:rsidP="007E1C82">
      <w:pPr>
        <w:pStyle w:val="BodyText3"/>
        <w:bidi w:val="0"/>
        <w:spacing w:after="0"/>
        <w:jc w:val="center"/>
        <w:rPr>
          <w:rFonts w:ascii="Times New Roman" w:hAnsi="Times New Roman"/>
          <w:sz w:val="24"/>
          <w:szCs w:val="24"/>
        </w:rPr>
      </w:pPr>
    </w:p>
    <w:p w:rsidR="007E1C82" w:rsidRPr="007E1C82" w:rsidP="007E1C82">
      <w:pPr>
        <w:pStyle w:val="BodyText3"/>
        <w:bidi w:val="0"/>
        <w:spacing w:after="0"/>
        <w:jc w:val="center"/>
        <w:rPr>
          <w:rFonts w:ascii="Times New Roman" w:hAnsi="Times New Roman"/>
          <w:sz w:val="24"/>
          <w:szCs w:val="24"/>
        </w:rPr>
      </w:pPr>
    </w:p>
    <w:p w:rsidR="007E1C82" w:rsidRPr="007E1C82" w:rsidP="007E1C82">
      <w:pPr>
        <w:pStyle w:val="BodyText3"/>
        <w:bidi w:val="0"/>
        <w:spacing w:after="0"/>
        <w:jc w:val="center"/>
        <w:rPr>
          <w:rFonts w:ascii="Times New Roman" w:hAnsi="Times New Roman"/>
          <w:sz w:val="24"/>
          <w:szCs w:val="24"/>
        </w:rPr>
      </w:pPr>
    </w:p>
    <w:p w:rsidR="007E1C82" w:rsidP="007E1C82">
      <w:pPr>
        <w:bidi w:val="0"/>
        <w:jc w:val="center"/>
        <w:rPr>
          <w:rFonts w:ascii="Times New Roman" w:hAnsi="Times New Roman"/>
          <w:b/>
          <w:bCs/>
        </w:rPr>
      </w:pPr>
      <w:r w:rsidRPr="00320E51">
        <w:rPr>
          <w:rFonts w:ascii="Times New Roman" w:hAnsi="Times New Roman"/>
        </w:rPr>
        <w:t>Národná rada Slovenskej republiky sa uzniesla na tomto zákone:</w:t>
      </w:r>
    </w:p>
    <w:p w:rsidR="007E1C82" w:rsidP="00856768">
      <w:pPr>
        <w:bidi w:val="0"/>
        <w:jc w:val="center"/>
        <w:rPr>
          <w:rFonts w:ascii="Times New Roman" w:hAnsi="Times New Roman"/>
          <w:b/>
          <w:bCs/>
        </w:rPr>
      </w:pPr>
    </w:p>
    <w:p w:rsidR="00E40922" w:rsidRPr="00663A3D" w:rsidP="00856768">
      <w:pPr>
        <w:bidi w:val="0"/>
        <w:rPr>
          <w:rFonts w:ascii="Times New Roman" w:hAnsi="Times New Roman"/>
          <w:lang w:eastAsia="en-US"/>
        </w:rPr>
      </w:pPr>
    </w:p>
    <w:p w:rsidR="00856768" w:rsidRPr="00663A3D" w:rsidP="00856768">
      <w:pPr>
        <w:bidi w:val="0"/>
        <w:jc w:val="center"/>
        <w:rPr>
          <w:rFonts w:ascii="Times New Roman" w:hAnsi="Times New Roman"/>
          <w:bCs/>
        </w:rPr>
      </w:pPr>
      <w:r w:rsidRPr="00663A3D">
        <w:rPr>
          <w:rFonts w:ascii="Times New Roman" w:hAnsi="Times New Roman"/>
          <w:bCs/>
        </w:rPr>
        <w:t>Čl. I</w:t>
      </w:r>
    </w:p>
    <w:p w:rsidR="00856768" w:rsidRPr="00663A3D" w:rsidP="00856768">
      <w:pPr>
        <w:bidi w:val="0"/>
        <w:spacing w:after="200" w:line="276" w:lineRule="auto"/>
        <w:jc w:val="center"/>
        <w:rPr>
          <w:rFonts w:ascii="Times New Roman" w:hAnsi="Times New Roman"/>
          <w:b/>
        </w:rPr>
      </w:pPr>
    </w:p>
    <w:p w:rsidR="00856768" w:rsidRPr="00663A3D" w:rsidP="00D45B73">
      <w:pPr>
        <w:bidi w:val="0"/>
        <w:jc w:val="both"/>
        <w:rPr>
          <w:rFonts w:ascii="Times New Roman" w:hAnsi="Times New Roman"/>
        </w:rPr>
      </w:pPr>
      <w:r w:rsidRPr="00663A3D">
        <w:rPr>
          <w:rFonts w:ascii="Times New Roman" w:hAnsi="Times New Roman"/>
          <w:bCs/>
        </w:rPr>
        <w:t>Zákon č. 129/2010 Z. z. o spotrebiteľských úveroch a o</w:t>
      </w:r>
      <w:r w:rsidRPr="00663A3D" w:rsidR="007D252A">
        <w:rPr>
          <w:rFonts w:ascii="Times New Roman" w:hAnsi="Times New Roman"/>
          <w:bCs/>
        </w:rPr>
        <w:t> iných úveroch a </w:t>
      </w:r>
      <w:r w:rsidRPr="00663A3D">
        <w:rPr>
          <w:rFonts w:ascii="Times New Roman" w:hAnsi="Times New Roman"/>
          <w:bCs/>
        </w:rPr>
        <w:t>pôžičkách pre spotrebiteľov a o zmene a doplnení niektorých zákonov v</w:t>
      </w:r>
      <w:r w:rsidRPr="00663A3D">
        <w:rPr>
          <w:rFonts w:ascii="Times New Roman" w:hAnsi="Times New Roman"/>
        </w:rPr>
        <w:t xml:space="preserve"> znení zákona č. 394/2011 Z. z. sa mení a dopĺňa takto:</w:t>
      </w:r>
    </w:p>
    <w:p w:rsidR="001C5237" w:rsidRPr="00663A3D" w:rsidP="00607DD5">
      <w:pPr>
        <w:bidi w:val="0"/>
        <w:jc w:val="both"/>
        <w:rPr>
          <w:rFonts w:ascii="Times New Roman" w:hAnsi="Times New Roman"/>
        </w:rPr>
      </w:pPr>
    </w:p>
    <w:p w:rsidR="001C3E73" w:rsidRPr="00663A3D" w:rsidP="00E023BE">
      <w:pPr>
        <w:numPr>
          <w:numId w:val="1"/>
        </w:numPr>
        <w:bidi w:val="0"/>
        <w:ind w:left="709" w:hanging="425"/>
        <w:jc w:val="both"/>
        <w:rPr>
          <w:rFonts w:ascii="Times New Roman" w:hAnsi="Times New Roman"/>
        </w:rPr>
      </w:pPr>
      <w:r w:rsidRPr="00663A3D" w:rsidR="001C5237">
        <w:rPr>
          <w:rFonts w:ascii="Times New Roman" w:hAnsi="Times New Roman"/>
        </w:rPr>
        <w:t xml:space="preserve">V § 1 </w:t>
      </w:r>
      <w:r w:rsidRPr="00663A3D" w:rsidR="00E1160C">
        <w:rPr>
          <w:rFonts w:ascii="Times New Roman" w:hAnsi="Times New Roman"/>
        </w:rPr>
        <w:t xml:space="preserve">sa </w:t>
      </w:r>
      <w:r w:rsidRPr="00663A3D" w:rsidR="001C5237">
        <w:rPr>
          <w:rFonts w:ascii="Times New Roman" w:hAnsi="Times New Roman"/>
        </w:rPr>
        <w:t>odsek 3</w:t>
      </w:r>
      <w:r w:rsidRPr="00663A3D" w:rsidR="00C11491">
        <w:rPr>
          <w:rFonts w:ascii="Times New Roman" w:hAnsi="Times New Roman"/>
        </w:rPr>
        <w:t xml:space="preserve"> </w:t>
      </w:r>
      <w:r w:rsidRPr="00663A3D">
        <w:rPr>
          <w:rFonts w:ascii="Times New Roman" w:hAnsi="Times New Roman"/>
        </w:rPr>
        <w:t xml:space="preserve">dopĺňa </w:t>
      </w:r>
      <w:r w:rsidRPr="00663A3D" w:rsidR="00E1160C">
        <w:rPr>
          <w:rFonts w:ascii="Times New Roman" w:hAnsi="Times New Roman"/>
        </w:rPr>
        <w:t>písmenom</w:t>
      </w:r>
      <w:r w:rsidRPr="00663A3D">
        <w:rPr>
          <w:rFonts w:ascii="Times New Roman" w:hAnsi="Times New Roman"/>
        </w:rPr>
        <w:t xml:space="preserve"> r), ktoré znie:</w:t>
      </w:r>
    </w:p>
    <w:p w:rsidR="001C3E73" w:rsidRPr="00663A3D" w:rsidP="00E023BE">
      <w:pPr>
        <w:bidi w:val="0"/>
        <w:ind w:left="709"/>
        <w:jc w:val="both"/>
        <w:rPr>
          <w:rFonts w:ascii="Times New Roman" w:hAnsi="Times New Roman"/>
        </w:rPr>
      </w:pPr>
      <w:r w:rsidRPr="00663A3D">
        <w:rPr>
          <w:rFonts w:ascii="Times New Roman" w:hAnsi="Times New Roman"/>
        </w:rPr>
        <w:t>„r) úver</w:t>
      </w:r>
      <w:r w:rsidRPr="00663A3D" w:rsidR="00C26CA1">
        <w:rPr>
          <w:rFonts w:ascii="Times New Roman" w:hAnsi="Times New Roman"/>
        </w:rPr>
        <w:t xml:space="preserve"> poskytovaný </w:t>
      </w:r>
      <w:r w:rsidRPr="00663A3D" w:rsidR="002700BD">
        <w:rPr>
          <w:rFonts w:ascii="Times New Roman" w:hAnsi="Times New Roman"/>
        </w:rPr>
        <w:t>vlastníkom bytov a nebytových priestorov</w:t>
      </w:r>
      <w:r w:rsidRPr="00663A3D" w:rsidR="00620167">
        <w:rPr>
          <w:rFonts w:ascii="Times New Roman" w:hAnsi="Times New Roman"/>
        </w:rPr>
        <w:t xml:space="preserve"> zastúpených správcom alebo spoločenstvom vlastníkov</w:t>
      </w:r>
      <w:r w:rsidRPr="00663A3D" w:rsidR="002700BD">
        <w:rPr>
          <w:rFonts w:ascii="Times New Roman" w:hAnsi="Times New Roman"/>
        </w:rPr>
        <w:t xml:space="preserve"> </w:t>
      </w:r>
      <w:r w:rsidRPr="00663A3D" w:rsidR="00C26CA1">
        <w:rPr>
          <w:rFonts w:ascii="Times New Roman" w:hAnsi="Times New Roman"/>
        </w:rPr>
        <w:t>na účely podľa osobitného predpisu</w:t>
      </w:r>
      <w:r w:rsidRPr="00663A3D" w:rsidR="00504ECF">
        <w:rPr>
          <w:rFonts w:ascii="Times New Roman" w:hAnsi="Times New Roman"/>
        </w:rPr>
        <w:t>.</w:t>
      </w:r>
      <w:r w:rsidRPr="00663A3D" w:rsidR="00C26CA1">
        <w:rPr>
          <w:rFonts w:ascii="Times New Roman" w:hAnsi="Times New Roman"/>
          <w:vertAlign w:val="superscript"/>
        </w:rPr>
        <w:t>4a</w:t>
      </w:r>
      <w:r w:rsidRPr="00663A3D" w:rsidR="00C26CA1">
        <w:rPr>
          <w:rFonts w:ascii="Times New Roman" w:hAnsi="Times New Roman"/>
        </w:rPr>
        <w:t>)</w:t>
      </w:r>
      <w:r w:rsidRPr="00663A3D" w:rsidR="00927B2E">
        <w:rPr>
          <w:rFonts w:ascii="Times New Roman" w:hAnsi="Times New Roman"/>
        </w:rPr>
        <w:t>“</w:t>
      </w:r>
      <w:r w:rsidRPr="00663A3D" w:rsidR="00323194">
        <w:rPr>
          <w:rFonts w:ascii="Times New Roman" w:hAnsi="Times New Roman"/>
        </w:rPr>
        <w:t>.</w:t>
      </w:r>
    </w:p>
    <w:p w:rsidR="005F228E" w:rsidRPr="00663A3D" w:rsidP="00D45B73">
      <w:pPr>
        <w:bidi w:val="0"/>
        <w:ind w:firstLine="567"/>
        <w:jc w:val="both"/>
        <w:rPr>
          <w:rFonts w:ascii="Times New Roman" w:hAnsi="Times New Roman"/>
        </w:rPr>
      </w:pPr>
    </w:p>
    <w:p w:rsidR="00C26CA1" w:rsidRPr="00663A3D" w:rsidP="00E023BE">
      <w:pPr>
        <w:bidi w:val="0"/>
        <w:ind w:left="709"/>
        <w:jc w:val="both"/>
        <w:rPr>
          <w:rFonts w:ascii="Times New Roman" w:hAnsi="Times New Roman"/>
        </w:rPr>
      </w:pPr>
      <w:r w:rsidRPr="00663A3D">
        <w:rPr>
          <w:rFonts w:ascii="Times New Roman" w:hAnsi="Times New Roman"/>
        </w:rPr>
        <w:t>Poznámka pod čiarou</w:t>
      </w:r>
      <w:r w:rsidRPr="00663A3D" w:rsidR="00E41054">
        <w:rPr>
          <w:rFonts w:ascii="Times New Roman" w:hAnsi="Times New Roman"/>
        </w:rPr>
        <w:t xml:space="preserve"> k odkazu 4a</w:t>
      </w:r>
      <w:r w:rsidRPr="00663A3D" w:rsidR="00957C2B">
        <w:rPr>
          <w:rFonts w:ascii="Times New Roman" w:hAnsi="Times New Roman"/>
        </w:rPr>
        <w:t xml:space="preserve"> znie:</w:t>
      </w:r>
    </w:p>
    <w:p w:rsidR="00957C2B" w:rsidRPr="00C85D41" w:rsidP="00E023BE">
      <w:pPr>
        <w:bidi w:val="0"/>
        <w:ind w:left="709"/>
        <w:jc w:val="both"/>
        <w:rPr>
          <w:rFonts w:ascii="Times New Roman" w:hAnsi="Times New Roman"/>
        </w:rPr>
      </w:pPr>
      <w:r w:rsidRPr="00C85D41">
        <w:rPr>
          <w:rFonts w:ascii="Times New Roman" w:hAnsi="Times New Roman"/>
        </w:rPr>
        <w:t xml:space="preserve">„4a) </w:t>
      </w:r>
      <w:r w:rsidRPr="00C85D41" w:rsidR="00774965">
        <w:rPr>
          <w:rFonts w:ascii="Times New Roman" w:hAnsi="Times New Roman"/>
        </w:rPr>
        <w:t>Napríklad § 7b ods. 6 z</w:t>
      </w:r>
      <w:r w:rsidRPr="00C85D41" w:rsidR="002700BD">
        <w:rPr>
          <w:rFonts w:ascii="Times New Roman" w:hAnsi="Times New Roman"/>
        </w:rPr>
        <w:t>ákon</w:t>
      </w:r>
      <w:r w:rsidRPr="00C85D41" w:rsidR="00774965">
        <w:rPr>
          <w:rFonts w:ascii="Times New Roman" w:hAnsi="Times New Roman"/>
        </w:rPr>
        <w:t>a</w:t>
      </w:r>
      <w:r w:rsidRPr="00C85D41" w:rsidR="008E30FB">
        <w:rPr>
          <w:rFonts w:ascii="Times New Roman" w:hAnsi="Times New Roman"/>
        </w:rPr>
        <w:t xml:space="preserve"> </w:t>
      </w:r>
      <w:r w:rsidRPr="00C85D41" w:rsidR="00E41054">
        <w:rPr>
          <w:rFonts w:ascii="Times New Roman" w:hAnsi="Times New Roman"/>
        </w:rPr>
        <w:t xml:space="preserve">Národnej rady Slovenskej republiky </w:t>
      </w:r>
      <w:r w:rsidRPr="00C85D41" w:rsidR="008E30FB">
        <w:rPr>
          <w:rFonts w:ascii="Times New Roman" w:hAnsi="Times New Roman"/>
        </w:rPr>
        <w:t>č.</w:t>
      </w:r>
      <w:r w:rsidRPr="00C85D41" w:rsidR="00C2520C">
        <w:rPr>
          <w:rFonts w:ascii="Times New Roman" w:hAnsi="Times New Roman"/>
        </w:rPr>
        <w:t xml:space="preserve"> </w:t>
      </w:r>
      <w:r w:rsidRPr="00C85D41" w:rsidR="00931620">
        <w:rPr>
          <w:rFonts w:ascii="Times New Roman" w:hAnsi="Times New Roman"/>
        </w:rPr>
        <w:t xml:space="preserve">182/1993 Z. z. o vlastníctve bytov a nebytových priestorov v znení </w:t>
      </w:r>
      <w:r w:rsidRPr="00C85D41" w:rsidR="00554BC6">
        <w:rPr>
          <w:rFonts w:ascii="Times New Roman" w:hAnsi="Times New Roman"/>
        </w:rPr>
        <w:t xml:space="preserve">zákona č. 70/2010 Z. z. </w:t>
      </w:r>
      <w:r w:rsidRPr="00C85D41" w:rsidR="00931620">
        <w:rPr>
          <w:rFonts w:ascii="Times New Roman" w:hAnsi="Times New Roman"/>
        </w:rPr>
        <w:t>“.</w:t>
      </w:r>
    </w:p>
    <w:p w:rsidR="007052B8" w:rsidRPr="00663A3D" w:rsidP="007052B8">
      <w:pPr>
        <w:bidi w:val="0"/>
        <w:ind w:left="567"/>
        <w:jc w:val="both"/>
        <w:rPr>
          <w:rFonts w:ascii="Times New Roman" w:hAnsi="Times New Roman"/>
        </w:rPr>
      </w:pPr>
    </w:p>
    <w:p w:rsidR="006B1990" w:rsidRPr="00DC7DAC" w:rsidP="00E023BE">
      <w:pPr>
        <w:numPr>
          <w:numId w:val="1"/>
        </w:numPr>
        <w:bidi w:val="0"/>
        <w:ind w:left="709" w:hanging="425"/>
        <w:jc w:val="both"/>
        <w:rPr>
          <w:rFonts w:ascii="Times New Roman" w:hAnsi="Times New Roman"/>
        </w:rPr>
      </w:pPr>
      <w:r w:rsidRPr="00DC7DAC">
        <w:rPr>
          <w:rFonts w:ascii="Times New Roman" w:hAnsi="Times New Roman"/>
        </w:rPr>
        <w:t>V § 2 písmeno c) znie:</w:t>
      </w:r>
    </w:p>
    <w:p w:rsidR="006B1990" w:rsidRPr="00DC7DAC" w:rsidP="00E023BE">
      <w:pPr>
        <w:bidi w:val="0"/>
        <w:ind w:left="709"/>
        <w:jc w:val="both"/>
        <w:rPr>
          <w:rFonts w:ascii="Times New Roman" w:hAnsi="Times New Roman"/>
        </w:rPr>
      </w:pPr>
      <w:r w:rsidRPr="00DC7DAC">
        <w:rPr>
          <w:rFonts w:ascii="Times New Roman" w:hAnsi="Times New Roman"/>
        </w:rPr>
        <w:t>„c) iným veriteľom fyzická</w:t>
      </w:r>
      <w:r w:rsidRPr="00DC7DAC" w:rsidR="00204B89">
        <w:rPr>
          <w:rFonts w:ascii="Times New Roman" w:hAnsi="Times New Roman"/>
        </w:rPr>
        <w:t xml:space="preserve"> osoba</w:t>
      </w:r>
      <w:r w:rsidRPr="00DC7DAC">
        <w:rPr>
          <w:rFonts w:ascii="Times New Roman" w:hAnsi="Times New Roman"/>
        </w:rPr>
        <w:t xml:space="preserve"> alebo právnická osoba, ktorá ponúka alebo poskytuje úvery</w:t>
      </w:r>
      <w:r w:rsidRPr="00DC7DAC" w:rsidR="00E8359F">
        <w:rPr>
          <w:rFonts w:ascii="Times New Roman" w:hAnsi="Times New Roman"/>
        </w:rPr>
        <w:t xml:space="preserve"> alebo pôžičky</w:t>
      </w:r>
      <w:r w:rsidRPr="00DC7DAC">
        <w:rPr>
          <w:rFonts w:ascii="Times New Roman" w:hAnsi="Times New Roman"/>
        </w:rPr>
        <w:t xml:space="preserve"> podľa § 1 ods. 3 písm. </w:t>
      </w:r>
      <w:r w:rsidRPr="00DC7DAC" w:rsidR="00967786">
        <w:rPr>
          <w:rFonts w:ascii="Times New Roman" w:hAnsi="Times New Roman"/>
        </w:rPr>
        <w:t>c), f) a l)</w:t>
      </w:r>
      <w:r w:rsidRPr="00DC7DAC">
        <w:rPr>
          <w:rFonts w:ascii="Times New Roman" w:hAnsi="Times New Roman"/>
        </w:rPr>
        <w:t xml:space="preserve"> v rámci </w:t>
      </w:r>
      <w:r w:rsidRPr="00DC7DAC" w:rsidR="00554BC6">
        <w:rPr>
          <w:rFonts w:ascii="Times New Roman" w:hAnsi="Times New Roman"/>
        </w:rPr>
        <w:t>svojho podnikania</w:t>
      </w:r>
      <w:r w:rsidRPr="00DC7DAC" w:rsidR="007A31D2">
        <w:rPr>
          <w:rFonts w:ascii="Times New Roman" w:hAnsi="Times New Roman"/>
        </w:rPr>
        <w:t xml:space="preserve">, </w:t>
      </w:r>
      <w:r w:rsidRPr="00DC7DAC" w:rsidR="00554BC6">
        <w:rPr>
          <w:rFonts w:ascii="Times New Roman" w:hAnsi="Times New Roman"/>
        </w:rPr>
        <w:t xml:space="preserve">okrem </w:t>
      </w:r>
      <w:r w:rsidRPr="00DC7DAC" w:rsidR="007A31D2">
        <w:rPr>
          <w:rFonts w:ascii="Times New Roman" w:hAnsi="Times New Roman"/>
        </w:rPr>
        <w:t>banky, pobočky zahraničnej banky a finančnej inštitúcie podľa osobitného predpisu,</w:t>
      </w:r>
      <w:r w:rsidRPr="00DC7DAC" w:rsidR="007A31D2">
        <w:rPr>
          <w:rFonts w:ascii="Times New Roman" w:hAnsi="Times New Roman"/>
          <w:vertAlign w:val="superscript"/>
        </w:rPr>
        <w:t>6</w:t>
      </w:r>
      <w:r w:rsidRPr="00DC7DAC" w:rsidR="007A31D2">
        <w:rPr>
          <w:rFonts w:ascii="Times New Roman" w:hAnsi="Times New Roman"/>
        </w:rPr>
        <w:t>) okrem takej finančnej inštitúcie, ktorej nebolo udelené povolenie na činnosť Národnou bankou Slovenska,</w:t>
      </w:r>
      <w:r w:rsidRPr="00DC7DAC" w:rsidR="00E8359F">
        <w:rPr>
          <w:rFonts w:ascii="Times New Roman" w:hAnsi="Times New Roman"/>
        </w:rPr>
        <w:t>“.</w:t>
      </w:r>
    </w:p>
    <w:p w:rsidR="00E8359F" w:rsidRPr="00663A3D" w:rsidP="006B1990">
      <w:pPr>
        <w:bidi w:val="0"/>
        <w:ind w:left="567"/>
        <w:jc w:val="both"/>
        <w:rPr>
          <w:rFonts w:ascii="Times New Roman" w:hAnsi="Times New Roman"/>
        </w:rPr>
      </w:pPr>
    </w:p>
    <w:p w:rsidR="00831DCD" w:rsidRPr="00DC7DAC" w:rsidP="00E023BE">
      <w:pPr>
        <w:numPr>
          <w:numId w:val="1"/>
        </w:numPr>
        <w:bidi w:val="0"/>
        <w:ind w:left="709" w:hanging="425"/>
        <w:jc w:val="both"/>
        <w:rPr>
          <w:rFonts w:ascii="Times New Roman" w:hAnsi="Times New Roman"/>
        </w:rPr>
      </w:pPr>
      <w:r w:rsidRPr="00DC7DAC">
        <w:rPr>
          <w:rFonts w:ascii="Times New Roman" w:hAnsi="Times New Roman"/>
        </w:rPr>
        <w:t xml:space="preserve">V § 9 </w:t>
      </w:r>
      <w:r w:rsidRPr="00DC7DAC" w:rsidR="00FB0C60">
        <w:rPr>
          <w:rFonts w:ascii="Times New Roman" w:hAnsi="Times New Roman"/>
        </w:rPr>
        <w:t>sa dopĺňa odsekom 9</w:t>
      </w:r>
      <w:r w:rsidRPr="00DC7DAC">
        <w:rPr>
          <w:rFonts w:ascii="Times New Roman" w:hAnsi="Times New Roman"/>
        </w:rPr>
        <w:t>, ktorý znie:</w:t>
      </w:r>
    </w:p>
    <w:p w:rsidR="00831DCD" w:rsidRPr="00DC7DAC" w:rsidP="00E023BE">
      <w:pPr>
        <w:bidi w:val="0"/>
        <w:ind w:left="709"/>
        <w:jc w:val="both"/>
        <w:rPr>
          <w:rFonts w:ascii="Times New Roman" w:hAnsi="Times New Roman"/>
        </w:rPr>
      </w:pPr>
      <w:r w:rsidRPr="00DC7DAC">
        <w:rPr>
          <w:rFonts w:ascii="Times New Roman" w:hAnsi="Times New Roman"/>
        </w:rPr>
        <w:t>„(</w:t>
      </w:r>
      <w:r w:rsidRPr="00DC7DAC" w:rsidR="00FB0C60">
        <w:rPr>
          <w:rFonts w:ascii="Times New Roman" w:hAnsi="Times New Roman"/>
        </w:rPr>
        <w:t>9</w:t>
      </w:r>
      <w:r w:rsidRPr="00DC7DAC">
        <w:rPr>
          <w:rFonts w:ascii="Times New Roman" w:hAnsi="Times New Roman"/>
        </w:rPr>
        <w:t xml:space="preserve">) Od spotrebiteľa nemôže veriteľ požadovať úrok alebo poplatky, ktoré nie sú </w:t>
      </w:r>
      <w:r w:rsidRPr="00DC7DAC" w:rsidR="00554BC6">
        <w:rPr>
          <w:rFonts w:ascii="Times New Roman" w:hAnsi="Times New Roman"/>
        </w:rPr>
        <w:t xml:space="preserve">ustanovené </w:t>
      </w:r>
      <w:r w:rsidRPr="00DC7DAC" w:rsidR="00DC7DAC">
        <w:rPr>
          <w:rFonts w:ascii="Times New Roman" w:hAnsi="Times New Roman"/>
        </w:rPr>
        <w:t>zákonom</w:t>
      </w:r>
      <w:r w:rsidRPr="00DC7DAC" w:rsidR="00554BC6">
        <w:rPr>
          <w:rFonts w:ascii="Times New Roman" w:hAnsi="Times New Roman"/>
        </w:rPr>
        <w:t xml:space="preserve"> alebo </w:t>
      </w:r>
      <w:r w:rsidRPr="00DC7DAC" w:rsidR="00DC7DAC">
        <w:rPr>
          <w:rFonts w:ascii="Times New Roman" w:hAnsi="Times New Roman"/>
        </w:rPr>
        <w:t>uvedené</w:t>
      </w:r>
      <w:r w:rsidRPr="00DC7DAC" w:rsidR="00CC4D1F">
        <w:rPr>
          <w:rFonts w:ascii="Times New Roman" w:hAnsi="Times New Roman"/>
        </w:rPr>
        <w:t xml:space="preserve"> </w:t>
      </w:r>
      <w:r w:rsidRPr="00DC7DAC" w:rsidR="00774965">
        <w:rPr>
          <w:rFonts w:ascii="Times New Roman" w:hAnsi="Times New Roman"/>
        </w:rPr>
        <w:t>v </w:t>
      </w:r>
      <w:r w:rsidRPr="00DC7DAC">
        <w:rPr>
          <w:rFonts w:ascii="Times New Roman" w:hAnsi="Times New Roman"/>
        </w:rPr>
        <w:t>zmluve o spotrebiteľskom úvere</w:t>
      </w:r>
      <w:r w:rsidRPr="00DC7DAC" w:rsidR="003C74D4">
        <w:rPr>
          <w:rFonts w:ascii="Times New Roman" w:hAnsi="Times New Roman"/>
        </w:rPr>
        <w:t xml:space="preserve"> alebo jej prílohách</w:t>
      </w:r>
      <w:r w:rsidRPr="00DC7DAC">
        <w:rPr>
          <w:rFonts w:ascii="Times New Roman" w:hAnsi="Times New Roman"/>
        </w:rPr>
        <w:t>.“.</w:t>
      </w:r>
    </w:p>
    <w:p w:rsidR="00D17049" w:rsidRPr="00663A3D" w:rsidP="00D17049">
      <w:pPr>
        <w:bidi w:val="0"/>
        <w:jc w:val="both"/>
        <w:rPr>
          <w:rFonts w:ascii="Times New Roman" w:hAnsi="Times New Roman"/>
        </w:rPr>
      </w:pPr>
    </w:p>
    <w:p w:rsidR="00171452" w:rsidP="00E023BE">
      <w:pPr>
        <w:numPr>
          <w:numId w:val="1"/>
        </w:numPr>
        <w:bidi w:val="0"/>
        <w:ind w:left="709" w:hanging="425"/>
        <w:jc w:val="both"/>
        <w:rPr>
          <w:rFonts w:ascii="Times New Roman" w:hAnsi="Times New Roman"/>
        </w:rPr>
      </w:pPr>
      <w:r w:rsidRPr="00533AB2" w:rsidR="00656191">
        <w:rPr>
          <w:rFonts w:ascii="Times New Roman" w:hAnsi="Times New Roman"/>
        </w:rPr>
        <w:t>V § 11 ods</w:t>
      </w:r>
      <w:r w:rsidRPr="00533AB2" w:rsidR="003D2CBC">
        <w:rPr>
          <w:rFonts w:ascii="Times New Roman" w:hAnsi="Times New Roman"/>
        </w:rPr>
        <w:t>ek</w:t>
      </w:r>
      <w:r w:rsidRPr="00533AB2" w:rsidR="00656191">
        <w:rPr>
          <w:rFonts w:ascii="Times New Roman" w:hAnsi="Times New Roman"/>
        </w:rPr>
        <w:t xml:space="preserve"> 1 znie:</w:t>
      </w:r>
    </w:p>
    <w:p w:rsidR="00171452" w:rsidRPr="00533AB2" w:rsidP="00E023BE">
      <w:pPr>
        <w:bidi w:val="0"/>
        <w:ind w:left="709"/>
        <w:jc w:val="both"/>
        <w:rPr>
          <w:rFonts w:ascii="Times New Roman" w:hAnsi="Times New Roman"/>
        </w:rPr>
      </w:pPr>
      <w:r w:rsidRPr="00533AB2">
        <w:rPr>
          <w:rFonts w:ascii="Times New Roman" w:hAnsi="Times New Roman"/>
        </w:rPr>
        <w:t>„(1) Poskytnutý spotrebiteľský úver sa považuje za bezúročný a bez poplatkov, ak</w:t>
      </w:r>
    </w:p>
    <w:p w:rsidR="00171452" w:rsidRPr="00533AB2" w:rsidP="00954E49">
      <w:pPr>
        <w:pStyle w:val="ListParagraph"/>
        <w:numPr>
          <w:numId w:val="24"/>
        </w:numPr>
        <w:bidi w:val="0"/>
        <w:ind w:left="1276" w:hanging="283"/>
        <w:jc w:val="both"/>
        <w:rPr>
          <w:rFonts w:ascii="Times New Roman" w:hAnsi="Times New Roman"/>
        </w:rPr>
      </w:pPr>
      <w:r w:rsidRPr="00533AB2">
        <w:rPr>
          <w:rFonts w:ascii="Times New Roman" w:hAnsi="Times New Roman"/>
        </w:rPr>
        <w:t>zmluva o spotrebiteľskom úvere nemá písomnú formu podľa § 9 ods. 1,</w:t>
      </w:r>
    </w:p>
    <w:p w:rsidR="00171452" w:rsidRPr="00533AB2" w:rsidP="00E023BE">
      <w:pPr>
        <w:pStyle w:val="ListParagraph"/>
        <w:numPr>
          <w:numId w:val="24"/>
        </w:numPr>
        <w:bidi w:val="0"/>
        <w:ind w:left="1276" w:hanging="283"/>
        <w:jc w:val="both"/>
        <w:rPr>
          <w:rFonts w:ascii="Times New Roman" w:hAnsi="Times New Roman"/>
        </w:rPr>
      </w:pPr>
      <w:r w:rsidRPr="00533AB2">
        <w:rPr>
          <w:rFonts w:ascii="Times New Roman" w:hAnsi="Times New Roman"/>
        </w:rPr>
        <w:t>zmluva o spotrebiteľskom úvere neobsahuje náležitosti podľa § 9 ods. 2 písm. a) až k), r) a y),</w:t>
      </w:r>
    </w:p>
    <w:p w:rsidR="00171452" w:rsidRPr="00533AB2" w:rsidP="00954E49">
      <w:pPr>
        <w:pStyle w:val="ListParagraph"/>
        <w:numPr>
          <w:numId w:val="24"/>
        </w:numPr>
        <w:bidi w:val="0"/>
        <w:ind w:left="1276" w:hanging="283"/>
        <w:jc w:val="both"/>
        <w:rPr>
          <w:rFonts w:ascii="Times New Roman" w:hAnsi="Times New Roman"/>
        </w:rPr>
      </w:pPr>
      <w:r w:rsidRPr="00533AB2">
        <w:rPr>
          <w:rFonts w:ascii="Times New Roman" w:hAnsi="Times New Roman"/>
        </w:rPr>
        <w:t>zmluva o spotrebiteľskom úvere formou povoleného prečerpania, ktorý sa musí splatiť na požiadanie alebo do troch mesiacov, neobsahuje náležitosti podľa § 10 ods. 1 alebo</w:t>
      </w:r>
    </w:p>
    <w:p w:rsidR="00171452" w:rsidRPr="00533AB2" w:rsidP="00954E49">
      <w:pPr>
        <w:pStyle w:val="ListParagraph"/>
        <w:numPr>
          <w:numId w:val="24"/>
        </w:numPr>
        <w:bidi w:val="0"/>
        <w:ind w:left="1276" w:hanging="283"/>
        <w:jc w:val="both"/>
        <w:rPr>
          <w:rFonts w:ascii="Times New Roman" w:hAnsi="Times New Roman"/>
        </w:rPr>
      </w:pPr>
      <w:r w:rsidRPr="00533AB2">
        <w:rPr>
          <w:rFonts w:ascii="Times New Roman" w:hAnsi="Times New Roman"/>
        </w:rPr>
        <w:t>v zmluve o spotrebiteľskom úvere</w:t>
      </w:r>
      <w:r>
        <w:rPr>
          <w:rFonts w:ascii="Times New Roman" w:hAnsi="Times New Roman"/>
        </w:rPr>
        <w:t xml:space="preserve"> je</w:t>
      </w:r>
      <w:r w:rsidRPr="00533AB2">
        <w:rPr>
          <w:rFonts w:ascii="Times New Roman" w:hAnsi="Times New Roman"/>
        </w:rPr>
        <w:t xml:space="preserve"> uvedená nesprávne ročná percentuálna miera nákladov v neprospech spotrebiteľa.“.</w:t>
      </w:r>
    </w:p>
    <w:p w:rsidR="00171452" w:rsidP="00171452">
      <w:pPr>
        <w:bidi w:val="0"/>
        <w:ind w:left="567"/>
        <w:jc w:val="both"/>
        <w:rPr>
          <w:rFonts w:ascii="Times New Roman" w:hAnsi="Times New Roman"/>
        </w:rPr>
      </w:pPr>
    </w:p>
    <w:p w:rsidR="00171452" w:rsidRPr="00DC7DAC" w:rsidP="00954E49">
      <w:pPr>
        <w:pStyle w:val="ListParagraph"/>
        <w:numPr>
          <w:numId w:val="1"/>
        </w:numPr>
        <w:bidi w:val="0"/>
        <w:ind w:left="709" w:hanging="425"/>
        <w:jc w:val="both"/>
        <w:rPr>
          <w:rFonts w:ascii="Times New Roman" w:hAnsi="Times New Roman"/>
        </w:rPr>
      </w:pPr>
      <w:r w:rsidRPr="00DC7DAC">
        <w:rPr>
          <w:rFonts w:ascii="Times New Roman" w:hAnsi="Times New Roman"/>
        </w:rPr>
        <w:t>V § 15 ods. 5 sa na konci pripája táto veta:</w:t>
      </w:r>
    </w:p>
    <w:p w:rsidR="00171452" w:rsidRPr="00DC7DAC" w:rsidP="00954E49">
      <w:pPr>
        <w:bidi w:val="0"/>
        <w:ind w:left="709"/>
        <w:jc w:val="both"/>
        <w:rPr>
          <w:rFonts w:ascii="Times New Roman" w:hAnsi="Times New Roman"/>
        </w:rPr>
      </w:pPr>
      <w:r w:rsidRPr="00DC7DAC">
        <w:rPr>
          <w:rFonts w:ascii="Times New Roman" w:hAnsi="Times New Roman"/>
        </w:rPr>
        <w:t>„Ak zmluva o viazanom spotrebiteľskom úvere zanikla a ak spotrebiteľ uhradil peňažné prostriedky veriteľovi pred zánikom zmluvy o viazanom spotrebiteľskom úvere a</w:t>
      </w:r>
      <w:r w:rsidRPr="00DC7DAC" w:rsidR="00774965">
        <w:rPr>
          <w:rFonts w:ascii="Times New Roman" w:hAnsi="Times New Roman"/>
        </w:rPr>
        <w:t xml:space="preserve"> oznámil veriteľovi </w:t>
      </w:r>
      <w:r w:rsidRPr="00DC7DAC">
        <w:rPr>
          <w:rFonts w:ascii="Times New Roman" w:hAnsi="Times New Roman"/>
        </w:rPr>
        <w:t>písomne alebo na inom trvanlivom médiu dostupnom veriteľovi zánik zmluvy o viazanom spotrebiteľskom úvere z dôvodu odstúpenia od zmluvy o kúpe konkrétneho tovaru alebo poskytnutí konkrétnej služby, veriteľ je povinný mu tieto peňažné prostriedky vrátiť najneskôr do 14 kalendárnych dní po doručení tohto oznámenia.“.</w:t>
      </w:r>
    </w:p>
    <w:p w:rsidR="00656191" w:rsidRPr="00663A3D" w:rsidP="00656191">
      <w:pPr>
        <w:bidi w:val="0"/>
        <w:jc w:val="both"/>
        <w:rPr>
          <w:rFonts w:ascii="Times New Roman" w:hAnsi="Times New Roman"/>
        </w:rPr>
      </w:pPr>
    </w:p>
    <w:p w:rsidR="00FD1F85" w:rsidRPr="00663A3D" w:rsidP="006E665E">
      <w:pPr>
        <w:bidi w:val="0"/>
        <w:rPr>
          <w:rFonts w:ascii="Times New Roman" w:hAnsi="Times New Roman"/>
        </w:rPr>
      </w:pPr>
    </w:p>
    <w:p w:rsidR="005C15DD" w:rsidRPr="00663A3D" w:rsidP="00954E49">
      <w:pPr>
        <w:numPr>
          <w:numId w:val="25"/>
        </w:numPr>
        <w:bidi w:val="0"/>
        <w:ind w:left="709" w:hanging="425"/>
        <w:jc w:val="both"/>
        <w:rPr>
          <w:rFonts w:ascii="Times New Roman" w:hAnsi="Times New Roman"/>
        </w:rPr>
      </w:pPr>
      <w:r w:rsidRPr="00663A3D" w:rsidR="0038756E">
        <w:rPr>
          <w:rFonts w:ascii="Times New Roman" w:hAnsi="Times New Roman"/>
        </w:rPr>
        <w:t xml:space="preserve">Za § 24 sa vkladá § 24a, ktorý vrátane nadpisu </w:t>
      </w:r>
      <w:r w:rsidRPr="00663A3D" w:rsidR="00E41054">
        <w:rPr>
          <w:rFonts w:ascii="Times New Roman" w:hAnsi="Times New Roman"/>
        </w:rPr>
        <w:t xml:space="preserve">nad paragrafom </w:t>
      </w:r>
      <w:r w:rsidRPr="00663A3D" w:rsidR="0038756E">
        <w:rPr>
          <w:rFonts w:ascii="Times New Roman" w:hAnsi="Times New Roman"/>
        </w:rPr>
        <w:t>znie:</w:t>
      </w:r>
    </w:p>
    <w:p w:rsidR="0038756E" w:rsidRPr="00663A3D" w:rsidP="0038756E">
      <w:pPr>
        <w:bidi w:val="0"/>
        <w:ind w:left="567"/>
        <w:jc w:val="both"/>
        <w:rPr>
          <w:rFonts w:ascii="Times New Roman" w:hAnsi="Times New Roman"/>
        </w:rPr>
      </w:pPr>
    </w:p>
    <w:p w:rsidR="0038756E" w:rsidRPr="00DC7DAC" w:rsidP="00954E49">
      <w:pPr>
        <w:bidi w:val="0"/>
        <w:ind w:left="709"/>
        <w:jc w:val="center"/>
        <w:rPr>
          <w:rFonts w:ascii="Times New Roman" w:hAnsi="Times New Roman"/>
        </w:rPr>
      </w:pPr>
      <w:r w:rsidRPr="00DC7DAC" w:rsidR="004C3A9B">
        <w:rPr>
          <w:rFonts w:ascii="Times New Roman" w:hAnsi="Times New Roman"/>
        </w:rPr>
        <w:t xml:space="preserve">„OSOBITNÉ </w:t>
      </w:r>
      <w:r w:rsidRPr="00DC7DAC" w:rsidR="00E41054">
        <w:rPr>
          <w:rFonts w:ascii="Times New Roman" w:hAnsi="Times New Roman"/>
        </w:rPr>
        <w:t xml:space="preserve">USTANOVENIE </w:t>
      </w:r>
      <w:r w:rsidRPr="00DC7DAC" w:rsidR="004C3A9B">
        <w:rPr>
          <w:rFonts w:ascii="Times New Roman" w:hAnsi="Times New Roman"/>
        </w:rPr>
        <w:t xml:space="preserve">O ÚVEROCH </w:t>
      </w:r>
      <w:r w:rsidRPr="00DC7DAC" w:rsidR="00580A34">
        <w:rPr>
          <w:rFonts w:ascii="Times New Roman" w:hAnsi="Times New Roman"/>
        </w:rPr>
        <w:t>POSKYTOVANÝCH</w:t>
      </w:r>
      <w:r w:rsidRPr="00DC7DAC" w:rsidR="004C3A9B">
        <w:rPr>
          <w:rFonts w:ascii="Times New Roman" w:hAnsi="Times New Roman"/>
        </w:rPr>
        <w:t xml:space="preserve"> VLASTNÍKO</w:t>
      </w:r>
      <w:r w:rsidRPr="00DC7DAC" w:rsidR="00580A34">
        <w:rPr>
          <w:rFonts w:ascii="Times New Roman" w:hAnsi="Times New Roman"/>
        </w:rPr>
        <w:t>M</w:t>
      </w:r>
      <w:r w:rsidRPr="00DC7DAC" w:rsidR="004C3A9B">
        <w:rPr>
          <w:rFonts w:ascii="Times New Roman" w:hAnsi="Times New Roman"/>
        </w:rPr>
        <w:t xml:space="preserve"> BYTOV A NEBYTOVÝCH PRIESTOROV</w:t>
      </w:r>
    </w:p>
    <w:p w:rsidR="00176E5C" w:rsidRPr="00DC7DAC" w:rsidP="00954E49">
      <w:pPr>
        <w:bidi w:val="0"/>
        <w:ind w:left="709"/>
        <w:jc w:val="center"/>
        <w:rPr>
          <w:rFonts w:ascii="Times New Roman" w:hAnsi="Times New Roman"/>
        </w:rPr>
      </w:pPr>
    </w:p>
    <w:p w:rsidR="004C3A9B" w:rsidRPr="00DC7DAC" w:rsidP="00954E49">
      <w:pPr>
        <w:bidi w:val="0"/>
        <w:ind w:left="709"/>
        <w:jc w:val="center"/>
        <w:rPr>
          <w:rFonts w:ascii="Times New Roman" w:hAnsi="Times New Roman"/>
        </w:rPr>
      </w:pPr>
      <w:r w:rsidRPr="00DC7DAC">
        <w:rPr>
          <w:rFonts w:ascii="Times New Roman" w:hAnsi="Times New Roman"/>
        </w:rPr>
        <w:t>§</w:t>
      </w:r>
      <w:r w:rsidRPr="00DC7DAC" w:rsidR="00E41054">
        <w:rPr>
          <w:rFonts w:ascii="Times New Roman" w:hAnsi="Times New Roman"/>
        </w:rPr>
        <w:t xml:space="preserve"> </w:t>
      </w:r>
      <w:r w:rsidRPr="00DC7DAC">
        <w:rPr>
          <w:rFonts w:ascii="Times New Roman" w:hAnsi="Times New Roman"/>
        </w:rPr>
        <w:t>24a</w:t>
      </w:r>
    </w:p>
    <w:p w:rsidR="004C3A9B" w:rsidRPr="00DC7DAC" w:rsidP="00954E49">
      <w:pPr>
        <w:bidi w:val="0"/>
        <w:ind w:left="709"/>
        <w:jc w:val="both"/>
        <w:rPr>
          <w:rFonts w:ascii="Times New Roman" w:hAnsi="Times New Roman"/>
        </w:rPr>
      </w:pPr>
    </w:p>
    <w:p w:rsidR="004C3A9B" w:rsidRPr="00663A3D" w:rsidP="00954E49">
      <w:pPr>
        <w:bidi w:val="0"/>
        <w:ind w:left="709"/>
        <w:jc w:val="both"/>
        <w:rPr>
          <w:rFonts w:ascii="Times New Roman" w:hAnsi="Times New Roman"/>
        </w:rPr>
      </w:pPr>
      <w:r w:rsidRPr="00DC7DAC">
        <w:rPr>
          <w:rFonts w:ascii="Times New Roman" w:hAnsi="Times New Roman"/>
        </w:rPr>
        <w:t>Na úvery na opravu, rekonštrukciu alebo modernizáciu spoločných častí, spoločných zariadení a príslušenstva domu poskytované vlastníkom bytov a nebytových priestorov</w:t>
      </w:r>
      <w:r w:rsidRPr="00DC7DAC" w:rsidR="001753AD">
        <w:rPr>
          <w:rFonts w:ascii="Times New Roman" w:hAnsi="Times New Roman"/>
        </w:rPr>
        <w:t xml:space="preserve"> </w:t>
      </w:r>
      <w:r w:rsidRPr="00DC7DAC" w:rsidR="00323194">
        <w:rPr>
          <w:rFonts w:ascii="Times New Roman" w:hAnsi="Times New Roman"/>
        </w:rPr>
        <w:t>podľa osobitného predpisu</w:t>
      </w:r>
      <w:r w:rsidRPr="00DC7DAC" w:rsidR="00DA4FC8">
        <w:rPr>
          <w:rFonts w:ascii="Times New Roman" w:hAnsi="Times New Roman"/>
        </w:rPr>
        <w:t>,</w:t>
      </w:r>
      <w:r w:rsidRPr="00DC7DAC" w:rsidR="00323194">
        <w:rPr>
          <w:rFonts w:ascii="Times New Roman" w:hAnsi="Times New Roman"/>
          <w:vertAlign w:val="superscript"/>
        </w:rPr>
        <w:t>4a</w:t>
      </w:r>
      <w:r w:rsidRPr="00DC7DAC" w:rsidR="00323194">
        <w:rPr>
          <w:rFonts w:ascii="Times New Roman" w:hAnsi="Times New Roman"/>
        </w:rPr>
        <w:t>)</w:t>
      </w:r>
      <w:r w:rsidRPr="00DC7DAC">
        <w:rPr>
          <w:rFonts w:ascii="Times New Roman" w:hAnsi="Times New Roman"/>
        </w:rPr>
        <w:t xml:space="preserve"> ktoré nie sú spotrebiteľským úverom</w:t>
      </w:r>
      <w:r w:rsidRPr="00DC7DAC" w:rsidR="00984CBB">
        <w:rPr>
          <w:rFonts w:ascii="Times New Roman" w:hAnsi="Times New Roman"/>
        </w:rPr>
        <w:t>,</w:t>
      </w:r>
      <w:r w:rsidRPr="00DC7DAC">
        <w:rPr>
          <w:rFonts w:ascii="Times New Roman" w:hAnsi="Times New Roman"/>
        </w:rPr>
        <w:t xml:space="preserve"> sa vzťahujú ustanovenia §</w:t>
      </w:r>
      <w:r w:rsidRPr="00DC7DAC" w:rsidR="004E5753">
        <w:rPr>
          <w:rFonts w:ascii="Times New Roman" w:hAnsi="Times New Roman"/>
        </w:rPr>
        <w:t xml:space="preserve"> </w:t>
      </w:r>
      <w:r w:rsidRPr="00DC7DAC" w:rsidR="0084777F">
        <w:rPr>
          <w:rFonts w:ascii="Times New Roman" w:hAnsi="Times New Roman"/>
        </w:rPr>
        <w:t xml:space="preserve">2, </w:t>
      </w:r>
      <w:r w:rsidRPr="00DC7DAC" w:rsidR="003D2CBC">
        <w:rPr>
          <w:rFonts w:ascii="Times New Roman" w:hAnsi="Times New Roman"/>
        </w:rPr>
        <w:t xml:space="preserve">§ </w:t>
      </w:r>
      <w:r w:rsidRPr="00DC7DAC">
        <w:rPr>
          <w:rFonts w:ascii="Times New Roman" w:hAnsi="Times New Roman"/>
        </w:rPr>
        <w:t>4</w:t>
      </w:r>
      <w:r w:rsidRPr="00DC7DAC" w:rsidR="0027771B">
        <w:rPr>
          <w:rFonts w:ascii="Times New Roman" w:hAnsi="Times New Roman"/>
        </w:rPr>
        <w:t xml:space="preserve"> ods. 1</w:t>
      </w:r>
      <w:r w:rsidRPr="00DC7DAC" w:rsidR="00580A34">
        <w:rPr>
          <w:rFonts w:ascii="Times New Roman" w:hAnsi="Times New Roman"/>
        </w:rPr>
        <w:t xml:space="preserve"> </w:t>
      </w:r>
      <w:r w:rsidRPr="00DC7DAC" w:rsidR="00A449EF">
        <w:rPr>
          <w:rFonts w:ascii="Times New Roman" w:hAnsi="Times New Roman"/>
        </w:rPr>
        <w:t>písm. a) až d), f) až n)</w:t>
      </w:r>
      <w:r w:rsidRPr="00DC7DAC" w:rsidR="00580A34">
        <w:rPr>
          <w:rFonts w:ascii="Times New Roman" w:hAnsi="Times New Roman"/>
        </w:rPr>
        <w:t xml:space="preserve"> a s)</w:t>
      </w:r>
      <w:r w:rsidRPr="00DC7DAC" w:rsidR="0027771B">
        <w:rPr>
          <w:rFonts w:ascii="Times New Roman" w:hAnsi="Times New Roman"/>
        </w:rPr>
        <w:t xml:space="preserve">, ods. </w:t>
      </w:r>
      <w:r w:rsidRPr="00DC7DAC" w:rsidR="003D2CBC">
        <w:rPr>
          <w:rFonts w:ascii="Times New Roman" w:hAnsi="Times New Roman"/>
        </w:rPr>
        <w:t>2 a</w:t>
      </w:r>
      <w:r w:rsidRPr="00DC7DAC" w:rsidR="00572348">
        <w:rPr>
          <w:rFonts w:ascii="Times New Roman" w:hAnsi="Times New Roman"/>
        </w:rPr>
        <w:t xml:space="preserve"> ods. </w:t>
      </w:r>
      <w:r w:rsidRPr="00DC7DAC" w:rsidR="0027771B">
        <w:rPr>
          <w:rFonts w:ascii="Times New Roman" w:hAnsi="Times New Roman"/>
        </w:rPr>
        <w:t>7</w:t>
      </w:r>
      <w:r w:rsidRPr="00DC7DAC" w:rsidR="00F522A2">
        <w:rPr>
          <w:rFonts w:ascii="Times New Roman" w:hAnsi="Times New Roman"/>
        </w:rPr>
        <w:t xml:space="preserve"> až 13, </w:t>
      </w:r>
      <w:r w:rsidRPr="00DC7DAC">
        <w:rPr>
          <w:rFonts w:ascii="Times New Roman" w:hAnsi="Times New Roman"/>
        </w:rPr>
        <w:t>§ 9 ods. 1 a</w:t>
      </w:r>
      <w:r w:rsidRPr="00DC7DAC" w:rsidR="004D2752">
        <w:rPr>
          <w:rFonts w:ascii="Times New Roman" w:hAnsi="Times New Roman"/>
        </w:rPr>
        <w:t xml:space="preserve"> ods. </w:t>
      </w:r>
      <w:r w:rsidRPr="00DC7DAC">
        <w:rPr>
          <w:rFonts w:ascii="Times New Roman" w:hAnsi="Times New Roman"/>
        </w:rPr>
        <w:t>2</w:t>
      </w:r>
      <w:r w:rsidRPr="00DC7DAC" w:rsidR="00580A34">
        <w:rPr>
          <w:rFonts w:ascii="Times New Roman" w:hAnsi="Times New Roman"/>
        </w:rPr>
        <w:t xml:space="preserve"> písm. a), b), f), g), i) až k), m) až r), u), v) a x)</w:t>
      </w:r>
      <w:r w:rsidRPr="00DC7DAC" w:rsidR="00BA7F83">
        <w:rPr>
          <w:rFonts w:ascii="Times New Roman" w:hAnsi="Times New Roman"/>
        </w:rPr>
        <w:t xml:space="preserve">, </w:t>
      </w:r>
      <w:r w:rsidRPr="00DC7DAC" w:rsidR="005762F4">
        <w:rPr>
          <w:rFonts w:ascii="Times New Roman" w:hAnsi="Times New Roman"/>
        </w:rPr>
        <w:t>§ 11</w:t>
      </w:r>
      <w:r w:rsidRPr="00DC7DAC" w:rsidR="00003CCC">
        <w:rPr>
          <w:rFonts w:ascii="Times New Roman" w:hAnsi="Times New Roman"/>
        </w:rPr>
        <w:t xml:space="preserve"> ods. 1</w:t>
      </w:r>
      <w:r w:rsidRPr="00DC7DAC" w:rsidR="005762F4">
        <w:rPr>
          <w:rFonts w:ascii="Times New Roman" w:hAnsi="Times New Roman"/>
        </w:rPr>
        <w:t xml:space="preserve">, </w:t>
      </w:r>
      <w:r w:rsidRPr="00DC7DAC" w:rsidR="009E53DB">
        <w:rPr>
          <w:rFonts w:ascii="Times New Roman" w:hAnsi="Times New Roman"/>
        </w:rPr>
        <w:t xml:space="preserve">§ </w:t>
      </w:r>
      <w:r w:rsidRPr="00DC7DAC" w:rsidR="005762F4">
        <w:rPr>
          <w:rFonts w:ascii="Times New Roman" w:hAnsi="Times New Roman"/>
        </w:rPr>
        <w:t>12, 19, 23 a</w:t>
      </w:r>
      <w:r w:rsidRPr="00DC7DAC" w:rsidR="00831DCD">
        <w:rPr>
          <w:rFonts w:ascii="Times New Roman" w:hAnsi="Times New Roman"/>
        </w:rPr>
        <w:t> </w:t>
      </w:r>
      <w:r w:rsidRPr="00DC7DAC" w:rsidR="005762F4">
        <w:rPr>
          <w:rFonts w:ascii="Times New Roman" w:hAnsi="Times New Roman"/>
        </w:rPr>
        <w:t>25</w:t>
      </w:r>
      <w:r w:rsidRPr="00DC7DAC" w:rsidR="00831DCD">
        <w:rPr>
          <w:rFonts w:ascii="Times New Roman" w:hAnsi="Times New Roman"/>
        </w:rPr>
        <w:t>a</w:t>
      </w:r>
      <w:r w:rsidRPr="00DC7DAC" w:rsidR="00D8119E">
        <w:rPr>
          <w:rFonts w:ascii="Times New Roman" w:hAnsi="Times New Roman"/>
        </w:rPr>
        <w:t>, pričom takíto dlžníci vykonávajú svoje práva v súvislosti s uvedenými úvermi</w:t>
      </w:r>
      <w:r w:rsidRPr="00533AB2" w:rsidR="00D8119E">
        <w:rPr>
          <w:rFonts w:ascii="Times New Roman" w:hAnsi="Times New Roman"/>
        </w:rPr>
        <w:t xml:space="preserve"> spoločne prostredníctvom </w:t>
      </w:r>
      <w:r w:rsidRPr="00533AB2" w:rsidR="003D2CBC">
        <w:rPr>
          <w:rFonts w:ascii="Times New Roman" w:hAnsi="Times New Roman"/>
        </w:rPr>
        <w:t xml:space="preserve">správcu alebo </w:t>
      </w:r>
      <w:r w:rsidRPr="00533AB2" w:rsidR="00D8119E">
        <w:rPr>
          <w:rFonts w:ascii="Times New Roman" w:hAnsi="Times New Roman"/>
        </w:rPr>
        <w:t>spoločenstva vlastníkov</w:t>
      </w:r>
      <w:r w:rsidRPr="00533AB2" w:rsidR="003D2CBC">
        <w:rPr>
          <w:rFonts w:ascii="Times New Roman" w:hAnsi="Times New Roman"/>
          <w:vertAlign w:val="superscript"/>
        </w:rPr>
        <w:t>4a</w:t>
      </w:r>
      <w:r w:rsidRPr="00533AB2" w:rsidR="003D2CBC">
        <w:rPr>
          <w:rFonts w:ascii="Times New Roman" w:hAnsi="Times New Roman"/>
        </w:rPr>
        <w:t>)</w:t>
      </w:r>
      <w:r w:rsidRPr="00533AB2" w:rsidR="00D8119E">
        <w:rPr>
          <w:rFonts w:ascii="Times New Roman" w:hAnsi="Times New Roman"/>
        </w:rPr>
        <w:t xml:space="preserve"> a veriteľ plní povinnosti voči takýmto dlžníkom tak, že ich plní voči </w:t>
      </w:r>
      <w:r w:rsidRPr="00533AB2" w:rsidR="003D2CBC">
        <w:rPr>
          <w:rFonts w:ascii="Times New Roman" w:hAnsi="Times New Roman"/>
        </w:rPr>
        <w:t xml:space="preserve">správcovi alebo voči </w:t>
      </w:r>
      <w:r w:rsidRPr="00533AB2" w:rsidR="00D8119E">
        <w:rPr>
          <w:rFonts w:ascii="Times New Roman" w:hAnsi="Times New Roman"/>
        </w:rPr>
        <w:t>spoločenstvu vlastníkov</w:t>
      </w:r>
      <w:r w:rsidRPr="00533AB2" w:rsidR="00E96225">
        <w:rPr>
          <w:rFonts w:ascii="Times New Roman" w:hAnsi="Times New Roman"/>
        </w:rPr>
        <w:t>;</w:t>
      </w:r>
      <w:r w:rsidRPr="00533AB2" w:rsidR="001A352D">
        <w:rPr>
          <w:rFonts w:ascii="Times New Roman" w:hAnsi="Times New Roman"/>
          <w:vertAlign w:val="superscript"/>
        </w:rPr>
        <w:t>4a</w:t>
      </w:r>
      <w:r w:rsidRPr="00533AB2" w:rsidR="001A352D">
        <w:rPr>
          <w:rFonts w:ascii="Times New Roman" w:hAnsi="Times New Roman"/>
        </w:rPr>
        <w:t>)</w:t>
      </w:r>
      <w:r w:rsidRPr="00533AB2" w:rsidR="00E96225">
        <w:rPr>
          <w:rFonts w:ascii="Times New Roman" w:hAnsi="Times New Roman"/>
        </w:rPr>
        <w:t xml:space="preserve"> to nepl</w:t>
      </w:r>
      <w:r w:rsidRPr="00533AB2" w:rsidR="00D8119E">
        <w:rPr>
          <w:rFonts w:ascii="Times New Roman" w:hAnsi="Times New Roman"/>
        </w:rPr>
        <w:t>atí, ak ide o úvery poskytované Š</w:t>
      </w:r>
      <w:r w:rsidRPr="00533AB2" w:rsidR="00E96225">
        <w:rPr>
          <w:rFonts w:ascii="Times New Roman" w:hAnsi="Times New Roman"/>
        </w:rPr>
        <w:t>tátnym fondom rozvoja bývania podľa osobitného predpisu</w:t>
      </w:r>
      <w:r w:rsidRPr="00533AB2" w:rsidR="005762F4">
        <w:rPr>
          <w:rFonts w:ascii="Times New Roman" w:hAnsi="Times New Roman"/>
        </w:rPr>
        <w:t>.</w:t>
      </w:r>
      <w:r w:rsidRPr="00533AB2" w:rsidR="00E96225">
        <w:rPr>
          <w:rFonts w:ascii="Times New Roman" w:hAnsi="Times New Roman"/>
          <w:vertAlign w:val="superscript"/>
        </w:rPr>
        <w:t>36</w:t>
      </w:r>
      <w:r w:rsidRPr="00533AB2" w:rsidR="00E96225">
        <w:rPr>
          <w:rFonts w:ascii="Times New Roman" w:hAnsi="Times New Roman"/>
        </w:rPr>
        <w:t>)</w:t>
      </w:r>
      <w:r w:rsidRPr="00533AB2" w:rsidR="005762F4">
        <w:rPr>
          <w:rFonts w:ascii="Times New Roman" w:hAnsi="Times New Roman"/>
        </w:rPr>
        <w:t>“.</w:t>
      </w:r>
    </w:p>
    <w:p w:rsidR="00E96225" w:rsidRPr="00663A3D" w:rsidP="005762F4">
      <w:pPr>
        <w:bidi w:val="0"/>
        <w:ind w:left="567"/>
        <w:jc w:val="both"/>
        <w:rPr>
          <w:rFonts w:ascii="Times New Roman" w:hAnsi="Times New Roman"/>
        </w:rPr>
      </w:pPr>
    </w:p>
    <w:p w:rsidR="00E96225" w:rsidRPr="00663A3D" w:rsidP="00954E49">
      <w:pPr>
        <w:bidi w:val="0"/>
        <w:ind w:left="709"/>
        <w:jc w:val="both"/>
        <w:rPr>
          <w:rFonts w:ascii="Times New Roman" w:hAnsi="Times New Roman"/>
        </w:rPr>
      </w:pPr>
      <w:r w:rsidRPr="00663A3D">
        <w:rPr>
          <w:rFonts w:ascii="Times New Roman" w:hAnsi="Times New Roman"/>
        </w:rPr>
        <w:t>Poznámka pod čiarou k odkazu 36 znie:</w:t>
      </w:r>
    </w:p>
    <w:p w:rsidR="00E96225" w:rsidRPr="00663A3D" w:rsidP="00954E49">
      <w:pPr>
        <w:bidi w:val="0"/>
        <w:ind w:left="709"/>
        <w:jc w:val="both"/>
        <w:rPr>
          <w:rFonts w:ascii="Times New Roman" w:hAnsi="Times New Roman"/>
        </w:rPr>
      </w:pPr>
      <w:r w:rsidRPr="00663A3D">
        <w:rPr>
          <w:rFonts w:ascii="Times New Roman" w:hAnsi="Times New Roman"/>
        </w:rPr>
        <w:t>„36) Zákon č.</w:t>
      </w:r>
      <w:r w:rsidRPr="00663A3D" w:rsidR="00C2520C">
        <w:rPr>
          <w:rFonts w:ascii="Times New Roman" w:hAnsi="Times New Roman"/>
        </w:rPr>
        <w:t xml:space="preserve"> 607/2003</w:t>
      </w:r>
      <w:r w:rsidRPr="00663A3D">
        <w:rPr>
          <w:rFonts w:ascii="Times New Roman" w:hAnsi="Times New Roman"/>
        </w:rPr>
        <w:t xml:space="preserve"> Z. z. v znení neskorších predpisov.“.</w:t>
      </w:r>
    </w:p>
    <w:p w:rsidR="00272571">
      <w:pPr>
        <w:bidi w:val="0"/>
        <w:spacing w:after="200" w:line="276" w:lineRule="auto"/>
        <w:rPr>
          <w:rFonts w:ascii="Times New Roman" w:hAnsi="Times New Roman"/>
        </w:rPr>
      </w:pPr>
      <w:r>
        <w:rPr>
          <w:rFonts w:ascii="Times New Roman" w:hAnsi="Times New Roman"/>
        </w:rPr>
        <w:br w:type="page"/>
      </w:r>
    </w:p>
    <w:p w:rsidR="00E41054" w:rsidRPr="00663A3D" w:rsidP="00954E49">
      <w:pPr>
        <w:numPr>
          <w:numId w:val="26"/>
        </w:numPr>
        <w:bidi w:val="0"/>
        <w:ind w:left="709" w:hanging="425"/>
        <w:jc w:val="both"/>
        <w:rPr>
          <w:rFonts w:ascii="Times New Roman" w:hAnsi="Times New Roman"/>
        </w:rPr>
      </w:pPr>
      <w:r w:rsidRPr="00663A3D">
        <w:rPr>
          <w:rFonts w:ascii="Times New Roman" w:hAnsi="Times New Roman"/>
        </w:rPr>
        <w:t>Za § 25 sa vkladá § 25a, ktorý vrátane nadpisu znie:</w:t>
      </w:r>
    </w:p>
    <w:p w:rsidR="00E41054" w:rsidRPr="00663A3D" w:rsidP="00E41054">
      <w:pPr>
        <w:bidi w:val="0"/>
        <w:ind w:left="284"/>
        <w:jc w:val="both"/>
        <w:rPr>
          <w:rFonts w:ascii="Times New Roman" w:hAnsi="Times New Roman"/>
        </w:rPr>
      </w:pPr>
    </w:p>
    <w:p w:rsidR="00E41054" w:rsidRPr="00663A3D" w:rsidP="00E41054">
      <w:pPr>
        <w:bidi w:val="0"/>
        <w:ind w:left="284"/>
        <w:jc w:val="center"/>
        <w:rPr>
          <w:rFonts w:ascii="Times New Roman" w:hAnsi="Times New Roman"/>
        </w:rPr>
      </w:pPr>
      <w:r w:rsidRPr="00663A3D">
        <w:rPr>
          <w:rFonts w:ascii="Times New Roman" w:hAnsi="Times New Roman"/>
        </w:rPr>
        <w:t>„§ 25a</w:t>
      </w:r>
    </w:p>
    <w:p w:rsidR="00E41054" w:rsidRPr="00663A3D" w:rsidP="00E41054">
      <w:pPr>
        <w:bidi w:val="0"/>
        <w:ind w:left="284"/>
        <w:jc w:val="center"/>
        <w:rPr>
          <w:rFonts w:ascii="Times New Roman" w:hAnsi="Times New Roman"/>
        </w:rPr>
      </w:pPr>
      <w:r w:rsidRPr="00663A3D">
        <w:rPr>
          <w:rFonts w:ascii="Times New Roman" w:hAnsi="Times New Roman"/>
        </w:rPr>
        <w:t xml:space="preserve">Prechodné ustanovenia k úpravám účinným od </w:t>
      </w:r>
      <w:r w:rsidRPr="00663A3D" w:rsidR="007E3212">
        <w:rPr>
          <w:rFonts w:ascii="Times New Roman" w:hAnsi="Times New Roman"/>
        </w:rPr>
        <w:t>1. januára 2013</w:t>
      </w:r>
    </w:p>
    <w:p w:rsidR="00E41054" w:rsidRPr="00663A3D" w:rsidP="00E41054">
      <w:pPr>
        <w:bidi w:val="0"/>
        <w:ind w:left="284"/>
        <w:jc w:val="both"/>
        <w:rPr>
          <w:rFonts w:ascii="Times New Roman" w:hAnsi="Times New Roman"/>
        </w:rPr>
      </w:pPr>
    </w:p>
    <w:p w:rsidR="00E41054" w:rsidRPr="00663A3D" w:rsidP="00954E49">
      <w:pPr>
        <w:pStyle w:val="ListParagraph"/>
        <w:numPr>
          <w:numId w:val="20"/>
        </w:numPr>
        <w:bidi w:val="0"/>
        <w:ind w:left="1134" w:hanging="425"/>
        <w:jc w:val="both"/>
        <w:rPr>
          <w:rFonts w:ascii="Times New Roman" w:hAnsi="Times New Roman"/>
        </w:rPr>
      </w:pPr>
      <w:r w:rsidRPr="00663A3D">
        <w:rPr>
          <w:rFonts w:ascii="Times New Roman" w:hAnsi="Times New Roman"/>
        </w:rPr>
        <w:t xml:space="preserve">Právne vzťahy, ktoré vznikli pred 1. </w:t>
      </w:r>
      <w:r w:rsidRPr="00663A3D" w:rsidR="007E3212">
        <w:rPr>
          <w:rFonts w:ascii="Times New Roman" w:hAnsi="Times New Roman"/>
        </w:rPr>
        <w:t>január</w:t>
      </w:r>
      <w:r w:rsidRPr="00663A3D">
        <w:rPr>
          <w:rFonts w:ascii="Times New Roman" w:hAnsi="Times New Roman"/>
        </w:rPr>
        <w:t>om 201</w:t>
      </w:r>
      <w:r w:rsidRPr="00663A3D" w:rsidR="007E3212">
        <w:rPr>
          <w:rFonts w:ascii="Times New Roman" w:hAnsi="Times New Roman"/>
        </w:rPr>
        <w:t>3</w:t>
      </w:r>
      <w:r w:rsidRPr="00663A3D">
        <w:rPr>
          <w:rFonts w:ascii="Times New Roman" w:hAnsi="Times New Roman"/>
        </w:rPr>
        <w:t xml:space="preserve"> na základe zmluvy o spotrebiteľskom úvere, sa spravujú podľa doterajších predpisov.</w:t>
      </w:r>
    </w:p>
    <w:p w:rsidR="00E41054" w:rsidRPr="00663A3D" w:rsidP="00954E49">
      <w:pPr>
        <w:pStyle w:val="ListParagraph"/>
        <w:numPr>
          <w:numId w:val="20"/>
        </w:numPr>
        <w:bidi w:val="0"/>
        <w:ind w:left="1134" w:hanging="425"/>
        <w:jc w:val="both"/>
        <w:rPr>
          <w:rFonts w:ascii="Times New Roman" w:hAnsi="Times New Roman"/>
        </w:rPr>
      </w:pPr>
      <w:r w:rsidRPr="00663A3D">
        <w:rPr>
          <w:rFonts w:ascii="Times New Roman" w:hAnsi="Times New Roman"/>
        </w:rPr>
        <w:t>Právnická osoba</w:t>
      </w:r>
      <w:r w:rsidRPr="00663A3D" w:rsidR="007E3212">
        <w:rPr>
          <w:rFonts w:ascii="Times New Roman" w:hAnsi="Times New Roman"/>
        </w:rPr>
        <w:t xml:space="preserve"> alebo fyzická osoba, ktorá po </w:t>
      </w:r>
      <w:r w:rsidRPr="00663A3D">
        <w:rPr>
          <w:rFonts w:ascii="Times New Roman" w:hAnsi="Times New Roman"/>
        </w:rPr>
        <w:t xml:space="preserve">1. </w:t>
      </w:r>
      <w:r w:rsidRPr="00663A3D" w:rsidR="007E3212">
        <w:rPr>
          <w:rFonts w:ascii="Times New Roman" w:hAnsi="Times New Roman"/>
        </w:rPr>
        <w:t>januá</w:t>
      </w:r>
      <w:r w:rsidRPr="00663A3D">
        <w:rPr>
          <w:rFonts w:ascii="Times New Roman" w:hAnsi="Times New Roman"/>
        </w:rPr>
        <w:t>ri 201</w:t>
      </w:r>
      <w:r w:rsidRPr="00663A3D" w:rsidR="007E3212">
        <w:rPr>
          <w:rFonts w:ascii="Times New Roman" w:hAnsi="Times New Roman"/>
        </w:rPr>
        <w:t>3</w:t>
      </w:r>
      <w:r w:rsidRPr="00663A3D">
        <w:rPr>
          <w:rFonts w:ascii="Times New Roman" w:hAnsi="Times New Roman"/>
        </w:rPr>
        <w:t xml:space="preserve"> nie je iným veriteľom podľa § 2 písm. c) </w:t>
      </w:r>
      <w:r w:rsidRPr="00663A3D" w:rsidR="0087148A">
        <w:rPr>
          <w:rFonts w:ascii="Times New Roman" w:hAnsi="Times New Roman"/>
        </w:rPr>
        <w:t xml:space="preserve">v znení účinnom od 1. </w:t>
      </w:r>
      <w:r w:rsidRPr="00663A3D" w:rsidR="007E3212">
        <w:rPr>
          <w:rFonts w:ascii="Times New Roman" w:hAnsi="Times New Roman"/>
        </w:rPr>
        <w:t>január</w:t>
      </w:r>
      <w:r w:rsidRPr="00663A3D" w:rsidR="0087148A">
        <w:rPr>
          <w:rFonts w:ascii="Times New Roman" w:hAnsi="Times New Roman"/>
        </w:rPr>
        <w:t>a 201</w:t>
      </w:r>
      <w:r w:rsidRPr="00663A3D" w:rsidR="007E3212">
        <w:rPr>
          <w:rFonts w:ascii="Times New Roman" w:hAnsi="Times New Roman"/>
        </w:rPr>
        <w:t>3</w:t>
      </w:r>
      <w:r w:rsidRPr="00663A3D">
        <w:rPr>
          <w:rFonts w:ascii="Times New Roman" w:hAnsi="Times New Roman"/>
        </w:rPr>
        <w:t xml:space="preserve"> a ktorá je k 1. </w:t>
      </w:r>
      <w:r w:rsidRPr="00663A3D" w:rsidR="007E3212">
        <w:rPr>
          <w:rFonts w:ascii="Times New Roman" w:hAnsi="Times New Roman"/>
        </w:rPr>
        <w:t>januáru</w:t>
      </w:r>
      <w:r w:rsidRPr="00663A3D">
        <w:rPr>
          <w:rFonts w:ascii="Times New Roman" w:hAnsi="Times New Roman"/>
        </w:rPr>
        <w:t xml:space="preserve"> 201</w:t>
      </w:r>
      <w:r w:rsidRPr="00663A3D" w:rsidR="007E3212">
        <w:rPr>
          <w:rFonts w:ascii="Times New Roman" w:hAnsi="Times New Roman"/>
        </w:rPr>
        <w:t>3</w:t>
      </w:r>
      <w:r w:rsidRPr="00663A3D">
        <w:rPr>
          <w:rFonts w:ascii="Times New Roman" w:hAnsi="Times New Roman"/>
        </w:rPr>
        <w:t xml:space="preserve"> zapísaná v podregistri iných veriteľov, je povinná podať návrh na zrušenie </w:t>
      </w:r>
      <w:r w:rsidRPr="00663A3D" w:rsidR="0087148A">
        <w:rPr>
          <w:rFonts w:ascii="Times New Roman" w:hAnsi="Times New Roman"/>
        </w:rPr>
        <w:t xml:space="preserve">tohto </w:t>
      </w:r>
      <w:r w:rsidRPr="00663A3D">
        <w:rPr>
          <w:rFonts w:ascii="Times New Roman" w:hAnsi="Times New Roman"/>
        </w:rPr>
        <w:t>zápisu</w:t>
      </w:r>
      <w:r w:rsidRPr="00663A3D" w:rsidR="0087148A">
        <w:rPr>
          <w:rFonts w:ascii="Times New Roman" w:hAnsi="Times New Roman"/>
        </w:rPr>
        <w:t xml:space="preserve"> do </w:t>
      </w:r>
      <w:r w:rsidR="00593D36">
        <w:rPr>
          <w:rFonts w:ascii="Times New Roman" w:hAnsi="Times New Roman"/>
        </w:rPr>
        <w:t>31.</w:t>
      </w:r>
      <w:r w:rsidRPr="00663A3D" w:rsidR="0087148A">
        <w:rPr>
          <w:rFonts w:ascii="Times New Roman" w:hAnsi="Times New Roman"/>
        </w:rPr>
        <w:t xml:space="preserve"> marca 2013</w:t>
      </w:r>
      <w:r w:rsidRPr="00663A3D">
        <w:rPr>
          <w:rFonts w:ascii="Times New Roman" w:hAnsi="Times New Roman"/>
        </w:rPr>
        <w:t>.</w:t>
      </w:r>
    </w:p>
    <w:p w:rsidR="00E41054" w:rsidRPr="00663A3D" w:rsidP="00954E49">
      <w:pPr>
        <w:pStyle w:val="ListParagraph"/>
        <w:numPr>
          <w:numId w:val="20"/>
        </w:numPr>
        <w:bidi w:val="0"/>
        <w:ind w:left="1134" w:hanging="425"/>
        <w:jc w:val="both"/>
        <w:rPr>
          <w:rFonts w:ascii="Times New Roman" w:hAnsi="Times New Roman"/>
        </w:rPr>
      </w:pPr>
      <w:r w:rsidRPr="00663A3D" w:rsidR="000043F0">
        <w:rPr>
          <w:rFonts w:ascii="Times New Roman" w:hAnsi="Times New Roman"/>
        </w:rPr>
        <w:t>Po zrušení zápisu podľa odseku 2 Národná banka Slovenska vráti</w:t>
      </w:r>
      <w:r w:rsidR="00593D36">
        <w:rPr>
          <w:rFonts w:ascii="Times New Roman" w:hAnsi="Times New Roman"/>
        </w:rPr>
        <w:t xml:space="preserve"> osobe uvedenej v odseku 2</w:t>
      </w:r>
      <w:r w:rsidRPr="00663A3D" w:rsidR="000043F0">
        <w:rPr>
          <w:rFonts w:ascii="Times New Roman" w:hAnsi="Times New Roman"/>
        </w:rPr>
        <w:t xml:space="preserve"> poplatok za návrh na zápis do podregistra iných veriteľov.“. </w:t>
      </w:r>
    </w:p>
    <w:p w:rsidR="00E41054" w:rsidRPr="00663A3D" w:rsidP="00E41054">
      <w:pPr>
        <w:bidi w:val="0"/>
        <w:jc w:val="both"/>
        <w:rPr>
          <w:rFonts w:ascii="Times New Roman" w:hAnsi="Times New Roman"/>
        </w:rPr>
      </w:pPr>
    </w:p>
    <w:p w:rsidR="00EA2B4F" w:rsidRPr="00663A3D" w:rsidP="00954E49">
      <w:pPr>
        <w:pStyle w:val="ListParagraph"/>
        <w:numPr>
          <w:numId w:val="26"/>
        </w:numPr>
        <w:bidi w:val="0"/>
        <w:ind w:left="709" w:hanging="425"/>
        <w:jc w:val="both"/>
        <w:rPr>
          <w:rFonts w:ascii="Times New Roman" w:hAnsi="Times New Roman"/>
        </w:rPr>
      </w:pPr>
      <w:r w:rsidRPr="00663A3D">
        <w:rPr>
          <w:rFonts w:ascii="Times New Roman" w:hAnsi="Times New Roman"/>
        </w:rPr>
        <w:t>V § 27 sa za slovo „právne“ vkladá slovo „záväzné“.</w:t>
      </w:r>
    </w:p>
    <w:p w:rsidR="00EA2B4F" w:rsidRPr="00663A3D" w:rsidP="00EA2B4F">
      <w:pPr>
        <w:bidi w:val="0"/>
        <w:ind w:left="567"/>
        <w:jc w:val="both"/>
        <w:rPr>
          <w:rFonts w:ascii="Times New Roman" w:hAnsi="Times New Roman"/>
        </w:rPr>
      </w:pPr>
    </w:p>
    <w:p w:rsidR="00EA2B4F" w:rsidRPr="00663A3D" w:rsidP="00954E49">
      <w:pPr>
        <w:numPr>
          <w:numId w:val="31"/>
        </w:numPr>
        <w:bidi w:val="0"/>
        <w:ind w:left="709" w:hanging="425"/>
        <w:jc w:val="both"/>
        <w:rPr>
          <w:rFonts w:ascii="Times New Roman" w:hAnsi="Times New Roman"/>
        </w:rPr>
      </w:pPr>
      <w:r w:rsidRPr="00663A3D">
        <w:rPr>
          <w:rFonts w:ascii="Times New Roman" w:hAnsi="Times New Roman"/>
        </w:rPr>
        <w:t xml:space="preserve">V prílohe č. 1 </w:t>
      </w:r>
      <w:r w:rsidRPr="00663A3D" w:rsidR="001C524B">
        <w:rPr>
          <w:rFonts w:ascii="Times New Roman" w:hAnsi="Times New Roman"/>
        </w:rPr>
        <w:t>názve prílohy sa slovo „právnych“ nahrádza slovami „právne záväzných“.</w:t>
      </w:r>
    </w:p>
    <w:p w:rsidR="00EA2B4F" w:rsidRPr="00663A3D" w:rsidP="00EA2B4F">
      <w:pPr>
        <w:pStyle w:val="ListParagraph"/>
        <w:bidi w:val="0"/>
        <w:rPr>
          <w:rFonts w:ascii="Times New Roman" w:hAnsi="Times New Roman"/>
        </w:rPr>
      </w:pPr>
    </w:p>
    <w:p w:rsidR="00D171F9" w:rsidRPr="00DC7DAC" w:rsidP="00954E49">
      <w:pPr>
        <w:numPr>
          <w:numId w:val="32"/>
        </w:numPr>
        <w:bidi w:val="0"/>
        <w:ind w:left="709" w:hanging="425"/>
        <w:jc w:val="both"/>
        <w:rPr>
          <w:rFonts w:ascii="Times New Roman" w:hAnsi="Times New Roman"/>
        </w:rPr>
      </w:pPr>
      <w:r w:rsidRPr="00DC7DAC">
        <w:rPr>
          <w:rFonts w:ascii="Times New Roman" w:hAnsi="Times New Roman"/>
        </w:rPr>
        <w:t>V </w:t>
      </w:r>
      <w:r w:rsidRPr="00DC7DAC" w:rsidR="0087148A">
        <w:rPr>
          <w:rFonts w:ascii="Times New Roman" w:hAnsi="Times New Roman"/>
        </w:rPr>
        <w:t xml:space="preserve">prílohe </w:t>
      </w:r>
      <w:r w:rsidRPr="00DC7DAC">
        <w:rPr>
          <w:rFonts w:ascii="Times New Roman" w:hAnsi="Times New Roman"/>
        </w:rPr>
        <w:t xml:space="preserve">č. 1 sa doterajší text označuje ako </w:t>
      </w:r>
      <w:r w:rsidRPr="00DC7DAC" w:rsidR="00D070A9">
        <w:rPr>
          <w:rFonts w:ascii="Times New Roman" w:hAnsi="Times New Roman"/>
        </w:rPr>
        <w:t>prvý bod</w:t>
      </w:r>
      <w:r w:rsidRPr="00DC7DAC">
        <w:rPr>
          <w:rFonts w:ascii="Times New Roman" w:hAnsi="Times New Roman"/>
        </w:rPr>
        <w:t xml:space="preserve"> a dopĺňa sa </w:t>
      </w:r>
      <w:r w:rsidRPr="00DC7DAC" w:rsidR="00D070A9">
        <w:rPr>
          <w:rFonts w:ascii="Times New Roman" w:hAnsi="Times New Roman"/>
        </w:rPr>
        <w:t xml:space="preserve">druhým </w:t>
      </w:r>
      <w:r w:rsidRPr="00DC7DAC" w:rsidR="0087148A">
        <w:rPr>
          <w:rFonts w:ascii="Times New Roman" w:hAnsi="Times New Roman"/>
        </w:rPr>
        <w:t>bodom</w:t>
      </w:r>
      <w:r w:rsidRPr="00DC7DAC">
        <w:rPr>
          <w:rFonts w:ascii="Times New Roman" w:hAnsi="Times New Roman"/>
        </w:rPr>
        <w:t>, ktorý znie:</w:t>
      </w:r>
    </w:p>
    <w:p w:rsidR="00D171F9" w:rsidRPr="00663A3D" w:rsidP="00954E49">
      <w:pPr>
        <w:bidi w:val="0"/>
        <w:ind w:left="709"/>
        <w:jc w:val="both"/>
        <w:rPr>
          <w:rFonts w:ascii="Times New Roman" w:hAnsi="Times New Roman"/>
        </w:rPr>
      </w:pPr>
      <w:r w:rsidRPr="00DC7DAC">
        <w:rPr>
          <w:rFonts w:ascii="Times New Roman" w:hAnsi="Times New Roman"/>
        </w:rPr>
        <w:t>„2. Smernica Komisie 2011/90/EÚ zo 14. novembra 2011, ktorou sa mení a dopĺňa</w:t>
      </w:r>
      <w:r w:rsidRPr="00663A3D">
        <w:rPr>
          <w:rFonts w:ascii="Times New Roman" w:hAnsi="Times New Roman"/>
        </w:rPr>
        <w:t xml:space="preserve"> časť II prílohy I k smernici Európskeho parlamentu a Rady 2008/48/ES stanovujúca dodatočné predpoklady na výpočet ročnej percentuálnej miery nákladov (Ú. v. EÚ L 296, 15. 11. 2011).</w:t>
      </w:r>
      <w:r w:rsidRPr="00663A3D" w:rsidR="00366DB4">
        <w:rPr>
          <w:rFonts w:ascii="Times New Roman" w:hAnsi="Times New Roman"/>
        </w:rPr>
        <w:t>“.</w:t>
      </w:r>
    </w:p>
    <w:p w:rsidR="00E40922" w:rsidRPr="00663A3D" w:rsidP="00D171F9">
      <w:pPr>
        <w:bidi w:val="0"/>
        <w:ind w:left="284"/>
        <w:jc w:val="both"/>
        <w:rPr>
          <w:rFonts w:ascii="Times New Roman" w:hAnsi="Times New Roman"/>
        </w:rPr>
      </w:pPr>
    </w:p>
    <w:p w:rsidR="0038756E" w:rsidRPr="00663A3D" w:rsidP="00171452">
      <w:pPr>
        <w:numPr>
          <w:numId w:val="33"/>
        </w:numPr>
        <w:bidi w:val="0"/>
        <w:ind w:hanging="436"/>
        <w:jc w:val="both"/>
        <w:rPr>
          <w:rFonts w:ascii="Times New Roman" w:hAnsi="Times New Roman"/>
        </w:rPr>
      </w:pPr>
      <w:r w:rsidRPr="00663A3D" w:rsidR="00E8220A">
        <w:rPr>
          <w:rFonts w:ascii="Times New Roman" w:hAnsi="Times New Roman"/>
        </w:rPr>
        <w:t>V </w:t>
      </w:r>
      <w:r w:rsidRPr="00663A3D" w:rsidR="0087148A">
        <w:rPr>
          <w:rFonts w:ascii="Times New Roman" w:hAnsi="Times New Roman"/>
        </w:rPr>
        <w:t xml:space="preserve">prílohe </w:t>
      </w:r>
      <w:r w:rsidRPr="00663A3D" w:rsidR="00E8220A">
        <w:rPr>
          <w:rFonts w:ascii="Times New Roman" w:hAnsi="Times New Roman"/>
        </w:rPr>
        <w:t xml:space="preserve">č. 2 časť II </w:t>
      </w:r>
      <w:r w:rsidRPr="00663A3D" w:rsidR="00D7200E">
        <w:rPr>
          <w:rFonts w:ascii="Times New Roman" w:hAnsi="Times New Roman"/>
        </w:rPr>
        <w:t xml:space="preserve">vrátane nadpisu </w:t>
      </w:r>
      <w:r w:rsidRPr="00663A3D" w:rsidR="00E8220A">
        <w:rPr>
          <w:rFonts w:ascii="Times New Roman" w:hAnsi="Times New Roman"/>
        </w:rPr>
        <w:t>znie:</w:t>
      </w:r>
    </w:p>
    <w:p w:rsidR="00D7200E" w:rsidRPr="00663A3D" w:rsidP="00D7200E">
      <w:pPr>
        <w:bidi w:val="0"/>
        <w:ind w:left="284"/>
        <w:jc w:val="both"/>
        <w:rPr>
          <w:rFonts w:ascii="Times New Roman" w:hAnsi="Times New Roman"/>
        </w:rPr>
      </w:pPr>
    </w:p>
    <w:p w:rsidR="00D7200E" w:rsidRPr="00663A3D" w:rsidP="00D7200E">
      <w:pPr>
        <w:bidi w:val="0"/>
        <w:ind w:left="284"/>
        <w:jc w:val="both"/>
        <w:rPr>
          <w:rFonts w:ascii="Times New Roman" w:hAnsi="Times New Roman"/>
        </w:rPr>
      </w:pPr>
      <w:r w:rsidRPr="00663A3D">
        <w:rPr>
          <w:rFonts w:ascii="Times New Roman" w:hAnsi="Times New Roman"/>
        </w:rPr>
        <w:t>„</w:t>
      </w:r>
      <w:r w:rsidRPr="00663A3D">
        <w:rPr>
          <w:rFonts w:ascii="Times New Roman" w:hAnsi="Times New Roman"/>
          <w:b/>
        </w:rPr>
        <w:t>II</w:t>
      </w:r>
      <w:r w:rsidRPr="00663A3D" w:rsidR="005A343E">
        <w:rPr>
          <w:rFonts w:ascii="Times New Roman" w:hAnsi="Times New Roman"/>
          <w:b/>
        </w:rPr>
        <w:t>.</w:t>
      </w:r>
      <w:r w:rsidRPr="00663A3D">
        <w:rPr>
          <w:rFonts w:ascii="Times New Roman" w:hAnsi="Times New Roman"/>
          <w:b/>
        </w:rPr>
        <w:t xml:space="preserve"> Dodatočné predpoklady na výpočet ročnej percentuálnej miery nákladov</w:t>
      </w:r>
    </w:p>
    <w:p w:rsidR="00D7200E" w:rsidRPr="00663A3D" w:rsidP="00D7200E">
      <w:pPr>
        <w:bidi w:val="0"/>
        <w:ind w:left="284"/>
        <w:jc w:val="both"/>
        <w:rPr>
          <w:rFonts w:ascii="Times New Roman" w:hAnsi="Times New Roman"/>
        </w:rPr>
      </w:pPr>
    </w:p>
    <w:p w:rsidR="002C1F29" w:rsidRPr="00663A3D" w:rsidP="006C2954">
      <w:pPr>
        <w:pStyle w:val="ListParagraph"/>
        <w:numPr>
          <w:numId w:val="8"/>
        </w:numPr>
        <w:bidi w:val="0"/>
        <w:spacing w:after="120"/>
        <w:jc w:val="both"/>
        <w:rPr>
          <w:rFonts w:ascii="Times New Roman" w:hAnsi="Times New Roman"/>
        </w:rPr>
      </w:pPr>
      <w:r w:rsidRPr="00663A3D">
        <w:rPr>
          <w:rFonts w:ascii="Times New Roman" w:hAnsi="Times New Roman" w:cs="EUAlbertina"/>
        </w:rPr>
        <w:t xml:space="preserve">Ak zmluva o spotrebiteľskom úvere umožňuje spotrebiteľovi čerpať </w:t>
      </w:r>
      <w:r w:rsidRPr="00663A3D" w:rsidR="0065710B">
        <w:rPr>
          <w:rFonts w:ascii="Times New Roman" w:hAnsi="Times New Roman" w:cs="EUAlbertina"/>
        </w:rPr>
        <w:t xml:space="preserve">peňažné </w:t>
      </w:r>
      <w:r w:rsidRPr="00663A3D">
        <w:rPr>
          <w:rFonts w:ascii="Times New Roman" w:hAnsi="Times New Roman" w:cs="EUAlbertina"/>
        </w:rPr>
        <w:t xml:space="preserve">prostriedky ľubovoľne, </w:t>
      </w:r>
      <w:r w:rsidRPr="00663A3D" w:rsidR="00245651">
        <w:rPr>
          <w:rFonts w:ascii="Times New Roman" w:hAnsi="Times New Roman" w:cs="EUAlbertina"/>
        </w:rPr>
        <w:t>spotrebiteľský úver sa považuje za vyčerpaný okamžite a v plnej výške</w:t>
      </w:r>
      <w:r w:rsidRPr="00663A3D">
        <w:rPr>
          <w:rFonts w:ascii="Times New Roman" w:hAnsi="Times New Roman" w:cs="EUAlbertina"/>
        </w:rPr>
        <w:t>.</w:t>
      </w:r>
      <w:r w:rsidRPr="00663A3D">
        <w:rPr>
          <w:rFonts w:ascii="Times New Roman" w:hAnsi="Times New Roman"/>
        </w:rPr>
        <w:t xml:space="preserve"> </w:t>
      </w:r>
    </w:p>
    <w:p w:rsidR="002C1F29" w:rsidRPr="00663A3D" w:rsidP="006C2954">
      <w:pPr>
        <w:pStyle w:val="ListParagraph"/>
        <w:numPr>
          <w:numId w:val="8"/>
        </w:numPr>
        <w:bidi w:val="0"/>
        <w:spacing w:after="120"/>
        <w:jc w:val="both"/>
        <w:rPr>
          <w:rFonts w:ascii="Times New Roman" w:hAnsi="Times New Roman"/>
        </w:rPr>
      </w:pPr>
      <w:r w:rsidRPr="00663A3D">
        <w:rPr>
          <w:rFonts w:ascii="Times New Roman" w:hAnsi="Times New Roman" w:cs="EUAlbertina"/>
        </w:rPr>
        <w:t xml:space="preserve">Ak zmluva o spotrebiteľskom úvere umožňuje spotrebiteľovi čerpať </w:t>
      </w:r>
      <w:r w:rsidRPr="00663A3D" w:rsidR="0065710B">
        <w:rPr>
          <w:rFonts w:ascii="Times New Roman" w:hAnsi="Times New Roman" w:cs="EUAlbertina"/>
        </w:rPr>
        <w:t xml:space="preserve">peňažné </w:t>
      </w:r>
      <w:r w:rsidRPr="00663A3D">
        <w:rPr>
          <w:rFonts w:ascii="Times New Roman" w:hAnsi="Times New Roman" w:cs="EUAlbertina"/>
        </w:rPr>
        <w:t xml:space="preserve">prostriedky ľubovoľne, ale </w:t>
      </w:r>
      <w:r w:rsidRPr="00663A3D" w:rsidR="0087148A">
        <w:rPr>
          <w:rFonts w:ascii="Times New Roman" w:hAnsi="Times New Roman" w:cs="EUAlbertina"/>
        </w:rPr>
        <w:t xml:space="preserve">upravuje </w:t>
      </w:r>
      <w:r w:rsidRPr="00663A3D">
        <w:rPr>
          <w:rFonts w:ascii="Times New Roman" w:hAnsi="Times New Roman" w:cs="EUAlbertina"/>
        </w:rPr>
        <w:t xml:space="preserve">medzi rôznymi spôsobmi čerpania </w:t>
      </w:r>
      <w:r w:rsidRPr="00663A3D" w:rsidR="0065710B">
        <w:rPr>
          <w:rFonts w:ascii="Times New Roman" w:hAnsi="Times New Roman" w:cs="EUAlbertina"/>
        </w:rPr>
        <w:t xml:space="preserve">peňažných </w:t>
      </w:r>
      <w:r w:rsidRPr="00663A3D">
        <w:rPr>
          <w:rFonts w:ascii="Times New Roman" w:hAnsi="Times New Roman" w:cs="EUAlbertina"/>
        </w:rPr>
        <w:t>prostriedkov</w:t>
      </w:r>
      <w:r w:rsidRPr="00663A3D" w:rsidR="001B6B9A">
        <w:rPr>
          <w:rFonts w:ascii="Times New Roman" w:hAnsi="Times New Roman" w:cs="EUAlbertina"/>
        </w:rPr>
        <w:t xml:space="preserve"> obmedzenia</w:t>
      </w:r>
      <w:r w:rsidRPr="00663A3D">
        <w:rPr>
          <w:rFonts w:ascii="Times New Roman" w:hAnsi="Times New Roman" w:cs="EUAlbertina"/>
        </w:rPr>
        <w:t xml:space="preserve">, ak ide o výšku a </w:t>
      </w:r>
      <w:r w:rsidRPr="00663A3D" w:rsidR="0065710B">
        <w:rPr>
          <w:rFonts w:ascii="Times New Roman" w:hAnsi="Times New Roman" w:cs="EUAlbertina"/>
        </w:rPr>
        <w:t>čas</w:t>
      </w:r>
      <w:r w:rsidRPr="00663A3D">
        <w:rPr>
          <w:rFonts w:ascii="Times New Roman" w:hAnsi="Times New Roman" w:cs="EUAlbertina"/>
        </w:rPr>
        <w:t xml:space="preserve">, výška spotrebiteľského úveru sa považuje za vyčerpanú </w:t>
      </w:r>
      <w:r w:rsidRPr="00663A3D" w:rsidR="006357D6">
        <w:rPr>
          <w:rFonts w:ascii="Times New Roman" w:hAnsi="Times New Roman" w:cs="EUAlbertina"/>
        </w:rPr>
        <w:t xml:space="preserve">k najskoršiemu dňu </w:t>
      </w:r>
      <w:r w:rsidRPr="00663A3D">
        <w:rPr>
          <w:rFonts w:ascii="Times New Roman" w:hAnsi="Times New Roman" w:cs="EUAlbertina"/>
        </w:rPr>
        <w:t>dohodnut</w:t>
      </w:r>
      <w:r w:rsidRPr="00663A3D" w:rsidR="006357D6">
        <w:rPr>
          <w:rFonts w:ascii="Times New Roman" w:hAnsi="Times New Roman" w:cs="EUAlbertina"/>
        </w:rPr>
        <w:t>ému</w:t>
      </w:r>
      <w:r w:rsidRPr="00663A3D">
        <w:rPr>
          <w:rFonts w:ascii="Times New Roman" w:hAnsi="Times New Roman" w:cs="EUAlbertina"/>
        </w:rPr>
        <w:t xml:space="preserve"> v zmluve o spotrebiteľskom úvere a v súlade s </w:t>
      </w:r>
      <w:r w:rsidRPr="00663A3D" w:rsidR="0065710B">
        <w:rPr>
          <w:rFonts w:ascii="Times New Roman" w:hAnsi="Times New Roman" w:cs="EUAlbertina"/>
        </w:rPr>
        <w:t>tým</w:t>
      </w:r>
      <w:r w:rsidRPr="00663A3D" w:rsidR="001B6B9A">
        <w:rPr>
          <w:rFonts w:ascii="Times New Roman" w:hAnsi="Times New Roman" w:cs="EUAlbertina"/>
        </w:rPr>
        <w:t>i</w:t>
      </w:r>
      <w:r w:rsidRPr="00663A3D" w:rsidR="0065710B">
        <w:rPr>
          <w:rFonts w:ascii="Times New Roman" w:hAnsi="Times New Roman" w:cs="EUAlbertina"/>
        </w:rPr>
        <w:t>to</w:t>
      </w:r>
      <w:r w:rsidRPr="00663A3D">
        <w:rPr>
          <w:rFonts w:ascii="Times New Roman" w:hAnsi="Times New Roman" w:cs="EUAlbertina"/>
        </w:rPr>
        <w:t xml:space="preserve"> </w:t>
      </w:r>
      <w:r w:rsidRPr="00663A3D" w:rsidR="0065710B">
        <w:rPr>
          <w:rFonts w:ascii="Times New Roman" w:hAnsi="Times New Roman" w:cs="EUAlbertina"/>
        </w:rPr>
        <w:t>obmedzen</w:t>
      </w:r>
      <w:r w:rsidRPr="00663A3D" w:rsidR="001B6B9A">
        <w:rPr>
          <w:rFonts w:ascii="Times New Roman" w:hAnsi="Times New Roman" w:cs="EUAlbertina"/>
        </w:rPr>
        <w:t>ia</w:t>
      </w:r>
      <w:r w:rsidRPr="00663A3D" w:rsidR="0065710B">
        <w:rPr>
          <w:rFonts w:ascii="Times New Roman" w:hAnsi="Times New Roman" w:cs="EUAlbertina"/>
        </w:rPr>
        <w:t>m</w:t>
      </w:r>
      <w:r w:rsidRPr="00663A3D" w:rsidR="001B6B9A">
        <w:rPr>
          <w:rFonts w:ascii="Times New Roman" w:hAnsi="Times New Roman" w:cs="EUAlbertina"/>
        </w:rPr>
        <w:t>i</w:t>
      </w:r>
      <w:r w:rsidRPr="00663A3D" w:rsidR="0065710B">
        <w:rPr>
          <w:rFonts w:ascii="Times New Roman" w:hAnsi="Times New Roman" w:cs="EUAlbertina"/>
        </w:rPr>
        <w:t xml:space="preserve"> </w:t>
      </w:r>
      <w:r w:rsidRPr="00663A3D">
        <w:rPr>
          <w:rFonts w:ascii="Times New Roman" w:hAnsi="Times New Roman" w:cs="EUAlbertina"/>
        </w:rPr>
        <w:t>čerpania.</w:t>
      </w:r>
    </w:p>
    <w:p w:rsidR="002C1F29" w:rsidRPr="00663A3D" w:rsidP="006C2954">
      <w:pPr>
        <w:pStyle w:val="ListParagraph"/>
        <w:numPr>
          <w:numId w:val="8"/>
        </w:numPr>
        <w:bidi w:val="0"/>
        <w:spacing w:after="120"/>
        <w:jc w:val="both"/>
        <w:rPr>
          <w:rFonts w:ascii="Times New Roman" w:hAnsi="Times New Roman"/>
        </w:rPr>
      </w:pPr>
      <w:r w:rsidRPr="00663A3D">
        <w:rPr>
          <w:rFonts w:ascii="Times New Roman" w:hAnsi="Times New Roman" w:cs="EUAlbertina"/>
        </w:rPr>
        <w:t xml:space="preserve">Ak zmluva o spotrebiteľskom úvere umožňuje čerpanie </w:t>
      </w:r>
      <w:r w:rsidRPr="00663A3D" w:rsidR="0065710B">
        <w:rPr>
          <w:rFonts w:ascii="Times New Roman" w:hAnsi="Times New Roman" w:cs="EUAlbertina"/>
        </w:rPr>
        <w:t xml:space="preserve">peňažných </w:t>
      </w:r>
      <w:r w:rsidRPr="00663A3D">
        <w:rPr>
          <w:rFonts w:ascii="Times New Roman" w:hAnsi="Times New Roman" w:cs="EUAlbertina"/>
        </w:rPr>
        <w:t>prostriedkov rôznymi spôsobmi s</w:t>
      </w:r>
      <w:r w:rsidR="00B1351A">
        <w:rPr>
          <w:rFonts w:ascii="Times New Roman" w:hAnsi="Times New Roman" w:cs="EUAlbertina"/>
        </w:rPr>
        <w:t> </w:t>
      </w:r>
      <w:r w:rsidRPr="00663A3D">
        <w:rPr>
          <w:rFonts w:ascii="Times New Roman" w:hAnsi="Times New Roman" w:cs="EUAlbertina"/>
        </w:rPr>
        <w:t>rôznymi</w:t>
      </w:r>
      <w:r w:rsidR="00B1351A">
        <w:rPr>
          <w:rFonts w:ascii="Times New Roman" w:hAnsi="Times New Roman" w:cs="EUAlbertina"/>
        </w:rPr>
        <w:t xml:space="preserve"> </w:t>
      </w:r>
      <w:r w:rsidRPr="00663A3D" w:rsidR="00B1351A">
        <w:rPr>
          <w:rFonts w:ascii="Times New Roman" w:hAnsi="Times New Roman" w:cs="EUAlbertina"/>
        </w:rPr>
        <w:t xml:space="preserve">úrokovými sadzbami alebo </w:t>
      </w:r>
      <w:r w:rsidRPr="00663A3D">
        <w:rPr>
          <w:rFonts w:ascii="Times New Roman" w:hAnsi="Times New Roman" w:cs="EUAlbertina"/>
        </w:rPr>
        <w:t>poplatkami spotrebiteľského úveru, celková výška spotrebiteľského úveru sa považuje za vyčerpanú s</w:t>
      </w:r>
      <w:r w:rsidR="00B1351A">
        <w:rPr>
          <w:rFonts w:ascii="Times New Roman" w:hAnsi="Times New Roman" w:cs="EUAlbertina"/>
        </w:rPr>
        <w:t> </w:t>
      </w:r>
      <w:r w:rsidRPr="00663A3D" w:rsidR="00B1351A">
        <w:rPr>
          <w:rFonts w:ascii="Times New Roman" w:hAnsi="Times New Roman" w:cs="EUAlbertina"/>
        </w:rPr>
        <w:t>najvyššou úrokovou sadzbou a </w:t>
      </w:r>
      <w:r w:rsidRPr="00663A3D">
        <w:rPr>
          <w:rFonts w:ascii="Times New Roman" w:hAnsi="Times New Roman" w:cs="EUAlbertina"/>
        </w:rPr>
        <w:t>najvyšším</w:t>
      </w:r>
      <w:r w:rsidR="00D201F3">
        <w:rPr>
          <w:rFonts w:ascii="Times New Roman" w:hAnsi="Times New Roman" w:cs="EUAlbertina"/>
        </w:rPr>
        <w:t>i</w:t>
      </w:r>
      <w:r w:rsidR="00B1351A">
        <w:rPr>
          <w:rFonts w:ascii="Times New Roman" w:hAnsi="Times New Roman" w:cs="EUAlbertina"/>
        </w:rPr>
        <w:t xml:space="preserve"> </w:t>
      </w:r>
      <w:r w:rsidRPr="00663A3D">
        <w:rPr>
          <w:rFonts w:ascii="Times New Roman" w:hAnsi="Times New Roman" w:cs="EUAlbertina"/>
        </w:rPr>
        <w:t>poplatk</w:t>
      </w:r>
      <w:r w:rsidR="00D201F3">
        <w:rPr>
          <w:rFonts w:ascii="Times New Roman" w:hAnsi="Times New Roman" w:cs="EUAlbertina"/>
        </w:rPr>
        <w:t>a</w:t>
      </w:r>
      <w:r w:rsidRPr="00663A3D">
        <w:rPr>
          <w:rFonts w:ascii="Times New Roman" w:hAnsi="Times New Roman" w:cs="EUAlbertina"/>
        </w:rPr>
        <w:t>m</w:t>
      </w:r>
      <w:r w:rsidR="00D201F3">
        <w:rPr>
          <w:rFonts w:ascii="Times New Roman" w:hAnsi="Times New Roman" w:cs="EUAlbertina"/>
        </w:rPr>
        <w:t>i</w:t>
      </w:r>
      <w:r w:rsidRPr="00663A3D">
        <w:rPr>
          <w:rFonts w:ascii="Times New Roman" w:hAnsi="Times New Roman" w:cs="EUAlbertina"/>
        </w:rPr>
        <w:t xml:space="preserve"> spotrebiteľského úveru, ktoré sa vzťahujú na </w:t>
      </w:r>
      <w:r w:rsidRPr="00663A3D" w:rsidR="000C7767">
        <w:rPr>
          <w:rFonts w:ascii="Times New Roman" w:hAnsi="Times New Roman" w:cs="EUAlbertina"/>
        </w:rPr>
        <w:t xml:space="preserve">najpoužívanejší spôsob </w:t>
      </w:r>
      <w:r w:rsidRPr="00663A3D">
        <w:rPr>
          <w:rFonts w:ascii="Times New Roman" w:hAnsi="Times New Roman" w:cs="EUAlbertina"/>
        </w:rPr>
        <w:t xml:space="preserve">čerpania </w:t>
      </w:r>
      <w:r w:rsidRPr="00663A3D" w:rsidR="0065710B">
        <w:rPr>
          <w:rFonts w:ascii="Times New Roman" w:hAnsi="Times New Roman" w:cs="EUAlbertina"/>
        </w:rPr>
        <w:t xml:space="preserve">peňažných </w:t>
      </w:r>
      <w:r w:rsidRPr="00663A3D">
        <w:rPr>
          <w:rFonts w:ascii="Times New Roman" w:hAnsi="Times New Roman" w:cs="EUAlbertina"/>
        </w:rPr>
        <w:t>prostriedkov pri tomto type zmlúv o </w:t>
      </w:r>
      <w:r w:rsidRPr="00663A3D" w:rsidR="0065710B">
        <w:rPr>
          <w:rFonts w:ascii="Times New Roman" w:hAnsi="Times New Roman" w:cs="EUAlbertina"/>
        </w:rPr>
        <w:t>spotrebiteľskom úvere</w:t>
      </w:r>
      <w:r w:rsidRPr="00663A3D">
        <w:rPr>
          <w:rFonts w:ascii="Times New Roman" w:hAnsi="Times New Roman" w:cs="EUAlbertina"/>
        </w:rPr>
        <w:t xml:space="preserve">. </w:t>
      </w:r>
    </w:p>
    <w:p w:rsidR="007A6010" w:rsidRPr="00533AB2" w:rsidP="006C2954">
      <w:pPr>
        <w:pStyle w:val="ListParagraph"/>
        <w:numPr>
          <w:numId w:val="8"/>
        </w:numPr>
        <w:bidi w:val="0"/>
        <w:spacing w:after="120"/>
        <w:jc w:val="both"/>
        <w:rPr>
          <w:rFonts w:ascii="Times New Roman" w:hAnsi="Times New Roman"/>
        </w:rPr>
      </w:pPr>
      <w:r w:rsidRPr="00533AB2" w:rsidR="0065710B">
        <w:rPr>
          <w:rFonts w:ascii="Times New Roman" w:hAnsi="Times New Roman" w:cs="EUAlbertina"/>
        </w:rPr>
        <w:t>Ak ide o</w:t>
      </w:r>
      <w:r w:rsidRPr="00533AB2" w:rsidR="002C1F29">
        <w:rPr>
          <w:rFonts w:ascii="Times New Roman" w:hAnsi="Times New Roman" w:cs="EUAlbertina"/>
        </w:rPr>
        <w:t xml:space="preserve"> povolené prečerpani</w:t>
      </w:r>
      <w:r w:rsidRPr="00533AB2" w:rsidR="0065710B">
        <w:rPr>
          <w:rFonts w:ascii="Times New Roman" w:hAnsi="Times New Roman" w:cs="EUAlbertina"/>
        </w:rPr>
        <w:t>e,</w:t>
      </w:r>
      <w:r w:rsidRPr="00533AB2" w:rsidR="002C1F29">
        <w:rPr>
          <w:rFonts w:ascii="Times New Roman" w:hAnsi="Times New Roman" w:cs="EUAlbertina"/>
        </w:rPr>
        <w:t xml:space="preserve"> </w:t>
      </w:r>
      <w:r w:rsidRPr="00533AB2" w:rsidR="006357D6">
        <w:rPr>
          <w:rFonts w:ascii="Times New Roman" w:hAnsi="Times New Roman" w:cs="EUAlbertina"/>
        </w:rPr>
        <w:t xml:space="preserve">spotrebiteľský úver sa </w:t>
      </w:r>
      <w:r w:rsidRPr="00533AB2" w:rsidR="002C1F29">
        <w:rPr>
          <w:rFonts w:ascii="Times New Roman" w:hAnsi="Times New Roman" w:cs="EUAlbertina"/>
        </w:rPr>
        <w:t>považuje za vyčerpan</w:t>
      </w:r>
      <w:r w:rsidRPr="00533AB2" w:rsidR="006357D6">
        <w:rPr>
          <w:rFonts w:ascii="Times New Roman" w:hAnsi="Times New Roman" w:cs="EUAlbertina"/>
        </w:rPr>
        <w:t>ý</w:t>
      </w:r>
      <w:r w:rsidRPr="00533AB2" w:rsidR="002C1F29">
        <w:rPr>
          <w:rFonts w:ascii="Times New Roman" w:hAnsi="Times New Roman" w:cs="EUAlbertina"/>
        </w:rPr>
        <w:t xml:space="preserve"> v</w:t>
      </w:r>
      <w:r w:rsidRPr="00533AB2" w:rsidR="006357D6">
        <w:rPr>
          <w:rFonts w:ascii="Times New Roman" w:hAnsi="Times New Roman" w:cs="EUAlbertina"/>
        </w:rPr>
        <w:t> </w:t>
      </w:r>
      <w:r w:rsidRPr="00533AB2" w:rsidR="002C1F29">
        <w:rPr>
          <w:rFonts w:ascii="Times New Roman" w:hAnsi="Times New Roman" w:cs="EUAlbertina"/>
        </w:rPr>
        <w:t xml:space="preserve">plnej výške a na </w:t>
      </w:r>
      <w:r w:rsidRPr="00533AB2" w:rsidR="001B6B9A">
        <w:rPr>
          <w:rFonts w:ascii="Times New Roman" w:hAnsi="Times New Roman" w:cs="EUAlbertina"/>
        </w:rPr>
        <w:t>celú dobu</w:t>
      </w:r>
      <w:r w:rsidRPr="00533AB2" w:rsidR="002C1F29">
        <w:rPr>
          <w:rFonts w:ascii="Times New Roman" w:hAnsi="Times New Roman" w:cs="EUAlbertina"/>
        </w:rPr>
        <w:t xml:space="preserve"> trvania zmluvy o</w:t>
      </w:r>
      <w:r w:rsidRPr="00533AB2" w:rsidR="00540F0F">
        <w:rPr>
          <w:rFonts w:ascii="Times New Roman" w:hAnsi="Times New Roman"/>
        </w:rPr>
        <w:t> </w:t>
      </w:r>
      <w:r w:rsidRPr="00533AB2" w:rsidR="002C1F29">
        <w:rPr>
          <w:rFonts w:ascii="Times New Roman" w:hAnsi="Times New Roman" w:cs="EUAlbertina"/>
        </w:rPr>
        <w:t>spotrebiteľskom úvere</w:t>
      </w:r>
      <w:r w:rsidRPr="00533AB2" w:rsidR="00A8029C">
        <w:rPr>
          <w:rFonts w:ascii="Times New Roman" w:hAnsi="Times New Roman" w:cs="EUAlbertina"/>
        </w:rPr>
        <w:t xml:space="preserve">; ak </w:t>
      </w:r>
      <w:r w:rsidRPr="00533AB2" w:rsidR="001B6B9A">
        <w:rPr>
          <w:rFonts w:ascii="Times New Roman" w:hAnsi="Times New Roman" w:cs="EUAlbertina"/>
        </w:rPr>
        <w:t>doba</w:t>
      </w:r>
      <w:r w:rsidRPr="00533AB2" w:rsidR="002C1F29">
        <w:rPr>
          <w:rFonts w:ascii="Times New Roman" w:hAnsi="Times New Roman" w:cs="EUAlbertina"/>
        </w:rPr>
        <w:t xml:space="preserve"> trvania </w:t>
      </w:r>
      <w:r w:rsidRPr="00533AB2" w:rsidR="00C912A5">
        <w:rPr>
          <w:rFonts w:ascii="Times New Roman" w:hAnsi="Times New Roman" w:cs="EUAlbertina"/>
        </w:rPr>
        <w:t>povoleného prečerpania</w:t>
      </w:r>
      <w:r w:rsidRPr="00533AB2" w:rsidR="002C1F29">
        <w:rPr>
          <w:rFonts w:ascii="Times New Roman" w:hAnsi="Times New Roman" w:cs="EUAlbertina"/>
        </w:rPr>
        <w:t xml:space="preserve"> nie je znám</w:t>
      </w:r>
      <w:r w:rsidRPr="00533AB2" w:rsidR="001B6B9A">
        <w:rPr>
          <w:rFonts w:ascii="Times New Roman" w:hAnsi="Times New Roman" w:cs="EUAlbertina"/>
        </w:rPr>
        <w:t>a</w:t>
      </w:r>
      <w:r w:rsidRPr="00533AB2" w:rsidR="002C1F29">
        <w:rPr>
          <w:rFonts w:ascii="Times New Roman" w:hAnsi="Times New Roman" w:cs="EUAlbertina"/>
        </w:rPr>
        <w:t xml:space="preserve">, ročná percentuálna miera nákladov sa vypočíta na základe predpokladu, že trvanie </w:t>
      </w:r>
      <w:r w:rsidRPr="00533AB2" w:rsidR="00C912A5">
        <w:rPr>
          <w:rFonts w:ascii="Times New Roman" w:hAnsi="Times New Roman" w:cs="EUAlbertina"/>
        </w:rPr>
        <w:t xml:space="preserve">spotrebiteľského </w:t>
      </w:r>
      <w:r w:rsidRPr="00533AB2" w:rsidR="002C1F29">
        <w:rPr>
          <w:rFonts w:ascii="Times New Roman" w:hAnsi="Times New Roman" w:cs="EUAlbertina"/>
        </w:rPr>
        <w:t xml:space="preserve">úveru </w:t>
      </w:r>
      <w:r w:rsidRPr="00533AB2" w:rsidR="0087148A">
        <w:rPr>
          <w:rFonts w:ascii="Times New Roman" w:hAnsi="Times New Roman" w:cs="EUAlbertina"/>
        </w:rPr>
        <w:t xml:space="preserve">je </w:t>
      </w:r>
      <w:r w:rsidRPr="00533AB2" w:rsidR="002C1F29">
        <w:rPr>
          <w:rFonts w:ascii="Times New Roman" w:hAnsi="Times New Roman" w:cs="EUAlbertina"/>
        </w:rPr>
        <w:t>tri mesiace.</w:t>
      </w:r>
    </w:p>
    <w:p w:rsidR="002C1F29" w:rsidRPr="00533AB2" w:rsidP="006C2954">
      <w:pPr>
        <w:pStyle w:val="ListParagraph"/>
        <w:numPr>
          <w:numId w:val="8"/>
        </w:numPr>
        <w:bidi w:val="0"/>
        <w:spacing w:after="120"/>
        <w:jc w:val="both"/>
        <w:rPr>
          <w:rFonts w:ascii="Times New Roman" w:hAnsi="Times New Roman"/>
        </w:rPr>
      </w:pPr>
      <w:r w:rsidRPr="00DC7DAC" w:rsidR="002B547D">
        <w:rPr>
          <w:rFonts w:ascii="Times New Roman" w:hAnsi="Times New Roman"/>
        </w:rPr>
        <w:t xml:space="preserve">Ak ide o zmluvu o spotrebiteľskom úvere bez pevne </w:t>
      </w:r>
      <w:r w:rsidRPr="00DC7DAC" w:rsidR="00774965">
        <w:rPr>
          <w:rFonts w:ascii="Times New Roman" w:hAnsi="Times New Roman"/>
        </w:rPr>
        <w:t>určenej</w:t>
      </w:r>
      <w:r w:rsidRPr="00DC7DAC" w:rsidR="002B547D">
        <w:rPr>
          <w:rFonts w:ascii="Times New Roman" w:hAnsi="Times New Roman"/>
        </w:rPr>
        <w:t xml:space="preserve"> doby trvania, podľa</w:t>
      </w:r>
      <w:r w:rsidRPr="00533AB2" w:rsidR="002B547D">
        <w:rPr>
          <w:rFonts w:ascii="Times New Roman" w:hAnsi="Times New Roman"/>
        </w:rPr>
        <w:t xml:space="preserve"> ktorej sa spotrebiteľský úver musí splatiť úplne v rámci stanoveného obdobia alebo po ňom, pričom každá splatená časť spotrebiteľského úveru je prístupná na ďalšie čerpanie a takéto zmluvy o spotrebiteľskom úvere nie sú povoleným prečerpaním, predpokladá sa, že</w:t>
      </w:r>
    </w:p>
    <w:p w:rsidR="002C1F29" w:rsidRPr="00533AB2" w:rsidP="006C2954">
      <w:pPr>
        <w:pStyle w:val="ListParagraph"/>
        <w:numPr>
          <w:ilvl w:val="1"/>
          <w:numId w:val="13"/>
        </w:numPr>
        <w:bidi w:val="0"/>
        <w:spacing w:after="120"/>
        <w:jc w:val="both"/>
        <w:rPr>
          <w:rFonts w:ascii="Times New Roman" w:hAnsi="Times New Roman"/>
        </w:rPr>
      </w:pPr>
      <w:r w:rsidRPr="00533AB2" w:rsidR="00F21A69">
        <w:rPr>
          <w:rFonts w:ascii="Times New Roman" w:hAnsi="Times New Roman" w:cs="EUAlbertina"/>
        </w:rPr>
        <w:t xml:space="preserve">spotrebiteľský </w:t>
      </w:r>
      <w:r w:rsidRPr="00533AB2">
        <w:rPr>
          <w:rFonts w:ascii="Times New Roman" w:hAnsi="Times New Roman" w:cs="EUAlbertina"/>
        </w:rPr>
        <w:t xml:space="preserve">úver sa poskytuje na obdobie jedného roka počnúc </w:t>
      </w:r>
      <w:r w:rsidRPr="00533AB2" w:rsidR="006357D6">
        <w:rPr>
          <w:rFonts w:ascii="Times New Roman" w:hAnsi="Times New Roman" w:cs="EUAlbertina"/>
        </w:rPr>
        <w:t>dňom</w:t>
      </w:r>
      <w:r w:rsidRPr="00533AB2">
        <w:rPr>
          <w:rFonts w:ascii="Times New Roman" w:hAnsi="Times New Roman" w:cs="EUAlbertina"/>
        </w:rPr>
        <w:t xml:space="preserve"> prvého čerpania a že </w:t>
      </w:r>
      <w:r w:rsidRPr="00533AB2" w:rsidR="00130D0E">
        <w:rPr>
          <w:rFonts w:ascii="Times New Roman" w:hAnsi="Times New Roman" w:cs="EUAlbertina"/>
        </w:rPr>
        <w:t xml:space="preserve">posledná </w:t>
      </w:r>
      <w:r w:rsidRPr="00533AB2">
        <w:rPr>
          <w:rFonts w:ascii="Times New Roman" w:hAnsi="Times New Roman" w:cs="EUAlbertina"/>
        </w:rPr>
        <w:t xml:space="preserve">splátka uskutočnená spotrebiteľom vyrovná zostatok </w:t>
      </w:r>
      <w:r w:rsidRPr="00533AB2" w:rsidR="000C7767">
        <w:rPr>
          <w:rFonts w:ascii="Times New Roman" w:hAnsi="Times New Roman" w:cs="EUAlbertina"/>
        </w:rPr>
        <w:t>istiny</w:t>
      </w:r>
      <w:r w:rsidRPr="00533AB2">
        <w:rPr>
          <w:rFonts w:ascii="Times New Roman" w:hAnsi="Times New Roman" w:cs="EUAlbertina"/>
        </w:rPr>
        <w:t>, úrokov a prípadných ďalších poplatkov</w:t>
      </w:r>
      <w:r w:rsidRPr="00533AB2" w:rsidR="00980297">
        <w:rPr>
          <w:rFonts w:ascii="Times New Roman" w:hAnsi="Times New Roman" w:cs="EUAlbertina"/>
        </w:rPr>
        <w:t>,</w:t>
      </w:r>
    </w:p>
    <w:p w:rsidR="00F21A69" w:rsidRPr="00533AB2" w:rsidP="00510FEE">
      <w:pPr>
        <w:pStyle w:val="ListParagraph"/>
        <w:numPr>
          <w:ilvl w:val="1"/>
          <w:numId w:val="13"/>
        </w:numPr>
        <w:bidi w:val="0"/>
        <w:spacing w:before="120" w:after="120"/>
        <w:jc w:val="both"/>
        <w:rPr>
          <w:rFonts w:ascii="Times New Roman" w:hAnsi="Times New Roman"/>
        </w:rPr>
      </w:pPr>
      <w:r w:rsidRPr="00533AB2">
        <w:rPr>
          <w:rFonts w:ascii="Times New Roman" w:hAnsi="Times New Roman" w:cs="EUAlbertina"/>
        </w:rPr>
        <w:t xml:space="preserve">spotrebiteľ spláca </w:t>
      </w:r>
      <w:r w:rsidRPr="00533AB2" w:rsidR="000C7767">
        <w:rPr>
          <w:rFonts w:ascii="Times New Roman" w:hAnsi="Times New Roman" w:cs="EUAlbertina"/>
        </w:rPr>
        <w:t xml:space="preserve">istinu </w:t>
      </w:r>
      <w:r w:rsidRPr="00533AB2">
        <w:rPr>
          <w:rFonts w:ascii="Times New Roman" w:hAnsi="Times New Roman" w:cs="EUAlbertina"/>
        </w:rPr>
        <w:t>v rovnakých mesačných splátkach so začiatkom jedného mesiaca po dni prvého čerpania</w:t>
      </w:r>
      <w:r w:rsidRPr="00533AB2" w:rsidR="00A8029C">
        <w:rPr>
          <w:rFonts w:ascii="Times New Roman" w:hAnsi="Times New Roman" w:cs="EUAlbertina"/>
        </w:rPr>
        <w:t>;</w:t>
      </w:r>
      <w:r w:rsidRPr="00533AB2">
        <w:rPr>
          <w:rFonts w:ascii="Times New Roman" w:hAnsi="Times New Roman" w:cs="EUAlbertina"/>
        </w:rPr>
        <w:t xml:space="preserve"> </w:t>
      </w:r>
      <w:r w:rsidRPr="00533AB2" w:rsidR="00A8029C">
        <w:rPr>
          <w:rFonts w:ascii="Times New Roman" w:hAnsi="Times New Roman" w:cs="EUAlbertina"/>
        </w:rPr>
        <w:t>a</w:t>
      </w:r>
      <w:r w:rsidRPr="00533AB2" w:rsidR="00C912A5">
        <w:rPr>
          <w:rFonts w:ascii="Times New Roman" w:hAnsi="Times New Roman" w:cs="EUAlbertina"/>
        </w:rPr>
        <w:t>k</w:t>
      </w:r>
      <w:r w:rsidRPr="00533AB2">
        <w:rPr>
          <w:rFonts w:ascii="Times New Roman" w:hAnsi="Times New Roman" w:cs="EUAlbertina"/>
        </w:rPr>
        <w:t xml:space="preserve"> sa </w:t>
      </w:r>
      <w:r w:rsidRPr="00533AB2" w:rsidR="000C7767">
        <w:rPr>
          <w:rFonts w:ascii="Times New Roman" w:hAnsi="Times New Roman" w:cs="EUAlbertina"/>
        </w:rPr>
        <w:t xml:space="preserve">istina </w:t>
      </w:r>
      <w:r w:rsidRPr="00533AB2">
        <w:rPr>
          <w:rFonts w:ascii="Times New Roman" w:hAnsi="Times New Roman" w:cs="EUAlbertina"/>
        </w:rPr>
        <w:t>musí úplne splatiť iba jedinou splátkou v rámci každého platobného obdobia, predpokladá</w:t>
      </w:r>
      <w:r w:rsidRPr="00533AB2" w:rsidR="00C912A5">
        <w:rPr>
          <w:rFonts w:ascii="Times New Roman" w:hAnsi="Times New Roman" w:cs="EUAlbertina"/>
        </w:rPr>
        <w:t xml:space="preserve"> sa</w:t>
      </w:r>
      <w:r w:rsidRPr="00533AB2">
        <w:rPr>
          <w:rFonts w:ascii="Times New Roman" w:hAnsi="Times New Roman" w:cs="EUAlbertina"/>
        </w:rPr>
        <w:t xml:space="preserve">, že následné čerpania a splácania </w:t>
      </w:r>
      <w:r w:rsidRPr="00533AB2" w:rsidR="000C7767">
        <w:rPr>
          <w:rFonts w:ascii="Times New Roman" w:hAnsi="Times New Roman" w:cs="EUAlbertina"/>
        </w:rPr>
        <w:t>celej istiny</w:t>
      </w:r>
      <w:r w:rsidRPr="00533AB2">
        <w:rPr>
          <w:rFonts w:ascii="Times New Roman" w:hAnsi="Times New Roman" w:cs="EUAlbertina"/>
        </w:rPr>
        <w:t xml:space="preserve"> spotrebiteľom prebiehajú počas obdobia jedného roka</w:t>
      </w:r>
      <w:r w:rsidRPr="00533AB2" w:rsidR="00A8029C">
        <w:rPr>
          <w:rFonts w:ascii="Times New Roman" w:hAnsi="Times New Roman" w:cs="EUAlbertina"/>
        </w:rPr>
        <w:t>; ú</w:t>
      </w:r>
      <w:r w:rsidRPr="00533AB2">
        <w:rPr>
          <w:rFonts w:ascii="Times New Roman" w:hAnsi="Times New Roman" w:cs="EUAlbertina"/>
        </w:rPr>
        <w:t xml:space="preserve">roky a ďalšie poplatky sa použijú v súlade s uvedeným čerpaním a splácaním </w:t>
      </w:r>
      <w:r w:rsidRPr="00533AB2" w:rsidR="000C7767">
        <w:rPr>
          <w:rFonts w:ascii="Times New Roman" w:hAnsi="Times New Roman" w:cs="EUAlbertina"/>
        </w:rPr>
        <w:t xml:space="preserve">istiny </w:t>
      </w:r>
      <w:r w:rsidRPr="00533AB2">
        <w:rPr>
          <w:rFonts w:ascii="Times New Roman" w:hAnsi="Times New Roman" w:cs="EUAlbertina"/>
        </w:rPr>
        <w:t>a v súlade s</w:t>
      </w:r>
      <w:r w:rsidRPr="00533AB2" w:rsidR="00540F0F">
        <w:rPr>
          <w:rFonts w:ascii="Times New Roman" w:hAnsi="Times New Roman"/>
        </w:rPr>
        <w:t> </w:t>
      </w:r>
      <w:r w:rsidRPr="00533AB2">
        <w:rPr>
          <w:rFonts w:ascii="Times New Roman" w:hAnsi="Times New Roman" w:cs="EUAlbertina"/>
        </w:rPr>
        <w:t xml:space="preserve">tým, ako </w:t>
      </w:r>
      <w:r w:rsidRPr="00533AB2" w:rsidR="000C7767">
        <w:rPr>
          <w:rFonts w:ascii="Times New Roman" w:hAnsi="Times New Roman" w:cs="EUAlbertina"/>
        </w:rPr>
        <w:t xml:space="preserve">je </w:t>
      </w:r>
      <w:r w:rsidRPr="00533AB2" w:rsidR="00130D0E">
        <w:rPr>
          <w:rFonts w:ascii="Times New Roman" w:hAnsi="Times New Roman" w:cs="EUAlbertina"/>
        </w:rPr>
        <w:t xml:space="preserve">uvedené </w:t>
      </w:r>
      <w:r w:rsidRPr="00533AB2">
        <w:rPr>
          <w:rFonts w:ascii="Times New Roman" w:hAnsi="Times New Roman" w:cs="EUAlbertina"/>
        </w:rPr>
        <w:t>v</w:t>
      </w:r>
      <w:r w:rsidRPr="00533AB2" w:rsidR="00F82DDB">
        <w:rPr>
          <w:rFonts w:ascii="Times New Roman" w:hAnsi="Times New Roman" w:cs="EUAlbertina"/>
        </w:rPr>
        <w:t> </w:t>
      </w:r>
      <w:r w:rsidRPr="00533AB2">
        <w:rPr>
          <w:rFonts w:ascii="Times New Roman" w:hAnsi="Times New Roman" w:cs="EUAlbertina"/>
        </w:rPr>
        <w:t>zmluve</w:t>
      </w:r>
      <w:r w:rsidRPr="00533AB2" w:rsidR="00F82DDB">
        <w:rPr>
          <w:rFonts w:ascii="Times New Roman" w:hAnsi="Times New Roman" w:cs="EUAlbertina"/>
        </w:rPr>
        <w:t xml:space="preserve"> o spotrebiteľskom úvere</w:t>
      </w:r>
      <w:r w:rsidRPr="00533AB2">
        <w:rPr>
          <w:rFonts w:ascii="Times New Roman" w:hAnsi="Times New Roman" w:cs="EUAlbertina"/>
        </w:rPr>
        <w:t>.</w:t>
      </w:r>
    </w:p>
    <w:p w:rsidR="001763DA" w:rsidRPr="00533AB2" w:rsidP="006C2954">
      <w:pPr>
        <w:bidi w:val="0"/>
        <w:spacing w:after="120"/>
        <w:jc w:val="both"/>
        <w:rPr>
          <w:rFonts w:ascii="Times New Roman" w:hAnsi="Times New Roman"/>
        </w:rPr>
      </w:pPr>
    </w:p>
    <w:p w:rsidR="00F82DDB" w:rsidRPr="00533AB2" w:rsidP="006C2954">
      <w:pPr>
        <w:pStyle w:val="ListParagraph"/>
        <w:numPr>
          <w:numId w:val="8"/>
        </w:numPr>
        <w:bidi w:val="0"/>
        <w:spacing w:after="120"/>
        <w:jc w:val="both"/>
        <w:rPr>
          <w:rFonts w:ascii="Times New Roman" w:hAnsi="Times New Roman"/>
        </w:rPr>
      </w:pPr>
      <w:r w:rsidRPr="00533AB2" w:rsidR="00C912A5">
        <w:rPr>
          <w:rFonts w:ascii="Times New Roman" w:hAnsi="Times New Roman" w:cs="EUAlbertina"/>
        </w:rPr>
        <w:t>Ak ide o</w:t>
      </w:r>
      <w:r w:rsidRPr="00533AB2">
        <w:rPr>
          <w:rFonts w:ascii="Times New Roman" w:hAnsi="Times New Roman" w:cs="EUAlbertina"/>
        </w:rPr>
        <w:t xml:space="preserve"> </w:t>
      </w:r>
      <w:r w:rsidRPr="00533AB2" w:rsidR="00C912A5">
        <w:rPr>
          <w:rFonts w:ascii="Times New Roman" w:hAnsi="Times New Roman" w:cs="EUAlbertina"/>
        </w:rPr>
        <w:t>zmluv</w:t>
      </w:r>
      <w:r w:rsidRPr="00533AB2" w:rsidR="001B6B9A">
        <w:rPr>
          <w:rFonts w:ascii="Times New Roman" w:hAnsi="Times New Roman" w:cs="EUAlbertina"/>
        </w:rPr>
        <w:t>u</w:t>
      </w:r>
      <w:r w:rsidRPr="00533AB2" w:rsidR="00C912A5">
        <w:rPr>
          <w:rFonts w:ascii="Times New Roman" w:hAnsi="Times New Roman" w:cs="EUAlbertina"/>
        </w:rPr>
        <w:t xml:space="preserve"> </w:t>
      </w:r>
      <w:r w:rsidRPr="00533AB2" w:rsidR="00655E07">
        <w:rPr>
          <w:rFonts w:ascii="Times New Roman" w:hAnsi="Times New Roman" w:cs="EUAlbertina"/>
        </w:rPr>
        <w:t>o spotrebiteľskom úvere</w:t>
      </w:r>
      <w:r w:rsidRPr="00533AB2">
        <w:rPr>
          <w:rFonts w:ascii="Times New Roman" w:hAnsi="Times New Roman" w:cs="EUAlbertina"/>
        </w:rPr>
        <w:t xml:space="preserve"> </w:t>
      </w:r>
      <w:r w:rsidRPr="00533AB2" w:rsidR="00C912A5">
        <w:rPr>
          <w:rFonts w:ascii="Times New Roman" w:hAnsi="Times New Roman" w:cs="EUAlbertina"/>
        </w:rPr>
        <w:t>in</w:t>
      </w:r>
      <w:r w:rsidRPr="00533AB2" w:rsidR="001B6B9A">
        <w:rPr>
          <w:rFonts w:ascii="Times New Roman" w:hAnsi="Times New Roman" w:cs="EUAlbertina"/>
        </w:rPr>
        <w:t>ú</w:t>
      </w:r>
      <w:r w:rsidRPr="00533AB2" w:rsidR="00C912A5">
        <w:rPr>
          <w:rFonts w:ascii="Times New Roman" w:hAnsi="Times New Roman" w:cs="EUAlbertina"/>
        </w:rPr>
        <w:t xml:space="preserve"> </w:t>
      </w:r>
      <w:r w:rsidRPr="00533AB2">
        <w:rPr>
          <w:rFonts w:ascii="Times New Roman" w:hAnsi="Times New Roman" w:cs="EUAlbertina"/>
        </w:rPr>
        <w:t xml:space="preserve">ako </w:t>
      </w:r>
      <w:r w:rsidRPr="00533AB2" w:rsidR="004A4071">
        <w:rPr>
          <w:rFonts w:ascii="Times New Roman" w:hAnsi="Times New Roman" w:cs="EUAlbertina"/>
        </w:rPr>
        <w:t>povolené prečerpanie</w:t>
      </w:r>
      <w:r w:rsidRPr="00533AB2">
        <w:rPr>
          <w:rFonts w:ascii="Times New Roman" w:hAnsi="Times New Roman" w:cs="EUAlbertina"/>
        </w:rPr>
        <w:t xml:space="preserve"> a</w:t>
      </w:r>
      <w:r w:rsidRPr="00533AB2" w:rsidR="000C7767">
        <w:rPr>
          <w:rFonts w:ascii="Times New Roman" w:hAnsi="Times New Roman" w:cs="EUAlbertina"/>
        </w:rPr>
        <w:t> in</w:t>
      </w:r>
      <w:r w:rsidRPr="00533AB2" w:rsidR="001B6B9A">
        <w:rPr>
          <w:rFonts w:ascii="Times New Roman" w:hAnsi="Times New Roman" w:cs="EUAlbertina"/>
        </w:rPr>
        <w:t>ú</w:t>
      </w:r>
      <w:r w:rsidRPr="00533AB2" w:rsidR="000C7767">
        <w:rPr>
          <w:rFonts w:ascii="Times New Roman" w:hAnsi="Times New Roman" w:cs="EUAlbertina"/>
        </w:rPr>
        <w:t xml:space="preserve"> ako </w:t>
      </w:r>
      <w:r w:rsidRPr="00533AB2" w:rsidR="00C912A5">
        <w:rPr>
          <w:rFonts w:ascii="Times New Roman" w:hAnsi="Times New Roman" w:cs="EUAlbertina"/>
        </w:rPr>
        <w:t>zmluv</w:t>
      </w:r>
      <w:r w:rsidRPr="00533AB2" w:rsidR="001B6B9A">
        <w:rPr>
          <w:rFonts w:ascii="Times New Roman" w:hAnsi="Times New Roman" w:cs="EUAlbertina"/>
        </w:rPr>
        <w:t>u</w:t>
      </w:r>
      <w:r w:rsidRPr="00533AB2" w:rsidR="00C912A5">
        <w:rPr>
          <w:rFonts w:ascii="Times New Roman" w:hAnsi="Times New Roman" w:cs="EUAlbertina"/>
        </w:rPr>
        <w:t xml:space="preserve"> </w:t>
      </w:r>
      <w:r w:rsidRPr="00533AB2">
        <w:rPr>
          <w:rFonts w:ascii="Times New Roman" w:hAnsi="Times New Roman" w:cs="EUAlbertina"/>
        </w:rPr>
        <w:t>o</w:t>
      </w:r>
      <w:r w:rsidRPr="00533AB2" w:rsidR="00655E07">
        <w:rPr>
          <w:rFonts w:ascii="Times New Roman" w:hAnsi="Times New Roman" w:cs="EUAlbertina"/>
        </w:rPr>
        <w:t xml:space="preserve"> spotrebiteľskom </w:t>
      </w:r>
      <w:r w:rsidRPr="00533AB2">
        <w:rPr>
          <w:rFonts w:ascii="Times New Roman" w:hAnsi="Times New Roman" w:cs="EUAlbertina"/>
        </w:rPr>
        <w:t xml:space="preserve">úvere </w:t>
      </w:r>
      <w:r w:rsidRPr="00533AB2" w:rsidR="00151A8A">
        <w:rPr>
          <w:rFonts w:ascii="Times New Roman" w:hAnsi="Times New Roman" w:cs="EUAlbertina"/>
        </w:rPr>
        <w:t>bez pevne stanovenej doby trvania</w:t>
      </w:r>
      <w:r w:rsidRPr="00533AB2" w:rsidR="00C912A5">
        <w:rPr>
          <w:rFonts w:ascii="Times New Roman" w:hAnsi="Times New Roman" w:cs="EUAlbertina"/>
        </w:rPr>
        <w:t xml:space="preserve"> uveden</w:t>
      </w:r>
      <w:r w:rsidRPr="00533AB2" w:rsidR="001B6B9A">
        <w:rPr>
          <w:rFonts w:ascii="Times New Roman" w:hAnsi="Times New Roman" w:cs="EUAlbertina"/>
        </w:rPr>
        <w:t>ú</w:t>
      </w:r>
      <w:r w:rsidRPr="00533AB2" w:rsidR="00C912A5">
        <w:rPr>
          <w:rFonts w:ascii="Times New Roman" w:hAnsi="Times New Roman" w:cs="EUAlbertina"/>
        </w:rPr>
        <w:t xml:space="preserve"> </w:t>
      </w:r>
      <w:r w:rsidRPr="00533AB2">
        <w:rPr>
          <w:rFonts w:ascii="Times New Roman" w:hAnsi="Times New Roman" w:cs="EUAlbertina"/>
        </w:rPr>
        <w:t>v</w:t>
      </w:r>
      <w:r w:rsidRPr="00533AB2" w:rsidR="00540F0F">
        <w:rPr>
          <w:rFonts w:ascii="Times New Roman" w:hAnsi="Times New Roman"/>
        </w:rPr>
        <w:t> </w:t>
      </w:r>
      <w:r w:rsidRPr="00533AB2">
        <w:rPr>
          <w:rFonts w:ascii="Times New Roman" w:hAnsi="Times New Roman" w:cs="EUAlbertina"/>
        </w:rPr>
        <w:t xml:space="preserve">predpokladoch </w:t>
      </w:r>
      <w:r w:rsidRPr="00533AB2" w:rsidR="004A4071">
        <w:rPr>
          <w:rFonts w:ascii="Times New Roman" w:hAnsi="Times New Roman" w:cs="EUAlbertina"/>
        </w:rPr>
        <w:t>u</w:t>
      </w:r>
      <w:r w:rsidRPr="00533AB2">
        <w:rPr>
          <w:rFonts w:ascii="Times New Roman" w:hAnsi="Times New Roman" w:cs="EUAlbertina"/>
        </w:rPr>
        <w:t>stanovených v písmenách d) a e)</w:t>
      </w:r>
      <w:r w:rsidRPr="00533AB2" w:rsidR="000C7767">
        <w:rPr>
          <w:rFonts w:ascii="Times New Roman" w:hAnsi="Times New Roman" w:cs="EUAlbertina"/>
        </w:rPr>
        <w:t>, použijú sa tieto predpoklady</w:t>
      </w:r>
      <w:r w:rsidRPr="00533AB2" w:rsidR="00A8029C">
        <w:rPr>
          <w:rFonts w:ascii="Times New Roman" w:hAnsi="Times New Roman" w:cs="EUAlbertina"/>
        </w:rPr>
        <w:t>, ak:</w:t>
      </w:r>
    </w:p>
    <w:p w:rsidR="00F82DDB" w:rsidRPr="00663A3D" w:rsidP="006C2954">
      <w:pPr>
        <w:pStyle w:val="ListParagraph"/>
        <w:numPr>
          <w:ilvl w:val="1"/>
          <w:numId w:val="14"/>
        </w:numPr>
        <w:bidi w:val="0"/>
        <w:spacing w:after="120"/>
        <w:jc w:val="both"/>
        <w:rPr>
          <w:rFonts w:ascii="Times New Roman" w:hAnsi="Times New Roman"/>
        </w:rPr>
      </w:pPr>
      <w:r w:rsidRPr="00533AB2">
        <w:rPr>
          <w:rFonts w:ascii="Times New Roman" w:hAnsi="Times New Roman" w:cs="EUAlbertina"/>
        </w:rPr>
        <w:t xml:space="preserve">dátum alebo čiastka splátky </w:t>
      </w:r>
      <w:r w:rsidRPr="00533AB2" w:rsidR="000C7767">
        <w:rPr>
          <w:rFonts w:ascii="Times New Roman" w:hAnsi="Times New Roman" w:cs="EUAlbertina"/>
        </w:rPr>
        <w:t>istiny</w:t>
      </w:r>
      <w:r w:rsidRPr="00533AB2">
        <w:rPr>
          <w:rFonts w:ascii="Times New Roman" w:hAnsi="Times New Roman" w:cs="EUAlbertina"/>
        </w:rPr>
        <w:t xml:space="preserve">, ktorú má spotrebiteľ uskutočniť, </w:t>
      </w:r>
      <w:r w:rsidRPr="00533AB2" w:rsidR="00A8029C">
        <w:rPr>
          <w:rFonts w:ascii="Times New Roman" w:hAnsi="Times New Roman" w:cs="EUAlbertina"/>
        </w:rPr>
        <w:t xml:space="preserve">sa </w:t>
      </w:r>
      <w:r w:rsidRPr="00533AB2">
        <w:rPr>
          <w:rFonts w:ascii="Times New Roman" w:hAnsi="Times New Roman" w:cs="EUAlbertina"/>
        </w:rPr>
        <w:t>nedá</w:t>
      </w:r>
      <w:r w:rsidRPr="00663A3D">
        <w:rPr>
          <w:rFonts w:ascii="Times New Roman" w:hAnsi="Times New Roman" w:cs="EUAlbertina"/>
        </w:rPr>
        <w:t xml:space="preserve"> zistiť, predpokladá sa, že splátka sa uskutoční </w:t>
      </w:r>
      <w:r w:rsidRPr="00663A3D" w:rsidR="000C7767">
        <w:rPr>
          <w:rFonts w:ascii="Times New Roman" w:hAnsi="Times New Roman" w:cs="EUAlbertina"/>
        </w:rPr>
        <w:t xml:space="preserve">k najskoršiemu </w:t>
      </w:r>
      <w:r w:rsidRPr="00663A3D" w:rsidR="006357D6">
        <w:rPr>
          <w:rFonts w:ascii="Times New Roman" w:hAnsi="Times New Roman" w:cs="EUAlbertina"/>
        </w:rPr>
        <w:t>dňu</w:t>
      </w:r>
      <w:r w:rsidRPr="00663A3D" w:rsidR="000C7767">
        <w:rPr>
          <w:rFonts w:ascii="Times New Roman" w:hAnsi="Times New Roman" w:cs="EUAlbertina"/>
        </w:rPr>
        <w:t xml:space="preserve"> </w:t>
      </w:r>
      <w:r w:rsidRPr="00663A3D" w:rsidR="004A4071">
        <w:rPr>
          <w:rFonts w:ascii="Times New Roman" w:hAnsi="Times New Roman" w:cs="EUAlbertina"/>
        </w:rPr>
        <w:t>uveden</w:t>
      </w:r>
      <w:r w:rsidRPr="00663A3D" w:rsidR="006357D6">
        <w:rPr>
          <w:rFonts w:ascii="Times New Roman" w:hAnsi="Times New Roman" w:cs="EUAlbertina"/>
        </w:rPr>
        <w:t>ému</w:t>
      </w:r>
      <w:r w:rsidRPr="00663A3D" w:rsidR="004A4071">
        <w:rPr>
          <w:rFonts w:ascii="Times New Roman" w:hAnsi="Times New Roman" w:cs="EUAlbertina"/>
        </w:rPr>
        <w:t xml:space="preserve"> </w:t>
      </w:r>
      <w:r w:rsidRPr="00663A3D">
        <w:rPr>
          <w:rFonts w:ascii="Times New Roman" w:hAnsi="Times New Roman" w:cs="EUAlbertina"/>
        </w:rPr>
        <w:t>v</w:t>
      </w:r>
      <w:r w:rsidRPr="00663A3D" w:rsidR="00655E07">
        <w:rPr>
          <w:rFonts w:ascii="Times New Roman" w:hAnsi="Times New Roman" w:cs="EUAlbertina"/>
        </w:rPr>
        <w:t> </w:t>
      </w:r>
      <w:r w:rsidRPr="00663A3D">
        <w:rPr>
          <w:rFonts w:ascii="Times New Roman" w:hAnsi="Times New Roman" w:cs="EUAlbertina"/>
        </w:rPr>
        <w:t>zmluve</w:t>
      </w:r>
      <w:r w:rsidRPr="00663A3D" w:rsidR="00655E07">
        <w:rPr>
          <w:rFonts w:ascii="Times New Roman" w:hAnsi="Times New Roman" w:cs="EUAlbertina"/>
        </w:rPr>
        <w:t xml:space="preserve"> o spotrebiteľskom úvere</w:t>
      </w:r>
      <w:r w:rsidRPr="00663A3D">
        <w:rPr>
          <w:rFonts w:ascii="Times New Roman" w:hAnsi="Times New Roman" w:cs="EUAlbertina"/>
        </w:rPr>
        <w:t xml:space="preserve"> a</w:t>
      </w:r>
      <w:r w:rsidRPr="00663A3D" w:rsidR="006357D6">
        <w:rPr>
          <w:rFonts w:ascii="Times New Roman" w:hAnsi="Times New Roman" w:cs="EUAlbertina"/>
        </w:rPr>
        <w:t> vo výške najnižšej čiastky</w:t>
      </w:r>
      <w:r w:rsidRPr="00663A3D">
        <w:rPr>
          <w:rFonts w:ascii="Times New Roman" w:hAnsi="Times New Roman" w:cs="EUAlbertina"/>
        </w:rPr>
        <w:t xml:space="preserve">, ktorá je </w:t>
      </w:r>
      <w:r w:rsidRPr="00663A3D" w:rsidR="004A4071">
        <w:rPr>
          <w:rFonts w:ascii="Times New Roman" w:hAnsi="Times New Roman" w:cs="EUAlbertina"/>
        </w:rPr>
        <w:t xml:space="preserve">uvedená </w:t>
      </w:r>
      <w:r w:rsidRPr="00663A3D">
        <w:rPr>
          <w:rFonts w:ascii="Times New Roman" w:hAnsi="Times New Roman" w:cs="EUAlbertina"/>
        </w:rPr>
        <w:t>v</w:t>
      </w:r>
      <w:r w:rsidRPr="00663A3D" w:rsidR="00655E07">
        <w:rPr>
          <w:rFonts w:ascii="Times New Roman" w:hAnsi="Times New Roman" w:cs="EUAlbertina"/>
        </w:rPr>
        <w:t> </w:t>
      </w:r>
      <w:r w:rsidRPr="00663A3D">
        <w:rPr>
          <w:rFonts w:ascii="Times New Roman" w:hAnsi="Times New Roman" w:cs="EUAlbertina"/>
        </w:rPr>
        <w:t>zmluve</w:t>
      </w:r>
      <w:r w:rsidRPr="00663A3D" w:rsidR="00655E07">
        <w:rPr>
          <w:rFonts w:ascii="Times New Roman" w:hAnsi="Times New Roman" w:cs="EUAlbertina"/>
        </w:rPr>
        <w:t xml:space="preserve"> o spotrebiteľskom úvere</w:t>
      </w:r>
      <w:r w:rsidRPr="00663A3D" w:rsidR="00980297">
        <w:rPr>
          <w:rFonts w:ascii="Times New Roman" w:hAnsi="Times New Roman" w:cs="EUAlbertina"/>
        </w:rPr>
        <w:t>,</w:t>
      </w:r>
    </w:p>
    <w:p w:rsidR="00F82DDB" w:rsidRPr="008165C0" w:rsidP="006C2954">
      <w:pPr>
        <w:pStyle w:val="ListParagraph"/>
        <w:numPr>
          <w:ilvl w:val="1"/>
          <w:numId w:val="14"/>
        </w:numPr>
        <w:bidi w:val="0"/>
        <w:spacing w:after="120"/>
        <w:jc w:val="both"/>
        <w:rPr>
          <w:rFonts w:ascii="Times New Roman" w:hAnsi="Times New Roman"/>
        </w:rPr>
      </w:pPr>
      <w:r w:rsidRPr="008165C0">
        <w:rPr>
          <w:rFonts w:ascii="Times New Roman" w:hAnsi="Times New Roman" w:cs="EUAlbertina"/>
        </w:rPr>
        <w:t>dátum uzatvorenia zmluvy</w:t>
      </w:r>
      <w:r w:rsidRPr="008165C0" w:rsidR="00655E07">
        <w:rPr>
          <w:rFonts w:ascii="Times New Roman" w:hAnsi="Times New Roman" w:cs="EUAlbertina"/>
        </w:rPr>
        <w:t xml:space="preserve"> o spotrebiteľskom úvere</w:t>
      </w:r>
      <w:r w:rsidRPr="008165C0">
        <w:rPr>
          <w:rFonts w:ascii="Times New Roman" w:hAnsi="Times New Roman" w:cs="EUAlbertina"/>
        </w:rPr>
        <w:t xml:space="preserve"> nie je známy, predpokladá sa, že dňom prvého čerpania je deň, ktorý vyplýva z najkratšieho intervalu medzi týmto dátumom</w:t>
      </w:r>
      <w:r w:rsidRPr="008165C0" w:rsidR="009B4CAB">
        <w:rPr>
          <w:rFonts w:ascii="Times New Roman" w:hAnsi="Times New Roman" w:cs="EUAlbertina"/>
        </w:rPr>
        <w:t xml:space="preserve"> uzatvorenia zmluvy</w:t>
      </w:r>
      <w:r w:rsidRPr="008165C0">
        <w:rPr>
          <w:rFonts w:ascii="Times New Roman" w:hAnsi="Times New Roman" w:cs="EUAlbertina"/>
        </w:rPr>
        <w:t xml:space="preserve"> a dátumom prvej platby, ktorú má spotrebiteľ uskutočniť.</w:t>
      </w:r>
    </w:p>
    <w:p w:rsidR="00F82DDB" w:rsidRPr="008165C0" w:rsidP="00F0002D">
      <w:pPr>
        <w:pStyle w:val="ListParagraph"/>
        <w:numPr>
          <w:numId w:val="8"/>
        </w:numPr>
        <w:bidi w:val="0"/>
        <w:spacing w:after="120"/>
        <w:jc w:val="both"/>
        <w:rPr>
          <w:rFonts w:ascii="Times New Roman" w:hAnsi="Times New Roman"/>
        </w:rPr>
      </w:pPr>
      <w:r w:rsidRPr="008165C0">
        <w:rPr>
          <w:rFonts w:ascii="Times New Roman" w:hAnsi="Times New Roman" w:cs="EUAlbertina"/>
        </w:rPr>
        <w:t xml:space="preserve">Ak sa dátum alebo </w:t>
      </w:r>
      <w:r w:rsidRPr="008165C0" w:rsidR="006357D6">
        <w:rPr>
          <w:rFonts w:ascii="Times New Roman" w:hAnsi="Times New Roman" w:cs="EUAlbertina"/>
        </w:rPr>
        <w:t>výška</w:t>
      </w:r>
      <w:r w:rsidRPr="008165C0">
        <w:rPr>
          <w:rFonts w:ascii="Times New Roman" w:hAnsi="Times New Roman" w:cs="EUAlbertina"/>
        </w:rPr>
        <w:t xml:space="preserve"> splátky, ktorú má spotrebiteľ uskutočniť, nedá zistiť na základe zmluvy</w:t>
      </w:r>
      <w:r w:rsidRPr="008165C0" w:rsidR="00655E07">
        <w:rPr>
          <w:rFonts w:ascii="Times New Roman" w:hAnsi="Times New Roman" w:cs="EUAlbertina"/>
        </w:rPr>
        <w:t xml:space="preserve"> o spotrebiteľskom úvere</w:t>
      </w:r>
      <w:r w:rsidRPr="008165C0">
        <w:rPr>
          <w:rFonts w:ascii="Times New Roman" w:hAnsi="Times New Roman" w:cs="EUAlbertina"/>
        </w:rPr>
        <w:t xml:space="preserve"> alebo predpokladov </w:t>
      </w:r>
      <w:r w:rsidRPr="008165C0" w:rsidR="004A4071">
        <w:rPr>
          <w:rFonts w:ascii="Times New Roman" w:hAnsi="Times New Roman" w:cs="EUAlbertina"/>
        </w:rPr>
        <w:t>u</w:t>
      </w:r>
      <w:r w:rsidRPr="008165C0">
        <w:rPr>
          <w:rFonts w:ascii="Times New Roman" w:hAnsi="Times New Roman" w:cs="EUAlbertina"/>
        </w:rPr>
        <w:t>stanovených v</w:t>
      </w:r>
      <w:r w:rsidR="00266A52">
        <w:rPr>
          <w:rFonts w:ascii="Times New Roman" w:hAnsi="Times New Roman" w:cs="EUAlbertina"/>
        </w:rPr>
        <w:t> </w:t>
      </w:r>
      <w:r w:rsidRPr="008165C0" w:rsidR="004A4071">
        <w:rPr>
          <w:rFonts w:ascii="Times New Roman" w:hAnsi="Times New Roman" w:cs="EUAlbertina"/>
        </w:rPr>
        <w:t>písmene</w:t>
      </w:r>
      <w:r w:rsidR="00266A52">
        <w:rPr>
          <w:rFonts w:ascii="Times New Roman" w:hAnsi="Times New Roman" w:cs="EUAlbertina"/>
        </w:rPr>
        <w:t xml:space="preserve"> </w:t>
      </w:r>
      <w:r w:rsidRPr="008165C0">
        <w:rPr>
          <w:rFonts w:ascii="Times New Roman" w:hAnsi="Times New Roman" w:cs="EUAlbertina"/>
        </w:rPr>
        <w:t>d), e) alebo</w:t>
      </w:r>
      <w:r w:rsidRPr="008165C0" w:rsidR="004A4071">
        <w:rPr>
          <w:rFonts w:ascii="Times New Roman" w:hAnsi="Times New Roman" w:cs="EUAlbertina"/>
        </w:rPr>
        <w:t xml:space="preserve"> písmene</w:t>
      </w:r>
      <w:r w:rsidRPr="008165C0" w:rsidR="006357D6">
        <w:rPr>
          <w:rFonts w:ascii="Times New Roman" w:hAnsi="Times New Roman" w:cs="EUAlbertina"/>
        </w:rPr>
        <w:t xml:space="preserve"> f), predpokladá sa, že splátka sa </w:t>
      </w:r>
      <w:r w:rsidRPr="008165C0">
        <w:rPr>
          <w:rFonts w:ascii="Times New Roman" w:hAnsi="Times New Roman" w:cs="EUAlbertina"/>
        </w:rPr>
        <w:t>uskutočňuje v</w:t>
      </w:r>
      <w:r w:rsidR="00266A52">
        <w:rPr>
          <w:rFonts w:ascii="Times New Roman" w:hAnsi="Times New Roman" w:cs="EUAlbertina"/>
        </w:rPr>
        <w:t> </w:t>
      </w:r>
      <w:r w:rsidRPr="008165C0">
        <w:rPr>
          <w:rFonts w:ascii="Times New Roman" w:hAnsi="Times New Roman" w:cs="EUAlbertina"/>
        </w:rPr>
        <w:t>súlade</w:t>
      </w:r>
      <w:r w:rsidR="00266A52">
        <w:rPr>
          <w:rFonts w:ascii="Times New Roman" w:hAnsi="Times New Roman" w:cs="EUAlbertina"/>
        </w:rPr>
        <w:t xml:space="preserve"> </w:t>
      </w:r>
      <w:r w:rsidRPr="008165C0">
        <w:rPr>
          <w:rFonts w:ascii="Times New Roman" w:hAnsi="Times New Roman" w:cs="EUAlbertina"/>
        </w:rPr>
        <w:t>s dátumami a podmienkami požadovanými veriteľom, a ak tieto údaje nie sú známe</w:t>
      </w:r>
      <w:r w:rsidRPr="008165C0" w:rsidR="00F0002D">
        <w:rPr>
          <w:rFonts w:ascii="Times New Roman" w:hAnsi="Times New Roman" w:cs="EUAlbertina"/>
        </w:rPr>
        <w:t>, tak</w:t>
      </w:r>
      <w:r w:rsidRPr="008165C0">
        <w:rPr>
          <w:rFonts w:ascii="Times New Roman" w:hAnsi="Times New Roman" w:cs="EUAlbertina"/>
        </w:rPr>
        <w:t xml:space="preserve"> </w:t>
      </w:r>
    </w:p>
    <w:p w:rsidR="00F82DDB" w:rsidRPr="008165C0" w:rsidP="006C2954">
      <w:pPr>
        <w:pStyle w:val="ListParagraph"/>
        <w:numPr>
          <w:ilvl w:val="1"/>
          <w:numId w:val="15"/>
        </w:numPr>
        <w:bidi w:val="0"/>
        <w:spacing w:after="120"/>
        <w:rPr>
          <w:rFonts w:ascii="Times New Roman" w:hAnsi="Times New Roman"/>
        </w:rPr>
      </w:pPr>
      <w:r w:rsidRPr="008165C0" w:rsidR="00F0002D">
        <w:rPr>
          <w:rFonts w:ascii="Times New Roman" w:hAnsi="Times New Roman" w:cs="EUAlbertina"/>
        </w:rPr>
        <w:t>úroky</w:t>
      </w:r>
      <w:r w:rsidRPr="008165C0">
        <w:rPr>
          <w:rFonts w:ascii="Times New Roman" w:hAnsi="Times New Roman" w:cs="EUAlbertina"/>
        </w:rPr>
        <w:t xml:space="preserve"> sa platia spoločne so splácaním </w:t>
      </w:r>
      <w:r w:rsidRPr="008165C0" w:rsidR="000C7767">
        <w:rPr>
          <w:rFonts w:ascii="Times New Roman" w:hAnsi="Times New Roman" w:cs="EUAlbertina"/>
        </w:rPr>
        <w:t>istiny</w:t>
      </w:r>
      <w:r w:rsidRPr="008165C0" w:rsidR="00980297">
        <w:rPr>
          <w:rFonts w:ascii="Times New Roman" w:hAnsi="Times New Roman" w:cs="EUAlbertina"/>
        </w:rPr>
        <w:t>,</w:t>
      </w:r>
    </w:p>
    <w:p w:rsidR="00F82DDB" w:rsidRPr="008165C0" w:rsidP="006C2954">
      <w:pPr>
        <w:pStyle w:val="ListParagraph"/>
        <w:numPr>
          <w:ilvl w:val="1"/>
          <w:numId w:val="15"/>
        </w:numPr>
        <w:bidi w:val="0"/>
        <w:spacing w:after="120"/>
        <w:rPr>
          <w:rFonts w:ascii="Times New Roman" w:hAnsi="Times New Roman"/>
        </w:rPr>
      </w:pPr>
      <w:r w:rsidRPr="008165C0" w:rsidR="00F0002D">
        <w:rPr>
          <w:rFonts w:ascii="Times New Roman" w:hAnsi="Times New Roman" w:cs="EUAlbertina"/>
        </w:rPr>
        <w:t xml:space="preserve">poplatky alebo </w:t>
      </w:r>
      <w:r w:rsidRPr="008165C0" w:rsidR="0035085A">
        <w:rPr>
          <w:rFonts w:ascii="Times New Roman" w:hAnsi="Times New Roman" w:cs="EUAlbertina"/>
        </w:rPr>
        <w:t xml:space="preserve">iné </w:t>
      </w:r>
      <w:r w:rsidRPr="008165C0" w:rsidR="00F0002D">
        <w:rPr>
          <w:rFonts w:ascii="Times New Roman" w:hAnsi="Times New Roman" w:cs="EUAlbertina"/>
        </w:rPr>
        <w:t>náklady</w:t>
      </w:r>
      <w:r w:rsidRPr="008165C0" w:rsidR="0035085A">
        <w:rPr>
          <w:rFonts w:ascii="Times New Roman" w:hAnsi="Times New Roman" w:cs="EUAlbertina"/>
        </w:rPr>
        <w:t xml:space="preserve"> </w:t>
      </w:r>
      <w:r w:rsidRPr="008165C0">
        <w:rPr>
          <w:rFonts w:ascii="Times New Roman" w:hAnsi="Times New Roman" w:cs="EUAlbertina"/>
        </w:rPr>
        <w:t>vyjadrené jedinou sumou sa platia v deň uzavretia zmluvy</w:t>
      </w:r>
      <w:r w:rsidRPr="008165C0" w:rsidR="0035085A">
        <w:rPr>
          <w:rFonts w:ascii="Times New Roman" w:hAnsi="Times New Roman" w:cs="EUAlbertina"/>
        </w:rPr>
        <w:t xml:space="preserve"> o spotrebiteľskom úvere</w:t>
      </w:r>
      <w:r w:rsidRPr="008165C0" w:rsidR="00980297">
        <w:rPr>
          <w:rFonts w:ascii="Times New Roman" w:hAnsi="Times New Roman" w:cs="EUAlbertina"/>
        </w:rPr>
        <w:t>,</w:t>
      </w:r>
    </w:p>
    <w:p w:rsidR="00F82DDB" w:rsidRPr="008165C0" w:rsidP="006C2954">
      <w:pPr>
        <w:pStyle w:val="ListParagraph"/>
        <w:numPr>
          <w:ilvl w:val="1"/>
          <w:numId w:val="15"/>
        </w:numPr>
        <w:bidi w:val="0"/>
        <w:spacing w:after="120"/>
        <w:rPr>
          <w:rFonts w:ascii="Times New Roman" w:hAnsi="Times New Roman"/>
        </w:rPr>
      </w:pPr>
      <w:r w:rsidRPr="008165C0" w:rsidR="00F0002D">
        <w:rPr>
          <w:rFonts w:ascii="Times New Roman" w:hAnsi="Times New Roman" w:cs="EUAlbertina"/>
        </w:rPr>
        <w:t>poplatky alebo iné náklady</w:t>
      </w:r>
      <w:r w:rsidRPr="008165C0">
        <w:rPr>
          <w:rFonts w:ascii="Times New Roman" w:hAnsi="Times New Roman" w:cs="EUAlbertina"/>
        </w:rPr>
        <w:t xml:space="preserve"> vyjadrené ako niekoľko platieb sa platia v pravidelných intervaloch počnúc dňom </w:t>
      </w:r>
      <w:r w:rsidRPr="008165C0" w:rsidR="0035085A">
        <w:rPr>
          <w:rFonts w:ascii="Times New Roman" w:hAnsi="Times New Roman" w:cs="EUAlbertina"/>
        </w:rPr>
        <w:t>prvej splátky istiny</w:t>
      </w:r>
      <w:r w:rsidRPr="008165C0">
        <w:rPr>
          <w:rFonts w:ascii="Times New Roman" w:hAnsi="Times New Roman" w:cs="EUAlbertina"/>
        </w:rPr>
        <w:t xml:space="preserve">, a ak </w:t>
      </w:r>
      <w:r w:rsidRPr="008165C0" w:rsidR="006357D6">
        <w:rPr>
          <w:rFonts w:ascii="Times New Roman" w:hAnsi="Times New Roman" w:cs="EUAlbertina"/>
        </w:rPr>
        <w:t>výška</w:t>
      </w:r>
      <w:r w:rsidRPr="008165C0">
        <w:rPr>
          <w:rFonts w:ascii="Times New Roman" w:hAnsi="Times New Roman" w:cs="EUAlbertina"/>
        </w:rPr>
        <w:t xml:space="preserve"> takýchto platieb nie je známa, predpokladá sa, že ide o rovnaké čiastky</w:t>
      </w:r>
      <w:r w:rsidRPr="008165C0" w:rsidR="00980297">
        <w:rPr>
          <w:rFonts w:ascii="Times New Roman" w:hAnsi="Times New Roman" w:cs="EUAlbertina"/>
        </w:rPr>
        <w:t>,</w:t>
      </w:r>
    </w:p>
    <w:p w:rsidR="00F82DDB" w:rsidRPr="008165C0" w:rsidP="006C2954">
      <w:pPr>
        <w:pStyle w:val="ListParagraph"/>
        <w:numPr>
          <w:ilvl w:val="1"/>
          <w:numId w:val="15"/>
        </w:numPr>
        <w:bidi w:val="0"/>
        <w:spacing w:after="120"/>
        <w:rPr>
          <w:rFonts w:ascii="Times New Roman" w:hAnsi="Times New Roman"/>
        </w:rPr>
      </w:pPr>
      <w:r w:rsidRPr="008165C0" w:rsidR="004A4071">
        <w:rPr>
          <w:rFonts w:ascii="Times New Roman" w:hAnsi="Times New Roman" w:cs="EUAlbertina"/>
        </w:rPr>
        <w:t xml:space="preserve">posledná </w:t>
      </w:r>
      <w:r w:rsidRPr="008165C0" w:rsidR="006357D6">
        <w:rPr>
          <w:rFonts w:ascii="Times New Roman" w:hAnsi="Times New Roman" w:cs="EUAlbertina"/>
        </w:rPr>
        <w:t>splátka</w:t>
      </w:r>
      <w:r w:rsidRPr="008165C0">
        <w:rPr>
          <w:rFonts w:ascii="Times New Roman" w:hAnsi="Times New Roman" w:cs="EUAlbertina"/>
        </w:rPr>
        <w:t xml:space="preserve"> vyrovná zostatok </w:t>
      </w:r>
      <w:r w:rsidRPr="008165C0" w:rsidR="0035085A">
        <w:rPr>
          <w:rFonts w:ascii="Times New Roman" w:hAnsi="Times New Roman" w:cs="EUAlbertina"/>
        </w:rPr>
        <w:t>istiny</w:t>
      </w:r>
      <w:r w:rsidRPr="008165C0">
        <w:rPr>
          <w:rFonts w:ascii="Times New Roman" w:hAnsi="Times New Roman" w:cs="EUAlbertina"/>
        </w:rPr>
        <w:t>, úrokov a prípadných ďalších poplatkov.</w:t>
      </w:r>
    </w:p>
    <w:p w:rsidR="007A6010" w:rsidRPr="008165C0" w:rsidP="006C2954">
      <w:pPr>
        <w:pStyle w:val="ListParagraph"/>
        <w:numPr>
          <w:numId w:val="8"/>
        </w:numPr>
        <w:bidi w:val="0"/>
        <w:spacing w:after="120"/>
        <w:jc w:val="both"/>
        <w:rPr>
          <w:rFonts w:ascii="Times New Roman" w:hAnsi="Times New Roman"/>
        </w:rPr>
      </w:pPr>
      <w:r w:rsidRPr="008165C0" w:rsidR="00F82DDB">
        <w:rPr>
          <w:rFonts w:ascii="Times New Roman" w:hAnsi="Times New Roman" w:cs="EUAlbertina"/>
        </w:rPr>
        <w:t xml:space="preserve">Ak sa ešte nedohodla maximálna výška </w:t>
      </w:r>
      <w:r w:rsidRPr="008165C0" w:rsidR="00655E07">
        <w:rPr>
          <w:rFonts w:ascii="Times New Roman" w:hAnsi="Times New Roman" w:cs="EUAlbertina"/>
        </w:rPr>
        <w:t xml:space="preserve">spotrebiteľského </w:t>
      </w:r>
      <w:r w:rsidRPr="008165C0" w:rsidR="00F82DDB">
        <w:rPr>
          <w:rFonts w:ascii="Times New Roman" w:hAnsi="Times New Roman" w:cs="EUAlbertina"/>
        </w:rPr>
        <w:t xml:space="preserve">úveru, </w:t>
      </w:r>
      <w:r w:rsidRPr="008165C0" w:rsidR="00130D0E">
        <w:rPr>
          <w:rFonts w:ascii="Times New Roman" w:hAnsi="Times New Roman" w:cs="EUAlbertina"/>
        </w:rPr>
        <w:t>za maximálnu výšku spotrebiteľského úveru sa považuje</w:t>
      </w:r>
      <w:r w:rsidRPr="008165C0" w:rsidR="00F82DDB">
        <w:rPr>
          <w:rFonts w:ascii="Times New Roman" w:hAnsi="Times New Roman" w:cs="EUAlbertina"/>
        </w:rPr>
        <w:t xml:space="preserve"> 1 500 </w:t>
      </w:r>
      <w:r w:rsidRPr="008165C0" w:rsidR="00A56EFE">
        <w:rPr>
          <w:rFonts w:ascii="Times New Roman" w:hAnsi="Times New Roman" w:cs="EUAlbertina"/>
        </w:rPr>
        <w:t>eur</w:t>
      </w:r>
      <w:r w:rsidRPr="008165C0" w:rsidR="00F82DDB">
        <w:rPr>
          <w:rFonts w:ascii="Times New Roman" w:hAnsi="Times New Roman" w:cs="EUAlbertina"/>
        </w:rPr>
        <w:t xml:space="preserve">. </w:t>
      </w:r>
    </w:p>
    <w:p w:rsidR="007A6010" w:rsidRPr="008165C0" w:rsidP="006C2954">
      <w:pPr>
        <w:pStyle w:val="ListParagraph"/>
        <w:numPr>
          <w:numId w:val="8"/>
        </w:numPr>
        <w:bidi w:val="0"/>
        <w:spacing w:after="120"/>
        <w:jc w:val="both"/>
        <w:rPr>
          <w:rFonts w:ascii="Times New Roman" w:hAnsi="Times New Roman"/>
        </w:rPr>
      </w:pPr>
      <w:r w:rsidRPr="008165C0" w:rsidR="00F82DDB">
        <w:rPr>
          <w:rFonts w:ascii="Times New Roman" w:hAnsi="Times New Roman" w:cs="EUAlbertina"/>
        </w:rPr>
        <w:t xml:space="preserve">Ak sa na obmedzený čas alebo pre obmedzenú čiastku ponúkajú rôzne </w:t>
      </w:r>
      <w:r w:rsidRPr="008165C0" w:rsidR="00B1351A">
        <w:rPr>
          <w:rFonts w:ascii="Times New Roman" w:hAnsi="Times New Roman" w:cs="EUAlbertina"/>
        </w:rPr>
        <w:t>úrokové</w:t>
      </w:r>
      <w:r w:rsidR="00B1351A">
        <w:rPr>
          <w:rFonts w:ascii="Times New Roman" w:hAnsi="Times New Roman" w:cs="EUAlbertina"/>
        </w:rPr>
        <w:t xml:space="preserve"> </w:t>
      </w:r>
      <w:r w:rsidRPr="008165C0" w:rsidR="00B1351A">
        <w:rPr>
          <w:rFonts w:ascii="Times New Roman" w:hAnsi="Times New Roman" w:cs="EUAlbertina"/>
        </w:rPr>
        <w:t xml:space="preserve">sadzby </w:t>
      </w:r>
      <w:r w:rsidR="00EE7C15">
        <w:rPr>
          <w:rFonts w:ascii="Times New Roman" w:hAnsi="Times New Roman" w:cs="EUAlbertina"/>
        </w:rPr>
        <w:t>a </w:t>
      </w:r>
      <w:r w:rsidR="00B1351A">
        <w:rPr>
          <w:rFonts w:ascii="Times New Roman" w:hAnsi="Times New Roman" w:cs="EUAlbertina"/>
        </w:rPr>
        <w:t xml:space="preserve">poplatky </w:t>
      </w:r>
      <w:r w:rsidRPr="008165C0" w:rsidR="00BE1EBC">
        <w:rPr>
          <w:rFonts w:ascii="Times New Roman" w:hAnsi="Times New Roman" w:cs="EUAlbertina"/>
        </w:rPr>
        <w:t>spotrebiteľského úveru</w:t>
      </w:r>
      <w:r w:rsidRPr="008165C0" w:rsidR="00F82DDB">
        <w:rPr>
          <w:rFonts w:ascii="Times New Roman" w:hAnsi="Times New Roman" w:cs="EUAlbertina"/>
        </w:rPr>
        <w:t>, za príslušn</w:t>
      </w:r>
      <w:r w:rsidR="00B1351A">
        <w:rPr>
          <w:rFonts w:ascii="Times New Roman" w:hAnsi="Times New Roman" w:cs="EUAlbertina"/>
        </w:rPr>
        <w:t>ú</w:t>
      </w:r>
      <w:r w:rsidRPr="008165C0" w:rsidR="00F82DDB">
        <w:rPr>
          <w:rFonts w:ascii="Times New Roman" w:hAnsi="Times New Roman" w:cs="EUAlbertina"/>
        </w:rPr>
        <w:t xml:space="preserve"> </w:t>
      </w:r>
      <w:r w:rsidRPr="008165C0" w:rsidR="00B1351A">
        <w:rPr>
          <w:rFonts w:ascii="Times New Roman" w:hAnsi="Times New Roman" w:cs="EUAlbertina"/>
        </w:rPr>
        <w:t>úrokovú</w:t>
      </w:r>
      <w:r w:rsidR="00B1351A">
        <w:rPr>
          <w:rFonts w:ascii="Times New Roman" w:hAnsi="Times New Roman" w:cs="EUAlbertina"/>
        </w:rPr>
        <w:t xml:space="preserve"> </w:t>
      </w:r>
      <w:r w:rsidRPr="008165C0" w:rsidR="00B1351A">
        <w:rPr>
          <w:rFonts w:ascii="Times New Roman" w:hAnsi="Times New Roman" w:cs="EUAlbertina"/>
        </w:rPr>
        <w:t xml:space="preserve">sadzbu </w:t>
      </w:r>
      <w:r w:rsidR="00B1351A">
        <w:rPr>
          <w:rFonts w:ascii="Times New Roman" w:hAnsi="Times New Roman" w:cs="EUAlbertina"/>
        </w:rPr>
        <w:t>a </w:t>
      </w:r>
      <w:r w:rsidRPr="008165C0" w:rsidR="00EE7C15">
        <w:rPr>
          <w:rFonts w:ascii="Times New Roman" w:hAnsi="Times New Roman" w:cs="EUAlbertina"/>
        </w:rPr>
        <w:t xml:space="preserve">poplatky </w:t>
      </w:r>
      <w:r w:rsidRPr="008165C0" w:rsidR="00F82DDB">
        <w:rPr>
          <w:rFonts w:ascii="Times New Roman" w:hAnsi="Times New Roman" w:cs="EUAlbertina"/>
        </w:rPr>
        <w:t>sa považuj</w:t>
      </w:r>
      <w:r w:rsidR="00B1351A">
        <w:rPr>
          <w:rFonts w:ascii="Times New Roman" w:hAnsi="Times New Roman" w:cs="EUAlbertina"/>
        </w:rPr>
        <w:t>e</w:t>
      </w:r>
      <w:r w:rsidRPr="008165C0" w:rsidR="00F82DDB">
        <w:rPr>
          <w:rFonts w:ascii="Times New Roman" w:hAnsi="Times New Roman" w:cs="EUAlbertina"/>
        </w:rPr>
        <w:t xml:space="preserve"> najvyšši</w:t>
      </w:r>
      <w:r w:rsidR="00B1351A">
        <w:rPr>
          <w:rFonts w:ascii="Times New Roman" w:hAnsi="Times New Roman" w:cs="EUAlbertina"/>
        </w:rPr>
        <w:t>a</w:t>
      </w:r>
      <w:r w:rsidRPr="008165C0" w:rsidR="00F82DDB">
        <w:rPr>
          <w:rFonts w:ascii="Times New Roman" w:hAnsi="Times New Roman" w:cs="EUAlbertina"/>
        </w:rPr>
        <w:t xml:space="preserve"> </w:t>
      </w:r>
      <w:r w:rsidRPr="008165C0" w:rsidR="00B1351A">
        <w:rPr>
          <w:rFonts w:ascii="Times New Roman" w:hAnsi="Times New Roman" w:cs="EUAlbertina"/>
        </w:rPr>
        <w:t xml:space="preserve">úroková sadzba </w:t>
      </w:r>
      <w:r w:rsidRPr="008165C0" w:rsidR="00EE7C15">
        <w:rPr>
          <w:rFonts w:ascii="Times New Roman" w:hAnsi="Times New Roman" w:cs="EUAlbertina"/>
        </w:rPr>
        <w:t>a </w:t>
      </w:r>
      <w:r w:rsidRPr="008165C0" w:rsidR="00B1351A">
        <w:rPr>
          <w:rFonts w:ascii="Times New Roman" w:hAnsi="Times New Roman" w:cs="EUAlbertina"/>
        </w:rPr>
        <w:t xml:space="preserve">poplatky </w:t>
      </w:r>
      <w:r w:rsidRPr="008165C0" w:rsidR="00BE1EBC">
        <w:rPr>
          <w:rFonts w:ascii="Times New Roman" w:hAnsi="Times New Roman" w:cs="EUAlbertina"/>
        </w:rPr>
        <w:t>spotrebiteľského úveru</w:t>
      </w:r>
      <w:r w:rsidRPr="008165C0" w:rsidR="00F82DDB">
        <w:rPr>
          <w:rFonts w:ascii="Times New Roman" w:hAnsi="Times New Roman" w:cs="EUAlbertina"/>
        </w:rPr>
        <w:t xml:space="preserve"> </w:t>
      </w:r>
      <w:r w:rsidRPr="008165C0" w:rsidR="006357D6">
        <w:rPr>
          <w:rFonts w:ascii="Times New Roman" w:hAnsi="Times New Roman" w:cs="EUAlbertina"/>
        </w:rPr>
        <w:t xml:space="preserve">počas celej doby trvania </w:t>
      </w:r>
      <w:r w:rsidRPr="008165C0" w:rsidR="00F82DDB">
        <w:rPr>
          <w:rFonts w:ascii="Times New Roman" w:hAnsi="Times New Roman" w:cs="EUAlbertina"/>
        </w:rPr>
        <w:t>zmluvy o</w:t>
      </w:r>
      <w:r w:rsidRPr="008165C0" w:rsidR="00F0002D">
        <w:rPr>
          <w:rFonts w:ascii="Times New Roman" w:hAnsi="Times New Roman" w:cs="EUAlbertina"/>
        </w:rPr>
        <w:t xml:space="preserve"> spotrebiteľskom </w:t>
      </w:r>
      <w:r w:rsidRPr="008165C0" w:rsidR="00F82DDB">
        <w:rPr>
          <w:rFonts w:ascii="Times New Roman" w:hAnsi="Times New Roman" w:cs="EUAlbertina"/>
        </w:rPr>
        <w:t>úvere.</w:t>
      </w:r>
    </w:p>
    <w:p w:rsidR="00F82DDB" w:rsidRPr="008165C0" w:rsidP="006C2954">
      <w:pPr>
        <w:pStyle w:val="ListParagraph"/>
        <w:numPr>
          <w:numId w:val="8"/>
        </w:numPr>
        <w:bidi w:val="0"/>
        <w:spacing w:after="120"/>
        <w:jc w:val="both"/>
        <w:rPr>
          <w:rFonts w:ascii="Times New Roman" w:hAnsi="Times New Roman"/>
        </w:rPr>
      </w:pPr>
      <w:r w:rsidRPr="008165C0" w:rsidR="00BE1EBC">
        <w:rPr>
          <w:rFonts w:ascii="Times New Roman" w:hAnsi="Times New Roman" w:cs="EUAlbertina"/>
        </w:rPr>
        <w:t xml:space="preserve">Ak ide </w:t>
      </w:r>
      <w:r w:rsidRPr="008165C0">
        <w:rPr>
          <w:rFonts w:ascii="Times New Roman" w:hAnsi="Times New Roman" w:cs="EUAlbertina"/>
        </w:rPr>
        <w:t>o</w:t>
      </w:r>
      <w:r w:rsidRPr="008165C0" w:rsidR="00BE1EBC">
        <w:rPr>
          <w:rFonts w:ascii="Times New Roman" w:hAnsi="Times New Roman" w:cs="EUAlbertina"/>
        </w:rPr>
        <w:t> zmluv</w:t>
      </w:r>
      <w:r w:rsidRPr="008165C0" w:rsidR="00C4070C">
        <w:rPr>
          <w:rFonts w:ascii="Times New Roman" w:hAnsi="Times New Roman" w:cs="EUAlbertina"/>
        </w:rPr>
        <w:t>u</w:t>
      </w:r>
      <w:r w:rsidRPr="008165C0" w:rsidR="00BE1EBC">
        <w:rPr>
          <w:rFonts w:ascii="Times New Roman" w:hAnsi="Times New Roman" w:cs="EUAlbertina"/>
        </w:rPr>
        <w:t xml:space="preserve"> o </w:t>
      </w:r>
      <w:r w:rsidRPr="008165C0">
        <w:rPr>
          <w:rFonts w:ascii="Times New Roman" w:hAnsi="Times New Roman" w:cs="EUAlbertina"/>
        </w:rPr>
        <w:t>spotrebiteľskom úvere, pri ktor</w:t>
      </w:r>
      <w:r w:rsidRPr="008165C0" w:rsidR="00C4070C">
        <w:rPr>
          <w:rFonts w:ascii="Times New Roman" w:hAnsi="Times New Roman" w:cs="EUAlbertina"/>
        </w:rPr>
        <w:t>ej</w:t>
      </w:r>
      <w:r w:rsidRPr="008165C0">
        <w:rPr>
          <w:rFonts w:ascii="Times New Roman" w:hAnsi="Times New Roman" w:cs="EUAlbertina"/>
        </w:rPr>
        <w:t xml:space="preserve"> sa dohodla fixná úroková sadzba </w:t>
      </w:r>
      <w:r w:rsidRPr="008165C0" w:rsidR="00F0002D">
        <w:rPr>
          <w:rFonts w:ascii="Times New Roman" w:hAnsi="Times New Roman" w:cs="EUAlbertina"/>
        </w:rPr>
        <w:t xml:space="preserve">spotrebiteľského </w:t>
      </w:r>
      <w:r w:rsidRPr="008165C0">
        <w:rPr>
          <w:rFonts w:ascii="Times New Roman" w:hAnsi="Times New Roman" w:cs="EUAlbertina"/>
        </w:rPr>
        <w:t xml:space="preserve">úveru na počiatočné obdobie, na </w:t>
      </w:r>
      <w:r w:rsidRPr="008165C0" w:rsidR="00F0002D">
        <w:rPr>
          <w:rFonts w:ascii="Times New Roman" w:hAnsi="Times New Roman" w:cs="EUAlbertina"/>
        </w:rPr>
        <w:t xml:space="preserve">konci </w:t>
      </w:r>
      <w:r w:rsidRPr="008165C0">
        <w:rPr>
          <w:rFonts w:ascii="Times New Roman" w:hAnsi="Times New Roman" w:cs="EUAlbertina"/>
        </w:rPr>
        <w:t xml:space="preserve">ktorého sa určí nová úroková sadzba </w:t>
      </w:r>
      <w:r w:rsidRPr="008165C0" w:rsidR="00F0002D">
        <w:rPr>
          <w:rFonts w:ascii="Times New Roman" w:hAnsi="Times New Roman" w:cs="EUAlbertina"/>
        </w:rPr>
        <w:t xml:space="preserve">spotrebiteľského </w:t>
      </w:r>
      <w:r w:rsidRPr="008165C0">
        <w:rPr>
          <w:rFonts w:ascii="Times New Roman" w:hAnsi="Times New Roman" w:cs="EUAlbertina"/>
        </w:rPr>
        <w:t>úveru</w:t>
      </w:r>
      <w:r w:rsidRPr="008165C0" w:rsidR="0035085A">
        <w:rPr>
          <w:rFonts w:ascii="Times New Roman" w:hAnsi="Times New Roman" w:cs="EUAlbertina"/>
        </w:rPr>
        <w:t xml:space="preserve"> a tá</w:t>
      </w:r>
      <w:r w:rsidRPr="008165C0">
        <w:rPr>
          <w:rFonts w:ascii="Times New Roman" w:hAnsi="Times New Roman" w:cs="EUAlbertina"/>
        </w:rPr>
        <w:t xml:space="preserve"> sa bude následne pravidelne upravovať v súlade s dohodnutým ukazovateľom, vychádza výpočet ročnej percentuálnej miery</w:t>
      </w:r>
      <w:r w:rsidRPr="008165C0" w:rsidR="00F0002D">
        <w:rPr>
          <w:rFonts w:ascii="Times New Roman" w:hAnsi="Times New Roman" w:cs="EUAlbertina"/>
        </w:rPr>
        <w:t xml:space="preserve"> nákladov</w:t>
      </w:r>
      <w:r w:rsidRPr="008165C0">
        <w:rPr>
          <w:rFonts w:ascii="Times New Roman" w:hAnsi="Times New Roman" w:cs="EUAlbertina"/>
        </w:rPr>
        <w:t xml:space="preserve"> z predpokladu, že na konci obdobia s fixnou úrokovou sadzbou </w:t>
      </w:r>
      <w:r w:rsidRPr="008165C0" w:rsidR="00F0002D">
        <w:rPr>
          <w:rFonts w:ascii="Times New Roman" w:hAnsi="Times New Roman" w:cs="EUAlbertina"/>
        </w:rPr>
        <w:t xml:space="preserve">spotrebiteľského </w:t>
      </w:r>
      <w:r w:rsidRPr="008165C0">
        <w:rPr>
          <w:rFonts w:ascii="Times New Roman" w:hAnsi="Times New Roman" w:cs="EUAlbertina"/>
        </w:rPr>
        <w:t xml:space="preserve">úveru je úroková sadzba </w:t>
      </w:r>
      <w:r w:rsidRPr="008165C0" w:rsidR="00BE1EBC">
        <w:rPr>
          <w:rFonts w:ascii="Times New Roman" w:hAnsi="Times New Roman" w:cs="EUAlbertina"/>
        </w:rPr>
        <w:t xml:space="preserve">spotrebiteľského úveru </w:t>
      </w:r>
      <w:r w:rsidRPr="008165C0">
        <w:rPr>
          <w:rFonts w:ascii="Times New Roman" w:hAnsi="Times New Roman" w:cs="EUAlbertina"/>
        </w:rPr>
        <w:t>rovnaká ako v</w:t>
      </w:r>
      <w:r w:rsidR="00266A52">
        <w:rPr>
          <w:rFonts w:ascii="Times New Roman" w:hAnsi="Times New Roman" w:cs="EUAlbertina"/>
        </w:rPr>
        <w:t> </w:t>
      </w:r>
      <w:r w:rsidRPr="008165C0">
        <w:rPr>
          <w:rFonts w:ascii="Times New Roman" w:hAnsi="Times New Roman" w:cs="EUAlbertina"/>
        </w:rPr>
        <w:t>čase</w:t>
      </w:r>
      <w:r w:rsidR="00266A52">
        <w:rPr>
          <w:rFonts w:ascii="Times New Roman" w:hAnsi="Times New Roman" w:cs="EUAlbertina"/>
        </w:rPr>
        <w:t xml:space="preserve"> </w:t>
      </w:r>
      <w:r w:rsidRPr="008165C0">
        <w:rPr>
          <w:rFonts w:ascii="Times New Roman" w:hAnsi="Times New Roman" w:cs="EUAlbertina"/>
        </w:rPr>
        <w:t>výpočtu ročnej percentuálnej miery</w:t>
      </w:r>
      <w:r w:rsidRPr="008165C0" w:rsidR="00F0002D">
        <w:rPr>
          <w:rFonts w:ascii="Times New Roman" w:hAnsi="Times New Roman" w:cs="EUAlbertina"/>
        </w:rPr>
        <w:t xml:space="preserve"> nákladov</w:t>
      </w:r>
      <w:r w:rsidRPr="008165C0">
        <w:rPr>
          <w:rFonts w:ascii="Times New Roman" w:hAnsi="Times New Roman" w:cs="EUAlbertina"/>
        </w:rPr>
        <w:t xml:space="preserve"> na základe hodnoty dohodnutého ukazovateľa v tom</w:t>
      </w:r>
      <w:r w:rsidRPr="008165C0" w:rsidR="001B6B9A">
        <w:rPr>
          <w:rFonts w:ascii="Times New Roman" w:hAnsi="Times New Roman" w:cs="EUAlbertina"/>
        </w:rPr>
        <w:t>to</w:t>
      </w:r>
      <w:r w:rsidRPr="008165C0">
        <w:rPr>
          <w:rFonts w:ascii="Times New Roman" w:hAnsi="Times New Roman" w:cs="EUAlbertina"/>
        </w:rPr>
        <w:t xml:space="preserve"> čase.“.</w:t>
      </w:r>
    </w:p>
    <w:p w:rsidR="00856768" w:rsidRPr="00663A3D" w:rsidP="00EA2879">
      <w:pPr>
        <w:bidi w:val="0"/>
        <w:ind w:left="284"/>
        <w:jc w:val="both"/>
        <w:rPr>
          <w:rFonts w:ascii="Times New Roman" w:hAnsi="Times New Roman"/>
        </w:rPr>
      </w:pPr>
      <w:bookmarkStart w:id="0" w:name="f_5438093"/>
      <w:bookmarkStart w:id="1" w:name="f_5438096"/>
      <w:bookmarkStart w:id="2" w:name="f_5438097"/>
      <w:bookmarkEnd w:id="0"/>
      <w:bookmarkEnd w:id="1"/>
      <w:bookmarkEnd w:id="2"/>
    </w:p>
    <w:p w:rsidR="006C2954" w:rsidRPr="00663A3D" w:rsidP="006C2954">
      <w:pPr>
        <w:bidi w:val="0"/>
        <w:ind w:left="284"/>
        <w:jc w:val="center"/>
        <w:rPr>
          <w:rFonts w:ascii="Times New Roman" w:hAnsi="Times New Roman"/>
        </w:rPr>
      </w:pPr>
      <w:r w:rsidRPr="00663A3D">
        <w:rPr>
          <w:rFonts w:ascii="Times New Roman" w:hAnsi="Times New Roman"/>
        </w:rPr>
        <w:t>Čl. II</w:t>
      </w:r>
    </w:p>
    <w:p w:rsidR="006C2954" w:rsidRPr="00663A3D" w:rsidP="006C2954">
      <w:pPr>
        <w:bidi w:val="0"/>
        <w:jc w:val="both"/>
        <w:rPr>
          <w:rFonts w:ascii="Times New Roman" w:hAnsi="Times New Roman"/>
          <w:bCs/>
        </w:rPr>
      </w:pPr>
    </w:p>
    <w:p w:rsidR="006C2954" w:rsidRPr="00663A3D" w:rsidP="006C2954">
      <w:pPr>
        <w:bidi w:val="0"/>
        <w:ind w:firstLine="709"/>
        <w:jc w:val="both"/>
        <w:rPr>
          <w:rFonts w:ascii="Times New Roman" w:hAnsi="Times New Roman"/>
        </w:rPr>
      </w:pPr>
      <w:r w:rsidRPr="00663A3D">
        <w:rPr>
          <w:rFonts w:ascii="Times New Roman" w:hAnsi="Times New Roman"/>
          <w:bCs/>
        </w:rPr>
        <w:t>Zákon č. 483/2001 Z. z. o bankách a o zmene a doplnení niektorých zákonov v</w:t>
      </w:r>
      <w:r w:rsidRPr="00663A3D">
        <w:rPr>
          <w:rFonts w:ascii="Times New Roman" w:hAnsi="Times New Roman"/>
        </w:rPr>
        <w:t xml:space="preserve"> znení zákona č. 430/2002 Z. z., zákona č. 510/2002 Z. z., zákona č. 165/2003 Z. z., zákona č. 603/2003 Z. z., zákona č. 215/2004 Z. z., zákona č. 554/2004 Z. z., zákona č. 747/2004 Z. z., zákona č. 69/2005 Z. z., zákona č. 340/2005 Z. z., zákona č. 341/2005 Z. z., zákona č. 214/2006 Z .z., zákona č. 644/2006 Z. z., zákona č. 209/2007 Z. z., zákona č. 659/2007 Z. z., zákona č. 297/2008 Z. z., zákona č. 552/2008 Z. z., zákona č. 66/2009 Z. z., zákona č. 186/2009 Z. z., zákona č. 276/2009 Z. z., zákona č. 492/2009 Z. z., zákona č. 129/2010 Z .z., zákona č. 46/2011 Z. z., zákona č. 130/2011 Z. z., zákona č. 314/2011 Z. z.</w:t>
      </w:r>
      <w:r w:rsidRPr="00663A3D" w:rsidR="00A72F9D">
        <w:rPr>
          <w:rFonts w:ascii="Times New Roman" w:hAnsi="Times New Roman"/>
        </w:rPr>
        <w:t>, zákona č. 394/2011 Z. z.</w:t>
      </w:r>
      <w:r w:rsidRPr="00663A3D" w:rsidR="00604133">
        <w:rPr>
          <w:rFonts w:ascii="Times New Roman" w:hAnsi="Times New Roman"/>
        </w:rPr>
        <w:t xml:space="preserve">, zákona č. 520/2011 Z. z. </w:t>
      </w:r>
      <w:r w:rsidRPr="00663A3D">
        <w:rPr>
          <w:rFonts w:ascii="Times New Roman" w:hAnsi="Times New Roman"/>
        </w:rPr>
        <w:t>a</w:t>
      </w:r>
      <w:r w:rsidRPr="00663A3D" w:rsidR="00A72F9D">
        <w:rPr>
          <w:rFonts w:ascii="Times New Roman" w:hAnsi="Times New Roman"/>
        </w:rPr>
        <w:t> </w:t>
      </w:r>
      <w:r w:rsidRPr="00663A3D">
        <w:rPr>
          <w:rFonts w:ascii="Times New Roman" w:hAnsi="Times New Roman"/>
        </w:rPr>
        <w:t>zákona</w:t>
      </w:r>
      <w:r w:rsidRPr="00663A3D" w:rsidR="00A72F9D">
        <w:rPr>
          <w:rFonts w:ascii="Times New Roman" w:hAnsi="Times New Roman"/>
        </w:rPr>
        <w:t xml:space="preserve"> č. 5</w:t>
      </w:r>
      <w:r w:rsidRPr="00663A3D" w:rsidR="00604133">
        <w:rPr>
          <w:rFonts w:ascii="Times New Roman" w:hAnsi="Times New Roman"/>
        </w:rPr>
        <w:t>47</w:t>
      </w:r>
      <w:r w:rsidRPr="00663A3D" w:rsidR="00A72F9D">
        <w:rPr>
          <w:rFonts w:ascii="Times New Roman" w:hAnsi="Times New Roman"/>
        </w:rPr>
        <w:t>/2011 Z. z.</w:t>
      </w:r>
      <w:r w:rsidRPr="00663A3D">
        <w:rPr>
          <w:rFonts w:ascii="Times New Roman" w:hAnsi="Times New Roman"/>
        </w:rPr>
        <w:t xml:space="preserve"> sa mení a dopĺňa takto:</w:t>
      </w:r>
    </w:p>
    <w:p w:rsidR="0099714C" w:rsidRPr="00663A3D" w:rsidP="0099714C">
      <w:pPr>
        <w:bidi w:val="0"/>
        <w:ind w:left="284"/>
        <w:jc w:val="both"/>
        <w:rPr>
          <w:rFonts w:ascii="Times New Roman" w:hAnsi="Times New Roman"/>
        </w:rPr>
      </w:pPr>
    </w:p>
    <w:p w:rsidR="00F14B29" w:rsidRPr="00663A3D" w:rsidP="008E6721">
      <w:pPr>
        <w:bidi w:val="0"/>
        <w:jc w:val="both"/>
        <w:rPr>
          <w:rFonts w:ascii="Times New Roman" w:hAnsi="Times New Roman"/>
        </w:rPr>
      </w:pPr>
    </w:p>
    <w:p w:rsidR="001F48F4" w:rsidRPr="00663A3D" w:rsidP="001F48F4">
      <w:pPr>
        <w:pStyle w:val="ListParagraph"/>
        <w:numPr>
          <w:ilvl w:val="1"/>
          <w:numId w:val="11"/>
        </w:numPr>
        <w:tabs>
          <w:tab w:val="num" w:pos="709"/>
          <w:tab w:val="clear" w:pos="1440"/>
        </w:tabs>
        <w:bidi w:val="0"/>
        <w:ind w:left="709" w:hanging="425"/>
        <w:jc w:val="both"/>
        <w:rPr>
          <w:rFonts w:ascii="Times New Roman" w:hAnsi="Times New Roman"/>
        </w:rPr>
      </w:pPr>
      <w:r w:rsidRPr="00663A3D">
        <w:rPr>
          <w:rFonts w:ascii="Times New Roman" w:hAnsi="Times New Roman"/>
        </w:rPr>
        <w:t xml:space="preserve">V § 2 ods. </w:t>
      </w:r>
      <w:r w:rsidRPr="00663A3D" w:rsidR="00F14B29">
        <w:rPr>
          <w:rFonts w:ascii="Times New Roman" w:hAnsi="Times New Roman"/>
        </w:rPr>
        <w:t xml:space="preserve">2 </w:t>
      </w:r>
      <w:r w:rsidRPr="00663A3D">
        <w:rPr>
          <w:rFonts w:ascii="Times New Roman" w:hAnsi="Times New Roman"/>
        </w:rPr>
        <w:t>písm</w:t>
      </w:r>
      <w:r w:rsidRPr="00663A3D" w:rsidR="00D604B6">
        <w:rPr>
          <w:rFonts w:ascii="Times New Roman" w:hAnsi="Times New Roman"/>
        </w:rPr>
        <w:t>.</w:t>
      </w:r>
      <w:r w:rsidRPr="00663A3D">
        <w:rPr>
          <w:rFonts w:ascii="Times New Roman" w:hAnsi="Times New Roman"/>
        </w:rPr>
        <w:t xml:space="preserve"> c)</w:t>
      </w:r>
      <w:r w:rsidRPr="00663A3D" w:rsidR="00D604B6">
        <w:rPr>
          <w:rFonts w:ascii="Times New Roman" w:hAnsi="Times New Roman"/>
        </w:rPr>
        <w:t xml:space="preserve"> prvom bode</w:t>
      </w:r>
      <w:r w:rsidRPr="00663A3D">
        <w:rPr>
          <w:rFonts w:ascii="Times New Roman" w:hAnsi="Times New Roman"/>
        </w:rPr>
        <w:t xml:space="preserve"> sa za slovo „mene“ </w:t>
      </w:r>
      <w:r w:rsidRPr="00663A3D" w:rsidR="00D604B6">
        <w:rPr>
          <w:rFonts w:ascii="Times New Roman" w:hAnsi="Times New Roman"/>
        </w:rPr>
        <w:t xml:space="preserve">vkladajú </w:t>
      </w:r>
      <w:r w:rsidRPr="00663A3D">
        <w:rPr>
          <w:rFonts w:ascii="Times New Roman" w:hAnsi="Times New Roman"/>
        </w:rPr>
        <w:t>čiarka a slová „so zlatom“.</w:t>
      </w:r>
    </w:p>
    <w:p w:rsidR="001F48F4" w:rsidRPr="00663A3D" w:rsidP="001F48F4">
      <w:pPr>
        <w:bidi w:val="0"/>
        <w:ind w:left="284"/>
        <w:jc w:val="both"/>
        <w:rPr>
          <w:rFonts w:ascii="Times New Roman" w:hAnsi="Times New Roman"/>
        </w:rPr>
      </w:pPr>
    </w:p>
    <w:p w:rsidR="001F48F4" w:rsidRPr="00663A3D" w:rsidP="002C4FFB">
      <w:pPr>
        <w:pStyle w:val="ListParagraph"/>
        <w:numPr>
          <w:ilvl w:val="1"/>
          <w:numId w:val="11"/>
        </w:numPr>
        <w:tabs>
          <w:tab w:val="num" w:pos="709"/>
          <w:tab w:val="clear" w:pos="1440"/>
        </w:tabs>
        <w:bidi w:val="0"/>
        <w:ind w:left="709" w:hanging="425"/>
        <w:jc w:val="both"/>
        <w:rPr>
          <w:rFonts w:ascii="Times New Roman" w:hAnsi="Times New Roman"/>
        </w:rPr>
      </w:pPr>
      <w:r w:rsidRPr="00663A3D">
        <w:rPr>
          <w:rFonts w:ascii="Times New Roman" w:hAnsi="Times New Roman"/>
        </w:rPr>
        <w:t>V § 5 písm</w:t>
      </w:r>
      <w:r w:rsidRPr="00663A3D" w:rsidR="00D604B6">
        <w:rPr>
          <w:rFonts w:ascii="Times New Roman" w:hAnsi="Times New Roman"/>
        </w:rPr>
        <w:t>.</w:t>
      </w:r>
      <w:r w:rsidRPr="00663A3D">
        <w:rPr>
          <w:rFonts w:ascii="Times New Roman" w:hAnsi="Times New Roman"/>
        </w:rPr>
        <w:t xml:space="preserve"> e) sa vypúšťajú slová „a zlato“.</w:t>
      </w:r>
    </w:p>
    <w:p w:rsidR="001F48F4" w:rsidRPr="00663A3D" w:rsidP="001F48F4">
      <w:pPr>
        <w:bidi w:val="0"/>
        <w:ind w:left="284"/>
        <w:jc w:val="both"/>
        <w:rPr>
          <w:rFonts w:ascii="Times New Roman" w:hAnsi="Times New Roman"/>
        </w:rPr>
      </w:pPr>
    </w:p>
    <w:p w:rsidR="00B8234E" w:rsidRPr="00663A3D" w:rsidP="002C4FFB">
      <w:pPr>
        <w:pStyle w:val="ListParagraph"/>
        <w:numPr>
          <w:ilvl w:val="1"/>
          <w:numId w:val="11"/>
        </w:numPr>
        <w:tabs>
          <w:tab w:val="num" w:pos="709"/>
          <w:tab w:val="clear" w:pos="1440"/>
        </w:tabs>
        <w:bidi w:val="0"/>
        <w:ind w:left="709" w:hanging="425"/>
        <w:jc w:val="both"/>
        <w:rPr>
          <w:rFonts w:ascii="Times New Roman" w:hAnsi="Times New Roman"/>
        </w:rPr>
      </w:pPr>
      <w:r w:rsidRPr="00663A3D">
        <w:rPr>
          <w:rFonts w:ascii="Times New Roman" w:hAnsi="Times New Roman"/>
        </w:rPr>
        <w:t>V § 25 ods</w:t>
      </w:r>
      <w:r w:rsidRPr="00663A3D" w:rsidR="00D604B6">
        <w:rPr>
          <w:rFonts w:ascii="Times New Roman" w:hAnsi="Times New Roman"/>
        </w:rPr>
        <w:t>.</w:t>
      </w:r>
      <w:r w:rsidRPr="00663A3D">
        <w:rPr>
          <w:rFonts w:ascii="Times New Roman" w:hAnsi="Times New Roman"/>
        </w:rPr>
        <w:t xml:space="preserve"> 5 sa slová „ods. 2“ nahrádzajú slovami „ods. 4“.</w:t>
      </w:r>
    </w:p>
    <w:p w:rsidR="00FA680E" w:rsidRPr="00663A3D" w:rsidP="00151A8A">
      <w:pPr>
        <w:bidi w:val="0"/>
        <w:jc w:val="both"/>
        <w:rPr>
          <w:rFonts w:ascii="Times New Roman" w:hAnsi="Times New Roman"/>
        </w:rPr>
      </w:pPr>
    </w:p>
    <w:p w:rsidR="00504ECF" w:rsidRPr="00663A3D" w:rsidP="00504ECF">
      <w:pPr>
        <w:pStyle w:val="ListParagraph"/>
        <w:numPr>
          <w:ilvl w:val="1"/>
          <w:numId w:val="11"/>
        </w:numPr>
        <w:tabs>
          <w:tab w:val="num" w:pos="709"/>
          <w:tab w:val="clear" w:pos="1440"/>
        </w:tabs>
        <w:bidi w:val="0"/>
        <w:ind w:left="709" w:hanging="425"/>
        <w:jc w:val="both"/>
        <w:rPr>
          <w:rFonts w:ascii="Times New Roman" w:hAnsi="Times New Roman"/>
        </w:rPr>
      </w:pPr>
      <w:r w:rsidRPr="00DC7DAC">
        <w:rPr>
          <w:rFonts w:ascii="Times New Roman" w:hAnsi="Times New Roman"/>
        </w:rPr>
        <w:t>V § 36a sa v</w:t>
      </w:r>
      <w:r w:rsidRPr="00DC7DAC" w:rsidR="00EE71FC">
        <w:rPr>
          <w:rFonts w:ascii="Times New Roman" w:hAnsi="Times New Roman"/>
        </w:rPr>
        <w:t> časti vety</w:t>
      </w:r>
      <w:r w:rsidRPr="00DC7DAC">
        <w:rPr>
          <w:rFonts w:ascii="Times New Roman" w:hAnsi="Times New Roman"/>
        </w:rPr>
        <w:t xml:space="preserve"> za bodkočiarkou </w:t>
      </w:r>
      <w:r w:rsidRPr="00DC7DAC" w:rsidR="00D604B6">
        <w:rPr>
          <w:rFonts w:ascii="Times New Roman" w:hAnsi="Times New Roman"/>
        </w:rPr>
        <w:t xml:space="preserve">slovo </w:t>
      </w:r>
      <w:r w:rsidRPr="00DC7DAC" w:rsidR="00F13E6E">
        <w:rPr>
          <w:rFonts w:ascii="Times New Roman" w:hAnsi="Times New Roman"/>
        </w:rPr>
        <w:t>„</w:t>
      </w:r>
      <w:r w:rsidRPr="00DC7DAC">
        <w:rPr>
          <w:rFonts w:ascii="Times New Roman" w:hAnsi="Times New Roman"/>
        </w:rPr>
        <w:t>a</w:t>
      </w:r>
      <w:r w:rsidRPr="00DC7DAC" w:rsidR="00F13E6E">
        <w:rPr>
          <w:rFonts w:ascii="Times New Roman" w:hAnsi="Times New Roman"/>
        </w:rPr>
        <w:t>“</w:t>
      </w:r>
      <w:r w:rsidRPr="00DC7DAC">
        <w:rPr>
          <w:rFonts w:ascii="Times New Roman" w:hAnsi="Times New Roman"/>
        </w:rPr>
        <w:t> nahrádza čiarkou a na konci sa</w:t>
      </w:r>
      <w:r w:rsidRPr="00663A3D">
        <w:rPr>
          <w:rFonts w:ascii="Times New Roman" w:hAnsi="Times New Roman"/>
        </w:rPr>
        <w:t xml:space="preserve"> pripájajú tieto slová: „a úvery, ktoré poskytuje banka alebo pobočka zahraničnej banky svojim zamestnancom bez úroku alebo s úrokovou sadzbou nižšou ako prevláda na finančnom trhu a ktoré sa neponúkajú verejne.“.</w:t>
      </w:r>
    </w:p>
    <w:p w:rsidR="00FF1BD2" w:rsidRPr="00663A3D" w:rsidP="00FF1BD2">
      <w:pPr>
        <w:bidi w:val="0"/>
        <w:ind w:left="284"/>
        <w:jc w:val="both"/>
        <w:rPr>
          <w:rFonts w:ascii="Times New Roman" w:hAnsi="Times New Roman"/>
        </w:rPr>
      </w:pPr>
    </w:p>
    <w:p w:rsidR="00D851DB" w:rsidRPr="00663A3D" w:rsidP="002C4FFB">
      <w:pPr>
        <w:pStyle w:val="ListParagraph"/>
        <w:numPr>
          <w:ilvl w:val="1"/>
          <w:numId w:val="11"/>
        </w:numPr>
        <w:tabs>
          <w:tab w:val="num" w:pos="709"/>
          <w:tab w:val="clear" w:pos="1440"/>
        </w:tabs>
        <w:bidi w:val="0"/>
        <w:ind w:left="709" w:hanging="425"/>
        <w:jc w:val="both"/>
        <w:rPr>
          <w:rFonts w:ascii="Times New Roman" w:hAnsi="Times New Roman"/>
        </w:rPr>
      </w:pPr>
      <w:r w:rsidRPr="00663A3D">
        <w:rPr>
          <w:rFonts w:ascii="Times New Roman" w:hAnsi="Times New Roman"/>
        </w:rPr>
        <w:t>V § 60 ods. 2 písm</w:t>
      </w:r>
      <w:r w:rsidRPr="00663A3D" w:rsidR="00F00A6E">
        <w:rPr>
          <w:rFonts w:ascii="Times New Roman" w:hAnsi="Times New Roman"/>
        </w:rPr>
        <w:t>.</w:t>
      </w:r>
      <w:r w:rsidRPr="00663A3D">
        <w:rPr>
          <w:rFonts w:ascii="Times New Roman" w:hAnsi="Times New Roman"/>
        </w:rPr>
        <w:t xml:space="preserve"> b) sa vypúšťajú slová „a zástupcu správcu“.</w:t>
      </w:r>
    </w:p>
    <w:p w:rsidR="00D851DB" w:rsidRPr="00663A3D" w:rsidP="00D851DB">
      <w:pPr>
        <w:bidi w:val="0"/>
        <w:ind w:left="284"/>
        <w:jc w:val="both"/>
        <w:rPr>
          <w:rFonts w:ascii="Times New Roman" w:hAnsi="Times New Roman"/>
        </w:rPr>
      </w:pPr>
    </w:p>
    <w:p w:rsidR="008E6721" w:rsidRPr="00533AB2" w:rsidP="002C4FFB">
      <w:pPr>
        <w:pStyle w:val="ListParagraph"/>
        <w:numPr>
          <w:ilvl w:val="1"/>
          <w:numId w:val="11"/>
        </w:numPr>
        <w:tabs>
          <w:tab w:val="num" w:pos="709"/>
          <w:tab w:val="clear" w:pos="1440"/>
        </w:tabs>
        <w:bidi w:val="0"/>
        <w:ind w:left="709" w:hanging="425"/>
        <w:jc w:val="both"/>
        <w:rPr>
          <w:rFonts w:ascii="Times New Roman" w:hAnsi="Times New Roman"/>
        </w:rPr>
      </w:pPr>
      <w:r w:rsidRPr="00533AB2">
        <w:rPr>
          <w:rFonts w:ascii="Times New Roman" w:hAnsi="Times New Roman"/>
          <w:bCs/>
        </w:rPr>
        <w:t xml:space="preserve">V § 91 ods. 1 poslednej vete sa na konci pripájajú </w:t>
      </w:r>
      <w:r w:rsidRPr="00533AB2" w:rsidR="00F00A6E">
        <w:rPr>
          <w:rFonts w:ascii="Times New Roman" w:hAnsi="Times New Roman"/>
          <w:bCs/>
        </w:rPr>
        <w:t xml:space="preserve">tieto </w:t>
      </w:r>
      <w:r w:rsidRPr="00533AB2">
        <w:rPr>
          <w:rFonts w:ascii="Times New Roman" w:hAnsi="Times New Roman"/>
          <w:bCs/>
        </w:rPr>
        <w:t>slová</w:t>
      </w:r>
      <w:r w:rsidRPr="00533AB2" w:rsidR="00663A3D">
        <w:rPr>
          <w:rFonts w:ascii="Times New Roman" w:hAnsi="Times New Roman"/>
          <w:bCs/>
        </w:rPr>
        <w:t>:</w:t>
      </w:r>
      <w:r w:rsidRPr="00533AB2">
        <w:rPr>
          <w:rFonts w:ascii="Times New Roman" w:hAnsi="Times New Roman"/>
          <w:bCs/>
        </w:rPr>
        <w:t xml:space="preserve"> „a informácie podľa osobitného predpisu</w:t>
      </w:r>
      <w:r w:rsidRPr="00533AB2" w:rsidR="00663A3D">
        <w:rPr>
          <w:rFonts w:ascii="Times New Roman" w:hAnsi="Times New Roman"/>
          <w:bCs/>
        </w:rPr>
        <w:t>.</w:t>
      </w:r>
      <w:r w:rsidRPr="00533AB2">
        <w:rPr>
          <w:rFonts w:ascii="Times New Roman" w:hAnsi="Times New Roman"/>
          <w:bCs/>
          <w:vertAlign w:val="superscript"/>
        </w:rPr>
        <w:t>76a</w:t>
      </w:r>
      <w:r w:rsidRPr="00533AB2">
        <w:rPr>
          <w:rFonts w:ascii="Times New Roman" w:hAnsi="Times New Roman"/>
          <w:bCs/>
        </w:rPr>
        <w:t>)“.</w:t>
      </w:r>
    </w:p>
    <w:p w:rsidR="008E6721" w:rsidRPr="00663A3D" w:rsidP="008E6721">
      <w:pPr>
        <w:pStyle w:val="ListParagraph"/>
        <w:bidi w:val="0"/>
        <w:rPr>
          <w:rFonts w:ascii="Times New Roman" w:hAnsi="Times New Roman"/>
        </w:rPr>
      </w:pPr>
    </w:p>
    <w:p w:rsidR="008E6721" w:rsidRPr="00663A3D" w:rsidP="008E6721">
      <w:pPr>
        <w:pStyle w:val="BodyText"/>
        <w:bidi w:val="0"/>
        <w:ind w:left="709"/>
        <w:rPr>
          <w:rFonts w:ascii="Times New Roman" w:hAnsi="Times New Roman" w:cs="Times New Roman"/>
          <w:sz w:val="24"/>
          <w:szCs w:val="24"/>
        </w:rPr>
      </w:pPr>
      <w:r w:rsidRPr="00663A3D">
        <w:rPr>
          <w:rFonts w:ascii="Times New Roman" w:hAnsi="Times New Roman" w:cs="Times New Roman"/>
          <w:sz w:val="24"/>
          <w:szCs w:val="24"/>
        </w:rPr>
        <w:t>Poznámka pod čiarou k odkazu 76a znie:</w:t>
      </w:r>
    </w:p>
    <w:p w:rsidR="008E6721" w:rsidRPr="00663A3D" w:rsidP="008E6721">
      <w:pPr>
        <w:pStyle w:val="ListParagraph"/>
        <w:bidi w:val="0"/>
        <w:ind w:left="709"/>
        <w:jc w:val="both"/>
        <w:rPr>
          <w:rFonts w:ascii="Times New Roman" w:hAnsi="Times New Roman"/>
        </w:rPr>
      </w:pPr>
      <w:r w:rsidRPr="00663A3D">
        <w:rPr>
          <w:rFonts w:ascii="Times New Roman" w:hAnsi="Times New Roman"/>
        </w:rPr>
        <w:t>„</w:t>
      </w:r>
      <w:r w:rsidRPr="00663A3D">
        <w:rPr>
          <w:rFonts w:ascii="Times New Roman" w:hAnsi="Times New Roman"/>
          <w:vertAlign w:val="superscript"/>
        </w:rPr>
        <w:t>76a</w:t>
      </w:r>
      <w:r w:rsidRPr="00663A3D">
        <w:rPr>
          <w:rFonts w:ascii="Times New Roman" w:hAnsi="Times New Roman"/>
        </w:rPr>
        <w:t xml:space="preserve">) § 38 ods. 6 zákona č. </w:t>
      </w:r>
      <w:r w:rsidRPr="00663A3D">
        <w:rPr>
          <w:rFonts w:ascii="Times New Roman" w:hAnsi="Times New Roman"/>
          <w:bCs/>
        </w:rPr>
        <w:t>492/2009 Z. z. v znení zákona č. .../2012 Z. z.“.</w:t>
      </w:r>
    </w:p>
    <w:p w:rsidR="008E6721" w:rsidRPr="00663A3D" w:rsidP="008E6721">
      <w:pPr>
        <w:bidi w:val="0"/>
        <w:jc w:val="both"/>
        <w:rPr>
          <w:rFonts w:ascii="Times New Roman" w:hAnsi="Times New Roman"/>
        </w:rPr>
      </w:pPr>
    </w:p>
    <w:p w:rsidR="008E6721" w:rsidRPr="00663A3D" w:rsidP="008E6721">
      <w:pPr>
        <w:bidi w:val="0"/>
        <w:ind w:left="284"/>
        <w:jc w:val="center"/>
        <w:rPr>
          <w:rFonts w:ascii="Times New Roman" w:hAnsi="Times New Roman"/>
        </w:rPr>
      </w:pPr>
      <w:r w:rsidRPr="00663A3D">
        <w:rPr>
          <w:rFonts w:ascii="Times New Roman" w:hAnsi="Times New Roman"/>
        </w:rPr>
        <w:t>Čl. III</w:t>
      </w:r>
    </w:p>
    <w:p w:rsidR="008E6721" w:rsidRPr="00663A3D" w:rsidP="008E6721">
      <w:pPr>
        <w:bidi w:val="0"/>
        <w:jc w:val="both"/>
        <w:rPr>
          <w:rFonts w:ascii="Times New Roman" w:hAnsi="Times New Roman"/>
        </w:rPr>
      </w:pPr>
    </w:p>
    <w:p w:rsidR="008E6721" w:rsidRPr="00663A3D" w:rsidP="008E6721">
      <w:pPr>
        <w:bidi w:val="0"/>
        <w:ind w:firstLine="709"/>
        <w:jc w:val="both"/>
        <w:rPr>
          <w:rFonts w:ascii="Times New Roman" w:hAnsi="Times New Roman"/>
        </w:rPr>
      </w:pPr>
      <w:r w:rsidRPr="00663A3D">
        <w:rPr>
          <w:rFonts w:ascii="Times New Roman" w:hAnsi="Times New Roman"/>
          <w:bCs/>
        </w:rPr>
        <w:t>Zákon č. 492/2009 Z. z. o platobných službách a o zmene a doplnení niektorých zákonov v znení zákona č. 130/2011 Z. z., zákona č. 394/2011 Z. z.</w:t>
      </w:r>
      <w:r w:rsidRPr="00663A3D" w:rsidR="00604133">
        <w:rPr>
          <w:rFonts w:ascii="Times New Roman" w:hAnsi="Times New Roman"/>
          <w:bCs/>
        </w:rPr>
        <w:t xml:space="preserve">, </w:t>
      </w:r>
      <w:r w:rsidRPr="00663A3D" w:rsidR="00604133">
        <w:rPr>
          <w:rFonts w:ascii="Times New Roman" w:hAnsi="Times New Roman"/>
        </w:rPr>
        <w:t xml:space="preserve">zákona č. 520/2011 Z. z. </w:t>
      </w:r>
      <w:r w:rsidRPr="00663A3D">
        <w:rPr>
          <w:rFonts w:ascii="Times New Roman" w:hAnsi="Times New Roman"/>
          <w:bCs/>
        </w:rPr>
        <w:t>a zákona č. 5</w:t>
      </w:r>
      <w:r w:rsidRPr="00663A3D" w:rsidR="00604133">
        <w:rPr>
          <w:rFonts w:ascii="Times New Roman" w:hAnsi="Times New Roman"/>
          <w:bCs/>
        </w:rPr>
        <w:t>47</w:t>
      </w:r>
      <w:r w:rsidRPr="00663A3D">
        <w:rPr>
          <w:rFonts w:ascii="Times New Roman" w:hAnsi="Times New Roman"/>
          <w:bCs/>
        </w:rPr>
        <w:t>/2011 Z.</w:t>
      </w:r>
      <w:r w:rsidRPr="00663A3D" w:rsidR="00FD04AD">
        <w:rPr>
          <w:rFonts w:ascii="Times New Roman" w:hAnsi="Times New Roman"/>
          <w:bCs/>
        </w:rPr>
        <w:t> </w:t>
      </w:r>
      <w:r w:rsidRPr="00663A3D">
        <w:rPr>
          <w:rFonts w:ascii="Times New Roman" w:hAnsi="Times New Roman"/>
          <w:bCs/>
        </w:rPr>
        <w:t xml:space="preserve">z. </w:t>
      </w:r>
      <w:r w:rsidRPr="00663A3D">
        <w:rPr>
          <w:rFonts w:ascii="Times New Roman" w:hAnsi="Times New Roman"/>
        </w:rPr>
        <w:t>sa dopĺňa takto:</w:t>
      </w:r>
    </w:p>
    <w:p w:rsidR="008E6721" w:rsidRPr="00663A3D" w:rsidP="008E6721">
      <w:pPr>
        <w:pStyle w:val="BodyText"/>
        <w:bidi w:val="0"/>
        <w:rPr>
          <w:rFonts w:ascii="Times New Roman" w:hAnsi="Times New Roman" w:cs="Times New Roman"/>
          <w:b/>
          <w:bCs/>
          <w:kern w:val="28"/>
          <w:sz w:val="24"/>
          <w:szCs w:val="24"/>
        </w:rPr>
      </w:pPr>
    </w:p>
    <w:p w:rsidR="008F2CCB" w:rsidRPr="00663A3D" w:rsidP="008F2CCB">
      <w:pPr>
        <w:pStyle w:val="ListParagraph"/>
        <w:numPr>
          <w:ilvl w:val="1"/>
          <w:numId w:val="21"/>
        </w:numPr>
        <w:tabs>
          <w:tab w:val="num" w:pos="709"/>
          <w:tab w:val="clear" w:pos="1440"/>
        </w:tabs>
        <w:bidi w:val="0"/>
        <w:ind w:left="709" w:hanging="425"/>
        <w:jc w:val="both"/>
        <w:rPr>
          <w:rFonts w:ascii="Times New Roman" w:hAnsi="Times New Roman"/>
        </w:rPr>
      </w:pPr>
      <w:r w:rsidRPr="00663A3D">
        <w:rPr>
          <w:rFonts w:ascii="Times New Roman" w:hAnsi="Times New Roman"/>
        </w:rPr>
        <w:t>V § 38 ods. 5 prvej vete sa za slová „</w:t>
      </w:r>
      <w:r w:rsidRPr="00663A3D" w:rsidR="00CC4A60">
        <w:rPr>
          <w:rFonts w:ascii="Times New Roman" w:hAnsi="Times New Roman"/>
        </w:rPr>
        <w:t>výšku zostatku</w:t>
      </w:r>
      <w:r w:rsidRPr="00663A3D">
        <w:rPr>
          <w:rFonts w:ascii="Times New Roman" w:hAnsi="Times New Roman"/>
        </w:rPr>
        <w:t>“ vkladá slovo „použiteľných“.</w:t>
      </w:r>
    </w:p>
    <w:p w:rsidR="008F2CCB" w:rsidRPr="00663A3D" w:rsidP="008F2CCB">
      <w:pPr>
        <w:pStyle w:val="ListParagraph"/>
        <w:bidi w:val="0"/>
        <w:ind w:left="709"/>
        <w:jc w:val="both"/>
        <w:rPr>
          <w:rFonts w:ascii="Times New Roman" w:hAnsi="Times New Roman"/>
        </w:rPr>
      </w:pPr>
    </w:p>
    <w:p w:rsidR="008F2CCB" w:rsidRPr="00533AB2" w:rsidP="008F2CCB">
      <w:pPr>
        <w:pStyle w:val="ListParagraph"/>
        <w:numPr>
          <w:ilvl w:val="1"/>
          <w:numId w:val="21"/>
        </w:numPr>
        <w:tabs>
          <w:tab w:val="num" w:pos="709"/>
          <w:tab w:val="clear" w:pos="1440"/>
        </w:tabs>
        <w:bidi w:val="0"/>
        <w:ind w:left="709" w:hanging="425"/>
        <w:jc w:val="both"/>
        <w:rPr>
          <w:rFonts w:ascii="Times New Roman" w:hAnsi="Times New Roman"/>
        </w:rPr>
      </w:pPr>
      <w:r w:rsidRPr="00533AB2">
        <w:rPr>
          <w:rFonts w:ascii="Times New Roman" w:hAnsi="Times New Roman"/>
        </w:rPr>
        <w:t>§ 38 sa dopĺňa odsekom 6, ktorý znie:</w:t>
      </w:r>
    </w:p>
    <w:p w:rsidR="008E6721" w:rsidRPr="00533AB2" w:rsidP="003C6581">
      <w:pPr>
        <w:pStyle w:val="BodyText"/>
        <w:bidi w:val="0"/>
        <w:ind w:left="709"/>
        <w:rPr>
          <w:rFonts w:ascii="Times New Roman" w:hAnsi="Times New Roman" w:cs="Times New Roman"/>
          <w:sz w:val="24"/>
          <w:szCs w:val="24"/>
        </w:rPr>
      </w:pPr>
      <w:r w:rsidRPr="00533AB2">
        <w:rPr>
          <w:rFonts w:ascii="Times New Roman" w:hAnsi="Times New Roman" w:cs="Times New Roman"/>
          <w:sz w:val="24"/>
          <w:szCs w:val="24"/>
        </w:rPr>
        <w:t xml:space="preserve">„(6) Poskytovateľ platobných služieb, ktorý vedie platobný účet používateľa platobných služieb, ktorým je </w:t>
      </w:r>
      <w:r w:rsidRPr="00533AB2" w:rsidR="00A8029C">
        <w:rPr>
          <w:rFonts w:ascii="Times New Roman" w:hAnsi="Times New Roman" w:cs="Times New Roman"/>
          <w:sz w:val="24"/>
          <w:szCs w:val="24"/>
        </w:rPr>
        <w:t xml:space="preserve">správca alebo </w:t>
      </w:r>
      <w:r w:rsidRPr="00533AB2">
        <w:rPr>
          <w:rFonts w:ascii="Times New Roman" w:hAnsi="Times New Roman" w:cs="Times New Roman"/>
          <w:sz w:val="24"/>
          <w:szCs w:val="24"/>
        </w:rPr>
        <w:t>spoločenstvo</w:t>
      </w:r>
      <w:r w:rsidRPr="00533AB2" w:rsidR="00A8029C">
        <w:rPr>
          <w:rFonts w:ascii="Times New Roman" w:hAnsi="Times New Roman" w:cs="Times New Roman"/>
          <w:sz w:val="24"/>
          <w:szCs w:val="24"/>
        </w:rPr>
        <w:t xml:space="preserve"> vlastníkov</w:t>
      </w:r>
      <w:r w:rsidRPr="00533AB2">
        <w:rPr>
          <w:rFonts w:ascii="Times New Roman" w:hAnsi="Times New Roman" w:cs="Times New Roman"/>
          <w:sz w:val="24"/>
          <w:szCs w:val="24"/>
        </w:rPr>
        <w:t xml:space="preserve"> podľa osobitného predpisu</w:t>
      </w:r>
      <w:r w:rsidRPr="00533AB2">
        <w:rPr>
          <w:rFonts w:ascii="Times New Roman" w:hAnsi="Times New Roman" w:cs="Times New Roman"/>
          <w:sz w:val="24"/>
          <w:szCs w:val="24"/>
          <w:vertAlign w:val="superscript"/>
        </w:rPr>
        <w:t>24a</w:t>
      </w:r>
      <w:r w:rsidRPr="00533AB2">
        <w:rPr>
          <w:rFonts w:ascii="Times New Roman" w:hAnsi="Times New Roman" w:cs="Times New Roman"/>
          <w:sz w:val="24"/>
          <w:szCs w:val="24"/>
        </w:rPr>
        <w:t xml:space="preserve">) spravujúci bytový dom vlastníka bytu alebo nebytového priestoru, pričom na tomto platobnom účte sú vedené finančné prostriedky súvisiace so správou bytového domu vlastníka bytu alebo nebytového priestoru, je povinný aj bez súhlasu </w:t>
      </w:r>
      <w:r w:rsidRPr="00533AB2" w:rsidR="00A8029C">
        <w:rPr>
          <w:rFonts w:ascii="Times New Roman" w:hAnsi="Times New Roman" w:cs="Times New Roman"/>
          <w:sz w:val="24"/>
          <w:szCs w:val="24"/>
        </w:rPr>
        <w:t xml:space="preserve">správcu alebo </w:t>
      </w:r>
      <w:r w:rsidRPr="00533AB2">
        <w:rPr>
          <w:rFonts w:ascii="Times New Roman" w:hAnsi="Times New Roman" w:cs="Times New Roman"/>
          <w:sz w:val="24"/>
          <w:szCs w:val="24"/>
        </w:rPr>
        <w:t>spoločenstva</w:t>
      </w:r>
      <w:r w:rsidRPr="00533AB2" w:rsidR="00A8029C">
        <w:rPr>
          <w:rFonts w:ascii="Times New Roman" w:hAnsi="Times New Roman" w:cs="Times New Roman"/>
          <w:sz w:val="24"/>
          <w:szCs w:val="24"/>
        </w:rPr>
        <w:t xml:space="preserve"> vlastníkov podľa osobitného predpisu </w:t>
      </w:r>
      <w:r w:rsidRPr="00533AB2" w:rsidR="00A8029C">
        <w:rPr>
          <w:rFonts w:ascii="Times New Roman" w:hAnsi="Times New Roman" w:cs="Times New Roman"/>
          <w:sz w:val="24"/>
          <w:szCs w:val="24"/>
          <w:vertAlign w:val="superscript"/>
        </w:rPr>
        <w:t>24a</w:t>
      </w:r>
      <w:r w:rsidRPr="00533AB2" w:rsidR="00A8029C">
        <w:rPr>
          <w:rFonts w:ascii="Times New Roman" w:hAnsi="Times New Roman" w:cs="Times New Roman"/>
          <w:sz w:val="24"/>
          <w:szCs w:val="24"/>
        </w:rPr>
        <w:t>)</w:t>
      </w:r>
      <w:r w:rsidRPr="00533AB2">
        <w:rPr>
          <w:rFonts w:ascii="Times New Roman" w:hAnsi="Times New Roman" w:cs="Times New Roman"/>
          <w:sz w:val="24"/>
          <w:szCs w:val="24"/>
        </w:rPr>
        <w:t xml:space="preserve"> raz ročne bezplatne písomne poskytnúť vlastníkovi bytu alebo nebytového priestoru na základe jeho žiadosti, po preukázaní jeho totožnosti a výpisu z listu vlastníctva bytu alebo nebytového priestoru, ktorý nie je starší ako tri mesiace</w:t>
      </w:r>
      <w:r w:rsidRPr="00533AB2" w:rsidR="007B701E">
        <w:rPr>
          <w:rFonts w:ascii="Times New Roman" w:hAnsi="Times New Roman" w:cs="Times New Roman"/>
          <w:sz w:val="24"/>
          <w:szCs w:val="24"/>
        </w:rPr>
        <w:t xml:space="preserve"> a ktorý nemusí byť určený na právne účely</w:t>
      </w:r>
      <w:r w:rsidRPr="00533AB2">
        <w:rPr>
          <w:rFonts w:ascii="Times New Roman" w:hAnsi="Times New Roman" w:cs="Times New Roman"/>
          <w:sz w:val="24"/>
          <w:szCs w:val="24"/>
        </w:rPr>
        <w:t xml:space="preserve">, informáciu o aktuálnej výške zostatku použiteľných finančných prostriedkov a platobných operáciách uskutočnených na tomto platobnom účte za obdobie predchádzajúcich </w:t>
      </w:r>
      <w:r w:rsidRPr="00533AB2" w:rsidR="00AD28D2">
        <w:rPr>
          <w:rFonts w:ascii="Times New Roman" w:hAnsi="Times New Roman" w:cs="Times New Roman"/>
          <w:sz w:val="24"/>
          <w:szCs w:val="24"/>
        </w:rPr>
        <w:t>šiestich</w:t>
      </w:r>
      <w:r w:rsidRPr="00533AB2">
        <w:rPr>
          <w:rFonts w:ascii="Times New Roman" w:hAnsi="Times New Roman" w:cs="Times New Roman"/>
          <w:sz w:val="24"/>
          <w:szCs w:val="24"/>
        </w:rPr>
        <w:t xml:space="preserve"> kalendárnych mesiacov</w:t>
      </w:r>
      <w:r w:rsidRPr="00533AB2" w:rsidR="00AD28D2">
        <w:rPr>
          <w:rFonts w:ascii="Times New Roman" w:hAnsi="Times New Roman" w:cs="Times New Roman"/>
          <w:sz w:val="24"/>
          <w:szCs w:val="24"/>
        </w:rPr>
        <w:t xml:space="preserve"> súvisiacich s odpísaním sumy platobnej operácie z tohto platobného účtu</w:t>
      </w:r>
      <w:r w:rsidRPr="00533AB2">
        <w:rPr>
          <w:rFonts w:ascii="Times New Roman" w:hAnsi="Times New Roman" w:cs="Times New Roman"/>
          <w:sz w:val="24"/>
          <w:szCs w:val="24"/>
        </w:rPr>
        <w:t>. Poskytovateľ platobných služieb môže vlastníkovi bytu alebo nebytového priestoru poskytnúť informáciu podľa prvej vety aj opakovane, pričom za každé ďalšie poskytnutie takejto informácie môže poskytovateľ platobných služieb účtovať poplatok, ktorý musí byť primeraný a</w:t>
      </w:r>
      <w:r w:rsidRPr="00533AB2" w:rsidR="00266A52">
        <w:rPr>
          <w:rFonts w:ascii="Times New Roman" w:hAnsi="Times New Roman" w:cs="Times New Roman"/>
          <w:sz w:val="24"/>
          <w:szCs w:val="24"/>
        </w:rPr>
        <w:t> </w:t>
      </w:r>
      <w:r w:rsidRPr="00533AB2">
        <w:rPr>
          <w:rFonts w:ascii="Times New Roman" w:hAnsi="Times New Roman" w:cs="Times New Roman"/>
          <w:sz w:val="24"/>
          <w:szCs w:val="24"/>
        </w:rPr>
        <w:t>v</w:t>
      </w:r>
      <w:r w:rsidRPr="00533AB2" w:rsidR="00266A52">
        <w:rPr>
          <w:rFonts w:ascii="Times New Roman" w:hAnsi="Times New Roman" w:cs="Times New Roman"/>
          <w:sz w:val="24"/>
          <w:szCs w:val="24"/>
        </w:rPr>
        <w:t> </w:t>
      </w:r>
      <w:r w:rsidRPr="00533AB2">
        <w:rPr>
          <w:rFonts w:ascii="Times New Roman" w:hAnsi="Times New Roman" w:cs="Times New Roman"/>
          <w:sz w:val="24"/>
          <w:szCs w:val="24"/>
        </w:rPr>
        <w:t>súlade</w:t>
      </w:r>
      <w:r w:rsidRPr="00533AB2" w:rsidR="00266A52">
        <w:rPr>
          <w:rFonts w:ascii="Times New Roman" w:hAnsi="Times New Roman" w:cs="Times New Roman"/>
          <w:sz w:val="24"/>
          <w:szCs w:val="24"/>
        </w:rPr>
        <w:t xml:space="preserve"> </w:t>
      </w:r>
      <w:r w:rsidRPr="00533AB2">
        <w:rPr>
          <w:rFonts w:ascii="Times New Roman" w:hAnsi="Times New Roman" w:cs="Times New Roman"/>
          <w:sz w:val="24"/>
          <w:szCs w:val="24"/>
        </w:rPr>
        <w:t>so skutočnými nákladmi poskytovateľa platobných služieb.“.</w:t>
      </w:r>
    </w:p>
    <w:p w:rsidR="008E6721" w:rsidRPr="00533AB2" w:rsidP="003C6581">
      <w:pPr>
        <w:pStyle w:val="BodyText"/>
        <w:bidi w:val="0"/>
        <w:ind w:left="709"/>
        <w:rPr>
          <w:rFonts w:ascii="Times New Roman" w:hAnsi="Times New Roman" w:cs="Times New Roman"/>
          <w:sz w:val="24"/>
          <w:szCs w:val="24"/>
        </w:rPr>
      </w:pPr>
    </w:p>
    <w:p w:rsidR="008E6721" w:rsidRPr="00533AB2" w:rsidP="003C6581">
      <w:pPr>
        <w:pStyle w:val="BodyText"/>
        <w:bidi w:val="0"/>
        <w:ind w:left="709"/>
        <w:rPr>
          <w:rFonts w:ascii="Times New Roman" w:hAnsi="Times New Roman" w:cs="Times New Roman"/>
          <w:sz w:val="24"/>
          <w:szCs w:val="24"/>
        </w:rPr>
      </w:pPr>
      <w:r w:rsidRPr="00533AB2">
        <w:rPr>
          <w:rFonts w:ascii="Times New Roman" w:hAnsi="Times New Roman" w:cs="Times New Roman"/>
          <w:sz w:val="24"/>
          <w:szCs w:val="24"/>
        </w:rPr>
        <w:t>Poznámka pod čiarou k odkazu 24a znie:</w:t>
      </w:r>
    </w:p>
    <w:p w:rsidR="008E6721" w:rsidRPr="00533AB2" w:rsidP="003C6581">
      <w:pPr>
        <w:pStyle w:val="BodyText"/>
        <w:bidi w:val="0"/>
        <w:ind w:left="709"/>
        <w:rPr>
          <w:rFonts w:ascii="Times New Roman" w:hAnsi="Times New Roman" w:cs="Times New Roman"/>
          <w:sz w:val="24"/>
          <w:szCs w:val="24"/>
        </w:rPr>
      </w:pPr>
      <w:r w:rsidRPr="00533AB2">
        <w:rPr>
          <w:rFonts w:ascii="Times New Roman" w:hAnsi="Times New Roman" w:cs="Times New Roman"/>
          <w:sz w:val="24"/>
          <w:szCs w:val="24"/>
        </w:rPr>
        <w:t>„</w:t>
      </w:r>
      <w:r w:rsidRPr="00533AB2">
        <w:rPr>
          <w:rFonts w:ascii="Times New Roman" w:hAnsi="Times New Roman" w:cs="Times New Roman"/>
          <w:sz w:val="24"/>
          <w:szCs w:val="24"/>
          <w:vertAlign w:val="superscript"/>
        </w:rPr>
        <w:t>24a</w:t>
      </w:r>
      <w:r w:rsidRPr="00533AB2">
        <w:rPr>
          <w:rFonts w:ascii="Times New Roman" w:hAnsi="Times New Roman" w:cs="Times New Roman"/>
          <w:sz w:val="24"/>
          <w:szCs w:val="24"/>
        </w:rPr>
        <w:t>) § 7 a 8 zákona</w:t>
      </w:r>
      <w:r w:rsidRPr="00533AB2" w:rsidR="00F00A6E">
        <w:rPr>
          <w:rFonts w:ascii="Times New Roman" w:hAnsi="Times New Roman" w:cs="Times New Roman"/>
          <w:sz w:val="24"/>
          <w:szCs w:val="24"/>
        </w:rPr>
        <w:t xml:space="preserve"> Národnej rady Slovenskej republiky</w:t>
      </w:r>
      <w:r w:rsidRPr="00533AB2">
        <w:rPr>
          <w:rFonts w:ascii="Times New Roman" w:hAnsi="Times New Roman" w:cs="Times New Roman"/>
          <w:sz w:val="24"/>
          <w:szCs w:val="24"/>
        </w:rPr>
        <w:t xml:space="preserve"> č. 182/1993 Z. z. o vlastníctve bytov a nebytových priestorov v znení neskorších predpisov.“. </w:t>
      </w:r>
    </w:p>
    <w:p w:rsidR="002C4FFB" w:rsidRPr="00533AB2" w:rsidP="008E6721">
      <w:pPr>
        <w:bidi w:val="0"/>
        <w:jc w:val="both"/>
        <w:rPr>
          <w:rFonts w:ascii="Times New Roman" w:hAnsi="Times New Roman"/>
        </w:rPr>
      </w:pPr>
    </w:p>
    <w:p w:rsidR="008F2CCB" w:rsidRPr="00533AB2" w:rsidP="008F2CCB">
      <w:pPr>
        <w:pStyle w:val="ListParagraph"/>
        <w:numPr>
          <w:ilvl w:val="1"/>
          <w:numId w:val="21"/>
        </w:numPr>
        <w:tabs>
          <w:tab w:val="num" w:pos="709"/>
          <w:tab w:val="clear" w:pos="1440"/>
        </w:tabs>
        <w:bidi w:val="0"/>
        <w:ind w:left="709" w:hanging="425"/>
        <w:jc w:val="both"/>
        <w:rPr>
          <w:rFonts w:ascii="Times New Roman" w:hAnsi="Times New Roman"/>
        </w:rPr>
      </w:pPr>
      <w:r w:rsidRPr="00533AB2">
        <w:rPr>
          <w:rFonts w:ascii="Times New Roman" w:hAnsi="Times New Roman"/>
        </w:rPr>
        <w:t>Za § 88 sa vkladá § 88a, ktorý znie:</w:t>
      </w:r>
    </w:p>
    <w:p w:rsidR="003C6581" w:rsidRPr="00533AB2" w:rsidP="004B403F">
      <w:pPr>
        <w:pStyle w:val="ListParagraph"/>
        <w:bidi w:val="0"/>
        <w:ind w:left="709"/>
        <w:jc w:val="center"/>
        <w:rPr>
          <w:rFonts w:ascii="Times New Roman" w:hAnsi="Times New Roman" w:cs="Calibri"/>
        </w:rPr>
      </w:pPr>
      <w:r w:rsidRPr="00533AB2">
        <w:rPr>
          <w:rFonts w:ascii="Times New Roman" w:hAnsi="Times New Roman" w:cs="Calibri"/>
        </w:rPr>
        <w:t>„§ 88a</w:t>
      </w:r>
    </w:p>
    <w:p w:rsidR="003C6581" w:rsidRPr="00533AB2" w:rsidP="008F2CCB">
      <w:pPr>
        <w:pStyle w:val="ListParagraph"/>
        <w:bidi w:val="0"/>
        <w:ind w:left="709"/>
        <w:jc w:val="both"/>
        <w:rPr>
          <w:rFonts w:ascii="Times New Roman" w:hAnsi="Times New Roman" w:cs="Calibri"/>
        </w:rPr>
      </w:pPr>
      <w:r w:rsidRPr="00533AB2">
        <w:rPr>
          <w:rFonts w:ascii="Times New Roman" w:hAnsi="Times New Roman" w:cs="Calibri"/>
        </w:rPr>
        <w:t xml:space="preserve">(1) Pri platobnej operácii vykonávanej prostredníctvom platobnej karty je príjemca predloženej platobnej karty (ďalej len „obchodník“) oprávnený požadovať preukázanie totožnosti držiteľa platobnej karty predložením jeho dokladu totožnosti na účely prijímania a vybavovania reklamácií alebo riešenia sporov súvisiacich s používaním platobných kariet; držiteľ platobnej karty je povinný vyhovieť takejto požiadavke obchodníka a preukázať mu </w:t>
      </w:r>
      <w:r w:rsidRPr="00533AB2" w:rsidR="00A8029C">
        <w:rPr>
          <w:rFonts w:ascii="Times New Roman" w:hAnsi="Times New Roman" w:cs="Calibri"/>
        </w:rPr>
        <w:t xml:space="preserve">svoju </w:t>
      </w:r>
      <w:r w:rsidRPr="00533AB2">
        <w:rPr>
          <w:rFonts w:ascii="Times New Roman" w:hAnsi="Times New Roman" w:cs="Calibri"/>
        </w:rPr>
        <w:t>totožnosť predložením občianskeho preukazu, cestovného pasu alebo iného dokladu totožnosti podľa osobitných predpisov.</w:t>
      </w:r>
      <w:r w:rsidRPr="00533AB2">
        <w:rPr>
          <w:rFonts w:ascii="Times New Roman" w:hAnsi="Times New Roman" w:cs="Calibri"/>
          <w:vertAlign w:val="superscript"/>
        </w:rPr>
        <w:t>75a</w:t>
      </w:r>
      <w:r w:rsidRPr="00533AB2">
        <w:rPr>
          <w:rFonts w:ascii="Times New Roman" w:hAnsi="Times New Roman" w:cs="Calibri"/>
        </w:rPr>
        <w:t>) Ak držiteľ platobnej karty odmietne preukázať svoju totožnosť, obchodník je oprávnený odmietnuť vykonanie platobnej operáci</w:t>
      </w:r>
      <w:r w:rsidRPr="00533AB2" w:rsidR="00D84BBB">
        <w:rPr>
          <w:rFonts w:ascii="Times New Roman" w:hAnsi="Times New Roman" w:cs="Calibri"/>
        </w:rPr>
        <w:t>e</w:t>
      </w:r>
      <w:r w:rsidRPr="00533AB2">
        <w:rPr>
          <w:rFonts w:ascii="Times New Roman" w:hAnsi="Times New Roman" w:cs="Calibri"/>
        </w:rPr>
        <w:t xml:space="preserve"> prostredníctvom platobnej karty. </w:t>
      </w:r>
    </w:p>
    <w:p w:rsidR="003C6581" w:rsidRPr="00533AB2" w:rsidP="008F2CCB">
      <w:pPr>
        <w:pStyle w:val="ListParagraph"/>
        <w:bidi w:val="0"/>
        <w:ind w:left="709"/>
        <w:jc w:val="both"/>
        <w:rPr>
          <w:rFonts w:ascii="Times New Roman" w:hAnsi="Times New Roman" w:cs="Calibri"/>
        </w:rPr>
      </w:pPr>
      <w:r w:rsidRPr="00533AB2">
        <w:rPr>
          <w:rFonts w:ascii="Times New Roman" w:hAnsi="Times New Roman" w:cs="Calibri"/>
        </w:rPr>
        <w:t>(2) Obchodník je tiež oprávnený zaznamenať druh a číslo dokladu totožnosti držiteľa predloženej platobnej karty na vytlačený doklad z platobného terminálu a</w:t>
      </w:r>
      <w:r w:rsidR="003A5A2D">
        <w:rPr>
          <w:rFonts w:ascii="Times New Roman" w:hAnsi="Times New Roman" w:cs="Calibri"/>
        </w:rPr>
        <w:t xml:space="preserve"> povinný </w:t>
      </w:r>
      <w:r w:rsidRPr="00533AB2">
        <w:rPr>
          <w:rFonts w:ascii="Times New Roman" w:hAnsi="Times New Roman" w:cs="Calibri"/>
        </w:rPr>
        <w:t xml:space="preserve">uchovávať tento doklad po dobu </w:t>
      </w:r>
      <w:r w:rsidRPr="00533AB2" w:rsidR="00A8029C">
        <w:rPr>
          <w:rFonts w:ascii="Times New Roman" w:hAnsi="Times New Roman" w:cs="Calibri"/>
        </w:rPr>
        <w:t>piatich</w:t>
      </w:r>
      <w:r w:rsidRPr="00533AB2">
        <w:rPr>
          <w:rFonts w:ascii="Times New Roman" w:hAnsi="Times New Roman" w:cs="Calibri"/>
        </w:rPr>
        <w:t xml:space="preserve"> rokov od vykonania platobnej operáci</w:t>
      </w:r>
      <w:r w:rsidRPr="00533AB2" w:rsidR="00D84BBB">
        <w:rPr>
          <w:rFonts w:ascii="Times New Roman" w:hAnsi="Times New Roman" w:cs="Calibri"/>
        </w:rPr>
        <w:t>e</w:t>
      </w:r>
      <w:r w:rsidRPr="00533AB2">
        <w:rPr>
          <w:rFonts w:ascii="Times New Roman" w:hAnsi="Times New Roman" w:cs="Calibri"/>
        </w:rPr>
        <w:t xml:space="preserve"> prostredníctvom platobnej karty, a to na účely prijímania a vybavovania reklamácií alebo riešenia sporov súvisiacich s používaním platobných kariet. Na tieto účely je obchodník, aj bez súhlasu a informovania držiteľa platobnej karty, oprávnený poskytnúť poskytovateľovi platobných služieb, s</w:t>
      </w:r>
      <w:r w:rsidR="007351AD">
        <w:rPr>
          <w:rFonts w:ascii="Times New Roman" w:hAnsi="Times New Roman" w:cs="Calibri"/>
        </w:rPr>
        <w:t> </w:t>
      </w:r>
      <w:r w:rsidRPr="00533AB2">
        <w:rPr>
          <w:rFonts w:ascii="Times New Roman" w:hAnsi="Times New Roman" w:cs="Calibri"/>
        </w:rPr>
        <w:t>ktorým</w:t>
      </w:r>
      <w:r w:rsidR="007351AD">
        <w:rPr>
          <w:rFonts w:ascii="Times New Roman" w:hAnsi="Times New Roman" w:cs="Calibri"/>
        </w:rPr>
        <w:t xml:space="preserve"> </w:t>
      </w:r>
      <w:r w:rsidRPr="00533AB2">
        <w:rPr>
          <w:rFonts w:ascii="Times New Roman" w:hAnsi="Times New Roman" w:cs="Calibri"/>
        </w:rPr>
        <w:t>má uzatvorenú zmluvu o</w:t>
      </w:r>
      <w:r w:rsidR="007351AD">
        <w:rPr>
          <w:rFonts w:ascii="Times New Roman" w:hAnsi="Times New Roman" w:cs="Calibri"/>
        </w:rPr>
        <w:t> </w:t>
      </w:r>
      <w:r w:rsidRPr="00533AB2">
        <w:rPr>
          <w:rFonts w:ascii="Times New Roman" w:hAnsi="Times New Roman" w:cs="Calibri"/>
        </w:rPr>
        <w:t>prijímaní</w:t>
      </w:r>
      <w:r w:rsidR="007351AD">
        <w:rPr>
          <w:rFonts w:ascii="Times New Roman" w:hAnsi="Times New Roman" w:cs="Calibri"/>
        </w:rPr>
        <w:t xml:space="preserve"> </w:t>
      </w:r>
      <w:r w:rsidRPr="00533AB2">
        <w:rPr>
          <w:rFonts w:ascii="Times New Roman" w:hAnsi="Times New Roman" w:cs="Calibri"/>
        </w:rPr>
        <w:t>platobných kariet, doklad z</w:t>
      </w:r>
      <w:r w:rsidR="007351AD">
        <w:rPr>
          <w:rFonts w:ascii="Times New Roman" w:hAnsi="Times New Roman" w:cs="Calibri"/>
        </w:rPr>
        <w:t> </w:t>
      </w:r>
      <w:r w:rsidRPr="00533AB2">
        <w:rPr>
          <w:rFonts w:ascii="Times New Roman" w:hAnsi="Times New Roman" w:cs="Calibri"/>
        </w:rPr>
        <w:t>platobného</w:t>
      </w:r>
      <w:r w:rsidR="007351AD">
        <w:rPr>
          <w:rFonts w:ascii="Times New Roman" w:hAnsi="Times New Roman" w:cs="Calibri"/>
        </w:rPr>
        <w:t xml:space="preserve"> </w:t>
      </w:r>
      <w:r w:rsidRPr="00533AB2">
        <w:rPr>
          <w:rFonts w:ascii="Times New Roman" w:hAnsi="Times New Roman" w:cs="Calibri"/>
        </w:rPr>
        <w:t xml:space="preserve">terminálu so zaznamenaným </w:t>
      </w:r>
      <w:r w:rsidR="007351AD">
        <w:rPr>
          <w:rFonts w:ascii="Times New Roman" w:hAnsi="Times New Roman" w:cs="Calibri"/>
        </w:rPr>
        <w:t>druhom a </w:t>
      </w:r>
      <w:r w:rsidRPr="00533AB2">
        <w:rPr>
          <w:rFonts w:ascii="Times New Roman" w:hAnsi="Times New Roman" w:cs="Calibri"/>
        </w:rPr>
        <w:t>číslom</w:t>
      </w:r>
      <w:r w:rsidR="007351AD">
        <w:rPr>
          <w:rFonts w:ascii="Times New Roman" w:hAnsi="Times New Roman" w:cs="Calibri"/>
        </w:rPr>
        <w:t xml:space="preserve"> </w:t>
      </w:r>
      <w:r w:rsidRPr="00533AB2">
        <w:rPr>
          <w:rFonts w:ascii="Times New Roman" w:hAnsi="Times New Roman" w:cs="Calibri"/>
        </w:rPr>
        <w:t>dokladu totožnosti. Na rovnaký účel je poskytovateľ platobných služieb</w:t>
      </w:r>
      <w:r w:rsidR="00225D84">
        <w:rPr>
          <w:rFonts w:ascii="Times New Roman" w:hAnsi="Times New Roman" w:cs="Calibri"/>
        </w:rPr>
        <w:t>, aj bez súhlasu a informovania držiteľa platobnej karty,</w:t>
      </w:r>
      <w:r w:rsidRPr="00533AB2">
        <w:rPr>
          <w:rFonts w:ascii="Times New Roman" w:hAnsi="Times New Roman" w:cs="Calibri"/>
        </w:rPr>
        <w:t xml:space="preserve"> oprávnený poskytnúť doklad z</w:t>
      </w:r>
      <w:r w:rsidRPr="00533AB2" w:rsidR="00266A52">
        <w:rPr>
          <w:rFonts w:ascii="Times New Roman" w:hAnsi="Times New Roman" w:cs="Calibri"/>
        </w:rPr>
        <w:t> </w:t>
      </w:r>
      <w:r w:rsidRPr="00533AB2">
        <w:rPr>
          <w:rFonts w:ascii="Times New Roman" w:hAnsi="Times New Roman" w:cs="Calibri"/>
        </w:rPr>
        <w:t>platobného</w:t>
      </w:r>
      <w:r w:rsidRPr="00533AB2" w:rsidR="00266A52">
        <w:rPr>
          <w:rFonts w:ascii="Times New Roman" w:hAnsi="Times New Roman" w:cs="Calibri"/>
        </w:rPr>
        <w:t xml:space="preserve"> </w:t>
      </w:r>
      <w:r w:rsidRPr="00533AB2">
        <w:rPr>
          <w:rFonts w:ascii="Times New Roman" w:hAnsi="Times New Roman" w:cs="Calibri"/>
        </w:rPr>
        <w:t xml:space="preserve">terminálu so zaznamenaným </w:t>
      </w:r>
      <w:r w:rsidR="007351AD">
        <w:rPr>
          <w:rFonts w:ascii="Times New Roman" w:hAnsi="Times New Roman" w:cs="Calibri"/>
        </w:rPr>
        <w:t>druhom a </w:t>
      </w:r>
      <w:r w:rsidRPr="00533AB2">
        <w:rPr>
          <w:rFonts w:ascii="Times New Roman" w:hAnsi="Times New Roman" w:cs="Calibri"/>
        </w:rPr>
        <w:t>číslom</w:t>
      </w:r>
      <w:r w:rsidR="007351AD">
        <w:rPr>
          <w:rFonts w:ascii="Times New Roman" w:hAnsi="Times New Roman" w:cs="Calibri"/>
        </w:rPr>
        <w:t xml:space="preserve"> </w:t>
      </w:r>
      <w:r w:rsidRPr="00533AB2">
        <w:rPr>
          <w:rFonts w:ascii="Times New Roman" w:hAnsi="Times New Roman" w:cs="Calibri"/>
        </w:rPr>
        <w:t xml:space="preserve">dokladu totožnosti inému poskytovateľovi platobných služieb platiteľa, ktorý je oprávneným držiteľom platobnej karty predloženej obchodníkovi. </w:t>
      </w:r>
    </w:p>
    <w:p w:rsidR="003C6581" w:rsidRPr="00533AB2" w:rsidP="008F2CCB">
      <w:pPr>
        <w:pStyle w:val="ListParagraph"/>
        <w:bidi w:val="0"/>
        <w:ind w:left="709"/>
        <w:jc w:val="both"/>
        <w:rPr>
          <w:rFonts w:ascii="Times New Roman" w:hAnsi="Times New Roman" w:cs="Calibri"/>
        </w:rPr>
      </w:pPr>
      <w:r w:rsidRPr="00533AB2">
        <w:rPr>
          <w:rFonts w:ascii="Times New Roman" w:hAnsi="Times New Roman" w:cs="Calibri"/>
        </w:rPr>
        <w:t xml:space="preserve">(3) Každý obchodník je povinný </w:t>
      </w:r>
      <w:r w:rsidRPr="00533AB2" w:rsidR="008165C0">
        <w:rPr>
          <w:rFonts w:ascii="Times New Roman" w:hAnsi="Times New Roman" w:cs="Calibri"/>
        </w:rPr>
        <w:t>pri</w:t>
      </w:r>
      <w:r w:rsidRPr="00533AB2">
        <w:rPr>
          <w:rFonts w:ascii="Times New Roman" w:hAnsi="Times New Roman" w:cs="Calibri"/>
        </w:rPr>
        <w:t xml:space="preserve"> platobn</w:t>
      </w:r>
      <w:r w:rsidRPr="00533AB2" w:rsidR="008165C0">
        <w:rPr>
          <w:rFonts w:ascii="Times New Roman" w:hAnsi="Times New Roman" w:cs="Calibri"/>
        </w:rPr>
        <w:t>om termináli</w:t>
      </w:r>
      <w:r w:rsidRPr="00533AB2">
        <w:rPr>
          <w:rFonts w:ascii="Times New Roman" w:hAnsi="Times New Roman" w:cs="Calibri"/>
        </w:rPr>
        <w:t xml:space="preserve"> viditeľne sprístupniť čitateľnú informáciu o účele oprávnenia obchodníka požadovať preukázanie totožnosti držiteľa platobnej karty a zaznamenávania druhu a čísla dokladu totožnosti držiteľa predloženej platobnej karty na doklad z platobného terminálu s takýmto znením v</w:t>
      </w:r>
      <w:r w:rsidRPr="00533AB2" w:rsidR="00266A52">
        <w:rPr>
          <w:rFonts w:ascii="Times New Roman" w:hAnsi="Times New Roman" w:cs="Calibri"/>
        </w:rPr>
        <w:t> </w:t>
      </w:r>
      <w:r w:rsidRPr="00533AB2">
        <w:rPr>
          <w:rFonts w:ascii="Times New Roman" w:hAnsi="Times New Roman" w:cs="Calibri"/>
        </w:rPr>
        <w:t>štátnom</w:t>
      </w:r>
      <w:r w:rsidRPr="00533AB2" w:rsidR="00266A52">
        <w:rPr>
          <w:rFonts w:ascii="Times New Roman" w:hAnsi="Times New Roman" w:cs="Calibri"/>
        </w:rPr>
        <w:t xml:space="preserve"> </w:t>
      </w:r>
      <w:r w:rsidRPr="00533AB2">
        <w:rPr>
          <w:rFonts w:ascii="Times New Roman" w:hAnsi="Times New Roman" w:cs="Calibri"/>
        </w:rPr>
        <w:t>jazyku: „Pri platbe kartou v tomto predajnom mieste je obchodník oprávnený požadovať predloženie dokladu totožnosti držiteľa karty (občianskeho preukazu, cestovného pasu alebo iného dokladu totožnosti) za účelom overenia jeho totožnosti a tiež zaznamenať druh a číslo tohto dokladu totožnosti na potvrdenku z</w:t>
      </w:r>
      <w:r w:rsidRPr="00533AB2" w:rsidR="00266A52">
        <w:rPr>
          <w:rFonts w:ascii="Times New Roman" w:hAnsi="Times New Roman" w:cs="Calibri"/>
        </w:rPr>
        <w:t> </w:t>
      </w:r>
      <w:r w:rsidRPr="00533AB2">
        <w:rPr>
          <w:rFonts w:ascii="Times New Roman" w:hAnsi="Times New Roman" w:cs="Calibri"/>
        </w:rPr>
        <w:t>platobného</w:t>
      </w:r>
      <w:r w:rsidRPr="00533AB2" w:rsidR="00266A52">
        <w:rPr>
          <w:rFonts w:ascii="Times New Roman" w:hAnsi="Times New Roman" w:cs="Calibri"/>
        </w:rPr>
        <w:t xml:space="preserve"> </w:t>
      </w:r>
      <w:r w:rsidRPr="00533AB2">
        <w:rPr>
          <w:rFonts w:ascii="Times New Roman" w:hAnsi="Times New Roman" w:cs="Calibri"/>
        </w:rPr>
        <w:t>terminálu pre prípad reklamácie správnost</w:t>
      </w:r>
      <w:r w:rsidR="00F2726D">
        <w:rPr>
          <w:rFonts w:ascii="Times New Roman" w:hAnsi="Times New Roman" w:cs="Calibri"/>
        </w:rPr>
        <w:t>i platby uskutočnenej kartou.“.</w:t>
      </w:r>
    </w:p>
    <w:p w:rsidR="003C6581" w:rsidRPr="00533AB2" w:rsidP="008F2CCB">
      <w:pPr>
        <w:pStyle w:val="ListParagraph"/>
        <w:bidi w:val="0"/>
        <w:ind w:left="709"/>
        <w:jc w:val="both"/>
        <w:rPr>
          <w:rFonts w:ascii="Times New Roman" w:hAnsi="Times New Roman" w:cs="Calibri"/>
        </w:rPr>
      </w:pPr>
    </w:p>
    <w:p w:rsidR="003C6581" w:rsidRPr="00533AB2" w:rsidP="008F2CCB">
      <w:pPr>
        <w:pStyle w:val="ListParagraph"/>
        <w:bidi w:val="0"/>
        <w:ind w:left="709"/>
        <w:jc w:val="both"/>
        <w:rPr>
          <w:rFonts w:ascii="Times New Roman" w:hAnsi="Times New Roman" w:cs="Calibri"/>
        </w:rPr>
      </w:pPr>
      <w:r w:rsidRPr="00533AB2">
        <w:rPr>
          <w:rFonts w:ascii="Times New Roman" w:hAnsi="Times New Roman" w:cs="Calibri"/>
        </w:rPr>
        <w:t xml:space="preserve">Poznámka pod čiarou k odkazu 75a znie: </w:t>
      </w:r>
    </w:p>
    <w:p w:rsidR="00A8029C" w:rsidRPr="00DC7DAC" w:rsidP="008F2CCB">
      <w:pPr>
        <w:pStyle w:val="ListParagraph"/>
        <w:bidi w:val="0"/>
        <w:ind w:left="709"/>
        <w:jc w:val="both"/>
        <w:rPr>
          <w:rFonts w:ascii="Times New Roman" w:hAnsi="Times New Roman" w:cs="Calibri"/>
        </w:rPr>
      </w:pPr>
      <w:r w:rsidRPr="00DC7DAC" w:rsidR="003C6581">
        <w:rPr>
          <w:rFonts w:ascii="Times New Roman" w:hAnsi="Times New Roman" w:cs="Calibri"/>
        </w:rPr>
        <w:t xml:space="preserve">„75a) </w:t>
      </w:r>
      <w:r w:rsidRPr="00DC7DAC" w:rsidR="00A5058F">
        <w:rPr>
          <w:rFonts w:ascii="Times New Roman" w:hAnsi="Times New Roman" w:cs="Calibri"/>
        </w:rPr>
        <w:t xml:space="preserve">§ 5 </w:t>
      </w:r>
      <w:r w:rsidRPr="00DC7DAC" w:rsidR="000C13E9">
        <w:rPr>
          <w:rFonts w:ascii="Times New Roman" w:hAnsi="Times New Roman" w:cs="Calibri"/>
        </w:rPr>
        <w:t>z</w:t>
      </w:r>
      <w:r w:rsidRPr="00DC7DAC">
        <w:rPr>
          <w:rFonts w:ascii="Times New Roman" w:hAnsi="Times New Roman" w:cs="Calibri"/>
        </w:rPr>
        <w:t>ákon</w:t>
      </w:r>
      <w:r w:rsidRPr="00DC7DAC" w:rsidR="000C13E9">
        <w:rPr>
          <w:rFonts w:ascii="Times New Roman" w:hAnsi="Times New Roman" w:cs="Calibri"/>
        </w:rPr>
        <w:t>a</w:t>
      </w:r>
      <w:r w:rsidRPr="00DC7DAC">
        <w:rPr>
          <w:rFonts w:ascii="Times New Roman" w:hAnsi="Times New Roman" w:cs="Calibri"/>
        </w:rPr>
        <w:t xml:space="preserve"> č. 480/2002 Z. z. o azyle a o zmene a doplnení niektorých zákonov v</w:t>
      </w:r>
      <w:r w:rsidR="00C85D41">
        <w:rPr>
          <w:rFonts w:ascii="Times New Roman" w:hAnsi="Times New Roman" w:cs="Calibri"/>
        </w:rPr>
        <w:t> </w:t>
      </w:r>
      <w:r w:rsidRPr="00DC7DAC">
        <w:rPr>
          <w:rFonts w:ascii="Times New Roman" w:hAnsi="Times New Roman" w:cs="Calibri"/>
        </w:rPr>
        <w:t>znení</w:t>
      </w:r>
      <w:r w:rsidR="00C85D41">
        <w:rPr>
          <w:rFonts w:ascii="Times New Roman" w:hAnsi="Times New Roman" w:cs="Calibri"/>
        </w:rPr>
        <w:t xml:space="preserve"> </w:t>
      </w:r>
      <w:r w:rsidRPr="00DC7DAC">
        <w:rPr>
          <w:rFonts w:ascii="Times New Roman" w:hAnsi="Times New Roman" w:cs="Calibri"/>
        </w:rPr>
        <w:t>neskorších predpisov.</w:t>
      </w:r>
    </w:p>
    <w:p w:rsidR="003C6581" w:rsidRPr="00DC7DAC" w:rsidP="008F2CCB">
      <w:pPr>
        <w:pStyle w:val="ListParagraph"/>
        <w:bidi w:val="0"/>
        <w:ind w:left="709"/>
        <w:jc w:val="both"/>
        <w:rPr>
          <w:rFonts w:ascii="Times New Roman" w:hAnsi="Times New Roman" w:cs="Calibri"/>
        </w:rPr>
      </w:pPr>
      <w:r w:rsidRPr="00DC7DAC" w:rsidR="006A78BF">
        <w:rPr>
          <w:rFonts w:ascii="Times New Roman" w:hAnsi="Times New Roman" w:cs="Calibri"/>
        </w:rPr>
        <w:t>§ 2 z</w:t>
      </w:r>
      <w:r w:rsidRPr="00DC7DAC">
        <w:rPr>
          <w:rFonts w:ascii="Times New Roman" w:hAnsi="Times New Roman" w:cs="Calibri"/>
        </w:rPr>
        <w:t>ákon</w:t>
      </w:r>
      <w:r w:rsidRPr="00DC7DAC" w:rsidR="006A78BF">
        <w:rPr>
          <w:rFonts w:ascii="Times New Roman" w:hAnsi="Times New Roman" w:cs="Calibri"/>
        </w:rPr>
        <w:t>a</w:t>
      </w:r>
      <w:r w:rsidRPr="00DC7DAC">
        <w:rPr>
          <w:rFonts w:ascii="Times New Roman" w:hAnsi="Times New Roman" w:cs="Calibri"/>
        </w:rPr>
        <w:t xml:space="preserve"> č. 224/2006 Z. z. o občianskych preukazoch a o zmene a doplnení niektorých zákonov.</w:t>
      </w:r>
    </w:p>
    <w:p w:rsidR="003C6581" w:rsidRPr="00C85D41" w:rsidP="008F2CCB">
      <w:pPr>
        <w:pStyle w:val="ListParagraph"/>
        <w:bidi w:val="0"/>
        <w:ind w:left="709"/>
        <w:jc w:val="both"/>
        <w:rPr>
          <w:rFonts w:ascii="Times New Roman" w:hAnsi="Times New Roman" w:cs="Calibri"/>
        </w:rPr>
      </w:pPr>
      <w:r w:rsidRPr="00C85D41" w:rsidR="006A78BF">
        <w:rPr>
          <w:rFonts w:ascii="Times New Roman" w:hAnsi="Times New Roman" w:cs="Calibri"/>
        </w:rPr>
        <w:t>§ 4 a</w:t>
      </w:r>
      <w:r w:rsidRPr="00C85D41" w:rsidR="001836CB">
        <w:rPr>
          <w:rFonts w:ascii="Times New Roman" w:hAnsi="Times New Roman" w:cs="Calibri"/>
        </w:rPr>
        <w:t>ž 10 a</w:t>
      </w:r>
      <w:r w:rsidRPr="00C85D41" w:rsidR="006A78BF">
        <w:rPr>
          <w:rFonts w:ascii="Times New Roman" w:hAnsi="Times New Roman" w:cs="Calibri"/>
        </w:rPr>
        <w:t xml:space="preserve"> § </w:t>
      </w:r>
      <w:r w:rsidRPr="00C85D41" w:rsidR="001836CB">
        <w:rPr>
          <w:rFonts w:ascii="Times New Roman" w:hAnsi="Times New Roman" w:cs="Calibri"/>
        </w:rPr>
        <w:t>12</w:t>
      </w:r>
      <w:r w:rsidRPr="00C85D41" w:rsidR="000E49E8">
        <w:rPr>
          <w:rFonts w:ascii="Times New Roman" w:hAnsi="Times New Roman" w:cs="Calibri"/>
        </w:rPr>
        <w:t xml:space="preserve"> až 15</w:t>
      </w:r>
      <w:r w:rsidRPr="00C85D41" w:rsidR="006A78BF">
        <w:rPr>
          <w:rFonts w:ascii="Times New Roman" w:hAnsi="Times New Roman" w:cs="Calibri"/>
        </w:rPr>
        <w:t xml:space="preserve"> z</w:t>
      </w:r>
      <w:r w:rsidRPr="00C85D41">
        <w:rPr>
          <w:rFonts w:ascii="Times New Roman" w:hAnsi="Times New Roman" w:cs="Calibri"/>
        </w:rPr>
        <w:t>ákon</w:t>
      </w:r>
      <w:r w:rsidRPr="00C85D41" w:rsidR="006A78BF">
        <w:rPr>
          <w:rFonts w:ascii="Times New Roman" w:hAnsi="Times New Roman" w:cs="Calibri"/>
        </w:rPr>
        <w:t>a</w:t>
      </w:r>
      <w:r w:rsidRPr="00C85D41">
        <w:rPr>
          <w:rFonts w:ascii="Times New Roman" w:hAnsi="Times New Roman" w:cs="Calibri"/>
        </w:rPr>
        <w:t xml:space="preserve"> č. 647/2007 Z. z. o cestovných dokladoch a o zmene </w:t>
      </w:r>
      <w:r w:rsidRPr="00C85D41" w:rsidR="00FE0086">
        <w:rPr>
          <w:rFonts w:ascii="Times New Roman" w:hAnsi="Times New Roman" w:cs="Calibri"/>
        </w:rPr>
        <w:br/>
      </w:r>
      <w:r w:rsidRPr="00C85D41">
        <w:rPr>
          <w:rFonts w:ascii="Times New Roman" w:hAnsi="Times New Roman" w:cs="Calibri"/>
        </w:rPr>
        <w:t>a doplnení niektorých zákonov</w:t>
      </w:r>
      <w:r w:rsidRPr="00C85D41" w:rsidR="00CF0541">
        <w:rPr>
          <w:rFonts w:ascii="Times New Roman" w:hAnsi="Times New Roman" w:cs="Calibri"/>
        </w:rPr>
        <w:t>.</w:t>
      </w:r>
    </w:p>
    <w:p w:rsidR="008F2CCB" w:rsidRPr="00C85D41" w:rsidP="008F2CCB">
      <w:pPr>
        <w:pStyle w:val="ListParagraph"/>
        <w:bidi w:val="0"/>
        <w:ind w:left="709"/>
        <w:jc w:val="both"/>
        <w:rPr>
          <w:rFonts w:ascii="Times New Roman" w:hAnsi="Times New Roman"/>
        </w:rPr>
      </w:pPr>
      <w:r w:rsidRPr="00C85D41" w:rsidR="00A5058F">
        <w:rPr>
          <w:rFonts w:ascii="Times New Roman" w:hAnsi="Times New Roman" w:cs="Calibri"/>
        </w:rPr>
        <w:t xml:space="preserve">§ </w:t>
      </w:r>
      <w:r w:rsidRPr="00C85D41" w:rsidR="00A449EF">
        <w:rPr>
          <w:rFonts w:ascii="Times New Roman" w:hAnsi="Times New Roman" w:cs="Calibri"/>
        </w:rPr>
        <w:t xml:space="preserve">64 a </w:t>
      </w:r>
      <w:r w:rsidRPr="00C85D41" w:rsidR="00A5058F">
        <w:rPr>
          <w:rFonts w:ascii="Times New Roman" w:hAnsi="Times New Roman" w:cs="Calibri"/>
        </w:rPr>
        <w:t>74 z</w:t>
      </w:r>
      <w:r w:rsidRPr="00C85D41" w:rsidR="003C6581">
        <w:rPr>
          <w:rFonts w:ascii="Times New Roman" w:hAnsi="Times New Roman" w:cs="Calibri"/>
        </w:rPr>
        <w:t>ákon</w:t>
      </w:r>
      <w:r w:rsidRPr="00C85D41" w:rsidR="00A5058F">
        <w:rPr>
          <w:rFonts w:ascii="Times New Roman" w:hAnsi="Times New Roman" w:cs="Calibri"/>
        </w:rPr>
        <w:t>a</w:t>
      </w:r>
      <w:r w:rsidRPr="00C85D41" w:rsidR="003C6581">
        <w:rPr>
          <w:rFonts w:ascii="Times New Roman" w:hAnsi="Times New Roman" w:cs="Calibri"/>
        </w:rPr>
        <w:t xml:space="preserve"> č. 404/2011 Z. z. o pobyte cudzincov a o zmene a doplnení niektorých zákonov.“.</w:t>
      </w:r>
    </w:p>
    <w:p w:rsidR="008F2CCB" w:rsidP="008E6721">
      <w:pPr>
        <w:bidi w:val="0"/>
        <w:jc w:val="both"/>
        <w:rPr>
          <w:rFonts w:ascii="Times New Roman" w:hAnsi="Times New Roman"/>
        </w:rPr>
      </w:pPr>
    </w:p>
    <w:p w:rsidR="00C7076D" w:rsidP="008E6721">
      <w:pPr>
        <w:bidi w:val="0"/>
        <w:jc w:val="both"/>
        <w:rPr>
          <w:rFonts w:ascii="Times New Roman" w:hAnsi="Times New Roman"/>
        </w:rPr>
      </w:pPr>
    </w:p>
    <w:p w:rsidR="00B669FF" w:rsidRPr="00533AB2" w:rsidP="00C85D41">
      <w:pPr>
        <w:bidi w:val="0"/>
        <w:ind w:left="709"/>
        <w:jc w:val="center"/>
        <w:rPr>
          <w:rFonts w:ascii="Times New Roman" w:hAnsi="Times New Roman"/>
        </w:rPr>
      </w:pPr>
      <w:r w:rsidRPr="00533AB2" w:rsidR="00032C58">
        <w:rPr>
          <w:rFonts w:ascii="Times New Roman" w:hAnsi="Times New Roman"/>
        </w:rPr>
        <w:t>Čl. IV</w:t>
      </w:r>
      <w:r w:rsidR="00C85D41">
        <w:rPr>
          <w:rFonts w:ascii="Times New Roman" w:hAnsi="Times New Roman"/>
        </w:rPr>
        <w:br/>
      </w:r>
      <w:r w:rsidRPr="00533AB2">
        <w:rPr>
          <w:rFonts w:ascii="Times New Roman" w:hAnsi="Times New Roman"/>
        </w:rPr>
        <w:t>Účinnosť</w:t>
      </w:r>
      <w:r w:rsidR="00C85D41">
        <w:rPr>
          <w:rFonts w:ascii="Times New Roman" w:hAnsi="Times New Roman"/>
        </w:rPr>
        <w:br/>
      </w:r>
      <w:r w:rsidR="00225D84">
        <w:rPr>
          <w:rFonts w:ascii="Times New Roman" w:hAnsi="Times New Roman"/>
        </w:rPr>
        <w:br/>
      </w:r>
    </w:p>
    <w:p w:rsidR="00EA2879" w:rsidRPr="002C1CF2" w:rsidP="00EA2879">
      <w:pPr>
        <w:bidi w:val="0"/>
        <w:ind w:left="284"/>
        <w:jc w:val="both"/>
        <w:rPr>
          <w:rFonts w:ascii="Times New Roman" w:hAnsi="Times New Roman"/>
        </w:rPr>
      </w:pPr>
      <w:r w:rsidRPr="00533AB2" w:rsidR="00B669FF">
        <w:rPr>
          <w:rFonts w:ascii="Times New Roman" w:hAnsi="Times New Roman"/>
        </w:rPr>
        <w:tab/>
        <w:t xml:space="preserve">Tento zákon nadobúda účinnosť 1. </w:t>
      </w:r>
      <w:r w:rsidRPr="00533AB2" w:rsidR="007E3212">
        <w:rPr>
          <w:rFonts w:ascii="Times New Roman" w:hAnsi="Times New Roman"/>
        </w:rPr>
        <w:t>januára</w:t>
      </w:r>
      <w:r w:rsidRPr="00533AB2" w:rsidR="00B669FF">
        <w:rPr>
          <w:rFonts w:ascii="Times New Roman" w:hAnsi="Times New Roman"/>
        </w:rPr>
        <w:t xml:space="preserve"> 201</w:t>
      </w:r>
      <w:r w:rsidRPr="00533AB2" w:rsidR="00A8029C">
        <w:rPr>
          <w:rFonts w:ascii="Times New Roman" w:hAnsi="Times New Roman"/>
        </w:rPr>
        <w:t>3</w:t>
      </w:r>
      <w:r w:rsidRPr="00533AB2" w:rsidR="00B669FF">
        <w:rPr>
          <w:rFonts w:ascii="Times New Roman" w:hAnsi="Times New Roman"/>
        </w:rPr>
        <w:t>.</w:t>
      </w:r>
    </w:p>
    <w:sectPr w:rsidSect="00D3362A">
      <w:footerReference w:type="default" r:id="rId5"/>
      <w:pgSz w:w="11906" w:h="16838"/>
      <w:pgMar w:top="1417" w:right="1417" w:bottom="1417" w:left="1417" w:header="709" w:footer="709"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00000000" w:usb1="00000000" w:usb2="00000000" w:usb3="00000000" w:csb0="000001FF" w:csb1="00000000"/>
  </w:font>
  <w:font w:name="Courier New">
    <w:altName w:val="Courier New"/>
    <w:panose1 w:val="02070309020205020404"/>
    <w:charset w:val="EE"/>
    <w:family w:val="modern"/>
    <w:pitch w:val="fixed"/>
    <w:sig w:usb0="00000000" w:usb1="00000000" w:usb2="00000000" w:usb3="00000000" w:csb0="000001FF" w:csb1="00000000"/>
  </w:font>
  <w:font w:name="Symbol">
    <w:altName w:val="Times New Roman"/>
    <w:panose1 w:val="05050102010706020507"/>
    <w:charset w:val="02"/>
    <w:family w:val="roman"/>
    <w:pitch w:val="variable"/>
    <w:sig w:usb0="00000000" w:usb1="00000000" w:usb2="00000000" w:usb3="00000000" w:csb0="80000000" w:csb1="00000000"/>
  </w:font>
  <w:font w:name="Wingdings">
    <w:altName w:val="Symbol"/>
    <w:panose1 w:val="05000000000000000000"/>
    <w:charset w:val="02"/>
    <w:family w:val="auto"/>
    <w:pitch w:val="variable"/>
    <w:sig w:usb0="00000000" w:usb1="00000000" w:usb2="00000000" w:usb3="00000000" w:csb0="80000000" w:csb1="00000000"/>
  </w:font>
  <w:font w:name="Cambria Math">
    <w:altName w:val="Palatino Linotype"/>
    <w:panose1 w:val="02040503050406030204"/>
    <w:charset w:val="EE"/>
    <w:family w:val="roman"/>
    <w:pitch w:val="variable"/>
    <w:sig w:usb0="00000000" w:usb1="00000000" w:usb2="00000000" w:usb3="00000000" w:csb0="0000019F" w:csb1="00000000"/>
  </w:font>
  <w:font w:name="Calibri">
    <w:altName w:val="Century Gothic"/>
    <w:panose1 w:val="020F0502020204030204"/>
    <w:charset w:val="EE"/>
    <w:family w:val="swiss"/>
    <w:pitch w:val="variable"/>
    <w:sig w:usb0="00000000" w:usb1="00000000" w:usb2="00000000" w:usb3="00000000" w:csb0="0000019F" w:csb1="00000000"/>
  </w:font>
  <w:font w:name="Arial Narrow">
    <w:altName w:val="Century Gothic"/>
    <w:panose1 w:val="020B0606020202030204"/>
    <w:charset w:val="EE"/>
    <w:family w:val="swiss"/>
    <w:pitch w:val="variable"/>
    <w:sig w:usb0="00000000" w:usb1="00000000" w:usb2="00000000" w:usb3="00000000" w:csb0="0000009F" w:csb1="00000000"/>
  </w:font>
  <w:font w:name="Tahoma">
    <w:altName w:val="Tahoma"/>
    <w:panose1 w:val="020B0604030504040204"/>
    <w:charset w:val="EE"/>
    <w:family w:val="swiss"/>
    <w:pitch w:val="variable"/>
    <w:sig w:usb0="00000000" w:usb1="00000000" w:usb2="00000000" w:usb3="00000000" w:csb0="000101FF" w:csb1="00000000"/>
  </w:font>
  <w:font w:name="EUAlbertina">
    <w:altName w:val="Times New Roman"/>
    <w:panose1 w:val="00000000000000000000"/>
    <w:charset w:val="00"/>
    <w:family w:val="roman"/>
    <w:pitch w:val="default"/>
    <w:sig w:usb0="00000000" w:usb1="00000000" w:usb2="00000000" w:usb3="00000000" w:csb0="00000001" w:csb1="00000000"/>
  </w:font>
  <w:font w:name="Cambria">
    <w:panose1 w:val="02040503050406030204"/>
    <w:charset w:val="EE"/>
    <w:family w:val="roman"/>
    <w:pitch w:val="variable"/>
    <w:sig w:usb0="00000000"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1890" w:rsidRPr="00AD598F">
    <w:pPr>
      <w:pStyle w:val="Footer"/>
      <w:bidi w:val="0"/>
      <w:jc w:val="center"/>
      <w:rPr>
        <w:rFonts w:ascii="Times New Roman" w:hAnsi="Times New Roman"/>
        <w:sz w:val="20"/>
        <w:szCs w:val="20"/>
      </w:rPr>
    </w:pPr>
    <w:r w:rsidRPr="00AD598F">
      <w:rPr>
        <w:rFonts w:ascii="Times New Roman" w:hAnsi="Times New Roman"/>
        <w:sz w:val="20"/>
        <w:szCs w:val="20"/>
      </w:rPr>
      <w:fldChar w:fldCharType="begin"/>
    </w:r>
    <w:r w:rsidRPr="00AD598F">
      <w:rPr>
        <w:rFonts w:ascii="Times New Roman" w:hAnsi="Times New Roman"/>
        <w:sz w:val="20"/>
        <w:szCs w:val="20"/>
      </w:rPr>
      <w:instrText xml:space="preserve"> PAGE   \* MERGEFORMAT </w:instrText>
    </w:r>
    <w:r w:rsidRPr="00AD598F">
      <w:rPr>
        <w:rFonts w:ascii="Times New Roman" w:hAnsi="Times New Roman"/>
        <w:sz w:val="20"/>
        <w:szCs w:val="20"/>
      </w:rPr>
      <w:fldChar w:fldCharType="separate"/>
    </w:r>
    <w:r w:rsidR="009B5325">
      <w:rPr>
        <w:rFonts w:ascii="Times New Roman" w:hAnsi="Times New Roman"/>
        <w:noProof/>
        <w:sz w:val="20"/>
        <w:szCs w:val="20"/>
      </w:rPr>
      <w:t>7</w:t>
    </w:r>
    <w:r w:rsidRPr="00AD598F">
      <w:rPr>
        <w:rFonts w:ascii="Times New Roman" w:hAnsi="Times New Roman"/>
        <w:sz w:val="20"/>
        <w:szCs w:val="20"/>
      </w:rPr>
      <w:fldChar w:fldCharType="end"/>
    </w:r>
  </w:p>
  <w:p w:rsidR="00D31890">
    <w:pPr>
      <w:pStyle w:val="Footer"/>
      <w:bidi w:val="0"/>
      <w:rPr>
        <w:rFonts w:ascii="Times New Roman" w:hAnsi="Times New Roman"/>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061A3B"/>
    <w:multiLevelType w:val="hybridMultilevel"/>
    <w:tmpl w:val="204EBB42"/>
    <w:lvl w:ilvl="0">
      <w:start w:val="5"/>
      <w:numFmt w:val="decimal"/>
      <w:lvlText w:val="%1."/>
      <w:lvlJc w:val="left"/>
      <w:pPr>
        <w:ind w:left="720" w:hanging="360"/>
      </w:pPr>
      <w:rPr>
        <w:rFonts w:cs="Times New Roman" w:hint="default"/>
        <w:rtl w:val="0"/>
        <w:cs w:val="0"/>
      </w:rPr>
    </w:lvl>
    <w:lvl w:ilvl="1">
      <w:start w:val="1"/>
      <w:numFmt w:val="decimal"/>
      <w:lvlText w:val="%2."/>
      <w:lvlJc w:val="left"/>
      <w:pPr>
        <w:tabs>
          <w:tab w:val="num" w:pos="1440"/>
        </w:tabs>
        <w:ind w:left="1440" w:hanging="360"/>
      </w:pPr>
      <w:rPr>
        <w:rFonts w:cs="Times New Roman" w:hint="default"/>
        <w:rtl w:val="0"/>
        <w:cs w:val="0"/>
      </w:rPr>
    </w:lvl>
    <w:lvl w:ilvl="2">
      <w:start w:val="1"/>
      <w:numFmt w:val="decimal"/>
      <w:lvlText w:val="%3."/>
      <w:lvlJc w:val="left"/>
      <w:pPr>
        <w:tabs>
          <w:tab w:val="num" w:pos="2160"/>
        </w:tabs>
        <w:ind w:left="2160" w:hanging="36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decimal"/>
      <w:lvlText w:val="%5."/>
      <w:lvlJc w:val="left"/>
      <w:pPr>
        <w:tabs>
          <w:tab w:val="num" w:pos="3600"/>
        </w:tabs>
        <w:ind w:left="3600" w:hanging="360"/>
      </w:pPr>
      <w:rPr>
        <w:rFonts w:cs="Times New Roman"/>
        <w:rtl w:val="0"/>
        <w:cs w:val="0"/>
      </w:rPr>
    </w:lvl>
    <w:lvl w:ilvl="5">
      <w:start w:val="1"/>
      <w:numFmt w:val="decimal"/>
      <w:lvlText w:val="%6."/>
      <w:lvlJc w:val="left"/>
      <w:pPr>
        <w:tabs>
          <w:tab w:val="num" w:pos="4320"/>
        </w:tabs>
        <w:ind w:left="4320" w:hanging="36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decimal"/>
      <w:lvlText w:val="%8."/>
      <w:lvlJc w:val="left"/>
      <w:pPr>
        <w:tabs>
          <w:tab w:val="num" w:pos="5760"/>
        </w:tabs>
        <w:ind w:left="5760" w:hanging="360"/>
      </w:pPr>
      <w:rPr>
        <w:rFonts w:cs="Times New Roman"/>
        <w:rtl w:val="0"/>
        <w:cs w:val="0"/>
      </w:rPr>
    </w:lvl>
    <w:lvl w:ilvl="8">
      <w:start w:val="1"/>
      <w:numFmt w:val="decimal"/>
      <w:lvlText w:val="%9."/>
      <w:lvlJc w:val="left"/>
      <w:pPr>
        <w:tabs>
          <w:tab w:val="num" w:pos="6480"/>
        </w:tabs>
        <w:ind w:left="6480" w:hanging="360"/>
      </w:pPr>
      <w:rPr>
        <w:rFonts w:cs="Times New Roman"/>
        <w:rtl w:val="0"/>
        <w:cs w:val="0"/>
      </w:rPr>
    </w:lvl>
  </w:abstractNum>
  <w:abstractNum w:abstractNumId="1">
    <w:nsid w:val="05B175D1"/>
    <w:multiLevelType w:val="hybridMultilevel"/>
    <w:tmpl w:val="D362F32E"/>
    <w:lvl w:ilvl="0">
      <w:start w:val="1"/>
      <w:numFmt w:val="decimal"/>
      <w:lvlText w:val="(%1)"/>
      <w:lvlJc w:val="left"/>
      <w:pPr>
        <w:ind w:left="644" w:hanging="360"/>
      </w:pPr>
      <w:rPr>
        <w:rFonts w:cs="Times New Roman" w:hint="default"/>
        <w:rtl w:val="0"/>
        <w:cs w:val="0"/>
      </w:rPr>
    </w:lvl>
    <w:lvl w:ilvl="1">
      <w:start w:val="1"/>
      <w:numFmt w:val="lowerLetter"/>
      <w:lvlText w:val="%2."/>
      <w:lvlJc w:val="left"/>
      <w:pPr>
        <w:ind w:left="1364" w:hanging="360"/>
      </w:pPr>
      <w:rPr>
        <w:rFonts w:cs="Times New Roman"/>
        <w:rtl w:val="0"/>
        <w:cs w:val="0"/>
      </w:rPr>
    </w:lvl>
    <w:lvl w:ilvl="2">
      <w:start w:val="1"/>
      <w:numFmt w:val="lowerRoman"/>
      <w:lvlText w:val="%3."/>
      <w:lvlJc w:val="right"/>
      <w:pPr>
        <w:ind w:left="2084" w:hanging="180"/>
      </w:pPr>
      <w:rPr>
        <w:rFonts w:cs="Times New Roman"/>
        <w:rtl w:val="0"/>
        <w:cs w:val="0"/>
      </w:rPr>
    </w:lvl>
    <w:lvl w:ilvl="3">
      <w:start w:val="1"/>
      <w:numFmt w:val="decimal"/>
      <w:lvlText w:val="%4."/>
      <w:lvlJc w:val="left"/>
      <w:pPr>
        <w:ind w:left="2804" w:hanging="360"/>
      </w:pPr>
      <w:rPr>
        <w:rFonts w:cs="Times New Roman"/>
        <w:rtl w:val="0"/>
        <w:cs w:val="0"/>
      </w:rPr>
    </w:lvl>
    <w:lvl w:ilvl="4">
      <w:start w:val="1"/>
      <w:numFmt w:val="lowerLetter"/>
      <w:lvlText w:val="%5."/>
      <w:lvlJc w:val="left"/>
      <w:pPr>
        <w:ind w:left="3524" w:hanging="360"/>
      </w:pPr>
      <w:rPr>
        <w:rFonts w:cs="Times New Roman"/>
        <w:rtl w:val="0"/>
        <w:cs w:val="0"/>
      </w:rPr>
    </w:lvl>
    <w:lvl w:ilvl="5">
      <w:start w:val="1"/>
      <w:numFmt w:val="lowerRoman"/>
      <w:lvlText w:val="%6."/>
      <w:lvlJc w:val="right"/>
      <w:pPr>
        <w:ind w:left="4244" w:hanging="180"/>
      </w:pPr>
      <w:rPr>
        <w:rFonts w:cs="Times New Roman"/>
        <w:rtl w:val="0"/>
        <w:cs w:val="0"/>
      </w:rPr>
    </w:lvl>
    <w:lvl w:ilvl="6">
      <w:start w:val="1"/>
      <w:numFmt w:val="decimal"/>
      <w:lvlText w:val="%7."/>
      <w:lvlJc w:val="left"/>
      <w:pPr>
        <w:ind w:left="4964" w:hanging="360"/>
      </w:pPr>
      <w:rPr>
        <w:rFonts w:cs="Times New Roman"/>
        <w:rtl w:val="0"/>
        <w:cs w:val="0"/>
      </w:rPr>
    </w:lvl>
    <w:lvl w:ilvl="7">
      <w:start w:val="1"/>
      <w:numFmt w:val="lowerLetter"/>
      <w:lvlText w:val="%8."/>
      <w:lvlJc w:val="left"/>
      <w:pPr>
        <w:ind w:left="5684" w:hanging="360"/>
      </w:pPr>
      <w:rPr>
        <w:rFonts w:cs="Times New Roman"/>
        <w:rtl w:val="0"/>
        <w:cs w:val="0"/>
      </w:rPr>
    </w:lvl>
    <w:lvl w:ilvl="8">
      <w:start w:val="1"/>
      <w:numFmt w:val="lowerRoman"/>
      <w:lvlText w:val="%9."/>
      <w:lvlJc w:val="right"/>
      <w:pPr>
        <w:ind w:left="6404" w:hanging="180"/>
      </w:pPr>
      <w:rPr>
        <w:rFonts w:cs="Times New Roman"/>
        <w:rtl w:val="0"/>
        <w:cs w:val="0"/>
      </w:rPr>
    </w:lvl>
  </w:abstractNum>
  <w:abstractNum w:abstractNumId="2">
    <w:nsid w:val="07D05808"/>
    <w:multiLevelType w:val="hybridMultilevel"/>
    <w:tmpl w:val="D9682218"/>
    <w:lvl w:ilvl="0">
      <w:start w:val="7"/>
      <w:numFmt w:val="decimal"/>
      <w:lvlText w:val="%1."/>
      <w:lvlJc w:val="left"/>
      <w:pPr>
        <w:ind w:left="644" w:hanging="360"/>
      </w:pPr>
      <w:rPr>
        <w:rFonts w:cs="Times New Roman" w:hint="default"/>
        <w:rtl w:val="0"/>
        <w:cs w:val="0"/>
      </w:rPr>
    </w:lvl>
    <w:lvl w:ilvl="1">
      <w:start w:val="1"/>
      <w:numFmt w:val="lowerLetter"/>
      <w:lvlText w:val="%2."/>
      <w:lvlJc w:val="left"/>
      <w:pPr>
        <w:ind w:left="1364" w:hanging="360"/>
      </w:pPr>
      <w:rPr>
        <w:rFonts w:cs="Times New Roman"/>
        <w:rtl w:val="0"/>
        <w:cs w:val="0"/>
      </w:rPr>
    </w:lvl>
    <w:lvl w:ilvl="2">
      <w:start w:val="1"/>
      <w:numFmt w:val="lowerRoman"/>
      <w:lvlText w:val="%3."/>
      <w:lvlJc w:val="right"/>
      <w:pPr>
        <w:ind w:left="2084" w:hanging="180"/>
      </w:pPr>
      <w:rPr>
        <w:rFonts w:cs="Times New Roman"/>
        <w:rtl w:val="0"/>
        <w:cs w:val="0"/>
      </w:rPr>
    </w:lvl>
    <w:lvl w:ilvl="3">
      <w:start w:val="1"/>
      <w:numFmt w:val="decimal"/>
      <w:lvlText w:val="%4."/>
      <w:lvlJc w:val="left"/>
      <w:pPr>
        <w:ind w:left="2804" w:hanging="360"/>
      </w:pPr>
      <w:rPr>
        <w:rFonts w:cs="Times New Roman"/>
        <w:rtl w:val="0"/>
        <w:cs w:val="0"/>
      </w:rPr>
    </w:lvl>
    <w:lvl w:ilvl="4">
      <w:start w:val="1"/>
      <w:numFmt w:val="lowerLetter"/>
      <w:lvlText w:val="%5."/>
      <w:lvlJc w:val="left"/>
      <w:pPr>
        <w:ind w:left="3524" w:hanging="360"/>
      </w:pPr>
      <w:rPr>
        <w:rFonts w:cs="Times New Roman"/>
        <w:rtl w:val="0"/>
        <w:cs w:val="0"/>
      </w:rPr>
    </w:lvl>
    <w:lvl w:ilvl="5">
      <w:start w:val="1"/>
      <w:numFmt w:val="lowerRoman"/>
      <w:lvlText w:val="%6."/>
      <w:lvlJc w:val="right"/>
      <w:pPr>
        <w:ind w:left="4244" w:hanging="180"/>
      </w:pPr>
      <w:rPr>
        <w:rFonts w:cs="Times New Roman"/>
        <w:rtl w:val="0"/>
        <w:cs w:val="0"/>
      </w:rPr>
    </w:lvl>
    <w:lvl w:ilvl="6">
      <w:start w:val="1"/>
      <w:numFmt w:val="decimal"/>
      <w:lvlText w:val="%7."/>
      <w:lvlJc w:val="left"/>
      <w:pPr>
        <w:ind w:left="4964" w:hanging="360"/>
      </w:pPr>
      <w:rPr>
        <w:rFonts w:cs="Times New Roman"/>
        <w:rtl w:val="0"/>
        <w:cs w:val="0"/>
      </w:rPr>
    </w:lvl>
    <w:lvl w:ilvl="7">
      <w:start w:val="1"/>
      <w:numFmt w:val="lowerLetter"/>
      <w:lvlText w:val="%8."/>
      <w:lvlJc w:val="left"/>
      <w:pPr>
        <w:ind w:left="5684" w:hanging="360"/>
      </w:pPr>
      <w:rPr>
        <w:rFonts w:cs="Times New Roman"/>
        <w:rtl w:val="0"/>
        <w:cs w:val="0"/>
      </w:rPr>
    </w:lvl>
    <w:lvl w:ilvl="8">
      <w:start w:val="1"/>
      <w:numFmt w:val="lowerRoman"/>
      <w:lvlText w:val="%9."/>
      <w:lvlJc w:val="right"/>
      <w:pPr>
        <w:ind w:left="6404" w:hanging="180"/>
      </w:pPr>
      <w:rPr>
        <w:rFonts w:cs="Times New Roman"/>
        <w:rtl w:val="0"/>
        <w:cs w:val="0"/>
      </w:rPr>
    </w:lvl>
  </w:abstractNum>
  <w:abstractNum w:abstractNumId="3">
    <w:nsid w:val="10F53AE6"/>
    <w:multiLevelType w:val="hybridMultilevel"/>
    <w:tmpl w:val="4190C104"/>
    <w:lvl w:ilvl="0">
      <w:start w:val="1"/>
      <w:numFmt w:val="decimal"/>
      <w:lvlText w:val="%1."/>
      <w:lvlJc w:val="left"/>
      <w:pPr>
        <w:ind w:left="720" w:hanging="360"/>
      </w:pPr>
      <w:rPr>
        <w:rFonts w:cs="Times New Roman"/>
        <w:rtl w:val="0"/>
        <w:cs w:val="0"/>
      </w:rPr>
    </w:lvl>
    <w:lvl w:ilvl="1">
      <w:start w:val="1"/>
      <w:numFmt w:val="decimal"/>
      <w:lvlText w:val="%2."/>
      <w:lvlJc w:val="left"/>
      <w:pPr>
        <w:tabs>
          <w:tab w:val="num" w:pos="1440"/>
        </w:tabs>
        <w:ind w:left="1440" w:hanging="360"/>
      </w:pPr>
      <w:rPr>
        <w:rFonts w:cs="Times New Roman"/>
        <w:rtl w:val="0"/>
        <w:cs w:val="0"/>
      </w:rPr>
    </w:lvl>
    <w:lvl w:ilvl="2">
      <w:start w:val="1"/>
      <w:numFmt w:val="decimal"/>
      <w:lvlText w:val="%3."/>
      <w:lvlJc w:val="left"/>
      <w:pPr>
        <w:tabs>
          <w:tab w:val="num" w:pos="2160"/>
        </w:tabs>
        <w:ind w:left="2160" w:hanging="36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decimal"/>
      <w:lvlText w:val="%5."/>
      <w:lvlJc w:val="left"/>
      <w:pPr>
        <w:tabs>
          <w:tab w:val="num" w:pos="3600"/>
        </w:tabs>
        <w:ind w:left="3600" w:hanging="360"/>
      </w:pPr>
      <w:rPr>
        <w:rFonts w:cs="Times New Roman"/>
        <w:rtl w:val="0"/>
        <w:cs w:val="0"/>
      </w:rPr>
    </w:lvl>
    <w:lvl w:ilvl="5">
      <w:start w:val="1"/>
      <w:numFmt w:val="decimal"/>
      <w:lvlText w:val="%6."/>
      <w:lvlJc w:val="left"/>
      <w:pPr>
        <w:tabs>
          <w:tab w:val="num" w:pos="4320"/>
        </w:tabs>
        <w:ind w:left="4320" w:hanging="36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decimal"/>
      <w:lvlText w:val="%8."/>
      <w:lvlJc w:val="left"/>
      <w:pPr>
        <w:tabs>
          <w:tab w:val="num" w:pos="5760"/>
        </w:tabs>
        <w:ind w:left="5760" w:hanging="360"/>
      </w:pPr>
      <w:rPr>
        <w:rFonts w:cs="Times New Roman"/>
        <w:rtl w:val="0"/>
        <w:cs w:val="0"/>
      </w:rPr>
    </w:lvl>
    <w:lvl w:ilvl="8">
      <w:start w:val="1"/>
      <w:numFmt w:val="decimal"/>
      <w:lvlText w:val="%9."/>
      <w:lvlJc w:val="left"/>
      <w:pPr>
        <w:tabs>
          <w:tab w:val="num" w:pos="6480"/>
        </w:tabs>
        <w:ind w:left="6480" w:hanging="360"/>
      </w:pPr>
      <w:rPr>
        <w:rFonts w:cs="Times New Roman"/>
        <w:rtl w:val="0"/>
        <w:cs w:val="0"/>
      </w:rPr>
    </w:lvl>
  </w:abstractNum>
  <w:abstractNum w:abstractNumId="4">
    <w:nsid w:val="14123986"/>
    <w:multiLevelType w:val="hybridMultilevel"/>
    <w:tmpl w:val="4F9C8AB8"/>
    <w:lvl w:ilvl="0">
      <w:start w:val="4"/>
      <w:numFmt w:val="decimal"/>
      <w:lvlText w:val="%1."/>
      <w:lvlJc w:val="left"/>
      <w:pPr>
        <w:ind w:left="644" w:hanging="360"/>
      </w:pPr>
      <w:rPr>
        <w:rFonts w:cs="Times New Roman" w:hint="default"/>
        <w:rtl w:val="0"/>
        <w:cs w:val="0"/>
      </w:rPr>
    </w:lvl>
    <w:lvl w:ilvl="1">
      <w:start w:val="1"/>
      <w:numFmt w:val="lowerLetter"/>
      <w:lvlText w:val="%2."/>
      <w:lvlJc w:val="left"/>
      <w:pPr>
        <w:ind w:left="1364" w:hanging="360"/>
      </w:pPr>
      <w:rPr>
        <w:rFonts w:cs="Times New Roman"/>
        <w:rtl w:val="0"/>
        <w:cs w:val="0"/>
      </w:rPr>
    </w:lvl>
    <w:lvl w:ilvl="2">
      <w:start w:val="1"/>
      <w:numFmt w:val="lowerRoman"/>
      <w:lvlText w:val="%3."/>
      <w:lvlJc w:val="right"/>
      <w:pPr>
        <w:ind w:left="2084" w:hanging="180"/>
      </w:pPr>
      <w:rPr>
        <w:rFonts w:cs="Times New Roman"/>
        <w:rtl w:val="0"/>
        <w:cs w:val="0"/>
      </w:rPr>
    </w:lvl>
    <w:lvl w:ilvl="3">
      <w:start w:val="1"/>
      <w:numFmt w:val="decimal"/>
      <w:lvlText w:val="%4."/>
      <w:lvlJc w:val="left"/>
      <w:pPr>
        <w:ind w:left="2804" w:hanging="360"/>
      </w:pPr>
      <w:rPr>
        <w:rFonts w:cs="Times New Roman"/>
        <w:rtl w:val="0"/>
        <w:cs w:val="0"/>
      </w:rPr>
    </w:lvl>
    <w:lvl w:ilvl="4">
      <w:start w:val="1"/>
      <w:numFmt w:val="lowerLetter"/>
      <w:lvlText w:val="%5."/>
      <w:lvlJc w:val="left"/>
      <w:pPr>
        <w:ind w:left="3524" w:hanging="360"/>
      </w:pPr>
      <w:rPr>
        <w:rFonts w:cs="Times New Roman"/>
        <w:rtl w:val="0"/>
        <w:cs w:val="0"/>
      </w:rPr>
    </w:lvl>
    <w:lvl w:ilvl="5">
      <w:start w:val="1"/>
      <w:numFmt w:val="lowerRoman"/>
      <w:lvlText w:val="%6."/>
      <w:lvlJc w:val="right"/>
      <w:pPr>
        <w:ind w:left="4244" w:hanging="180"/>
      </w:pPr>
      <w:rPr>
        <w:rFonts w:cs="Times New Roman"/>
        <w:rtl w:val="0"/>
        <w:cs w:val="0"/>
      </w:rPr>
    </w:lvl>
    <w:lvl w:ilvl="6">
      <w:start w:val="1"/>
      <w:numFmt w:val="decimal"/>
      <w:lvlText w:val="%7."/>
      <w:lvlJc w:val="left"/>
      <w:pPr>
        <w:ind w:left="4964" w:hanging="360"/>
      </w:pPr>
      <w:rPr>
        <w:rFonts w:cs="Times New Roman"/>
        <w:rtl w:val="0"/>
        <w:cs w:val="0"/>
      </w:rPr>
    </w:lvl>
    <w:lvl w:ilvl="7">
      <w:start w:val="1"/>
      <w:numFmt w:val="lowerLetter"/>
      <w:lvlText w:val="%8."/>
      <w:lvlJc w:val="left"/>
      <w:pPr>
        <w:ind w:left="5684" w:hanging="360"/>
      </w:pPr>
      <w:rPr>
        <w:rFonts w:cs="Times New Roman"/>
        <w:rtl w:val="0"/>
        <w:cs w:val="0"/>
      </w:rPr>
    </w:lvl>
    <w:lvl w:ilvl="8">
      <w:start w:val="1"/>
      <w:numFmt w:val="lowerRoman"/>
      <w:lvlText w:val="%9."/>
      <w:lvlJc w:val="right"/>
      <w:pPr>
        <w:ind w:left="6404" w:hanging="180"/>
      </w:pPr>
      <w:rPr>
        <w:rFonts w:cs="Times New Roman"/>
        <w:rtl w:val="0"/>
        <w:cs w:val="0"/>
      </w:rPr>
    </w:lvl>
  </w:abstractNum>
  <w:abstractNum w:abstractNumId="5">
    <w:nsid w:val="14CB6B97"/>
    <w:multiLevelType w:val="hybridMultilevel"/>
    <w:tmpl w:val="0832C226"/>
    <w:lvl w:ilvl="0">
      <w:start w:val="1"/>
      <w:numFmt w:val="decimal"/>
      <w:lvlText w:val="(%1)"/>
      <w:lvlJc w:val="left"/>
      <w:pPr>
        <w:ind w:left="927" w:hanging="360"/>
      </w:pPr>
      <w:rPr>
        <w:rFonts w:cs="Times New Roman" w:hint="default"/>
        <w:rtl w:val="0"/>
        <w:cs w:val="0"/>
      </w:rPr>
    </w:lvl>
    <w:lvl w:ilvl="1">
      <w:start w:val="1"/>
      <w:numFmt w:val="lowerLetter"/>
      <w:lvlText w:val="%2."/>
      <w:lvlJc w:val="left"/>
      <w:pPr>
        <w:ind w:left="1647" w:hanging="360"/>
      </w:pPr>
      <w:rPr>
        <w:rFonts w:cs="Times New Roman"/>
        <w:rtl w:val="0"/>
        <w:cs w:val="0"/>
      </w:rPr>
    </w:lvl>
    <w:lvl w:ilvl="2">
      <w:start w:val="1"/>
      <w:numFmt w:val="lowerRoman"/>
      <w:lvlText w:val="%3."/>
      <w:lvlJc w:val="right"/>
      <w:pPr>
        <w:ind w:left="2367" w:hanging="180"/>
      </w:pPr>
      <w:rPr>
        <w:rFonts w:cs="Times New Roman"/>
        <w:rtl w:val="0"/>
        <w:cs w:val="0"/>
      </w:rPr>
    </w:lvl>
    <w:lvl w:ilvl="3">
      <w:start w:val="1"/>
      <w:numFmt w:val="decimal"/>
      <w:lvlText w:val="%4."/>
      <w:lvlJc w:val="left"/>
      <w:pPr>
        <w:ind w:left="3087" w:hanging="360"/>
      </w:pPr>
      <w:rPr>
        <w:rFonts w:cs="Times New Roman"/>
        <w:rtl w:val="0"/>
        <w:cs w:val="0"/>
      </w:rPr>
    </w:lvl>
    <w:lvl w:ilvl="4">
      <w:start w:val="1"/>
      <w:numFmt w:val="lowerLetter"/>
      <w:lvlText w:val="%5."/>
      <w:lvlJc w:val="left"/>
      <w:pPr>
        <w:ind w:left="3807" w:hanging="360"/>
      </w:pPr>
      <w:rPr>
        <w:rFonts w:cs="Times New Roman"/>
        <w:rtl w:val="0"/>
        <w:cs w:val="0"/>
      </w:rPr>
    </w:lvl>
    <w:lvl w:ilvl="5">
      <w:start w:val="1"/>
      <w:numFmt w:val="lowerRoman"/>
      <w:lvlText w:val="%6."/>
      <w:lvlJc w:val="right"/>
      <w:pPr>
        <w:ind w:left="4527" w:hanging="180"/>
      </w:pPr>
      <w:rPr>
        <w:rFonts w:cs="Times New Roman"/>
        <w:rtl w:val="0"/>
        <w:cs w:val="0"/>
      </w:rPr>
    </w:lvl>
    <w:lvl w:ilvl="6">
      <w:start w:val="1"/>
      <w:numFmt w:val="decimal"/>
      <w:lvlText w:val="%7."/>
      <w:lvlJc w:val="left"/>
      <w:pPr>
        <w:ind w:left="5247" w:hanging="360"/>
      </w:pPr>
      <w:rPr>
        <w:rFonts w:cs="Times New Roman"/>
        <w:rtl w:val="0"/>
        <w:cs w:val="0"/>
      </w:rPr>
    </w:lvl>
    <w:lvl w:ilvl="7">
      <w:start w:val="1"/>
      <w:numFmt w:val="lowerLetter"/>
      <w:lvlText w:val="%8."/>
      <w:lvlJc w:val="left"/>
      <w:pPr>
        <w:ind w:left="5967" w:hanging="360"/>
      </w:pPr>
      <w:rPr>
        <w:rFonts w:cs="Times New Roman"/>
        <w:rtl w:val="0"/>
        <w:cs w:val="0"/>
      </w:rPr>
    </w:lvl>
    <w:lvl w:ilvl="8">
      <w:start w:val="1"/>
      <w:numFmt w:val="lowerRoman"/>
      <w:lvlText w:val="%9."/>
      <w:lvlJc w:val="right"/>
      <w:pPr>
        <w:ind w:left="6687" w:hanging="180"/>
      </w:pPr>
      <w:rPr>
        <w:rFonts w:cs="Times New Roman"/>
        <w:rtl w:val="0"/>
        <w:cs w:val="0"/>
      </w:rPr>
    </w:lvl>
  </w:abstractNum>
  <w:abstractNum w:abstractNumId="6">
    <w:nsid w:val="1BB93394"/>
    <w:multiLevelType w:val="hybridMultilevel"/>
    <w:tmpl w:val="D8CE0916"/>
    <w:lvl w:ilvl="0">
      <w:start w:val="1"/>
      <w:numFmt w:val="lowerLetter"/>
      <w:lvlText w:val="%1)"/>
      <w:lvlJc w:val="left"/>
      <w:pPr>
        <w:ind w:left="927" w:hanging="360"/>
      </w:pPr>
      <w:rPr>
        <w:rFonts w:cs="Times New Roman" w:hint="default"/>
        <w:rtl w:val="0"/>
        <w:cs w:val="0"/>
      </w:rPr>
    </w:lvl>
    <w:lvl w:ilvl="1">
      <w:start w:val="1"/>
      <w:numFmt w:val="decimal"/>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7">
    <w:nsid w:val="1E5E37A0"/>
    <w:multiLevelType w:val="hybridMultilevel"/>
    <w:tmpl w:val="65968D2E"/>
    <w:lvl w:ilvl="0">
      <w:start w:val="10"/>
      <w:numFmt w:val="decimal"/>
      <w:lvlText w:val="%1."/>
      <w:lvlJc w:val="left"/>
      <w:pPr>
        <w:ind w:left="720" w:hanging="360"/>
      </w:pPr>
      <w:rPr>
        <w:rFonts w:cs="Times New Roman" w:hint="default"/>
        <w:rtl w:val="0"/>
        <w:cs w:val="0"/>
      </w:rPr>
    </w:lvl>
    <w:lvl w:ilvl="1">
      <w:start w:val="1"/>
      <w:numFmt w:val="decimal"/>
      <w:lvlText w:val="%2."/>
      <w:lvlJc w:val="left"/>
      <w:pPr>
        <w:tabs>
          <w:tab w:val="num" w:pos="1440"/>
        </w:tabs>
        <w:ind w:left="1440" w:hanging="360"/>
      </w:pPr>
      <w:rPr>
        <w:rFonts w:cs="Times New Roman"/>
        <w:rtl w:val="0"/>
        <w:cs w:val="0"/>
      </w:rPr>
    </w:lvl>
    <w:lvl w:ilvl="2">
      <w:start w:val="1"/>
      <w:numFmt w:val="decimal"/>
      <w:lvlText w:val="%3."/>
      <w:lvlJc w:val="left"/>
      <w:pPr>
        <w:tabs>
          <w:tab w:val="num" w:pos="2160"/>
        </w:tabs>
        <w:ind w:left="2160" w:hanging="36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decimal"/>
      <w:lvlText w:val="%5."/>
      <w:lvlJc w:val="left"/>
      <w:pPr>
        <w:tabs>
          <w:tab w:val="num" w:pos="3600"/>
        </w:tabs>
        <w:ind w:left="3600" w:hanging="360"/>
      </w:pPr>
      <w:rPr>
        <w:rFonts w:cs="Times New Roman"/>
        <w:rtl w:val="0"/>
        <w:cs w:val="0"/>
      </w:rPr>
    </w:lvl>
    <w:lvl w:ilvl="5">
      <w:start w:val="1"/>
      <w:numFmt w:val="decimal"/>
      <w:lvlText w:val="%6."/>
      <w:lvlJc w:val="left"/>
      <w:pPr>
        <w:tabs>
          <w:tab w:val="num" w:pos="4320"/>
        </w:tabs>
        <w:ind w:left="4320" w:hanging="36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decimal"/>
      <w:lvlText w:val="%8."/>
      <w:lvlJc w:val="left"/>
      <w:pPr>
        <w:tabs>
          <w:tab w:val="num" w:pos="5760"/>
        </w:tabs>
        <w:ind w:left="5760" w:hanging="360"/>
      </w:pPr>
      <w:rPr>
        <w:rFonts w:cs="Times New Roman"/>
        <w:rtl w:val="0"/>
        <w:cs w:val="0"/>
      </w:rPr>
    </w:lvl>
    <w:lvl w:ilvl="8">
      <w:start w:val="1"/>
      <w:numFmt w:val="decimal"/>
      <w:lvlText w:val="%9."/>
      <w:lvlJc w:val="left"/>
      <w:pPr>
        <w:tabs>
          <w:tab w:val="num" w:pos="6480"/>
        </w:tabs>
        <w:ind w:left="6480" w:hanging="360"/>
      </w:pPr>
      <w:rPr>
        <w:rFonts w:cs="Times New Roman"/>
        <w:rtl w:val="0"/>
        <w:cs w:val="0"/>
      </w:rPr>
    </w:lvl>
  </w:abstractNum>
  <w:abstractNum w:abstractNumId="8">
    <w:nsid w:val="1FE26946"/>
    <w:multiLevelType w:val="hybridMultilevel"/>
    <w:tmpl w:val="FDA0A558"/>
    <w:lvl w:ilvl="0">
      <w:start w:val="1"/>
      <w:numFmt w:val="lowerLetter"/>
      <w:lvlText w:val="%1."/>
      <w:lvlJc w:val="left"/>
      <w:pPr>
        <w:ind w:left="1440" w:hanging="360"/>
      </w:pPr>
      <w:rPr>
        <w:rFonts w:cs="Times New Roman"/>
        <w:rtl w:val="0"/>
        <w:cs w:val="0"/>
      </w:rPr>
    </w:lvl>
    <w:lvl w:ilvl="1">
      <w:start w:val="1"/>
      <w:numFmt w:val="lowerLetter"/>
      <w:lvlText w:val="%2."/>
      <w:lvlJc w:val="left"/>
      <w:pPr>
        <w:ind w:left="2160" w:hanging="360"/>
      </w:pPr>
      <w:rPr>
        <w:rFonts w:cs="Times New Roman"/>
        <w:rtl w:val="0"/>
        <w:cs w:val="0"/>
      </w:rPr>
    </w:lvl>
    <w:lvl w:ilvl="2">
      <w:start w:val="1"/>
      <w:numFmt w:val="lowerRoman"/>
      <w:lvlText w:val="%3."/>
      <w:lvlJc w:val="right"/>
      <w:pPr>
        <w:ind w:left="2880" w:hanging="180"/>
      </w:pPr>
      <w:rPr>
        <w:rFonts w:cs="Times New Roman"/>
        <w:rtl w:val="0"/>
        <w:cs w:val="0"/>
      </w:rPr>
    </w:lvl>
    <w:lvl w:ilvl="3">
      <w:start w:val="1"/>
      <w:numFmt w:val="decimal"/>
      <w:lvlText w:val="%4."/>
      <w:lvlJc w:val="left"/>
      <w:pPr>
        <w:ind w:left="3600" w:hanging="360"/>
      </w:pPr>
      <w:rPr>
        <w:rFonts w:cs="Times New Roman"/>
        <w:rtl w:val="0"/>
        <w:cs w:val="0"/>
      </w:rPr>
    </w:lvl>
    <w:lvl w:ilvl="4">
      <w:start w:val="1"/>
      <w:numFmt w:val="lowerLetter"/>
      <w:lvlText w:val="%5."/>
      <w:lvlJc w:val="left"/>
      <w:pPr>
        <w:ind w:left="4320" w:hanging="360"/>
      </w:pPr>
      <w:rPr>
        <w:rFonts w:cs="Times New Roman"/>
        <w:rtl w:val="0"/>
        <w:cs w:val="0"/>
      </w:rPr>
    </w:lvl>
    <w:lvl w:ilvl="5">
      <w:start w:val="1"/>
      <w:numFmt w:val="lowerRoman"/>
      <w:lvlText w:val="%6."/>
      <w:lvlJc w:val="right"/>
      <w:pPr>
        <w:ind w:left="5040" w:hanging="180"/>
      </w:pPr>
      <w:rPr>
        <w:rFonts w:cs="Times New Roman"/>
        <w:rtl w:val="0"/>
        <w:cs w:val="0"/>
      </w:rPr>
    </w:lvl>
    <w:lvl w:ilvl="6">
      <w:start w:val="1"/>
      <w:numFmt w:val="decimal"/>
      <w:lvlText w:val="%7."/>
      <w:lvlJc w:val="left"/>
      <w:pPr>
        <w:ind w:left="5760" w:hanging="360"/>
      </w:pPr>
      <w:rPr>
        <w:rFonts w:cs="Times New Roman"/>
        <w:rtl w:val="0"/>
        <w:cs w:val="0"/>
      </w:rPr>
    </w:lvl>
    <w:lvl w:ilvl="7">
      <w:start w:val="1"/>
      <w:numFmt w:val="lowerLetter"/>
      <w:lvlText w:val="%8."/>
      <w:lvlJc w:val="left"/>
      <w:pPr>
        <w:ind w:left="6480" w:hanging="360"/>
      </w:pPr>
      <w:rPr>
        <w:rFonts w:cs="Times New Roman"/>
        <w:rtl w:val="0"/>
        <w:cs w:val="0"/>
      </w:rPr>
    </w:lvl>
    <w:lvl w:ilvl="8">
      <w:start w:val="1"/>
      <w:numFmt w:val="lowerRoman"/>
      <w:lvlText w:val="%9."/>
      <w:lvlJc w:val="right"/>
      <w:pPr>
        <w:ind w:left="7200" w:hanging="180"/>
      </w:pPr>
      <w:rPr>
        <w:rFonts w:cs="Times New Roman"/>
        <w:rtl w:val="0"/>
        <w:cs w:val="0"/>
      </w:rPr>
    </w:lvl>
  </w:abstractNum>
  <w:abstractNum w:abstractNumId="9">
    <w:nsid w:val="216F61A0"/>
    <w:multiLevelType w:val="hybridMultilevel"/>
    <w:tmpl w:val="0F4C2BDE"/>
    <w:lvl w:ilvl="0">
      <w:start w:val="1"/>
      <w:numFmt w:val="lowerLetter"/>
      <w:lvlText w:val="%1)"/>
      <w:lvlJc w:val="left"/>
      <w:pPr>
        <w:ind w:left="927" w:hanging="360"/>
      </w:pPr>
      <w:rPr>
        <w:rFonts w:cs="Times New Roman" w:hint="default"/>
        <w:rtl w:val="0"/>
        <w:cs w:val="0"/>
      </w:rPr>
    </w:lvl>
    <w:lvl w:ilvl="1">
      <w:start w:val="1"/>
      <w:numFmt w:val="decimal"/>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0">
    <w:nsid w:val="21D76CF2"/>
    <w:multiLevelType w:val="hybridMultilevel"/>
    <w:tmpl w:val="79180836"/>
    <w:lvl w:ilvl="0">
      <w:start w:val="1"/>
      <w:numFmt w:val="lowerLetter"/>
      <w:lvlText w:val="%1)"/>
      <w:lvlJc w:val="left"/>
      <w:pPr>
        <w:ind w:left="1287" w:hanging="360"/>
      </w:pPr>
      <w:rPr>
        <w:rFonts w:cs="Times New Roman"/>
        <w:rtl w:val="0"/>
        <w:cs w:val="0"/>
      </w:rPr>
    </w:lvl>
    <w:lvl w:ilvl="1">
      <w:start w:val="1"/>
      <w:numFmt w:val="lowerLetter"/>
      <w:lvlText w:val="%2."/>
      <w:lvlJc w:val="left"/>
      <w:pPr>
        <w:ind w:left="2007" w:hanging="360"/>
      </w:pPr>
      <w:rPr>
        <w:rFonts w:cs="Times New Roman"/>
        <w:rtl w:val="0"/>
        <w:cs w:val="0"/>
      </w:rPr>
    </w:lvl>
    <w:lvl w:ilvl="2">
      <w:start w:val="1"/>
      <w:numFmt w:val="lowerRoman"/>
      <w:lvlText w:val="%3."/>
      <w:lvlJc w:val="right"/>
      <w:pPr>
        <w:ind w:left="2727" w:hanging="180"/>
      </w:pPr>
      <w:rPr>
        <w:rFonts w:cs="Times New Roman"/>
        <w:rtl w:val="0"/>
        <w:cs w:val="0"/>
      </w:rPr>
    </w:lvl>
    <w:lvl w:ilvl="3">
      <w:start w:val="1"/>
      <w:numFmt w:val="decimal"/>
      <w:lvlText w:val="%4."/>
      <w:lvlJc w:val="left"/>
      <w:pPr>
        <w:ind w:left="3447" w:hanging="360"/>
      </w:pPr>
      <w:rPr>
        <w:rFonts w:cs="Times New Roman"/>
        <w:rtl w:val="0"/>
        <w:cs w:val="0"/>
      </w:rPr>
    </w:lvl>
    <w:lvl w:ilvl="4">
      <w:start w:val="1"/>
      <w:numFmt w:val="lowerLetter"/>
      <w:lvlText w:val="%5."/>
      <w:lvlJc w:val="left"/>
      <w:pPr>
        <w:ind w:left="4167" w:hanging="360"/>
      </w:pPr>
      <w:rPr>
        <w:rFonts w:cs="Times New Roman"/>
        <w:rtl w:val="0"/>
        <w:cs w:val="0"/>
      </w:rPr>
    </w:lvl>
    <w:lvl w:ilvl="5">
      <w:start w:val="1"/>
      <w:numFmt w:val="lowerRoman"/>
      <w:lvlText w:val="%6."/>
      <w:lvlJc w:val="right"/>
      <w:pPr>
        <w:ind w:left="4887" w:hanging="180"/>
      </w:pPr>
      <w:rPr>
        <w:rFonts w:cs="Times New Roman"/>
        <w:rtl w:val="0"/>
        <w:cs w:val="0"/>
      </w:rPr>
    </w:lvl>
    <w:lvl w:ilvl="6">
      <w:start w:val="1"/>
      <w:numFmt w:val="decimal"/>
      <w:lvlText w:val="%7."/>
      <w:lvlJc w:val="left"/>
      <w:pPr>
        <w:ind w:left="5607" w:hanging="360"/>
      </w:pPr>
      <w:rPr>
        <w:rFonts w:cs="Times New Roman"/>
        <w:rtl w:val="0"/>
        <w:cs w:val="0"/>
      </w:rPr>
    </w:lvl>
    <w:lvl w:ilvl="7">
      <w:start w:val="1"/>
      <w:numFmt w:val="lowerLetter"/>
      <w:lvlText w:val="%8."/>
      <w:lvlJc w:val="left"/>
      <w:pPr>
        <w:ind w:left="6327" w:hanging="360"/>
      </w:pPr>
      <w:rPr>
        <w:rFonts w:cs="Times New Roman"/>
        <w:rtl w:val="0"/>
        <w:cs w:val="0"/>
      </w:rPr>
    </w:lvl>
    <w:lvl w:ilvl="8">
      <w:start w:val="1"/>
      <w:numFmt w:val="lowerRoman"/>
      <w:lvlText w:val="%9."/>
      <w:lvlJc w:val="right"/>
      <w:pPr>
        <w:ind w:left="7047" w:hanging="180"/>
      </w:pPr>
      <w:rPr>
        <w:rFonts w:cs="Times New Roman"/>
        <w:rtl w:val="0"/>
        <w:cs w:val="0"/>
      </w:rPr>
    </w:lvl>
  </w:abstractNum>
  <w:abstractNum w:abstractNumId="11">
    <w:nsid w:val="279C36EE"/>
    <w:multiLevelType w:val="hybridMultilevel"/>
    <w:tmpl w:val="0B1A61A4"/>
    <w:lvl w:ilvl="0">
      <w:start w:val="10"/>
      <w:numFmt w:val="decimal"/>
      <w:lvlText w:val="%1."/>
      <w:lvlJc w:val="left"/>
      <w:pPr>
        <w:ind w:left="720" w:hanging="360"/>
      </w:pPr>
      <w:rPr>
        <w:rFonts w:cs="Times New Roman" w:hint="default"/>
        <w:rtl w:val="0"/>
        <w:cs w:val="0"/>
      </w:rPr>
    </w:lvl>
    <w:lvl w:ilvl="1">
      <w:start w:val="1"/>
      <w:numFmt w:val="decimal"/>
      <w:lvlText w:val="%2."/>
      <w:lvlJc w:val="left"/>
      <w:pPr>
        <w:tabs>
          <w:tab w:val="num" w:pos="1440"/>
        </w:tabs>
        <w:ind w:left="1440" w:hanging="360"/>
      </w:pPr>
      <w:rPr>
        <w:rFonts w:cs="Times New Roman"/>
        <w:rtl w:val="0"/>
        <w:cs w:val="0"/>
      </w:rPr>
    </w:lvl>
    <w:lvl w:ilvl="2">
      <w:start w:val="1"/>
      <w:numFmt w:val="decimal"/>
      <w:lvlText w:val="%3."/>
      <w:lvlJc w:val="left"/>
      <w:pPr>
        <w:tabs>
          <w:tab w:val="num" w:pos="2160"/>
        </w:tabs>
        <w:ind w:left="2160" w:hanging="36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decimal"/>
      <w:lvlText w:val="%5."/>
      <w:lvlJc w:val="left"/>
      <w:pPr>
        <w:tabs>
          <w:tab w:val="num" w:pos="3600"/>
        </w:tabs>
        <w:ind w:left="3600" w:hanging="360"/>
      </w:pPr>
      <w:rPr>
        <w:rFonts w:cs="Times New Roman"/>
        <w:rtl w:val="0"/>
        <w:cs w:val="0"/>
      </w:rPr>
    </w:lvl>
    <w:lvl w:ilvl="5">
      <w:start w:val="1"/>
      <w:numFmt w:val="decimal"/>
      <w:lvlText w:val="%6."/>
      <w:lvlJc w:val="left"/>
      <w:pPr>
        <w:tabs>
          <w:tab w:val="num" w:pos="4320"/>
        </w:tabs>
        <w:ind w:left="4320" w:hanging="36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decimal"/>
      <w:lvlText w:val="%8."/>
      <w:lvlJc w:val="left"/>
      <w:pPr>
        <w:tabs>
          <w:tab w:val="num" w:pos="5760"/>
        </w:tabs>
        <w:ind w:left="5760" w:hanging="360"/>
      </w:pPr>
      <w:rPr>
        <w:rFonts w:cs="Times New Roman"/>
        <w:rtl w:val="0"/>
        <w:cs w:val="0"/>
      </w:rPr>
    </w:lvl>
    <w:lvl w:ilvl="8">
      <w:start w:val="1"/>
      <w:numFmt w:val="decimal"/>
      <w:lvlText w:val="%9."/>
      <w:lvlJc w:val="left"/>
      <w:pPr>
        <w:tabs>
          <w:tab w:val="num" w:pos="6480"/>
        </w:tabs>
        <w:ind w:left="6480" w:hanging="360"/>
      </w:pPr>
      <w:rPr>
        <w:rFonts w:cs="Times New Roman"/>
        <w:rtl w:val="0"/>
        <w:cs w:val="0"/>
      </w:rPr>
    </w:lvl>
  </w:abstractNum>
  <w:abstractNum w:abstractNumId="12">
    <w:nsid w:val="2A1E6CB8"/>
    <w:multiLevelType w:val="hybridMultilevel"/>
    <w:tmpl w:val="4ECA0332"/>
    <w:lvl w:ilvl="0">
      <w:start w:val="8"/>
      <w:numFmt w:val="decimal"/>
      <w:lvlText w:val="%1."/>
      <w:lvlJc w:val="left"/>
      <w:pPr>
        <w:ind w:left="644"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3">
    <w:nsid w:val="2C2B1834"/>
    <w:multiLevelType w:val="hybridMultilevel"/>
    <w:tmpl w:val="4AA0402A"/>
    <w:lvl w:ilvl="0">
      <w:start w:val="1"/>
      <w:numFmt w:val="decimal"/>
      <w:lvlText w:val="%1."/>
      <w:lvlJc w:val="left"/>
      <w:pPr>
        <w:ind w:left="720" w:hanging="360"/>
      </w:pPr>
      <w:rPr>
        <w:rFonts w:cs="Times New Roman" w:hint="default"/>
        <w:rtl w:val="0"/>
        <w:cs w:val="0"/>
      </w:rPr>
    </w:lvl>
    <w:lvl w:ilvl="1">
      <w:start w:val="1"/>
      <w:numFmt w:val="decimal"/>
      <w:lvlText w:val="%2."/>
      <w:lvlJc w:val="left"/>
      <w:pPr>
        <w:tabs>
          <w:tab w:val="num" w:pos="1440"/>
        </w:tabs>
        <w:ind w:left="1440" w:hanging="360"/>
      </w:pPr>
      <w:rPr>
        <w:rFonts w:cs="Times New Roman"/>
        <w:rtl w:val="0"/>
        <w:cs w:val="0"/>
      </w:rPr>
    </w:lvl>
    <w:lvl w:ilvl="2">
      <w:start w:val="1"/>
      <w:numFmt w:val="decimal"/>
      <w:lvlText w:val="%3."/>
      <w:lvlJc w:val="left"/>
      <w:pPr>
        <w:tabs>
          <w:tab w:val="num" w:pos="2160"/>
        </w:tabs>
        <w:ind w:left="2160" w:hanging="36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decimal"/>
      <w:lvlText w:val="%5."/>
      <w:lvlJc w:val="left"/>
      <w:pPr>
        <w:tabs>
          <w:tab w:val="num" w:pos="3600"/>
        </w:tabs>
        <w:ind w:left="3600" w:hanging="360"/>
      </w:pPr>
      <w:rPr>
        <w:rFonts w:cs="Times New Roman"/>
        <w:rtl w:val="0"/>
        <w:cs w:val="0"/>
      </w:rPr>
    </w:lvl>
    <w:lvl w:ilvl="5">
      <w:start w:val="1"/>
      <w:numFmt w:val="decimal"/>
      <w:lvlText w:val="%6."/>
      <w:lvlJc w:val="left"/>
      <w:pPr>
        <w:tabs>
          <w:tab w:val="num" w:pos="4320"/>
        </w:tabs>
        <w:ind w:left="4320" w:hanging="36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decimal"/>
      <w:lvlText w:val="%8."/>
      <w:lvlJc w:val="left"/>
      <w:pPr>
        <w:tabs>
          <w:tab w:val="num" w:pos="5760"/>
        </w:tabs>
        <w:ind w:left="5760" w:hanging="360"/>
      </w:pPr>
      <w:rPr>
        <w:rFonts w:cs="Times New Roman"/>
        <w:rtl w:val="0"/>
        <w:cs w:val="0"/>
      </w:rPr>
    </w:lvl>
    <w:lvl w:ilvl="8">
      <w:start w:val="1"/>
      <w:numFmt w:val="decimal"/>
      <w:lvlText w:val="%9."/>
      <w:lvlJc w:val="left"/>
      <w:pPr>
        <w:tabs>
          <w:tab w:val="num" w:pos="6480"/>
        </w:tabs>
        <w:ind w:left="6480" w:hanging="360"/>
      </w:pPr>
      <w:rPr>
        <w:rFonts w:cs="Times New Roman"/>
        <w:rtl w:val="0"/>
        <w:cs w:val="0"/>
      </w:rPr>
    </w:lvl>
  </w:abstractNum>
  <w:abstractNum w:abstractNumId="14">
    <w:nsid w:val="2EFB06A0"/>
    <w:multiLevelType w:val="hybridMultilevel"/>
    <w:tmpl w:val="D1625BE6"/>
    <w:lvl w:ilvl="0">
      <w:start w:val="1"/>
      <w:numFmt w:val="upp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5">
    <w:nsid w:val="2FE65642"/>
    <w:multiLevelType w:val="hybridMultilevel"/>
    <w:tmpl w:val="EA1CEC54"/>
    <w:lvl w:ilvl="0">
      <w:start w:val="8"/>
      <w:numFmt w:val="decimal"/>
      <w:lvlText w:val="%1."/>
      <w:lvlJc w:val="left"/>
      <w:pPr>
        <w:ind w:left="644"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6">
    <w:nsid w:val="32BD33F7"/>
    <w:multiLevelType w:val="hybridMultilevel"/>
    <w:tmpl w:val="83C0DDA0"/>
    <w:lvl w:ilvl="0">
      <w:start w:val="8"/>
      <w:numFmt w:val="decimal"/>
      <w:lvlText w:val="%1."/>
      <w:lvlJc w:val="left"/>
      <w:pPr>
        <w:ind w:left="644"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7">
    <w:nsid w:val="341C5927"/>
    <w:multiLevelType w:val="hybridMultilevel"/>
    <w:tmpl w:val="39D4D3A2"/>
    <w:lvl w:ilvl="0">
      <w:start w:val="1"/>
      <w:numFmt w:val="lowerLetter"/>
      <w:lvlText w:val="%1)"/>
      <w:lvlJc w:val="left"/>
      <w:pPr>
        <w:ind w:left="927" w:hanging="360"/>
      </w:pPr>
      <w:rPr>
        <w:rFonts w:cs="Times New Roman" w:hint="default"/>
        <w:rtl w:val="0"/>
        <w:cs w:val="0"/>
      </w:rPr>
    </w:lvl>
    <w:lvl w:ilvl="1">
      <w:start w:val="1"/>
      <w:numFmt w:val="lowerRoman"/>
      <w:lvlText w:val="%2."/>
      <w:lvlJc w:val="righ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8">
    <w:nsid w:val="3633056A"/>
    <w:multiLevelType w:val="hybridMultilevel"/>
    <w:tmpl w:val="C5DAD1E6"/>
    <w:lvl w:ilvl="0">
      <w:start w:val="6"/>
      <w:numFmt w:val="decimal"/>
      <w:lvlText w:val="%1."/>
      <w:lvlJc w:val="left"/>
      <w:pPr>
        <w:ind w:left="644" w:hanging="360"/>
      </w:pPr>
      <w:rPr>
        <w:rFonts w:cs="Times New Roman" w:hint="default"/>
        <w:rtl w:val="0"/>
        <w:cs w:val="0"/>
      </w:rPr>
    </w:lvl>
    <w:lvl w:ilvl="1">
      <w:start w:val="1"/>
      <w:numFmt w:val="lowerLetter"/>
      <w:lvlText w:val="%2."/>
      <w:lvlJc w:val="left"/>
      <w:pPr>
        <w:ind w:left="1364" w:hanging="360"/>
      </w:pPr>
      <w:rPr>
        <w:rFonts w:cs="Times New Roman"/>
        <w:rtl w:val="0"/>
        <w:cs w:val="0"/>
      </w:rPr>
    </w:lvl>
    <w:lvl w:ilvl="2">
      <w:start w:val="1"/>
      <w:numFmt w:val="lowerRoman"/>
      <w:lvlText w:val="%3."/>
      <w:lvlJc w:val="right"/>
      <w:pPr>
        <w:ind w:left="2084" w:hanging="180"/>
      </w:pPr>
      <w:rPr>
        <w:rFonts w:cs="Times New Roman"/>
        <w:rtl w:val="0"/>
        <w:cs w:val="0"/>
      </w:rPr>
    </w:lvl>
    <w:lvl w:ilvl="3">
      <w:start w:val="1"/>
      <w:numFmt w:val="decimal"/>
      <w:lvlText w:val="%4."/>
      <w:lvlJc w:val="left"/>
      <w:pPr>
        <w:ind w:left="2804" w:hanging="360"/>
      </w:pPr>
      <w:rPr>
        <w:rFonts w:cs="Times New Roman"/>
        <w:rtl w:val="0"/>
        <w:cs w:val="0"/>
      </w:rPr>
    </w:lvl>
    <w:lvl w:ilvl="4">
      <w:start w:val="1"/>
      <w:numFmt w:val="lowerLetter"/>
      <w:lvlText w:val="%5."/>
      <w:lvlJc w:val="left"/>
      <w:pPr>
        <w:ind w:left="3524" w:hanging="360"/>
      </w:pPr>
      <w:rPr>
        <w:rFonts w:cs="Times New Roman"/>
        <w:rtl w:val="0"/>
        <w:cs w:val="0"/>
      </w:rPr>
    </w:lvl>
    <w:lvl w:ilvl="5">
      <w:start w:val="1"/>
      <w:numFmt w:val="lowerRoman"/>
      <w:lvlText w:val="%6."/>
      <w:lvlJc w:val="right"/>
      <w:pPr>
        <w:ind w:left="4244" w:hanging="180"/>
      </w:pPr>
      <w:rPr>
        <w:rFonts w:cs="Times New Roman"/>
        <w:rtl w:val="0"/>
        <w:cs w:val="0"/>
      </w:rPr>
    </w:lvl>
    <w:lvl w:ilvl="6">
      <w:start w:val="1"/>
      <w:numFmt w:val="decimal"/>
      <w:lvlText w:val="%7."/>
      <w:lvlJc w:val="left"/>
      <w:pPr>
        <w:ind w:left="4964" w:hanging="360"/>
      </w:pPr>
      <w:rPr>
        <w:rFonts w:cs="Times New Roman"/>
        <w:rtl w:val="0"/>
        <w:cs w:val="0"/>
      </w:rPr>
    </w:lvl>
    <w:lvl w:ilvl="7">
      <w:start w:val="1"/>
      <w:numFmt w:val="lowerLetter"/>
      <w:lvlText w:val="%8."/>
      <w:lvlJc w:val="left"/>
      <w:pPr>
        <w:ind w:left="5684" w:hanging="360"/>
      </w:pPr>
      <w:rPr>
        <w:rFonts w:cs="Times New Roman"/>
        <w:rtl w:val="0"/>
        <w:cs w:val="0"/>
      </w:rPr>
    </w:lvl>
    <w:lvl w:ilvl="8">
      <w:start w:val="1"/>
      <w:numFmt w:val="lowerRoman"/>
      <w:lvlText w:val="%9."/>
      <w:lvlJc w:val="right"/>
      <w:pPr>
        <w:ind w:left="6404" w:hanging="180"/>
      </w:pPr>
      <w:rPr>
        <w:rFonts w:cs="Times New Roman"/>
        <w:rtl w:val="0"/>
        <w:cs w:val="0"/>
      </w:rPr>
    </w:lvl>
  </w:abstractNum>
  <w:abstractNum w:abstractNumId="19">
    <w:nsid w:val="3C890E7B"/>
    <w:multiLevelType w:val="hybridMultilevel"/>
    <w:tmpl w:val="5A96AA60"/>
    <w:lvl w:ilvl="0">
      <w:start w:val="9"/>
      <w:numFmt w:val="decimal"/>
      <w:lvlText w:val="%1."/>
      <w:lvlJc w:val="left"/>
      <w:pPr>
        <w:ind w:left="720" w:hanging="360"/>
      </w:pPr>
      <w:rPr>
        <w:rFonts w:cs="Times New Roman" w:hint="default"/>
        <w:rtl w:val="0"/>
        <w:cs w:val="0"/>
      </w:rPr>
    </w:lvl>
    <w:lvl w:ilvl="1">
      <w:start w:val="1"/>
      <w:numFmt w:val="decimal"/>
      <w:lvlText w:val="%2."/>
      <w:lvlJc w:val="left"/>
      <w:pPr>
        <w:tabs>
          <w:tab w:val="num" w:pos="1440"/>
        </w:tabs>
        <w:ind w:left="1440" w:hanging="360"/>
      </w:pPr>
      <w:rPr>
        <w:rFonts w:cs="Times New Roman"/>
        <w:rtl w:val="0"/>
        <w:cs w:val="0"/>
      </w:rPr>
    </w:lvl>
    <w:lvl w:ilvl="2">
      <w:start w:val="1"/>
      <w:numFmt w:val="decimal"/>
      <w:lvlText w:val="%3."/>
      <w:lvlJc w:val="left"/>
      <w:pPr>
        <w:tabs>
          <w:tab w:val="num" w:pos="2160"/>
        </w:tabs>
        <w:ind w:left="2160" w:hanging="36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decimal"/>
      <w:lvlText w:val="%5."/>
      <w:lvlJc w:val="left"/>
      <w:pPr>
        <w:tabs>
          <w:tab w:val="num" w:pos="3600"/>
        </w:tabs>
        <w:ind w:left="3600" w:hanging="360"/>
      </w:pPr>
      <w:rPr>
        <w:rFonts w:cs="Times New Roman"/>
        <w:rtl w:val="0"/>
        <w:cs w:val="0"/>
      </w:rPr>
    </w:lvl>
    <w:lvl w:ilvl="5">
      <w:start w:val="1"/>
      <w:numFmt w:val="decimal"/>
      <w:lvlText w:val="%6."/>
      <w:lvlJc w:val="left"/>
      <w:pPr>
        <w:tabs>
          <w:tab w:val="num" w:pos="4320"/>
        </w:tabs>
        <w:ind w:left="4320" w:hanging="36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decimal"/>
      <w:lvlText w:val="%8."/>
      <w:lvlJc w:val="left"/>
      <w:pPr>
        <w:tabs>
          <w:tab w:val="num" w:pos="5760"/>
        </w:tabs>
        <w:ind w:left="5760" w:hanging="360"/>
      </w:pPr>
      <w:rPr>
        <w:rFonts w:cs="Times New Roman"/>
        <w:rtl w:val="0"/>
        <w:cs w:val="0"/>
      </w:rPr>
    </w:lvl>
    <w:lvl w:ilvl="8">
      <w:start w:val="1"/>
      <w:numFmt w:val="decimal"/>
      <w:lvlText w:val="%9."/>
      <w:lvlJc w:val="left"/>
      <w:pPr>
        <w:tabs>
          <w:tab w:val="num" w:pos="6480"/>
        </w:tabs>
        <w:ind w:left="6480" w:hanging="360"/>
      </w:pPr>
      <w:rPr>
        <w:rFonts w:cs="Times New Roman"/>
        <w:rtl w:val="0"/>
        <w:cs w:val="0"/>
      </w:rPr>
    </w:lvl>
  </w:abstractNum>
  <w:abstractNum w:abstractNumId="20">
    <w:nsid w:val="432829CB"/>
    <w:multiLevelType w:val="hybridMultilevel"/>
    <w:tmpl w:val="B5A0442C"/>
    <w:lvl w:ilvl="0">
      <w:start w:val="1"/>
      <w:numFmt w:val="lowerLetter"/>
      <w:lvlText w:val="(%1)"/>
      <w:lvlJc w:val="left"/>
      <w:pPr>
        <w:ind w:left="1071" w:hanging="360"/>
      </w:pPr>
      <w:rPr>
        <w:rFonts w:cs="Times New Roman" w:hint="default"/>
        <w:rtl w:val="0"/>
        <w:cs w:val="0"/>
      </w:rPr>
    </w:lvl>
    <w:lvl w:ilvl="1">
      <w:start w:val="1"/>
      <w:numFmt w:val="lowerLetter"/>
      <w:lvlText w:val="%2."/>
      <w:lvlJc w:val="left"/>
      <w:pPr>
        <w:ind w:left="1791" w:hanging="360"/>
      </w:pPr>
      <w:rPr>
        <w:rFonts w:cs="Times New Roman"/>
        <w:rtl w:val="0"/>
        <w:cs w:val="0"/>
      </w:rPr>
    </w:lvl>
    <w:lvl w:ilvl="2">
      <w:start w:val="1"/>
      <w:numFmt w:val="lowerRoman"/>
      <w:lvlText w:val="%3."/>
      <w:lvlJc w:val="right"/>
      <w:pPr>
        <w:ind w:left="2511" w:hanging="180"/>
      </w:pPr>
      <w:rPr>
        <w:rFonts w:cs="Times New Roman"/>
        <w:rtl w:val="0"/>
        <w:cs w:val="0"/>
      </w:rPr>
    </w:lvl>
    <w:lvl w:ilvl="3">
      <w:start w:val="1"/>
      <w:numFmt w:val="decimal"/>
      <w:lvlText w:val="%4."/>
      <w:lvlJc w:val="left"/>
      <w:pPr>
        <w:ind w:left="3231" w:hanging="360"/>
      </w:pPr>
      <w:rPr>
        <w:rFonts w:cs="Times New Roman"/>
        <w:rtl w:val="0"/>
        <w:cs w:val="0"/>
      </w:rPr>
    </w:lvl>
    <w:lvl w:ilvl="4">
      <w:start w:val="1"/>
      <w:numFmt w:val="lowerLetter"/>
      <w:lvlText w:val="%5."/>
      <w:lvlJc w:val="left"/>
      <w:pPr>
        <w:ind w:left="3951" w:hanging="360"/>
      </w:pPr>
      <w:rPr>
        <w:rFonts w:cs="Times New Roman"/>
        <w:rtl w:val="0"/>
        <w:cs w:val="0"/>
      </w:rPr>
    </w:lvl>
    <w:lvl w:ilvl="5">
      <w:start w:val="1"/>
      <w:numFmt w:val="lowerRoman"/>
      <w:lvlText w:val="%6."/>
      <w:lvlJc w:val="right"/>
      <w:pPr>
        <w:ind w:left="4671" w:hanging="180"/>
      </w:pPr>
      <w:rPr>
        <w:rFonts w:cs="Times New Roman"/>
        <w:rtl w:val="0"/>
        <w:cs w:val="0"/>
      </w:rPr>
    </w:lvl>
    <w:lvl w:ilvl="6">
      <w:start w:val="1"/>
      <w:numFmt w:val="decimal"/>
      <w:lvlText w:val="%7."/>
      <w:lvlJc w:val="left"/>
      <w:pPr>
        <w:ind w:left="5391" w:hanging="360"/>
      </w:pPr>
      <w:rPr>
        <w:rFonts w:cs="Times New Roman"/>
        <w:rtl w:val="0"/>
        <w:cs w:val="0"/>
      </w:rPr>
    </w:lvl>
    <w:lvl w:ilvl="7">
      <w:start w:val="1"/>
      <w:numFmt w:val="lowerLetter"/>
      <w:lvlText w:val="%8."/>
      <w:lvlJc w:val="left"/>
      <w:pPr>
        <w:ind w:left="6111" w:hanging="360"/>
      </w:pPr>
      <w:rPr>
        <w:rFonts w:cs="Times New Roman"/>
        <w:rtl w:val="0"/>
        <w:cs w:val="0"/>
      </w:rPr>
    </w:lvl>
    <w:lvl w:ilvl="8">
      <w:start w:val="1"/>
      <w:numFmt w:val="lowerRoman"/>
      <w:lvlText w:val="%9."/>
      <w:lvlJc w:val="right"/>
      <w:pPr>
        <w:ind w:left="6831" w:hanging="180"/>
      </w:pPr>
      <w:rPr>
        <w:rFonts w:cs="Times New Roman"/>
        <w:rtl w:val="0"/>
        <w:cs w:val="0"/>
      </w:rPr>
    </w:lvl>
  </w:abstractNum>
  <w:abstractNum w:abstractNumId="21">
    <w:nsid w:val="44AE1B62"/>
    <w:multiLevelType w:val="hybridMultilevel"/>
    <w:tmpl w:val="62D03A28"/>
    <w:lvl w:ilvl="0">
      <w:start w:val="1"/>
      <w:numFmt w:val="lowerLetter"/>
      <w:lvlText w:val="%1)"/>
      <w:lvlJc w:val="left"/>
      <w:pPr>
        <w:ind w:left="1071" w:hanging="360"/>
      </w:pPr>
      <w:rPr>
        <w:rFonts w:cs="Times New Roman" w:hint="default"/>
        <w:rtl w:val="0"/>
        <w:cs w:val="0"/>
      </w:rPr>
    </w:lvl>
    <w:lvl w:ilvl="1">
      <w:start w:val="1"/>
      <w:numFmt w:val="lowerLetter"/>
      <w:lvlText w:val="%2."/>
      <w:lvlJc w:val="left"/>
      <w:pPr>
        <w:ind w:left="1791" w:hanging="360"/>
      </w:pPr>
      <w:rPr>
        <w:rFonts w:cs="Times New Roman"/>
        <w:rtl w:val="0"/>
        <w:cs w:val="0"/>
      </w:rPr>
    </w:lvl>
    <w:lvl w:ilvl="2">
      <w:start w:val="1"/>
      <w:numFmt w:val="lowerRoman"/>
      <w:lvlText w:val="%3."/>
      <w:lvlJc w:val="right"/>
      <w:pPr>
        <w:ind w:left="2511" w:hanging="180"/>
      </w:pPr>
      <w:rPr>
        <w:rFonts w:cs="Times New Roman"/>
        <w:rtl w:val="0"/>
        <w:cs w:val="0"/>
      </w:rPr>
    </w:lvl>
    <w:lvl w:ilvl="3">
      <w:start w:val="1"/>
      <w:numFmt w:val="decimal"/>
      <w:lvlText w:val="%4."/>
      <w:lvlJc w:val="left"/>
      <w:pPr>
        <w:ind w:left="3231" w:hanging="360"/>
      </w:pPr>
      <w:rPr>
        <w:rFonts w:cs="Times New Roman"/>
        <w:rtl w:val="0"/>
        <w:cs w:val="0"/>
      </w:rPr>
    </w:lvl>
    <w:lvl w:ilvl="4">
      <w:start w:val="1"/>
      <w:numFmt w:val="lowerLetter"/>
      <w:lvlText w:val="%5."/>
      <w:lvlJc w:val="left"/>
      <w:pPr>
        <w:ind w:left="3951" w:hanging="360"/>
      </w:pPr>
      <w:rPr>
        <w:rFonts w:cs="Times New Roman"/>
        <w:rtl w:val="0"/>
        <w:cs w:val="0"/>
      </w:rPr>
    </w:lvl>
    <w:lvl w:ilvl="5">
      <w:start w:val="1"/>
      <w:numFmt w:val="lowerRoman"/>
      <w:lvlText w:val="%6."/>
      <w:lvlJc w:val="right"/>
      <w:pPr>
        <w:ind w:left="4671" w:hanging="180"/>
      </w:pPr>
      <w:rPr>
        <w:rFonts w:cs="Times New Roman"/>
        <w:rtl w:val="0"/>
        <w:cs w:val="0"/>
      </w:rPr>
    </w:lvl>
    <w:lvl w:ilvl="6">
      <w:start w:val="1"/>
      <w:numFmt w:val="decimal"/>
      <w:lvlText w:val="%7."/>
      <w:lvlJc w:val="left"/>
      <w:pPr>
        <w:ind w:left="5391" w:hanging="360"/>
      </w:pPr>
      <w:rPr>
        <w:rFonts w:cs="Times New Roman"/>
        <w:rtl w:val="0"/>
        <w:cs w:val="0"/>
      </w:rPr>
    </w:lvl>
    <w:lvl w:ilvl="7">
      <w:start w:val="1"/>
      <w:numFmt w:val="lowerLetter"/>
      <w:lvlText w:val="%8."/>
      <w:lvlJc w:val="left"/>
      <w:pPr>
        <w:ind w:left="6111" w:hanging="360"/>
      </w:pPr>
      <w:rPr>
        <w:rFonts w:cs="Times New Roman"/>
        <w:rtl w:val="0"/>
        <w:cs w:val="0"/>
      </w:rPr>
    </w:lvl>
    <w:lvl w:ilvl="8">
      <w:start w:val="1"/>
      <w:numFmt w:val="lowerRoman"/>
      <w:lvlText w:val="%9."/>
      <w:lvlJc w:val="right"/>
      <w:pPr>
        <w:ind w:left="6831" w:hanging="180"/>
      </w:pPr>
      <w:rPr>
        <w:rFonts w:cs="Times New Roman"/>
        <w:rtl w:val="0"/>
        <w:cs w:val="0"/>
      </w:rPr>
    </w:lvl>
  </w:abstractNum>
  <w:abstractNum w:abstractNumId="22">
    <w:nsid w:val="4D2C541E"/>
    <w:multiLevelType w:val="hybridMultilevel"/>
    <w:tmpl w:val="3940B7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3">
    <w:nsid w:val="51090B14"/>
    <w:multiLevelType w:val="hybridMultilevel"/>
    <w:tmpl w:val="A798FA4A"/>
    <w:lvl w:ilvl="0">
      <w:start w:val="1"/>
      <w:numFmt w:val="lowerLetter"/>
      <w:lvlText w:val="%1)"/>
      <w:lvlJc w:val="left"/>
      <w:pPr>
        <w:ind w:left="927" w:hanging="360"/>
      </w:pPr>
      <w:rPr>
        <w:rFonts w:cs="Times New Roman" w:hint="default"/>
        <w:rtl w:val="0"/>
        <w:cs w:val="0"/>
      </w:rPr>
    </w:lvl>
    <w:lvl w:ilvl="1">
      <w:start w:val="1"/>
      <w:numFmt w:val="lowerLetter"/>
      <w:lvlText w:val="%2."/>
      <w:lvlJc w:val="left"/>
      <w:pPr>
        <w:ind w:left="1647" w:hanging="360"/>
      </w:pPr>
      <w:rPr>
        <w:rFonts w:cs="Times New Roman"/>
        <w:rtl w:val="0"/>
        <w:cs w:val="0"/>
      </w:rPr>
    </w:lvl>
    <w:lvl w:ilvl="2">
      <w:start w:val="1"/>
      <w:numFmt w:val="lowerRoman"/>
      <w:lvlText w:val="%3."/>
      <w:lvlJc w:val="right"/>
      <w:pPr>
        <w:ind w:left="2367" w:hanging="180"/>
      </w:pPr>
      <w:rPr>
        <w:rFonts w:cs="Times New Roman"/>
        <w:rtl w:val="0"/>
        <w:cs w:val="0"/>
      </w:rPr>
    </w:lvl>
    <w:lvl w:ilvl="3">
      <w:start w:val="1"/>
      <w:numFmt w:val="decimal"/>
      <w:lvlText w:val="%4."/>
      <w:lvlJc w:val="left"/>
      <w:pPr>
        <w:ind w:left="3087" w:hanging="360"/>
      </w:pPr>
      <w:rPr>
        <w:rFonts w:cs="Times New Roman"/>
        <w:rtl w:val="0"/>
        <w:cs w:val="0"/>
      </w:rPr>
    </w:lvl>
    <w:lvl w:ilvl="4">
      <w:start w:val="1"/>
      <w:numFmt w:val="lowerLetter"/>
      <w:lvlText w:val="%5."/>
      <w:lvlJc w:val="left"/>
      <w:pPr>
        <w:ind w:left="3807" w:hanging="360"/>
      </w:pPr>
      <w:rPr>
        <w:rFonts w:cs="Times New Roman"/>
        <w:rtl w:val="0"/>
        <w:cs w:val="0"/>
      </w:rPr>
    </w:lvl>
    <w:lvl w:ilvl="5">
      <w:start w:val="1"/>
      <w:numFmt w:val="lowerRoman"/>
      <w:lvlText w:val="%6."/>
      <w:lvlJc w:val="right"/>
      <w:pPr>
        <w:ind w:left="4527" w:hanging="180"/>
      </w:pPr>
      <w:rPr>
        <w:rFonts w:cs="Times New Roman"/>
        <w:rtl w:val="0"/>
        <w:cs w:val="0"/>
      </w:rPr>
    </w:lvl>
    <w:lvl w:ilvl="6">
      <w:start w:val="1"/>
      <w:numFmt w:val="decimal"/>
      <w:lvlText w:val="%7."/>
      <w:lvlJc w:val="left"/>
      <w:pPr>
        <w:ind w:left="5247" w:hanging="360"/>
      </w:pPr>
      <w:rPr>
        <w:rFonts w:cs="Times New Roman"/>
        <w:rtl w:val="0"/>
        <w:cs w:val="0"/>
      </w:rPr>
    </w:lvl>
    <w:lvl w:ilvl="7">
      <w:start w:val="1"/>
      <w:numFmt w:val="lowerLetter"/>
      <w:lvlText w:val="%8."/>
      <w:lvlJc w:val="left"/>
      <w:pPr>
        <w:ind w:left="5967" w:hanging="360"/>
      </w:pPr>
      <w:rPr>
        <w:rFonts w:cs="Times New Roman"/>
        <w:rtl w:val="0"/>
        <w:cs w:val="0"/>
      </w:rPr>
    </w:lvl>
    <w:lvl w:ilvl="8">
      <w:start w:val="1"/>
      <w:numFmt w:val="lowerRoman"/>
      <w:lvlText w:val="%9."/>
      <w:lvlJc w:val="right"/>
      <w:pPr>
        <w:ind w:left="6687" w:hanging="180"/>
      </w:pPr>
      <w:rPr>
        <w:rFonts w:cs="Times New Roman"/>
        <w:rtl w:val="0"/>
        <w:cs w:val="0"/>
      </w:rPr>
    </w:lvl>
  </w:abstractNum>
  <w:abstractNum w:abstractNumId="24">
    <w:nsid w:val="53B33DDF"/>
    <w:multiLevelType w:val="hybridMultilevel"/>
    <w:tmpl w:val="2AD821F8"/>
    <w:lvl w:ilvl="0">
      <w:start w:val="1"/>
      <w:numFmt w:val="lowerLetter"/>
      <w:lvlText w:val="%1)"/>
      <w:lvlJc w:val="left"/>
      <w:pPr>
        <w:ind w:left="927" w:hanging="360"/>
      </w:pPr>
      <w:rPr>
        <w:rFonts w:cs="Times New Roman" w:hint="default"/>
        <w:rtl w:val="0"/>
        <w:cs w:val="0"/>
      </w:rPr>
    </w:lvl>
    <w:lvl w:ilvl="1">
      <w:start w:val="1"/>
      <w:numFmt w:val="lowerRoman"/>
      <w:lvlText w:val="%2."/>
      <w:lvlJc w:val="righ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5">
    <w:nsid w:val="546B5F4D"/>
    <w:multiLevelType w:val="hybridMultilevel"/>
    <w:tmpl w:val="B4B4E31C"/>
    <w:lvl w:ilvl="0">
      <w:start w:val="11"/>
      <w:numFmt w:val="decimal"/>
      <w:lvlText w:val="%1."/>
      <w:lvlJc w:val="left"/>
      <w:pPr>
        <w:ind w:left="720" w:hanging="360"/>
      </w:pPr>
      <w:rPr>
        <w:rFonts w:cs="Times New Roman" w:hint="default"/>
        <w:rtl w:val="0"/>
        <w:cs w:val="0"/>
      </w:rPr>
    </w:lvl>
    <w:lvl w:ilvl="1">
      <w:start w:val="1"/>
      <w:numFmt w:val="decimal"/>
      <w:lvlText w:val="%2."/>
      <w:lvlJc w:val="left"/>
      <w:pPr>
        <w:tabs>
          <w:tab w:val="num" w:pos="1440"/>
        </w:tabs>
        <w:ind w:left="1440" w:hanging="360"/>
      </w:pPr>
      <w:rPr>
        <w:rFonts w:cs="Times New Roman"/>
        <w:rtl w:val="0"/>
        <w:cs w:val="0"/>
      </w:rPr>
    </w:lvl>
    <w:lvl w:ilvl="2">
      <w:start w:val="1"/>
      <w:numFmt w:val="decimal"/>
      <w:lvlText w:val="%3."/>
      <w:lvlJc w:val="left"/>
      <w:pPr>
        <w:tabs>
          <w:tab w:val="num" w:pos="2160"/>
        </w:tabs>
        <w:ind w:left="2160" w:hanging="36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decimal"/>
      <w:lvlText w:val="%5."/>
      <w:lvlJc w:val="left"/>
      <w:pPr>
        <w:tabs>
          <w:tab w:val="num" w:pos="3600"/>
        </w:tabs>
        <w:ind w:left="3600" w:hanging="360"/>
      </w:pPr>
      <w:rPr>
        <w:rFonts w:cs="Times New Roman"/>
        <w:rtl w:val="0"/>
        <w:cs w:val="0"/>
      </w:rPr>
    </w:lvl>
    <w:lvl w:ilvl="5">
      <w:start w:val="1"/>
      <w:numFmt w:val="decimal"/>
      <w:lvlText w:val="%6."/>
      <w:lvlJc w:val="left"/>
      <w:pPr>
        <w:tabs>
          <w:tab w:val="num" w:pos="4320"/>
        </w:tabs>
        <w:ind w:left="4320" w:hanging="36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decimal"/>
      <w:lvlText w:val="%8."/>
      <w:lvlJc w:val="left"/>
      <w:pPr>
        <w:tabs>
          <w:tab w:val="num" w:pos="5760"/>
        </w:tabs>
        <w:ind w:left="5760" w:hanging="360"/>
      </w:pPr>
      <w:rPr>
        <w:rFonts w:cs="Times New Roman"/>
        <w:rtl w:val="0"/>
        <w:cs w:val="0"/>
      </w:rPr>
    </w:lvl>
    <w:lvl w:ilvl="8">
      <w:start w:val="1"/>
      <w:numFmt w:val="decimal"/>
      <w:lvlText w:val="%9."/>
      <w:lvlJc w:val="left"/>
      <w:pPr>
        <w:tabs>
          <w:tab w:val="num" w:pos="6480"/>
        </w:tabs>
        <w:ind w:left="6480" w:hanging="360"/>
      </w:pPr>
      <w:rPr>
        <w:rFonts w:cs="Times New Roman"/>
        <w:rtl w:val="0"/>
        <w:cs w:val="0"/>
      </w:rPr>
    </w:lvl>
  </w:abstractNum>
  <w:abstractNum w:abstractNumId="26">
    <w:nsid w:val="57132AF7"/>
    <w:multiLevelType w:val="hybridMultilevel"/>
    <w:tmpl w:val="0694DA94"/>
    <w:lvl w:ilvl="0">
      <w:start w:val="2"/>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7">
    <w:nsid w:val="58A735BB"/>
    <w:multiLevelType w:val="hybridMultilevel"/>
    <w:tmpl w:val="0A3E692A"/>
    <w:lvl w:ilvl="0">
      <w:start w:val="2"/>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8">
    <w:nsid w:val="5FD23A04"/>
    <w:multiLevelType w:val="hybridMultilevel"/>
    <w:tmpl w:val="45ECF6C6"/>
    <w:lvl w:ilvl="0">
      <w:start w:val="1"/>
      <w:numFmt w:val="decimal"/>
      <w:lvlText w:val="(%1)"/>
      <w:lvlJc w:val="left"/>
      <w:pPr>
        <w:ind w:left="776" w:hanging="492"/>
      </w:pPr>
      <w:rPr>
        <w:rFonts w:cs="Times New Roman" w:hint="default"/>
        <w:rtl w:val="0"/>
        <w:cs w:val="0"/>
      </w:rPr>
    </w:lvl>
    <w:lvl w:ilvl="1">
      <w:start w:val="1"/>
      <w:numFmt w:val="lowerLetter"/>
      <w:lvlText w:val="%2."/>
      <w:lvlJc w:val="left"/>
      <w:pPr>
        <w:ind w:left="1364" w:hanging="360"/>
      </w:pPr>
      <w:rPr>
        <w:rFonts w:cs="Times New Roman"/>
        <w:rtl w:val="0"/>
        <w:cs w:val="0"/>
      </w:rPr>
    </w:lvl>
    <w:lvl w:ilvl="2">
      <w:start w:val="1"/>
      <w:numFmt w:val="lowerRoman"/>
      <w:lvlText w:val="%3."/>
      <w:lvlJc w:val="right"/>
      <w:pPr>
        <w:ind w:left="2084" w:hanging="180"/>
      </w:pPr>
      <w:rPr>
        <w:rFonts w:cs="Times New Roman"/>
        <w:rtl w:val="0"/>
        <w:cs w:val="0"/>
      </w:rPr>
    </w:lvl>
    <w:lvl w:ilvl="3">
      <w:start w:val="1"/>
      <w:numFmt w:val="decimal"/>
      <w:lvlText w:val="%4."/>
      <w:lvlJc w:val="left"/>
      <w:pPr>
        <w:ind w:left="2804" w:hanging="360"/>
      </w:pPr>
      <w:rPr>
        <w:rFonts w:cs="Times New Roman"/>
        <w:rtl w:val="0"/>
        <w:cs w:val="0"/>
      </w:rPr>
    </w:lvl>
    <w:lvl w:ilvl="4">
      <w:start w:val="1"/>
      <w:numFmt w:val="lowerLetter"/>
      <w:lvlText w:val="%5."/>
      <w:lvlJc w:val="left"/>
      <w:pPr>
        <w:ind w:left="3524" w:hanging="360"/>
      </w:pPr>
      <w:rPr>
        <w:rFonts w:cs="Times New Roman"/>
        <w:rtl w:val="0"/>
        <w:cs w:val="0"/>
      </w:rPr>
    </w:lvl>
    <w:lvl w:ilvl="5">
      <w:start w:val="1"/>
      <w:numFmt w:val="lowerRoman"/>
      <w:lvlText w:val="%6."/>
      <w:lvlJc w:val="right"/>
      <w:pPr>
        <w:ind w:left="4244" w:hanging="180"/>
      </w:pPr>
      <w:rPr>
        <w:rFonts w:cs="Times New Roman"/>
        <w:rtl w:val="0"/>
        <w:cs w:val="0"/>
      </w:rPr>
    </w:lvl>
    <w:lvl w:ilvl="6">
      <w:start w:val="1"/>
      <w:numFmt w:val="decimal"/>
      <w:lvlText w:val="%7."/>
      <w:lvlJc w:val="left"/>
      <w:pPr>
        <w:ind w:left="4964" w:hanging="360"/>
      </w:pPr>
      <w:rPr>
        <w:rFonts w:cs="Times New Roman"/>
        <w:rtl w:val="0"/>
        <w:cs w:val="0"/>
      </w:rPr>
    </w:lvl>
    <w:lvl w:ilvl="7">
      <w:start w:val="1"/>
      <w:numFmt w:val="lowerLetter"/>
      <w:lvlText w:val="%8."/>
      <w:lvlJc w:val="left"/>
      <w:pPr>
        <w:ind w:left="5684" w:hanging="360"/>
      </w:pPr>
      <w:rPr>
        <w:rFonts w:cs="Times New Roman"/>
        <w:rtl w:val="0"/>
        <w:cs w:val="0"/>
      </w:rPr>
    </w:lvl>
    <w:lvl w:ilvl="8">
      <w:start w:val="1"/>
      <w:numFmt w:val="lowerRoman"/>
      <w:lvlText w:val="%9."/>
      <w:lvlJc w:val="right"/>
      <w:pPr>
        <w:ind w:left="6404" w:hanging="180"/>
      </w:pPr>
      <w:rPr>
        <w:rFonts w:cs="Times New Roman"/>
        <w:rtl w:val="0"/>
        <w:cs w:val="0"/>
      </w:rPr>
    </w:lvl>
  </w:abstractNum>
  <w:abstractNum w:abstractNumId="29">
    <w:nsid w:val="64FD0368"/>
    <w:multiLevelType w:val="hybridMultilevel"/>
    <w:tmpl w:val="98628C2C"/>
    <w:lvl w:ilvl="0">
      <w:start w:val="5"/>
      <w:numFmt w:val="decimal"/>
      <w:lvlText w:val="%1."/>
      <w:lvlJc w:val="left"/>
      <w:pPr>
        <w:ind w:left="720" w:hanging="360"/>
      </w:pPr>
      <w:rPr>
        <w:rFonts w:cs="Times New Roman" w:hint="default"/>
        <w:rtl w:val="0"/>
        <w:cs w:val="0"/>
      </w:rPr>
    </w:lvl>
    <w:lvl w:ilvl="1">
      <w:start w:val="1"/>
      <w:numFmt w:val="decimal"/>
      <w:lvlText w:val="%2."/>
      <w:lvlJc w:val="left"/>
      <w:pPr>
        <w:tabs>
          <w:tab w:val="num" w:pos="1440"/>
        </w:tabs>
        <w:ind w:left="1440" w:hanging="360"/>
      </w:pPr>
      <w:rPr>
        <w:rFonts w:cs="Times New Roman"/>
        <w:rtl w:val="0"/>
        <w:cs w:val="0"/>
      </w:rPr>
    </w:lvl>
    <w:lvl w:ilvl="2">
      <w:start w:val="1"/>
      <w:numFmt w:val="decimal"/>
      <w:lvlText w:val="%3."/>
      <w:lvlJc w:val="left"/>
      <w:pPr>
        <w:tabs>
          <w:tab w:val="num" w:pos="2160"/>
        </w:tabs>
        <w:ind w:left="2160" w:hanging="36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decimal"/>
      <w:lvlText w:val="%5."/>
      <w:lvlJc w:val="left"/>
      <w:pPr>
        <w:tabs>
          <w:tab w:val="num" w:pos="3600"/>
        </w:tabs>
        <w:ind w:left="3600" w:hanging="360"/>
      </w:pPr>
      <w:rPr>
        <w:rFonts w:cs="Times New Roman"/>
        <w:rtl w:val="0"/>
        <w:cs w:val="0"/>
      </w:rPr>
    </w:lvl>
    <w:lvl w:ilvl="5">
      <w:start w:val="1"/>
      <w:numFmt w:val="decimal"/>
      <w:lvlText w:val="%6."/>
      <w:lvlJc w:val="left"/>
      <w:pPr>
        <w:tabs>
          <w:tab w:val="num" w:pos="4320"/>
        </w:tabs>
        <w:ind w:left="4320" w:hanging="36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decimal"/>
      <w:lvlText w:val="%8."/>
      <w:lvlJc w:val="left"/>
      <w:pPr>
        <w:tabs>
          <w:tab w:val="num" w:pos="5760"/>
        </w:tabs>
        <w:ind w:left="5760" w:hanging="360"/>
      </w:pPr>
      <w:rPr>
        <w:rFonts w:cs="Times New Roman"/>
        <w:rtl w:val="0"/>
        <w:cs w:val="0"/>
      </w:rPr>
    </w:lvl>
    <w:lvl w:ilvl="8">
      <w:start w:val="1"/>
      <w:numFmt w:val="decimal"/>
      <w:lvlText w:val="%9."/>
      <w:lvlJc w:val="left"/>
      <w:pPr>
        <w:tabs>
          <w:tab w:val="num" w:pos="6480"/>
        </w:tabs>
        <w:ind w:left="6480" w:hanging="360"/>
      </w:pPr>
      <w:rPr>
        <w:rFonts w:cs="Times New Roman"/>
        <w:rtl w:val="0"/>
        <w:cs w:val="0"/>
      </w:rPr>
    </w:lvl>
  </w:abstractNum>
  <w:abstractNum w:abstractNumId="30">
    <w:nsid w:val="67D179B5"/>
    <w:multiLevelType w:val="hybridMultilevel"/>
    <w:tmpl w:val="C5D0768C"/>
    <w:lvl w:ilvl="0">
      <w:start w:val="1"/>
      <w:numFmt w:val="lowerLetter"/>
      <w:lvlText w:val="%1)"/>
      <w:lvlJc w:val="left"/>
      <w:pPr>
        <w:ind w:left="927" w:hanging="360"/>
      </w:pPr>
      <w:rPr>
        <w:rFonts w:cs="Times New Roman" w:hint="default"/>
        <w:rtl w:val="0"/>
        <w:cs w:val="0"/>
      </w:rPr>
    </w:lvl>
    <w:lvl w:ilvl="1">
      <w:start w:val="1"/>
      <w:numFmt w:val="decimal"/>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1">
    <w:nsid w:val="7829079B"/>
    <w:multiLevelType w:val="hybridMultilevel"/>
    <w:tmpl w:val="D0502474"/>
    <w:lvl w:ilvl="0">
      <w:start w:val="7"/>
      <w:numFmt w:val="decimal"/>
      <w:lvlText w:val="%1."/>
      <w:lvlJc w:val="left"/>
      <w:pPr>
        <w:ind w:left="720" w:hanging="360"/>
      </w:pPr>
      <w:rPr>
        <w:rFonts w:cs="Times New Roman" w:hint="default"/>
        <w:rtl w:val="0"/>
        <w:cs w:val="0"/>
      </w:rPr>
    </w:lvl>
    <w:lvl w:ilvl="1">
      <w:start w:val="1"/>
      <w:numFmt w:val="decimal"/>
      <w:lvlText w:val="%2."/>
      <w:lvlJc w:val="left"/>
      <w:pPr>
        <w:tabs>
          <w:tab w:val="num" w:pos="1440"/>
        </w:tabs>
        <w:ind w:left="1440" w:hanging="360"/>
      </w:pPr>
      <w:rPr>
        <w:rFonts w:cs="Times New Roman"/>
        <w:rtl w:val="0"/>
        <w:cs w:val="0"/>
      </w:rPr>
    </w:lvl>
    <w:lvl w:ilvl="2">
      <w:start w:val="1"/>
      <w:numFmt w:val="decimal"/>
      <w:lvlText w:val="%3."/>
      <w:lvlJc w:val="left"/>
      <w:pPr>
        <w:tabs>
          <w:tab w:val="num" w:pos="2160"/>
        </w:tabs>
        <w:ind w:left="2160" w:hanging="36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decimal"/>
      <w:lvlText w:val="%5."/>
      <w:lvlJc w:val="left"/>
      <w:pPr>
        <w:tabs>
          <w:tab w:val="num" w:pos="3600"/>
        </w:tabs>
        <w:ind w:left="3600" w:hanging="360"/>
      </w:pPr>
      <w:rPr>
        <w:rFonts w:cs="Times New Roman"/>
        <w:rtl w:val="0"/>
        <w:cs w:val="0"/>
      </w:rPr>
    </w:lvl>
    <w:lvl w:ilvl="5">
      <w:start w:val="1"/>
      <w:numFmt w:val="decimal"/>
      <w:lvlText w:val="%6."/>
      <w:lvlJc w:val="left"/>
      <w:pPr>
        <w:tabs>
          <w:tab w:val="num" w:pos="4320"/>
        </w:tabs>
        <w:ind w:left="4320" w:hanging="36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decimal"/>
      <w:lvlText w:val="%8."/>
      <w:lvlJc w:val="left"/>
      <w:pPr>
        <w:tabs>
          <w:tab w:val="num" w:pos="5760"/>
        </w:tabs>
        <w:ind w:left="5760" w:hanging="360"/>
      </w:pPr>
      <w:rPr>
        <w:rFonts w:cs="Times New Roman"/>
        <w:rtl w:val="0"/>
        <w:cs w:val="0"/>
      </w:rPr>
    </w:lvl>
    <w:lvl w:ilvl="8">
      <w:start w:val="1"/>
      <w:numFmt w:val="decimal"/>
      <w:lvlText w:val="%9."/>
      <w:lvlJc w:val="left"/>
      <w:pPr>
        <w:tabs>
          <w:tab w:val="num" w:pos="6480"/>
        </w:tabs>
        <w:ind w:left="6480" w:hanging="360"/>
      </w:pPr>
      <w:rPr>
        <w:rFonts w:cs="Times New Roman"/>
        <w:rtl w:val="0"/>
        <w:cs w:val="0"/>
      </w:rPr>
    </w:lvl>
  </w:abstractNum>
  <w:num w:numId="1">
    <w:abstractNumId w:val="3"/>
  </w:num>
  <w:num w:numId="2">
    <w:abstractNumId w:val="23"/>
  </w:num>
  <w:num w:numId="3">
    <w:abstractNumId w:val="5"/>
  </w:num>
  <w:num w:numId="4">
    <w:abstractNumId w:val="3"/>
  </w:num>
  <w:num w:numId="5">
    <w:abstractNumId w:val="10"/>
  </w:num>
  <w:num w:numId="6">
    <w:abstractNumId w:val="27"/>
  </w:num>
  <w:num w:numId="7">
    <w:abstractNumId w:val="26"/>
  </w:num>
  <w:num w:numId="8">
    <w:abstractNumId w:val="17"/>
  </w:num>
  <w:num w:numId="9">
    <w:abstractNumId w:val="1"/>
  </w:num>
  <w:num w:numId="10">
    <w:abstractNumId w:val="14"/>
  </w:num>
  <w:num w:numId="11">
    <w:abstractNumId w:val="29"/>
  </w:num>
  <w:num w:numId="12">
    <w:abstractNumId w:val="24"/>
  </w:num>
  <w:num w:numId="13">
    <w:abstractNumId w:val="9"/>
  </w:num>
  <w:num w:numId="14">
    <w:abstractNumId w:val="6"/>
  </w:num>
  <w:num w:numId="15">
    <w:abstractNumId w:val="30"/>
  </w:num>
  <w:num w:numId="16">
    <w:abstractNumId w:val="11"/>
  </w:num>
  <w:num w:numId="17">
    <w:abstractNumId w:val="22"/>
  </w:num>
  <w:num w:numId="18">
    <w:abstractNumId w:val="8"/>
  </w:num>
  <w:num w:numId="19">
    <w:abstractNumId w:val="13"/>
  </w:num>
  <w:num w:numId="20">
    <w:abstractNumId w:val="28"/>
  </w:num>
  <w:num w:numId="21">
    <w:abstractNumId w:val="0"/>
  </w:num>
  <w:num w:numId="22">
    <w:abstractNumId w:val="4"/>
  </w:num>
  <w:num w:numId="23">
    <w:abstractNumId w:val="20"/>
  </w:num>
  <w:num w:numId="24">
    <w:abstractNumId w:val="21"/>
  </w:num>
  <w:num w:numId="25">
    <w:abstractNumId w:val="18"/>
  </w:num>
  <w:num w:numId="26">
    <w:abstractNumId w:val="2"/>
  </w:num>
  <w:num w:numId="27">
    <w:abstractNumId w:val="31"/>
  </w:num>
  <w:num w:numId="28">
    <w:abstractNumId w:val="16"/>
  </w:num>
  <w:num w:numId="29">
    <w:abstractNumId w:val="15"/>
  </w:num>
  <w:num w:numId="30">
    <w:abstractNumId w:val="12"/>
  </w:num>
  <w:num w:numId="31">
    <w:abstractNumId w:val="19"/>
  </w:num>
  <w:num w:numId="32">
    <w:abstractNumId w:val="7"/>
  </w:num>
  <w:num w:numId="33">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hyphenationZone w:val="425"/>
  <w:drawingGridHorizontalSpacing w:val="110"/>
  <w:displayHorizontalDrawingGridEvery w:val="2"/>
  <w:displayVerticalDrawingGridEvery w:val="2"/>
  <w:characterSpacingControl w:val="doNotCompress"/>
  <w:compat/>
  <w:rsids>
    <w:rsidRoot w:val="00856768"/>
    <w:rsid w:val="00003CCC"/>
    <w:rsid w:val="000043F0"/>
    <w:rsid w:val="0001591C"/>
    <w:rsid w:val="00023D68"/>
    <w:rsid w:val="00032A1C"/>
    <w:rsid w:val="00032C58"/>
    <w:rsid w:val="000450B1"/>
    <w:rsid w:val="00045C35"/>
    <w:rsid w:val="00051DA5"/>
    <w:rsid w:val="00053F12"/>
    <w:rsid w:val="00057682"/>
    <w:rsid w:val="000930AD"/>
    <w:rsid w:val="00095E4A"/>
    <w:rsid w:val="000A7904"/>
    <w:rsid w:val="000B34D9"/>
    <w:rsid w:val="000B53C5"/>
    <w:rsid w:val="000B7A32"/>
    <w:rsid w:val="000C10BF"/>
    <w:rsid w:val="000C13E9"/>
    <w:rsid w:val="000C29F9"/>
    <w:rsid w:val="000C37FB"/>
    <w:rsid w:val="000C7767"/>
    <w:rsid w:val="000D5771"/>
    <w:rsid w:val="000E441E"/>
    <w:rsid w:val="000E49E8"/>
    <w:rsid w:val="000F092A"/>
    <w:rsid w:val="000F6E9B"/>
    <w:rsid w:val="00103ACA"/>
    <w:rsid w:val="00121F7B"/>
    <w:rsid w:val="00130D0E"/>
    <w:rsid w:val="00133631"/>
    <w:rsid w:val="001369A8"/>
    <w:rsid w:val="00143910"/>
    <w:rsid w:val="00144E60"/>
    <w:rsid w:val="00151A8A"/>
    <w:rsid w:val="0015560A"/>
    <w:rsid w:val="00157343"/>
    <w:rsid w:val="00157811"/>
    <w:rsid w:val="00170F55"/>
    <w:rsid w:val="00171452"/>
    <w:rsid w:val="00175058"/>
    <w:rsid w:val="001753AD"/>
    <w:rsid w:val="001763DA"/>
    <w:rsid w:val="00176E5C"/>
    <w:rsid w:val="001836CB"/>
    <w:rsid w:val="001845F5"/>
    <w:rsid w:val="001A352D"/>
    <w:rsid w:val="001A66DB"/>
    <w:rsid w:val="001B6719"/>
    <w:rsid w:val="001B6B9A"/>
    <w:rsid w:val="001C3E73"/>
    <w:rsid w:val="001C5237"/>
    <w:rsid w:val="001C524B"/>
    <w:rsid w:val="001D7A39"/>
    <w:rsid w:val="001F48F4"/>
    <w:rsid w:val="00204B89"/>
    <w:rsid w:val="00205623"/>
    <w:rsid w:val="00225D84"/>
    <w:rsid w:val="002316A1"/>
    <w:rsid w:val="002363F7"/>
    <w:rsid w:val="00245651"/>
    <w:rsid w:val="002510DB"/>
    <w:rsid w:val="00266A52"/>
    <w:rsid w:val="002700BD"/>
    <w:rsid w:val="00272571"/>
    <w:rsid w:val="002744F9"/>
    <w:rsid w:val="0027771B"/>
    <w:rsid w:val="0028325C"/>
    <w:rsid w:val="002911A9"/>
    <w:rsid w:val="002950FF"/>
    <w:rsid w:val="002B547D"/>
    <w:rsid w:val="002C1CF2"/>
    <w:rsid w:val="002C1F29"/>
    <w:rsid w:val="002C1F4C"/>
    <w:rsid w:val="002C256C"/>
    <w:rsid w:val="002C4FFB"/>
    <w:rsid w:val="002D620E"/>
    <w:rsid w:val="003061A9"/>
    <w:rsid w:val="003140A7"/>
    <w:rsid w:val="00320E51"/>
    <w:rsid w:val="00323194"/>
    <w:rsid w:val="00323FD7"/>
    <w:rsid w:val="003329CC"/>
    <w:rsid w:val="00333217"/>
    <w:rsid w:val="00341835"/>
    <w:rsid w:val="00342525"/>
    <w:rsid w:val="00342C33"/>
    <w:rsid w:val="0035085A"/>
    <w:rsid w:val="0035154D"/>
    <w:rsid w:val="003626D6"/>
    <w:rsid w:val="0036681B"/>
    <w:rsid w:val="00366DB4"/>
    <w:rsid w:val="00381571"/>
    <w:rsid w:val="003837EC"/>
    <w:rsid w:val="00387351"/>
    <w:rsid w:val="0038756E"/>
    <w:rsid w:val="003A5A2D"/>
    <w:rsid w:val="003A6BAB"/>
    <w:rsid w:val="003B3D4C"/>
    <w:rsid w:val="003C6581"/>
    <w:rsid w:val="003C74D4"/>
    <w:rsid w:val="003D2CBC"/>
    <w:rsid w:val="003F59B4"/>
    <w:rsid w:val="004011BF"/>
    <w:rsid w:val="00413AC5"/>
    <w:rsid w:val="00417635"/>
    <w:rsid w:val="004341DA"/>
    <w:rsid w:val="00447100"/>
    <w:rsid w:val="00454C09"/>
    <w:rsid w:val="004621D0"/>
    <w:rsid w:val="00474F67"/>
    <w:rsid w:val="00475A23"/>
    <w:rsid w:val="00476F70"/>
    <w:rsid w:val="004823B9"/>
    <w:rsid w:val="004970A4"/>
    <w:rsid w:val="004A4071"/>
    <w:rsid w:val="004B403F"/>
    <w:rsid w:val="004C3A9B"/>
    <w:rsid w:val="004C42A0"/>
    <w:rsid w:val="004C64FA"/>
    <w:rsid w:val="004D2752"/>
    <w:rsid w:val="004D329B"/>
    <w:rsid w:val="004D7EF7"/>
    <w:rsid w:val="004E5753"/>
    <w:rsid w:val="004E660C"/>
    <w:rsid w:val="004F7D97"/>
    <w:rsid w:val="00504ECF"/>
    <w:rsid w:val="00510FEE"/>
    <w:rsid w:val="00532FEC"/>
    <w:rsid w:val="00533AB2"/>
    <w:rsid w:val="00533FA2"/>
    <w:rsid w:val="00536535"/>
    <w:rsid w:val="00540F0F"/>
    <w:rsid w:val="00554962"/>
    <w:rsid w:val="00554BC6"/>
    <w:rsid w:val="005612BD"/>
    <w:rsid w:val="005657B8"/>
    <w:rsid w:val="00572348"/>
    <w:rsid w:val="00574CAD"/>
    <w:rsid w:val="005762F4"/>
    <w:rsid w:val="00580A34"/>
    <w:rsid w:val="0058524B"/>
    <w:rsid w:val="00590053"/>
    <w:rsid w:val="00593D36"/>
    <w:rsid w:val="005944E5"/>
    <w:rsid w:val="005A343E"/>
    <w:rsid w:val="005C15DD"/>
    <w:rsid w:val="005C16DA"/>
    <w:rsid w:val="005C7D6C"/>
    <w:rsid w:val="005D092A"/>
    <w:rsid w:val="005E42B0"/>
    <w:rsid w:val="005F228E"/>
    <w:rsid w:val="005F70C1"/>
    <w:rsid w:val="006021CF"/>
    <w:rsid w:val="00604133"/>
    <w:rsid w:val="00607DD5"/>
    <w:rsid w:val="00620167"/>
    <w:rsid w:val="00633891"/>
    <w:rsid w:val="00634FE6"/>
    <w:rsid w:val="006357D6"/>
    <w:rsid w:val="00653EAF"/>
    <w:rsid w:val="00655E07"/>
    <w:rsid w:val="00655E4A"/>
    <w:rsid w:val="00656191"/>
    <w:rsid w:val="0065671C"/>
    <w:rsid w:val="0065710B"/>
    <w:rsid w:val="00663A3D"/>
    <w:rsid w:val="006A7378"/>
    <w:rsid w:val="006A78BF"/>
    <w:rsid w:val="006B1990"/>
    <w:rsid w:val="006B466C"/>
    <w:rsid w:val="006B6202"/>
    <w:rsid w:val="006C2954"/>
    <w:rsid w:val="006D1E6E"/>
    <w:rsid w:val="006D6BCA"/>
    <w:rsid w:val="006E3274"/>
    <w:rsid w:val="006E58C5"/>
    <w:rsid w:val="006E665E"/>
    <w:rsid w:val="006F461A"/>
    <w:rsid w:val="006F71A3"/>
    <w:rsid w:val="006F7248"/>
    <w:rsid w:val="0070392C"/>
    <w:rsid w:val="007052B8"/>
    <w:rsid w:val="00712895"/>
    <w:rsid w:val="007171CF"/>
    <w:rsid w:val="00727D83"/>
    <w:rsid w:val="007340FC"/>
    <w:rsid w:val="007351AD"/>
    <w:rsid w:val="0076521D"/>
    <w:rsid w:val="00770F65"/>
    <w:rsid w:val="00773161"/>
    <w:rsid w:val="00774965"/>
    <w:rsid w:val="00775D56"/>
    <w:rsid w:val="007831EB"/>
    <w:rsid w:val="00783A8D"/>
    <w:rsid w:val="007A31D2"/>
    <w:rsid w:val="007A6010"/>
    <w:rsid w:val="007B701E"/>
    <w:rsid w:val="007D252A"/>
    <w:rsid w:val="007E1C82"/>
    <w:rsid w:val="007E3212"/>
    <w:rsid w:val="00814F89"/>
    <w:rsid w:val="008158AE"/>
    <w:rsid w:val="008165C0"/>
    <w:rsid w:val="0082426B"/>
    <w:rsid w:val="0082619C"/>
    <w:rsid w:val="00831DCD"/>
    <w:rsid w:val="008342C3"/>
    <w:rsid w:val="00837329"/>
    <w:rsid w:val="00840E60"/>
    <w:rsid w:val="00845E43"/>
    <w:rsid w:val="0084777F"/>
    <w:rsid w:val="00853235"/>
    <w:rsid w:val="00856768"/>
    <w:rsid w:val="00864425"/>
    <w:rsid w:val="0087148A"/>
    <w:rsid w:val="00880A34"/>
    <w:rsid w:val="00890564"/>
    <w:rsid w:val="00893CE4"/>
    <w:rsid w:val="00895CE3"/>
    <w:rsid w:val="008A2C7E"/>
    <w:rsid w:val="008A3DD5"/>
    <w:rsid w:val="008A554D"/>
    <w:rsid w:val="008D0FA4"/>
    <w:rsid w:val="008D4A23"/>
    <w:rsid w:val="008E30FB"/>
    <w:rsid w:val="008E420D"/>
    <w:rsid w:val="008E6721"/>
    <w:rsid w:val="008F2CCB"/>
    <w:rsid w:val="00901D21"/>
    <w:rsid w:val="00903DA6"/>
    <w:rsid w:val="0092642A"/>
    <w:rsid w:val="00927B2E"/>
    <w:rsid w:val="00931620"/>
    <w:rsid w:val="0093308D"/>
    <w:rsid w:val="00943F7D"/>
    <w:rsid w:val="00953D45"/>
    <w:rsid w:val="00954E49"/>
    <w:rsid w:val="00957C2B"/>
    <w:rsid w:val="00960738"/>
    <w:rsid w:val="00967786"/>
    <w:rsid w:val="009734E8"/>
    <w:rsid w:val="00980297"/>
    <w:rsid w:val="00980D9E"/>
    <w:rsid w:val="00981E3F"/>
    <w:rsid w:val="00984CBB"/>
    <w:rsid w:val="009917C5"/>
    <w:rsid w:val="00996F54"/>
    <w:rsid w:val="0099714C"/>
    <w:rsid w:val="009A3D66"/>
    <w:rsid w:val="009A48C9"/>
    <w:rsid w:val="009A5FF4"/>
    <w:rsid w:val="009B2E88"/>
    <w:rsid w:val="009B4CAB"/>
    <w:rsid w:val="009B5325"/>
    <w:rsid w:val="009C56E6"/>
    <w:rsid w:val="009E22A2"/>
    <w:rsid w:val="009E309F"/>
    <w:rsid w:val="009E53DB"/>
    <w:rsid w:val="009E6BF2"/>
    <w:rsid w:val="009F1B43"/>
    <w:rsid w:val="00A178F2"/>
    <w:rsid w:val="00A31307"/>
    <w:rsid w:val="00A34F9D"/>
    <w:rsid w:val="00A410C1"/>
    <w:rsid w:val="00A449EF"/>
    <w:rsid w:val="00A5058F"/>
    <w:rsid w:val="00A51A2F"/>
    <w:rsid w:val="00A549FE"/>
    <w:rsid w:val="00A55D01"/>
    <w:rsid w:val="00A56EFE"/>
    <w:rsid w:val="00A72F9D"/>
    <w:rsid w:val="00A75094"/>
    <w:rsid w:val="00A76471"/>
    <w:rsid w:val="00A8025E"/>
    <w:rsid w:val="00A8029C"/>
    <w:rsid w:val="00A80CCA"/>
    <w:rsid w:val="00A86C28"/>
    <w:rsid w:val="00AA18EE"/>
    <w:rsid w:val="00AA1EB9"/>
    <w:rsid w:val="00AB0208"/>
    <w:rsid w:val="00AB16DE"/>
    <w:rsid w:val="00AB4FFF"/>
    <w:rsid w:val="00AB57F4"/>
    <w:rsid w:val="00AC316C"/>
    <w:rsid w:val="00AC6376"/>
    <w:rsid w:val="00AD28D2"/>
    <w:rsid w:val="00AD598F"/>
    <w:rsid w:val="00AD5B4B"/>
    <w:rsid w:val="00AF03E9"/>
    <w:rsid w:val="00AF0457"/>
    <w:rsid w:val="00AF2180"/>
    <w:rsid w:val="00AF7AED"/>
    <w:rsid w:val="00B02834"/>
    <w:rsid w:val="00B1351A"/>
    <w:rsid w:val="00B31459"/>
    <w:rsid w:val="00B454DF"/>
    <w:rsid w:val="00B669FF"/>
    <w:rsid w:val="00B8234E"/>
    <w:rsid w:val="00B844C9"/>
    <w:rsid w:val="00B934A9"/>
    <w:rsid w:val="00BA3695"/>
    <w:rsid w:val="00BA7F83"/>
    <w:rsid w:val="00BB49A1"/>
    <w:rsid w:val="00BB7AF7"/>
    <w:rsid w:val="00BC0EB5"/>
    <w:rsid w:val="00BC1262"/>
    <w:rsid w:val="00BE1EBC"/>
    <w:rsid w:val="00BE4B5B"/>
    <w:rsid w:val="00BE695A"/>
    <w:rsid w:val="00C11491"/>
    <w:rsid w:val="00C1667A"/>
    <w:rsid w:val="00C2096B"/>
    <w:rsid w:val="00C2520C"/>
    <w:rsid w:val="00C26CA1"/>
    <w:rsid w:val="00C30E40"/>
    <w:rsid w:val="00C4070C"/>
    <w:rsid w:val="00C42D49"/>
    <w:rsid w:val="00C7076D"/>
    <w:rsid w:val="00C72FC8"/>
    <w:rsid w:val="00C85D41"/>
    <w:rsid w:val="00C912A5"/>
    <w:rsid w:val="00CA506A"/>
    <w:rsid w:val="00CB5C56"/>
    <w:rsid w:val="00CC49F5"/>
    <w:rsid w:val="00CC4A60"/>
    <w:rsid w:val="00CC4D1F"/>
    <w:rsid w:val="00CC67C3"/>
    <w:rsid w:val="00CE29DF"/>
    <w:rsid w:val="00CE594A"/>
    <w:rsid w:val="00CF0541"/>
    <w:rsid w:val="00CF25EE"/>
    <w:rsid w:val="00CF2AAF"/>
    <w:rsid w:val="00D070A9"/>
    <w:rsid w:val="00D11C42"/>
    <w:rsid w:val="00D16AD1"/>
    <w:rsid w:val="00D17049"/>
    <w:rsid w:val="00D171F9"/>
    <w:rsid w:val="00D201F3"/>
    <w:rsid w:val="00D20D73"/>
    <w:rsid w:val="00D31890"/>
    <w:rsid w:val="00D3362A"/>
    <w:rsid w:val="00D45B73"/>
    <w:rsid w:val="00D5058C"/>
    <w:rsid w:val="00D604B6"/>
    <w:rsid w:val="00D7200E"/>
    <w:rsid w:val="00D8119E"/>
    <w:rsid w:val="00D84BBB"/>
    <w:rsid w:val="00D851DB"/>
    <w:rsid w:val="00DA4D42"/>
    <w:rsid w:val="00DA4FC8"/>
    <w:rsid w:val="00DB09E9"/>
    <w:rsid w:val="00DB3039"/>
    <w:rsid w:val="00DC74AB"/>
    <w:rsid w:val="00DC7DAC"/>
    <w:rsid w:val="00E01C7B"/>
    <w:rsid w:val="00E023BE"/>
    <w:rsid w:val="00E04A0A"/>
    <w:rsid w:val="00E065EE"/>
    <w:rsid w:val="00E1160C"/>
    <w:rsid w:val="00E40922"/>
    <w:rsid w:val="00E41054"/>
    <w:rsid w:val="00E41F6D"/>
    <w:rsid w:val="00E70322"/>
    <w:rsid w:val="00E778AA"/>
    <w:rsid w:val="00E8220A"/>
    <w:rsid w:val="00E8359F"/>
    <w:rsid w:val="00E96225"/>
    <w:rsid w:val="00EA17A9"/>
    <w:rsid w:val="00EA2879"/>
    <w:rsid w:val="00EA2B4F"/>
    <w:rsid w:val="00EA2D4A"/>
    <w:rsid w:val="00EB4F7D"/>
    <w:rsid w:val="00EB6A94"/>
    <w:rsid w:val="00EB779B"/>
    <w:rsid w:val="00EE4553"/>
    <w:rsid w:val="00EE4E49"/>
    <w:rsid w:val="00EE71FC"/>
    <w:rsid w:val="00EE7C15"/>
    <w:rsid w:val="00EF3F71"/>
    <w:rsid w:val="00F0002D"/>
    <w:rsid w:val="00F00A6E"/>
    <w:rsid w:val="00F068F3"/>
    <w:rsid w:val="00F1271C"/>
    <w:rsid w:val="00F13E6E"/>
    <w:rsid w:val="00F14B29"/>
    <w:rsid w:val="00F21A69"/>
    <w:rsid w:val="00F2726D"/>
    <w:rsid w:val="00F522A2"/>
    <w:rsid w:val="00F52726"/>
    <w:rsid w:val="00F60DD8"/>
    <w:rsid w:val="00F82DDB"/>
    <w:rsid w:val="00F865D5"/>
    <w:rsid w:val="00F961DA"/>
    <w:rsid w:val="00F9767A"/>
    <w:rsid w:val="00FA680E"/>
    <w:rsid w:val="00FB0C60"/>
    <w:rsid w:val="00FB2F3C"/>
    <w:rsid w:val="00FB3941"/>
    <w:rsid w:val="00FB7AD9"/>
    <w:rsid w:val="00FD04AD"/>
    <w:rsid w:val="00FD05DD"/>
    <w:rsid w:val="00FD0E92"/>
    <w:rsid w:val="00FD1AC1"/>
    <w:rsid w:val="00FD1F85"/>
    <w:rsid w:val="00FE0086"/>
    <w:rsid w:val="00FE0C56"/>
    <w:rsid w:val="00FF1BD2"/>
  </w:rsids>
  <m:mathPr>
    <m:mathFont m:val="Cambria Math"/>
  </m:mathPr>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Arial Narrow" w:eastAsia="Times New Roman" w:hAnsi="Arial Narrow" w:cs="Arial Narrow"/>
        <w:sz w:val="22"/>
        <w:lang w:val="sk-S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6768"/>
    <w:pPr>
      <w:framePr w:wrap="auto"/>
      <w:widowControl/>
      <w:autoSpaceDE/>
      <w:autoSpaceDN/>
      <w:adjustRightInd/>
      <w:ind w:left="0" w:right="0"/>
      <w:jc w:val="left"/>
      <w:textAlignment w:val="auto"/>
    </w:pPr>
    <w:rPr>
      <w:rFonts w:cs="Times New Roman"/>
      <w:sz w:val="24"/>
      <w:szCs w:val="24"/>
      <w:rtl w:val="0"/>
      <w:cs w:val="0"/>
      <w:lang w:val="sk-SK" w:eastAsia="sk-SK" w:bidi="ar-SA"/>
    </w:rPr>
  </w:style>
  <w:style w:type="paragraph" w:styleId="Heading1">
    <w:name w:val="heading 1"/>
    <w:basedOn w:val="Normal"/>
    <w:next w:val="Normal"/>
    <w:link w:val="Nadpis1Char"/>
    <w:uiPriority w:val="9"/>
    <w:qFormat/>
    <w:rsid w:val="00856768"/>
    <w:pPr>
      <w:keepNext/>
      <w:spacing w:before="240" w:after="60"/>
      <w:jc w:val="left"/>
      <w:outlineLvl w:val="0"/>
    </w:pPr>
    <w:rPr>
      <w:rFonts w:asciiTheme="majorHAnsi" w:eastAsiaTheme="majorEastAsia" w:hAnsiTheme="majorHAnsi" w:cstheme="majorBidi"/>
      <w:b/>
      <w:bCs/>
      <w:kern w:val="32"/>
      <w:sz w:val="32"/>
      <w:szCs w:val="32"/>
    </w:rPr>
  </w:style>
  <w:style w:type="paragraph" w:styleId="Heading7">
    <w:name w:val="heading 7"/>
    <w:basedOn w:val="Normal"/>
    <w:next w:val="Normal"/>
    <w:link w:val="Nadpis7Char"/>
    <w:uiPriority w:val="9"/>
    <w:qFormat/>
    <w:rsid w:val="00BB49A1"/>
    <w:pPr>
      <w:spacing w:before="240" w:after="60"/>
      <w:jc w:val="left"/>
      <w:outlineLvl w:val="6"/>
    </w:pPr>
    <w:rPr>
      <w:bCs/>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character" w:customStyle="1" w:styleId="Nadpis1Char">
    <w:name w:val="Nadpis 1 Char"/>
    <w:basedOn w:val="DefaultParagraphFont"/>
    <w:link w:val="Heading1"/>
    <w:uiPriority w:val="9"/>
    <w:locked/>
    <w:rsid w:val="00856768"/>
    <w:rPr>
      <w:rFonts w:asciiTheme="majorHAnsi" w:eastAsiaTheme="majorEastAsia" w:hAnsiTheme="majorHAnsi" w:cstheme="majorBidi"/>
      <w:b/>
      <w:bCs/>
      <w:kern w:val="32"/>
      <w:sz w:val="32"/>
      <w:szCs w:val="32"/>
      <w:rtl w:val="0"/>
      <w:cs w:val="0"/>
      <w:lang w:val="x-none" w:eastAsia="sk-SK"/>
    </w:rPr>
  </w:style>
  <w:style w:type="character" w:customStyle="1" w:styleId="Nadpis7Char">
    <w:name w:val="Nadpis 7 Char"/>
    <w:basedOn w:val="DefaultParagraphFont"/>
    <w:link w:val="Heading7"/>
    <w:uiPriority w:val="9"/>
    <w:locked/>
    <w:rsid w:val="00BB49A1"/>
    <w:rPr>
      <w:rFonts w:ascii="Times New Roman" w:hAnsi="Times New Roman" w:cs="Times New Roman"/>
      <w:bCs/>
      <w:color w:val="000000"/>
      <w:sz w:val="24"/>
      <w:szCs w:val="24"/>
      <w:rtl w:val="0"/>
      <w:cs w:val="0"/>
      <w:lang w:val="x-none" w:eastAsia="sk-SK"/>
    </w:rPr>
  </w:style>
  <w:style w:type="paragraph" w:styleId="BodyText">
    <w:name w:val="Body Text"/>
    <w:basedOn w:val="Normal"/>
    <w:link w:val="ZkladntextChar"/>
    <w:uiPriority w:val="99"/>
    <w:rsid w:val="00856768"/>
    <w:pPr>
      <w:jc w:val="both"/>
    </w:pPr>
    <w:rPr>
      <w:rFonts w:ascii="Arial Narrow" w:hAnsi="Arial Narrow" w:cs="Arial Narrow"/>
      <w:sz w:val="22"/>
      <w:szCs w:val="22"/>
    </w:rPr>
  </w:style>
  <w:style w:type="character" w:customStyle="1" w:styleId="ZkladntextChar">
    <w:name w:val="Základný text Char"/>
    <w:basedOn w:val="DefaultParagraphFont"/>
    <w:link w:val="BodyText"/>
    <w:uiPriority w:val="99"/>
    <w:locked/>
    <w:rsid w:val="00856768"/>
    <w:rPr>
      <w:rFonts w:eastAsia="Times New Roman" w:cs="Arial Narrow"/>
      <w:sz w:val="22"/>
      <w:szCs w:val="22"/>
      <w:rtl w:val="0"/>
      <w:cs w:val="0"/>
      <w:lang w:val="x-none" w:eastAsia="sk-SK"/>
    </w:rPr>
  </w:style>
  <w:style w:type="paragraph" w:customStyle="1" w:styleId="ListNumberLevel2">
    <w:name w:val="List Number (Level 2)"/>
    <w:basedOn w:val="Normal"/>
    <w:uiPriority w:val="99"/>
    <w:rsid w:val="00856768"/>
    <w:pPr>
      <w:spacing w:before="120" w:after="120"/>
      <w:jc w:val="both"/>
    </w:pPr>
    <w:rPr>
      <w:lang w:eastAsia="zh-CN"/>
    </w:rPr>
  </w:style>
  <w:style w:type="paragraph" w:styleId="ListParagraph">
    <w:name w:val="List Paragraph"/>
    <w:basedOn w:val="Normal"/>
    <w:uiPriority w:val="34"/>
    <w:qFormat/>
    <w:rsid w:val="005C15DD"/>
    <w:pPr>
      <w:ind w:left="720"/>
      <w:contextualSpacing/>
      <w:jc w:val="left"/>
    </w:pPr>
  </w:style>
  <w:style w:type="character" w:customStyle="1" w:styleId="new">
    <w:name w:val="new"/>
    <w:basedOn w:val="DefaultParagraphFont"/>
    <w:rsid w:val="005F228E"/>
    <w:rPr>
      <w:rFonts w:cs="Times New Roman"/>
      <w:rtl w:val="0"/>
      <w:cs w:val="0"/>
    </w:rPr>
  </w:style>
  <w:style w:type="paragraph" w:customStyle="1" w:styleId="CharChar1">
    <w:name w:val="Char Char1"/>
    <w:basedOn w:val="Normal"/>
    <w:rsid w:val="00BB49A1"/>
    <w:pPr>
      <w:spacing w:after="160" w:line="240" w:lineRule="exact"/>
      <w:jc w:val="left"/>
    </w:pPr>
    <w:rPr>
      <w:rFonts w:ascii="Tahoma" w:hAnsi="Tahoma"/>
      <w:sz w:val="20"/>
      <w:szCs w:val="20"/>
      <w:lang w:eastAsia="en-US"/>
    </w:rPr>
  </w:style>
  <w:style w:type="paragraph" w:customStyle="1" w:styleId="CM1">
    <w:name w:val="CM1"/>
    <w:basedOn w:val="Normal"/>
    <w:next w:val="Normal"/>
    <w:uiPriority w:val="99"/>
    <w:rsid w:val="002C1F29"/>
    <w:pPr>
      <w:autoSpaceDE w:val="0"/>
      <w:autoSpaceDN w:val="0"/>
      <w:adjustRightInd w:val="0"/>
      <w:jc w:val="left"/>
    </w:pPr>
    <w:rPr>
      <w:rFonts w:ascii="EUAlbertina" w:hAnsi="EUAlbertina" w:cstheme="minorBidi"/>
      <w:lang w:eastAsia="en-US"/>
    </w:rPr>
  </w:style>
  <w:style w:type="paragraph" w:customStyle="1" w:styleId="CM3">
    <w:name w:val="CM3"/>
    <w:basedOn w:val="Normal"/>
    <w:next w:val="Normal"/>
    <w:uiPriority w:val="99"/>
    <w:rsid w:val="002C1F29"/>
    <w:pPr>
      <w:autoSpaceDE w:val="0"/>
      <w:autoSpaceDN w:val="0"/>
      <w:adjustRightInd w:val="0"/>
      <w:jc w:val="left"/>
    </w:pPr>
    <w:rPr>
      <w:rFonts w:ascii="EUAlbertina" w:hAnsi="EUAlbertina" w:cstheme="minorBidi"/>
      <w:lang w:eastAsia="en-US"/>
    </w:rPr>
  </w:style>
  <w:style w:type="paragraph" w:styleId="BalloonText">
    <w:name w:val="Balloon Text"/>
    <w:basedOn w:val="Normal"/>
    <w:link w:val="TextbublinyChar"/>
    <w:uiPriority w:val="99"/>
    <w:semiHidden/>
    <w:unhideWhenUsed/>
    <w:rsid w:val="00342525"/>
    <w:pPr>
      <w:jc w:val="left"/>
    </w:pPr>
    <w:rPr>
      <w:rFonts w:ascii="Tahoma" w:hAnsi="Tahoma" w:cs="Tahoma"/>
      <w:sz w:val="16"/>
      <w:szCs w:val="16"/>
    </w:rPr>
  </w:style>
  <w:style w:type="character" w:customStyle="1" w:styleId="TextbublinyChar">
    <w:name w:val="Text bubliny Char"/>
    <w:basedOn w:val="DefaultParagraphFont"/>
    <w:link w:val="BalloonText"/>
    <w:uiPriority w:val="99"/>
    <w:semiHidden/>
    <w:locked/>
    <w:rsid w:val="00342525"/>
    <w:rPr>
      <w:rFonts w:ascii="Tahoma" w:hAnsi="Tahoma" w:cs="Tahoma"/>
      <w:sz w:val="16"/>
      <w:szCs w:val="16"/>
      <w:rtl w:val="0"/>
      <w:cs w:val="0"/>
      <w:lang w:val="x-none" w:eastAsia="sk-SK"/>
    </w:rPr>
  </w:style>
  <w:style w:type="character" w:styleId="PlaceholderText">
    <w:name w:val="Placeholder Text"/>
    <w:basedOn w:val="DefaultParagraphFont"/>
    <w:uiPriority w:val="99"/>
    <w:semiHidden/>
    <w:rsid w:val="000F6E9B"/>
    <w:rPr>
      <w:rFonts w:ascii="Times New Roman" w:hAnsi="Times New Roman" w:cs="Times New Roman"/>
      <w:color w:val="808080"/>
      <w:rtl w:val="0"/>
      <w:cs w:val="0"/>
    </w:rPr>
  </w:style>
  <w:style w:type="paragraph" w:styleId="Header">
    <w:name w:val="header"/>
    <w:basedOn w:val="Normal"/>
    <w:link w:val="HlavikaChar"/>
    <w:uiPriority w:val="99"/>
    <w:semiHidden/>
    <w:unhideWhenUsed/>
    <w:rsid w:val="00D31890"/>
    <w:pPr>
      <w:tabs>
        <w:tab w:val="center" w:pos="4536"/>
        <w:tab w:val="right" w:pos="9072"/>
      </w:tabs>
      <w:jc w:val="left"/>
    </w:pPr>
  </w:style>
  <w:style w:type="character" w:customStyle="1" w:styleId="HlavikaChar">
    <w:name w:val="Hlavička Char"/>
    <w:basedOn w:val="DefaultParagraphFont"/>
    <w:link w:val="Header"/>
    <w:uiPriority w:val="99"/>
    <w:semiHidden/>
    <w:locked/>
    <w:rsid w:val="00D31890"/>
    <w:rPr>
      <w:rFonts w:ascii="Times New Roman" w:hAnsi="Times New Roman" w:cs="Times New Roman"/>
      <w:sz w:val="24"/>
      <w:szCs w:val="24"/>
      <w:rtl w:val="0"/>
      <w:cs w:val="0"/>
      <w:lang w:val="x-none" w:eastAsia="sk-SK"/>
    </w:rPr>
  </w:style>
  <w:style w:type="paragraph" w:styleId="Footer">
    <w:name w:val="footer"/>
    <w:basedOn w:val="Normal"/>
    <w:link w:val="PtaChar"/>
    <w:uiPriority w:val="99"/>
    <w:unhideWhenUsed/>
    <w:rsid w:val="00D31890"/>
    <w:pPr>
      <w:tabs>
        <w:tab w:val="center" w:pos="4536"/>
        <w:tab w:val="right" w:pos="9072"/>
      </w:tabs>
      <w:jc w:val="left"/>
    </w:pPr>
  </w:style>
  <w:style w:type="character" w:customStyle="1" w:styleId="PtaChar">
    <w:name w:val="Päta Char"/>
    <w:basedOn w:val="DefaultParagraphFont"/>
    <w:link w:val="Footer"/>
    <w:uiPriority w:val="99"/>
    <w:locked/>
    <w:rsid w:val="00D31890"/>
    <w:rPr>
      <w:rFonts w:ascii="Times New Roman" w:hAnsi="Times New Roman" w:cs="Times New Roman"/>
      <w:sz w:val="24"/>
      <w:szCs w:val="24"/>
      <w:rtl w:val="0"/>
      <w:cs w:val="0"/>
      <w:lang w:val="x-none" w:eastAsia="sk-SK"/>
    </w:rPr>
  </w:style>
  <w:style w:type="character" w:styleId="CommentReference">
    <w:name w:val="annotation reference"/>
    <w:basedOn w:val="DefaultParagraphFont"/>
    <w:uiPriority w:val="99"/>
    <w:semiHidden/>
    <w:unhideWhenUsed/>
    <w:rsid w:val="0082619C"/>
    <w:rPr>
      <w:rFonts w:cs="Times New Roman"/>
      <w:sz w:val="16"/>
      <w:szCs w:val="16"/>
      <w:rtl w:val="0"/>
      <w:cs w:val="0"/>
    </w:rPr>
  </w:style>
  <w:style w:type="paragraph" w:styleId="CommentText">
    <w:name w:val="annotation text"/>
    <w:basedOn w:val="Normal"/>
    <w:link w:val="TextkomentraChar"/>
    <w:uiPriority w:val="99"/>
    <w:semiHidden/>
    <w:unhideWhenUsed/>
    <w:rsid w:val="0082619C"/>
    <w:pPr>
      <w:jc w:val="left"/>
    </w:pPr>
    <w:rPr>
      <w:sz w:val="20"/>
      <w:szCs w:val="20"/>
    </w:rPr>
  </w:style>
  <w:style w:type="character" w:customStyle="1" w:styleId="TextkomentraChar">
    <w:name w:val="Text komentára Char"/>
    <w:basedOn w:val="DefaultParagraphFont"/>
    <w:link w:val="CommentText"/>
    <w:uiPriority w:val="99"/>
    <w:semiHidden/>
    <w:locked/>
    <w:rsid w:val="0082619C"/>
    <w:rPr>
      <w:rFonts w:ascii="Times New Roman" w:hAnsi="Times New Roman" w:cs="Times New Roman"/>
      <w:sz w:val="20"/>
      <w:szCs w:val="20"/>
      <w:rtl w:val="0"/>
      <w:cs w:val="0"/>
      <w:lang w:val="x-none" w:eastAsia="sk-SK"/>
    </w:rPr>
  </w:style>
  <w:style w:type="paragraph" w:styleId="CommentSubject">
    <w:name w:val="annotation subject"/>
    <w:basedOn w:val="CommentText"/>
    <w:next w:val="CommentText"/>
    <w:link w:val="PredmetkomentraChar"/>
    <w:uiPriority w:val="99"/>
    <w:semiHidden/>
    <w:unhideWhenUsed/>
    <w:rsid w:val="0082619C"/>
    <w:pPr>
      <w:jc w:val="left"/>
    </w:pPr>
    <w:rPr>
      <w:b/>
      <w:bCs/>
    </w:rPr>
  </w:style>
  <w:style w:type="character" w:customStyle="1" w:styleId="PredmetkomentraChar">
    <w:name w:val="Predmet komentára Char"/>
    <w:basedOn w:val="TextkomentraChar"/>
    <w:link w:val="CommentSubject"/>
    <w:uiPriority w:val="99"/>
    <w:semiHidden/>
    <w:locked/>
    <w:rsid w:val="0082619C"/>
    <w:rPr>
      <w:b/>
      <w:bCs/>
    </w:rPr>
  </w:style>
  <w:style w:type="paragraph" w:styleId="BodyText3">
    <w:name w:val="Body Text 3"/>
    <w:basedOn w:val="Normal"/>
    <w:link w:val="Zkladntext3Char"/>
    <w:uiPriority w:val="99"/>
    <w:semiHidden/>
    <w:unhideWhenUsed/>
    <w:rsid w:val="007E1C82"/>
    <w:pPr>
      <w:spacing w:after="120"/>
      <w:jc w:val="left"/>
    </w:pPr>
    <w:rPr>
      <w:sz w:val="16"/>
      <w:szCs w:val="16"/>
    </w:rPr>
  </w:style>
  <w:style w:type="character" w:customStyle="1" w:styleId="Zkladntext3Char">
    <w:name w:val="Základný text 3 Char"/>
    <w:basedOn w:val="DefaultParagraphFont"/>
    <w:link w:val="BodyText3"/>
    <w:uiPriority w:val="99"/>
    <w:semiHidden/>
    <w:locked/>
    <w:rsid w:val="007E1C82"/>
    <w:rPr>
      <w:rFonts w:ascii="Times New Roman" w:hAnsi="Times New Roman" w:cs="Times New Roman"/>
      <w:sz w:val="16"/>
      <w:szCs w:val="16"/>
      <w:rtl w:val="0"/>
      <w:cs w:val="0"/>
      <w:lang w:val="x-none" w:eastAsia="sk-SK"/>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959016-CDC4-4C09-8818-1B7E17C710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12</TotalTime>
  <Pages>7</Pages>
  <Words>2544</Words>
  <Characters>13860</Characters>
  <Application>Microsoft Office Word</Application>
  <DocSecurity>0</DocSecurity>
  <Lines>0</Lines>
  <Paragraphs>0</Paragraphs>
  <ScaleCrop>false</ScaleCrop>
  <Company/>
  <LinksUpToDate>false</LinksUpToDate>
  <CharactersWithSpaces>16372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abartikova</dc:creator>
  <cp:lastModifiedBy>abartikova</cp:lastModifiedBy>
  <cp:revision>9</cp:revision>
  <cp:lastPrinted>2012-07-11T11:01:00Z</cp:lastPrinted>
  <dcterms:created xsi:type="dcterms:W3CDTF">2012-07-10T12:48:00Z</dcterms:created>
  <dcterms:modified xsi:type="dcterms:W3CDTF">2012-07-18T14:34:00Z</dcterms:modified>
</cp:coreProperties>
</file>