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4" w:rsidRDefault="00165FB4" w:rsidP="00165F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Výbor</w:t>
      </w:r>
    </w:p>
    <w:p w:rsidR="00165FB4" w:rsidRDefault="00165FB4" w:rsidP="00165F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Národnej rady Slovenskej republiky</w:t>
      </w:r>
    </w:p>
    <w:p w:rsidR="00165FB4" w:rsidRDefault="00165FB4" w:rsidP="0016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 verejnú správu a regionálny rozvoj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165FB4" w:rsidRDefault="00165FB4" w:rsidP="00165FB4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     5. schôdza výboru                                                                                                   </w:t>
      </w:r>
    </w:p>
    <w:p w:rsidR="00165FB4" w:rsidRDefault="00165FB4" w:rsidP="00165FB4">
      <w:pPr>
        <w:ind w:left="6372"/>
        <w:rPr>
          <w:b/>
          <w:szCs w:val="28"/>
        </w:rPr>
      </w:pPr>
      <w:r>
        <w:rPr>
          <w:sz w:val="24"/>
          <w:szCs w:val="24"/>
        </w:rPr>
        <w:t xml:space="preserve">     K číslu: 1117/2012</w:t>
      </w:r>
    </w:p>
    <w:p w:rsidR="00165FB4" w:rsidRDefault="00165FB4" w:rsidP="00165FB4">
      <w:pPr>
        <w:rPr>
          <w:b/>
          <w:szCs w:val="28"/>
        </w:rPr>
      </w:pPr>
    </w:p>
    <w:p w:rsidR="00165FB4" w:rsidRDefault="00165FB4" w:rsidP="00165FB4">
      <w:pPr>
        <w:jc w:val="center"/>
        <w:rPr>
          <w:b/>
          <w:szCs w:val="28"/>
        </w:rPr>
      </w:pPr>
      <w:r>
        <w:rPr>
          <w:b/>
          <w:szCs w:val="28"/>
        </w:rPr>
        <w:t>23</w:t>
      </w:r>
    </w:p>
    <w:p w:rsidR="00165FB4" w:rsidRDefault="00165FB4" w:rsidP="00165FB4">
      <w:pPr>
        <w:jc w:val="center"/>
        <w:rPr>
          <w:b/>
          <w:szCs w:val="28"/>
        </w:rPr>
      </w:pPr>
      <w:r>
        <w:t>U z n e s e n i e</w:t>
      </w:r>
    </w:p>
    <w:p w:rsidR="00165FB4" w:rsidRDefault="00165FB4" w:rsidP="00165F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Výboru Národnej rady Slovenskej republiky</w:t>
      </w:r>
    </w:p>
    <w:p w:rsidR="00165FB4" w:rsidRDefault="00165FB4" w:rsidP="00165FB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 verejnú správu a regionálny rozvoj</w:t>
      </w:r>
    </w:p>
    <w:p w:rsidR="00165FB4" w:rsidRDefault="00165FB4" w:rsidP="00165FB4">
      <w:pPr>
        <w:jc w:val="center"/>
        <w:rPr>
          <w:sz w:val="24"/>
          <w:szCs w:val="24"/>
        </w:rPr>
      </w:pPr>
      <w:r>
        <w:rPr>
          <w:sz w:val="24"/>
          <w:szCs w:val="24"/>
        </w:rPr>
        <w:t>z 24. júla 2012</w:t>
      </w:r>
    </w:p>
    <w:p w:rsidR="00165FB4" w:rsidRDefault="00165FB4" w:rsidP="00165FB4">
      <w:pPr>
        <w:jc w:val="center"/>
      </w:pPr>
    </w:p>
    <w:p w:rsidR="00165FB4" w:rsidRPr="00165FB4" w:rsidRDefault="00165FB4" w:rsidP="00165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spoločnej správe výborov Národnej rady Slovenskej republiky o výsledku prerokovania  </w:t>
      </w:r>
      <w:r w:rsidRPr="00165FB4">
        <w:rPr>
          <w:sz w:val="24"/>
          <w:szCs w:val="24"/>
        </w:rPr>
        <w:t>vládneho návrhu zákona, ktorým sa mení a dopĺňa zákon  č. 575/2001 Z. z. o organizácii činnosti vlády a organizácii ústrednej štátnej správy v znení neskorších predpisov a ktorým sa menia a dopĺňajú niektoré zákony (tlač 84)</w:t>
      </w:r>
    </w:p>
    <w:p w:rsidR="00165FB4" w:rsidRDefault="00165FB4" w:rsidP="00165FB4">
      <w:pPr>
        <w:pStyle w:val="Zkladntext2"/>
        <w:rPr>
          <w:sz w:val="24"/>
          <w:szCs w:val="24"/>
        </w:rPr>
      </w:pPr>
    </w:p>
    <w:p w:rsidR="00165FB4" w:rsidRDefault="00165FB4" w:rsidP="00165F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165FB4" w:rsidRDefault="00165FB4" w:rsidP="00165F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prerokoval</w:t>
      </w:r>
    </w:p>
    <w:p w:rsidR="00165FB4" w:rsidRDefault="00165FB4" w:rsidP="00165FB4">
      <w:pPr>
        <w:jc w:val="both"/>
        <w:rPr>
          <w:sz w:val="24"/>
          <w:szCs w:val="24"/>
        </w:rPr>
      </w:pPr>
    </w:p>
    <w:p w:rsidR="00165FB4" w:rsidRDefault="00165FB4" w:rsidP="00165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spoločnú správu výborov Národnej rady Slovenskej republiky o výsledku prerokovania  </w:t>
      </w:r>
      <w:r w:rsidRPr="00165FB4">
        <w:rPr>
          <w:sz w:val="24"/>
          <w:szCs w:val="24"/>
        </w:rPr>
        <w:t>vládneho návrhu zákona, ktorým sa mení a dopĺňa zákon  č. 575/2001 Z. z. o organizácii činnosti vlády a organizácii ústrednej štátnej správy v znení neskorších predpisov a ktorým sa menia a dopĺňajú niektoré zákony (tlač 84)</w:t>
      </w:r>
    </w:p>
    <w:p w:rsidR="00165FB4" w:rsidRDefault="00165FB4" w:rsidP="00165FB4">
      <w:pPr>
        <w:pStyle w:val="Zkladntext2"/>
        <w:rPr>
          <w:b/>
          <w:bCs/>
          <w:sz w:val="24"/>
          <w:szCs w:val="24"/>
        </w:rPr>
      </w:pPr>
    </w:p>
    <w:p w:rsidR="00165FB4" w:rsidRDefault="00165FB4" w:rsidP="0039027C">
      <w:pPr>
        <w:pStyle w:val="Zkladntext2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 c h v a ľ u j e </w:t>
      </w:r>
    </w:p>
    <w:p w:rsidR="0039027C" w:rsidRDefault="0039027C" w:rsidP="0039027C">
      <w:pPr>
        <w:pStyle w:val="Zkladntext2"/>
        <w:ind w:left="720"/>
        <w:rPr>
          <w:b/>
          <w:bCs/>
          <w:sz w:val="24"/>
          <w:szCs w:val="24"/>
        </w:rPr>
      </w:pPr>
    </w:p>
    <w:p w:rsidR="00165FB4" w:rsidRDefault="00165FB4" w:rsidP="00165FB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spoločnú správu </w:t>
      </w:r>
      <w:r>
        <w:rPr>
          <w:sz w:val="24"/>
          <w:szCs w:val="24"/>
        </w:rPr>
        <w:t xml:space="preserve">výborov Národnej rady Slovenskej republiky o výsledku prerokovania   </w:t>
      </w:r>
      <w:r w:rsidRPr="00165FB4">
        <w:rPr>
          <w:sz w:val="24"/>
          <w:szCs w:val="24"/>
        </w:rPr>
        <w:t>vládneho návrhu zákona, ktorým sa mení a dopĺňa zákon  č. 575/2001 Z. z. o organizácii činnosti vlády a organizácii ústrednej štátnej správy v znení neskorších predpisov a ktorým sa menia a dopĺňajú niektoré zákony (tlač 84)</w:t>
      </w:r>
      <w:r>
        <w:rPr>
          <w:sz w:val="24"/>
          <w:szCs w:val="24"/>
        </w:rPr>
        <w:t>;</w:t>
      </w:r>
    </w:p>
    <w:p w:rsidR="00165FB4" w:rsidRDefault="00165FB4" w:rsidP="00165FB4">
      <w:pPr>
        <w:jc w:val="both"/>
        <w:rPr>
          <w:bCs/>
          <w:sz w:val="24"/>
          <w:szCs w:val="24"/>
        </w:rPr>
      </w:pPr>
    </w:p>
    <w:p w:rsidR="0039027C" w:rsidRDefault="0039027C" w:rsidP="0039027C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39027C" w:rsidRDefault="0039027C" w:rsidP="0039027C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Tibora  GLENDU, </w:t>
      </w:r>
    </w:p>
    <w:p w:rsidR="0039027C" w:rsidRDefault="0039027C" w:rsidP="0039027C">
      <w:pPr>
        <w:pStyle w:val="Zkladntext"/>
        <w:rPr>
          <w:b/>
          <w:bCs/>
          <w:sz w:val="24"/>
          <w:szCs w:val="24"/>
        </w:rPr>
      </w:pPr>
    </w:p>
    <w:p w:rsidR="0039027C" w:rsidRDefault="0039027C" w:rsidP="0039027C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 zákona vo výboroch a odporúča Národnej rade Slovenskej republiky predložený návrh zákona schváliť. </w:t>
      </w:r>
    </w:p>
    <w:p w:rsidR="0039027C" w:rsidRDefault="0039027C" w:rsidP="00165FB4">
      <w:pPr>
        <w:pStyle w:val="Zkladntext"/>
        <w:rPr>
          <w:b/>
          <w:bCs/>
          <w:sz w:val="24"/>
          <w:szCs w:val="24"/>
        </w:rPr>
      </w:pPr>
    </w:p>
    <w:p w:rsidR="0039027C" w:rsidRDefault="0039027C" w:rsidP="00165FB4">
      <w:pPr>
        <w:pStyle w:val="Zkladntext"/>
        <w:rPr>
          <w:b/>
          <w:bCs/>
          <w:sz w:val="24"/>
          <w:szCs w:val="24"/>
        </w:rPr>
      </w:pPr>
    </w:p>
    <w:p w:rsidR="0039027C" w:rsidRDefault="0039027C" w:rsidP="00165FB4">
      <w:pPr>
        <w:pStyle w:val="Zkladntext"/>
        <w:rPr>
          <w:b/>
          <w:bCs/>
          <w:sz w:val="24"/>
          <w:szCs w:val="24"/>
        </w:rPr>
      </w:pPr>
    </w:p>
    <w:p w:rsidR="00165FB4" w:rsidRDefault="00165FB4" w:rsidP="00165FB4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  <w:r w:rsidR="00514C45">
        <w:rPr>
          <w:b/>
          <w:bCs/>
          <w:sz w:val="24"/>
          <w:szCs w:val="24"/>
        </w:rPr>
        <w:t>, v.r.</w:t>
      </w:r>
    </w:p>
    <w:p w:rsidR="00165FB4" w:rsidRDefault="00165FB4" w:rsidP="00165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165FB4" w:rsidRDefault="00165FB4" w:rsidP="00165FB4">
      <w:pPr>
        <w:jc w:val="both"/>
        <w:rPr>
          <w:b/>
          <w:sz w:val="24"/>
          <w:szCs w:val="24"/>
        </w:rPr>
      </w:pPr>
    </w:p>
    <w:p w:rsidR="00165FB4" w:rsidRDefault="006B1A9F" w:rsidP="00165F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Dušan  B U B L A V</w:t>
      </w:r>
      <w:r w:rsidR="00514C45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Ý</w:t>
      </w:r>
      <w:r w:rsidR="00514C45">
        <w:rPr>
          <w:b/>
          <w:sz w:val="24"/>
          <w:szCs w:val="24"/>
        </w:rPr>
        <w:t>, v.r.</w:t>
      </w:r>
      <w:bookmarkStart w:id="0" w:name="_GoBack"/>
      <w:bookmarkEnd w:id="0"/>
    </w:p>
    <w:p w:rsidR="00165FB4" w:rsidRDefault="006B1A9F" w:rsidP="00165F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65FB4">
        <w:rPr>
          <w:sz w:val="24"/>
          <w:szCs w:val="24"/>
        </w:rPr>
        <w:t>overovateľ výboru</w:t>
      </w:r>
    </w:p>
    <w:sectPr w:rsidR="0016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44BB"/>
    <w:multiLevelType w:val="hybridMultilevel"/>
    <w:tmpl w:val="3FEC9378"/>
    <w:lvl w:ilvl="0" w:tplc="D1320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B5D8B"/>
    <w:multiLevelType w:val="hybridMultilevel"/>
    <w:tmpl w:val="5C8249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B0"/>
    <w:rsid w:val="000E1667"/>
    <w:rsid w:val="00165FB4"/>
    <w:rsid w:val="0037298F"/>
    <w:rsid w:val="0039027C"/>
    <w:rsid w:val="00514C45"/>
    <w:rsid w:val="006B1A9F"/>
    <w:rsid w:val="008D4947"/>
    <w:rsid w:val="00C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FB4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5FB4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5FB4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165FB4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165FB4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165FB4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165FB4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5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FB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FB4"/>
    <w:rPr>
      <w:rFonts w:eastAsia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5FB4"/>
    <w:pPr>
      <w:keepNext/>
      <w:jc w:val="both"/>
      <w:outlineLvl w:val="0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5FB4"/>
    <w:rPr>
      <w:rFonts w:eastAsia="Arial Unicode MS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165FB4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165FB4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165FB4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165FB4"/>
    <w:rPr>
      <w:rFonts w:eastAsia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5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FB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2012-07-24T11:09:00Z</cp:lastPrinted>
  <dcterms:created xsi:type="dcterms:W3CDTF">2012-07-23T10:37:00Z</dcterms:created>
  <dcterms:modified xsi:type="dcterms:W3CDTF">2012-07-24T11:16:00Z</dcterms:modified>
</cp:coreProperties>
</file>