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504D1" w:rsidP="0047287F">
      <w:pPr>
        <w:spacing w:before="120"/>
      </w:pPr>
    </w:p>
    <w:p w:rsidR="007504D1" w:rsidP="0047287F">
      <w:pPr>
        <w:spacing w:before="120"/>
      </w:pPr>
    </w:p>
    <w:p w:rsidR="0047287F" w:rsidP="00426B9E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  <w:tab/>
      </w:r>
      <w:r w:rsidR="004B397D">
        <w:t>6</w:t>
      </w:r>
      <w:r w:rsidRPr="009027A0">
        <w:t>. schôdza</w:t>
      </w:r>
    </w:p>
    <w:p w:rsidR="00620E53" w:rsidP="00426B9E">
      <w:pPr>
        <w:ind w:left="1418" w:firstLine="709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EA071F">
        <w:t>104</w:t>
      </w:r>
      <w:r w:rsidR="0066345D">
        <w:t>9</w:t>
      </w:r>
      <w:r w:rsidR="00E94FE7">
        <w:t>/2</w:t>
      </w:r>
      <w:r w:rsidR="003111C8">
        <w:t>01</w:t>
      </w:r>
      <w:r w:rsidR="00EA071F">
        <w:t>2</w:t>
      </w:r>
    </w:p>
    <w:p w:rsidR="00DF6927" w:rsidP="00426B9E">
      <w:pPr>
        <w:ind w:left="1418" w:firstLine="709"/>
      </w:pPr>
    </w:p>
    <w:p w:rsidR="004F7B11" w:rsidP="00426B9E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166C3">
        <w:rPr>
          <w:sz w:val="32"/>
          <w:szCs w:val="32"/>
          <w:lang w:eastAsia="en-US"/>
        </w:rPr>
        <w:t>47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P="00E91ECF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 w:rsidR="00EA071F">
        <w:rPr>
          <w:b/>
        </w:rPr>
        <w:t>z</w:t>
      </w:r>
      <w:r w:rsidR="004B397D">
        <w:rPr>
          <w:b/>
        </w:rPr>
        <w:t>o</w:t>
      </w:r>
      <w:r w:rsidR="00EA071F">
        <w:rPr>
          <w:b/>
        </w:rPr>
        <w:t xml:space="preserve"> </w:t>
      </w:r>
      <w:r w:rsidR="004B397D">
        <w:rPr>
          <w:b/>
        </w:rPr>
        <w:t>17</w:t>
      </w:r>
      <w:r w:rsidR="00E91ECF">
        <w:rPr>
          <w:b/>
        </w:rPr>
        <w:t xml:space="preserve">. </w:t>
      </w:r>
      <w:r w:rsidR="00EA071F">
        <w:rPr>
          <w:b/>
        </w:rPr>
        <w:t>júla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EA071F">
        <w:rPr>
          <w:b/>
        </w:rPr>
        <w:t>2</w:t>
      </w:r>
    </w:p>
    <w:p w:rsidR="00E91ECF" w:rsidRPr="00DA39E5" w:rsidP="00E91ECF">
      <w:pPr>
        <w:spacing w:before="120"/>
        <w:jc w:val="center"/>
      </w:pPr>
    </w:p>
    <w:p w:rsidR="0066345D" w:rsidRPr="0066345D" w:rsidP="0066345D">
      <w:pPr>
        <w:spacing w:before="120"/>
        <w:jc w:val="both"/>
      </w:pPr>
      <w:r w:rsidRPr="000516AC" w:rsidR="002A5174">
        <w:t xml:space="preserve">k </w:t>
      </w:r>
      <w:r>
        <w:t>n</w:t>
      </w:r>
      <w:r w:rsidRPr="0066345D">
        <w:t>ávrh</w:t>
      </w:r>
      <w:r>
        <w:t>u</w:t>
      </w:r>
      <w:r w:rsidRPr="0066345D">
        <w:t xml:space="preserve"> poslancov Národnej rady Slovenskej republiky Pavla Pašku, Jany Laššákovej,  Pavla  Hrušovského, Jozefa  Viskupiča,  Lászlóa  Solymosa,  Ľudovíta Kaníka a  Juraja  Miškova  na  vydanie  zákona,  ktorým  sa  mení  zákon  č.  301/2005   Z. z. Trestný  poriadok   v znení  neskorších  predpisov a o zmene a doplnení niektorých zákonov  (tlač 65)  </w:t>
      </w:r>
    </w:p>
    <w:p w:rsidR="0066345D" w:rsidRPr="0066345D" w:rsidP="0066345D">
      <w:pPr>
        <w:tabs>
          <w:tab w:val="num" w:pos="284"/>
        </w:tabs>
        <w:jc w:val="both"/>
      </w:pPr>
    </w:p>
    <w:p w:rsidR="00E91ECF" w:rsidP="00CF175D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873FD3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973B5C" w:rsidRPr="00973B5C" w:rsidP="00973B5C">
      <w:pPr>
        <w:tabs>
          <w:tab w:val="num" w:pos="284"/>
        </w:tabs>
        <w:jc w:val="both"/>
      </w:pPr>
      <w:r w:rsidRPr="00973B5C" w:rsidR="006D330D">
        <w:tab/>
        <w:tab/>
      </w:r>
      <w:r w:rsidRPr="00973B5C" w:rsidR="008348A4">
        <w:tab/>
      </w:r>
      <w:r w:rsidRPr="00973B5C" w:rsidR="00E91ECF">
        <w:t xml:space="preserve">s </w:t>
      </w:r>
      <w:r w:rsidRPr="00973B5C">
        <w:t>návrhom poslancov Národnej rady Slovenskej republiky Pavla Pašku, Jany Laššákovej,  Pavla  Hrušovského, Jozefa  Viskupiča,  Lászlóa  Solymosa,  Ľudovíta Kaníka a  Juraja  Miškova  na  vydanie  zákona,  ktorým  sa  mení  zákon  č.  301/2005   Z. z. Trestný  poriadok   v znení  neskorších  predpisov a o zmene a doplnení niektorých zákonov  (tlač 65)</w:t>
      </w:r>
      <w:r>
        <w:t>;</w:t>
      </w:r>
      <w:r w:rsidRPr="00973B5C">
        <w:t xml:space="preserve">  </w:t>
      </w:r>
    </w:p>
    <w:p w:rsidR="007101B6" w:rsidRPr="00AA3868" w:rsidP="007101B6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</w:r>
      <w:r w:rsidRPr="006D330D">
        <w:rPr>
          <w:szCs w:val="24"/>
          <w:lang w:eastAsia="sk-SK"/>
        </w:rPr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873AF1" w:rsidP="00973B5C">
      <w:pPr>
        <w:tabs>
          <w:tab w:val="num" w:pos="284"/>
        </w:tabs>
        <w:jc w:val="both"/>
      </w:pPr>
      <w:r w:rsidRPr="00DD237D" w:rsidR="006D330D">
        <w:tab/>
      </w:r>
      <w:r w:rsidRPr="00546926" w:rsidR="006D330D">
        <w:tab/>
      </w:r>
      <w:r w:rsidR="008348A4">
        <w:tab/>
      </w:r>
      <w:r w:rsidR="004B397D">
        <w:t>n</w:t>
      </w:r>
      <w:r w:rsidR="00973B5C">
        <w:t xml:space="preserve">ávrh poslancov Národnej rady Slovenskej republiky Pavla Pašku, Jany Laššákovej,  Pavla  Hrušovského, Jozefa  Viskupiča,  Lászlóa  Solymosa,  Ľudovíta Kaníka a  </w:t>
      </w:r>
      <w:r w:rsidRPr="00973B5C" w:rsidR="00973B5C">
        <w:t>Juraja  Miškova  na  vydanie  zákona,  ktorým  sa  mení  zákon  č.  301/2005   Z. z. Trestný  poriadok   v znení  neskorších  predpisov a o zmene a doplnení niektorých zákonov</w:t>
      </w:r>
      <w:r w:rsidR="00973B5C">
        <w:t xml:space="preserve">  (tlač 65)  </w:t>
      </w:r>
      <w:r w:rsidRPr="00DD237D" w:rsidR="0047287F">
        <w:rPr>
          <w:b/>
          <w:bCs/>
        </w:rPr>
        <w:t>schváliť</w:t>
      </w:r>
      <w:r w:rsidR="00E22611">
        <w:rPr>
          <w:b/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DD2701">
        <w:t>o</w:t>
      </w:r>
      <w:r w:rsidR="00E91ECF">
        <w:t xml:space="preserve"> </w:t>
      </w:r>
      <w:r w:rsidR="004B397D">
        <w:t>17</w:t>
      </w:r>
      <w:r w:rsidR="00E91ECF">
        <w:t xml:space="preserve">. </w:t>
      </w:r>
      <w:r w:rsidR="008348A4">
        <w:t>júla</w:t>
      </w:r>
      <w:r w:rsidR="00DD2701">
        <w:t xml:space="preserve"> </w:t>
      </w:r>
      <w:r w:rsidRPr="006C7E01">
        <w:t>20</w:t>
      </w:r>
      <w:r>
        <w:t>1</w:t>
      </w:r>
      <w:r w:rsidR="008348A4">
        <w:t>2</w:t>
      </w:r>
      <w:r w:rsidRPr="006C7E01">
        <w:t xml:space="preserve"> spolu s výsledkami rokovania </w:t>
      </w:r>
      <w:r w:rsidR="00C40CDB">
        <w:t xml:space="preserve">Výboru Národnej rady Slovenskej republiky pre obranu a bezpečnosť </w:t>
      </w:r>
      <w:r w:rsidRPr="006C7E01">
        <w:t xml:space="preserve">spracoval do  písomnej spoločnej správy výborov Národnej rady Slovenskej republiky </w:t>
      </w:r>
      <w:r w:rsidR="00224704">
        <w:t>podľa</w:t>
      </w:r>
      <w:r w:rsidRPr="006C7E01">
        <w:t xml:space="preserve"> § 79 ods. 1 zákona Národnej rady Slovenskej republiky </w:t>
      </w:r>
      <w:r w:rsidR="00C747B6">
        <w:t>č. </w:t>
      </w:r>
      <w:r w:rsidR="00950DE5">
        <w:t>350/1996 Z. z. o </w:t>
      </w:r>
      <w:r w:rsidRPr="006C7E01">
        <w:t xml:space="preserve">rokovacom poriadku Národnej rady Slovenskej republiky v znení neskorších predpisov a predložil ju na schválenie gestorskému výboru, </w:t>
      </w:r>
    </w:p>
    <w:p w:rsidR="00426893" w:rsidRPr="006C7E01" w:rsidP="00426893">
      <w:pPr>
        <w:pStyle w:val="BodyText"/>
        <w:tabs>
          <w:tab w:val="left" w:pos="1021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B616BF">
        <w:rPr>
          <w:b/>
        </w:rPr>
        <w:t>ého</w:t>
      </w:r>
      <w:r w:rsidRPr="009E76B3">
        <w:rPr>
          <w:b/>
        </w:rPr>
        <w:t xml:space="preserve"> spravodaj</w:t>
      </w:r>
      <w:r w:rsidR="00B616BF">
        <w:rPr>
          <w:b/>
        </w:rPr>
        <w:t>c</w:t>
      </w:r>
      <w:r w:rsidR="007504D1">
        <w:rPr>
          <w:b/>
        </w:rPr>
        <w:t>u</w:t>
      </w:r>
      <w:r w:rsidRPr="006C7E01">
        <w:t xml:space="preserve"> výbor</w:t>
      </w:r>
      <w:r w:rsidR="00631874">
        <w:t>ov</w:t>
      </w:r>
      <w:r w:rsidRPr="006C7E01">
        <w:t xml:space="preserve"> </w:t>
      </w:r>
      <w:r w:rsidR="003C01AD">
        <w:rPr>
          <w:b/>
        </w:rPr>
        <w:t>Otta Brixiho</w:t>
      </w:r>
      <w:r w:rsidRPr="00224704">
        <w:rPr>
          <w:b/>
        </w:rPr>
        <w:t xml:space="preserve">,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 o rokovacom poriadku Národnej rady Slovenskej republiky informoval o výsledku rokovania výborov a aby odôvodnil</w:t>
      </w:r>
      <w:r w:rsidR="007504D1">
        <w:t xml:space="preserve"> </w:t>
      </w:r>
      <w:r w:rsidRPr="006C7E01">
        <w:t>návrh a stanovisko gestorského výboru k</w:t>
      </w:r>
      <w:r w:rsidR="00C747B6"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4B397D" w:rsidP="004B397D">
      <w:pPr>
        <w:jc w:val="both"/>
        <w:rPr>
          <w:rFonts w:ascii="AT*Toronto" w:hAnsi="AT*Toronto"/>
          <w:szCs w:val="20"/>
        </w:rPr>
      </w:pPr>
    </w:p>
    <w:p w:rsidR="004B397D" w:rsidP="004B397D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 xml:space="preserve">     Róbert Madej </w:t>
      </w:r>
    </w:p>
    <w:p w:rsidR="004B397D" w:rsidP="004B397D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4B397D" w:rsidP="004B397D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4B397D" w:rsidP="004B397D">
      <w:pPr>
        <w:ind w:left="6480" w:hanging="6480"/>
        <w:jc w:val="both"/>
        <w:rPr>
          <w:szCs w:val="20"/>
        </w:rPr>
      </w:pPr>
      <w:r>
        <w:rPr>
          <w:szCs w:val="20"/>
        </w:rPr>
        <w:t>Anton Martvoň</w:t>
      </w:r>
    </w:p>
    <w:p w:rsidR="004B397D" w:rsidP="004B397D">
      <w:pPr>
        <w:ind w:left="6480" w:hanging="6480"/>
        <w:jc w:val="both"/>
        <w:rPr>
          <w:szCs w:val="20"/>
        </w:rPr>
      </w:pPr>
      <w:r>
        <w:rPr>
          <w:szCs w:val="20"/>
        </w:rPr>
        <w:t>Miroslav Kadúc</w:t>
      </w:r>
    </w:p>
    <w:p w:rsidR="009D58C0" w:rsidRPr="009027A0" w:rsidP="009D58C0">
      <w:pPr>
        <w:pStyle w:val="Heading2"/>
        <w:jc w:val="left"/>
      </w:pPr>
      <w:r w:rsidR="004B397D">
        <w:br w:type="page"/>
      </w:r>
      <w:r w:rsidRPr="009027A0">
        <w:t>P r í l o h a</w:t>
      </w:r>
    </w:p>
    <w:p w:rsidR="009D58C0" w:rsidRPr="009027A0" w:rsidP="009D58C0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C01394" w:rsidP="009D58C0">
      <w:pPr>
        <w:ind w:left="4253" w:firstLine="708"/>
        <w:jc w:val="both"/>
        <w:rPr>
          <w:b/>
        </w:rPr>
      </w:pPr>
      <w:r w:rsidRPr="009027A0" w:rsidR="009D58C0">
        <w:rPr>
          <w:b/>
        </w:rPr>
        <w:t xml:space="preserve">výboru Národnej rady SR č. </w:t>
      </w:r>
      <w:r w:rsidR="00C40CDB">
        <w:rPr>
          <w:b/>
        </w:rPr>
        <w:t>47</w:t>
      </w:r>
    </w:p>
    <w:p w:rsidR="009D58C0" w:rsidRPr="009027A0" w:rsidP="009D58C0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C40CDB">
        <w:rPr>
          <w:b/>
        </w:rPr>
        <w:t>o</w:t>
      </w:r>
      <w:r w:rsidR="000764C0">
        <w:rPr>
          <w:b/>
        </w:rPr>
        <w:t xml:space="preserve"> </w:t>
      </w:r>
      <w:r w:rsidR="00C40CDB">
        <w:rPr>
          <w:b/>
        </w:rPr>
        <w:t>17</w:t>
      </w:r>
      <w:r w:rsidR="000764C0">
        <w:rPr>
          <w:b/>
        </w:rPr>
        <w:t xml:space="preserve">. </w:t>
      </w:r>
      <w:r w:rsidR="00B616BF">
        <w:rPr>
          <w:b/>
        </w:rPr>
        <w:t>júla</w:t>
      </w:r>
      <w:r w:rsidR="000764C0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B616BF">
        <w:rPr>
          <w:b/>
        </w:rPr>
        <w:t>2</w:t>
      </w:r>
    </w:p>
    <w:p w:rsidR="009D58C0" w:rsidRPr="009027A0" w:rsidP="009D58C0">
      <w:pPr>
        <w:ind w:left="4253" w:firstLine="703"/>
        <w:jc w:val="both"/>
        <w:rPr>
          <w:b/>
          <w:bCs/>
          <w:lang w:eastAsia="en-US"/>
        </w:rPr>
      </w:pPr>
      <w:r w:rsidR="00B616BF">
        <w:rPr>
          <w:b/>
          <w:bCs/>
        </w:rPr>
        <w:t>__________________________</w:t>
      </w:r>
      <w:r w:rsidR="00C40CDB">
        <w:rPr>
          <w:b/>
          <w:bCs/>
        </w:rPr>
        <w:t>_</w:t>
      </w: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317079" w:rsidP="009D58C0">
      <w:pPr>
        <w:jc w:val="center"/>
        <w:rPr>
          <w:lang w:eastAsia="en-US"/>
        </w:rPr>
      </w:pPr>
    </w:p>
    <w:p w:rsidR="00896FFB" w:rsidP="009D58C0">
      <w:pPr>
        <w:jc w:val="center"/>
        <w:rPr>
          <w:lang w:eastAsia="en-US"/>
        </w:rPr>
      </w:pPr>
    </w:p>
    <w:p w:rsidR="009D58C0" w:rsidRPr="009027A0" w:rsidP="009D58C0">
      <w:pPr>
        <w:rPr>
          <w:lang w:eastAsia="en-US"/>
        </w:rPr>
      </w:pPr>
    </w:p>
    <w:p w:rsidR="009D58C0" w:rsidP="009D58C0">
      <w:pPr>
        <w:pStyle w:val="Heading2"/>
        <w:ind w:left="0" w:firstLine="0"/>
        <w:jc w:val="center"/>
      </w:pPr>
      <w:r w:rsidRPr="00577FDA">
        <w:t>Pozmeňujúce a doplňujúce návrhy</w:t>
      </w:r>
    </w:p>
    <w:p w:rsidR="00B616BF" w:rsidRPr="00B616BF" w:rsidP="00B616BF">
      <w:pPr>
        <w:rPr>
          <w:lang w:eastAsia="en-US"/>
        </w:rPr>
      </w:pPr>
    </w:p>
    <w:p w:rsidR="003C01AD" w:rsidRPr="003C01AD" w:rsidP="003C01AD">
      <w:pPr>
        <w:tabs>
          <w:tab w:val="num" w:pos="284"/>
        </w:tabs>
        <w:jc w:val="both"/>
        <w:rPr>
          <w:b/>
        </w:rPr>
      </w:pPr>
      <w:r w:rsidRPr="003C01AD" w:rsidR="000764C0">
        <w:rPr>
          <w:b/>
        </w:rPr>
        <w:t xml:space="preserve">k </w:t>
      </w:r>
      <w:r>
        <w:rPr>
          <w:b/>
        </w:rPr>
        <w:t>n</w:t>
      </w:r>
      <w:r w:rsidRPr="003C01AD">
        <w:rPr>
          <w:b/>
        </w:rPr>
        <w:t>ávrh</w:t>
      </w:r>
      <w:r>
        <w:rPr>
          <w:b/>
        </w:rPr>
        <w:t>u</w:t>
      </w:r>
      <w:r w:rsidRPr="003C01AD">
        <w:rPr>
          <w:b/>
        </w:rPr>
        <w:t xml:space="preserve"> poslancov Národnej rady Slovenskej republiky Pavla Pašku, Jany Laššákovej,  Pavla  Hrušovského, Jozefa  Viskupiča,  Lászlóa  Solymosa,  Ľudovíta Kaníka a  Juraja  Miškova  na  vydanie  zákona,  ktorým  sa  mení  zákon  č.  301/2005   Z. z. Trestný  poriadok   v znení  neskorších  predpisov a o zmene a doplnení niektorých zákonov  (tlač 65)  </w:t>
      </w:r>
    </w:p>
    <w:p w:rsidR="009D58C0" w:rsidRPr="000764C0" w:rsidP="000764C0">
      <w:pPr>
        <w:jc w:val="both"/>
        <w:rPr>
          <w:b/>
        </w:rPr>
      </w:pPr>
      <w:r w:rsidRPr="000764C0">
        <w:rPr>
          <w:b/>
        </w:rPr>
        <w:t>_________________________________________________________________________</w:t>
      </w:r>
      <w:r w:rsidR="00D53ACA">
        <w:rPr>
          <w:b/>
        </w:rPr>
        <w:t>_</w:t>
      </w:r>
      <w:r w:rsidRPr="000764C0">
        <w:rPr>
          <w:b/>
        </w:rPr>
        <w:t>_</w:t>
      </w:r>
    </w:p>
    <w:p w:rsidR="009D58C0" w:rsidP="009D58C0">
      <w:pPr>
        <w:jc w:val="both"/>
        <w:rPr>
          <w:b/>
        </w:rPr>
      </w:pPr>
    </w:p>
    <w:p w:rsidR="00763896" w:rsidP="00763896">
      <w:pPr>
        <w:jc w:val="both"/>
        <w:rPr>
          <w:b/>
        </w:rPr>
      </w:pPr>
    </w:p>
    <w:p w:rsidR="00763896" w:rsidP="00763896">
      <w:pPr>
        <w:jc w:val="both"/>
        <w:rPr>
          <w:b/>
        </w:rPr>
      </w:pPr>
    </w:p>
    <w:p w:rsidR="00763896" w:rsidP="00763896">
      <w:pPr>
        <w:rPr>
          <w:u w:val="single"/>
        </w:rPr>
      </w:pPr>
      <w:r>
        <w:rPr>
          <w:u w:val="single"/>
        </w:rPr>
        <w:t xml:space="preserve">1. K čl. III </w:t>
      </w:r>
    </w:p>
    <w:p w:rsidR="00763896" w:rsidP="00763896">
      <w:pPr>
        <w:rPr>
          <w:u w:val="single"/>
        </w:rPr>
      </w:pPr>
    </w:p>
    <w:p w:rsidR="00763896" w:rsidP="00763896">
      <w:r>
        <w:t xml:space="preserve">     V čl. III sa za 1. bod vkladá nový 2. bod, ktorý znie:</w:t>
      </w:r>
    </w:p>
    <w:p w:rsidR="00763896" w:rsidP="00763896"/>
    <w:p w:rsidR="00763896" w:rsidP="00763896">
      <w:r>
        <w:t>„2. V poznámke pod čiarou k odkazu 40 sa slová „78 ods. 3“ nahrádzajú slovami „78 ods. 4“.</w:t>
      </w:r>
    </w:p>
    <w:p w:rsidR="00763896" w:rsidP="00763896"/>
    <w:p w:rsidR="00763896" w:rsidP="00763896">
      <w:r>
        <w:t>Doterajšie body 2 až 7 sa prečíslujú.</w:t>
      </w:r>
    </w:p>
    <w:p w:rsidR="00763896" w:rsidP="00763896"/>
    <w:p w:rsidR="00763896" w:rsidP="00763896">
      <w:pPr>
        <w:ind w:left="3540"/>
      </w:pPr>
      <w:r>
        <w:t>Ide o zosúladenie citácie právneho predpisu v poznámke pod čiarou s platnou právnou úpravou.</w:t>
      </w:r>
    </w:p>
    <w:p w:rsidR="00763896" w:rsidP="00763896">
      <w:pPr>
        <w:ind w:left="3540"/>
      </w:pPr>
    </w:p>
    <w:p w:rsidR="00763896" w:rsidP="00763896"/>
    <w:p w:rsidR="00763896" w:rsidP="00763896">
      <w:pPr>
        <w:rPr>
          <w:u w:val="single"/>
        </w:rPr>
      </w:pPr>
      <w:r>
        <w:rPr>
          <w:u w:val="single"/>
        </w:rPr>
        <w:t>2. K čl. III</w:t>
      </w:r>
    </w:p>
    <w:p w:rsidR="00763896" w:rsidP="00763896">
      <w:pPr>
        <w:rPr>
          <w:u w:val="single"/>
        </w:rPr>
      </w:pPr>
    </w:p>
    <w:p w:rsidR="00763896" w:rsidP="00763896">
      <w:r>
        <w:t xml:space="preserve">     V čl. III sa za 6. bod vkladá nový 7. bod, ktorý znie:</w:t>
      </w:r>
    </w:p>
    <w:p w:rsidR="00763896" w:rsidP="00763896"/>
    <w:p w:rsidR="00763896" w:rsidP="00763896">
      <w:r>
        <w:t>„7. V poznámke pod čiarou k odkazu 84 sa slová „78 ods. 2“ nahrádzajú slovami „78 ods. 3“.</w:t>
      </w:r>
    </w:p>
    <w:p w:rsidR="00763896" w:rsidP="00763896"/>
    <w:p w:rsidR="00763896" w:rsidP="00763896">
      <w:r>
        <w:t>Doterajší bod 7 sa prečísluje.</w:t>
      </w:r>
    </w:p>
    <w:p w:rsidR="00763896" w:rsidP="00763896"/>
    <w:p w:rsidR="00763896" w:rsidP="00763896">
      <w:pPr>
        <w:ind w:left="3540"/>
      </w:pPr>
      <w:r>
        <w:t>Ide o zosúladenie citácie právneho predpisu v poznámke pod čiarou s platnou právnou úpravou.</w:t>
      </w:r>
    </w:p>
    <w:p w:rsidR="00763896" w:rsidP="00763896"/>
    <w:p w:rsidR="00763896" w:rsidP="00763896"/>
    <w:p w:rsidR="00763896" w:rsidP="00763896"/>
    <w:p w:rsidR="00763896" w:rsidP="009D58C0">
      <w:pPr>
        <w:jc w:val="both"/>
        <w:rPr>
          <w:b/>
        </w:rPr>
      </w:pPr>
    </w:p>
    <w:sectPr w:rsidSect="00380453">
      <w:footerReference w:type="even" r:id="rId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162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D14"/>
    <w:multiLevelType w:val="multilevel"/>
    <w:tmpl w:val="C13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6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13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46464"/>
    <w:rsid w:val="00250D6F"/>
    <w:rsid w:val="00250DB2"/>
    <w:rsid w:val="00250EB8"/>
    <w:rsid w:val="0025112A"/>
    <w:rsid w:val="00251B99"/>
    <w:rsid w:val="0025294B"/>
    <w:rsid w:val="002539F0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CC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7079"/>
    <w:rsid w:val="00322015"/>
    <w:rsid w:val="0032307E"/>
    <w:rsid w:val="00323199"/>
    <w:rsid w:val="003237E4"/>
    <w:rsid w:val="00326CC7"/>
    <w:rsid w:val="003274E6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450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1AD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6B9E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97D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BB"/>
    <w:rsid w:val="004F33FD"/>
    <w:rsid w:val="004F353C"/>
    <w:rsid w:val="004F6134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169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201C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53F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5D18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1874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45D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1E9D"/>
    <w:rsid w:val="006A243B"/>
    <w:rsid w:val="006A438C"/>
    <w:rsid w:val="006A58B5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1F5D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896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4B6A"/>
    <w:rsid w:val="00825C37"/>
    <w:rsid w:val="00825E3A"/>
    <w:rsid w:val="008265A4"/>
    <w:rsid w:val="0082664A"/>
    <w:rsid w:val="00831E11"/>
    <w:rsid w:val="0083322F"/>
    <w:rsid w:val="0083388A"/>
    <w:rsid w:val="00834886"/>
    <w:rsid w:val="008348A4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AF1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6FFB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274A3"/>
    <w:rsid w:val="00931320"/>
    <w:rsid w:val="009317D1"/>
    <w:rsid w:val="00934C75"/>
    <w:rsid w:val="00934E44"/>
    <w:rsid w:val="009353EE"/>
    <w:rsid w:val="00936633"/>
    <w:rsid w:val="00937B2D"/>
    <w:rsid w:val="00937EBA"/>
    <w:rsid w:val="009409BD"/>
    <w:rsid w:val="0094111F"/>
    <w:rsid w:val="00942709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2C69"/>
    <w:rsid w:val="00973B5C"/>
    <w:rsid w:val="00974C12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4E03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4310"/>
    <w:rsid w:val="00AE5618"/>
    <w:rsid w:val="00AE607D"/>
    <w:rsid w:val="00AE611A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6C5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16BF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7A17"/>
    <w:rsid w:val="00C40CDB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43B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66C3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3ACA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4C28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1DBC"/>
    <w:rsid w:val="00DD237D"/>
    <w:rsid w:val="00DD2701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071F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601B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6020"/>
    <w:rsid w:val="00EF6B29"/>
    <w:rsid w:val="00EF744B"/>
    <w:rsid w:val="00EF7B15"/>
    <w:rsid w:val="00F01183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162B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5EA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4B5B"/>
    <w:rsid w:val="00FB5808"/>
    <w:rsid w:val="00FC0D0E"/>
    <w:rsid w:val="00FC10F6"/>
    <w:rsid w:val="00FC1BA8"/>
    <w:rsid w:val="00FC2C4C"/>
    <w:rsid w:val="00FC3C5D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styleId="NoSpacing">
    <w:name w:val="No Spacing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A910C8"/>
    <w:pPr>
      <w:ind w:left="720"/>
      <w:contextualSpacing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zastúpení SR v Eurojuste </vt:lpstr>
    </vt:vector>
  </TitlesOfParts>
  <Manager>Magdaléna Šuchaňová</Manager>
  <Company>Kancelária NR SR, ÚPV NR SR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sch.41, 4.10.2011</dc:subject>
  <dc:creator>Viera Ebringerová</dc:creator>
  <cp:keywords>UPV XXX tlač 451</cp:keywords>
  <dc:description>vládny návrh zákona</dc:description>
  <cp:lastModifiedBy>Ebringerová, Viera</cp:lastModifiedBy>
  <cp:revision>2060</cp:revision>
  <cp:lastPrinted>2012-07-12T08:05:00Z</cp:lastPrinted>
  <dcterms:created xsi:type="dcterms:W3CDTF">2002-05-15T10:56:00Z</dcterms:created>
  <dcterms:modified xsi:type="dcterms:W3CDTF">2012-07-12T09:26:00Z</dcterms:modified>
  <cp:category>Uznesenie</cp:category>
</cp:coreProperties>
</file>