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23F52">
        <w:rPr>
          <w:sz w:val="22"/>
          <w:szCs w:val="22"/>
        </w:rPr>
        <w:t>1376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923F52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923F52">
        <w:t>1</w:t>
      </w:r>
      <w:r w:rsidR="0079385E">
        <w:t>43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23F52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923F52">
        <w:rPr>
          <w:rFonts w:ascii="Arial" w:hAnsi="Arial" w:cs="Arial"/>
          <w:sz w:val="22"/>
        </w:rPr>
        <w:t>6.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23F52">
        <w:rPr>
          <w:rFonts w:cs="Arial"/>
          <w:noProof/>
          <w:sz w:val="22"/>
          <w:lang w:val="sk-SK"/>
        </w:rPr>
        <w:t>ktorým sa mení a dopĺňa zákon č. 145/1995 Z. z. o správnych poplatkoch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23F52">
        <w:rPr>
          <w:rFonts w:cs="Arial"/>
          <w:sz w:val="22"/>
          <w:lang w:val="sk-SK"/>
        </w:rPr>
        <w:t>145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23F52">
        <w:rPr>
          <w:rFonts w:cs="Arial"/>
          <w:sz w:val="22"/>
          <w:lang w:val="sk-SK"/>
        </w:rPr>
        <w:t>6.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79385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9385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9385E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2A08D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2A08D8"/>
    <w:rsid w:val="002E7C5F"/>
    <w:rsid w:val="00321530"/>
    <w:rsid w:val="00324863"/>
    <w:rsid w:val="003259C0"/>
    <w:rsid w:val="00364139"/>
    <w:rsid w:val="00394735"/>
    <w:rsid w:val="003D62F6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861C3"/>
    <w:rsid w:val="006B015A"/>
    <w:rsid w:val="00713F18"/>
    <w:rsid w:val="00723AE1"/>
    <w:rsid w:val="0079385E"/>
    <w:rsid w:val="00803DD5"/>
    <w:rsid w:val="008869B9"/>
    <w:rsid w:val="008A7F9E"/>
    <w:rsid w:val="008B7C2F"/>
    <w:rsid w:val="008C04D2"/>
    <w:rsid w:val="00923F52"/>
    <w:rsid w:val="009701A7"/>
    <w:rsid w:val="009A3380"/>
    <w:rsid w:val="009B0EFD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8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A08D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A08D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2A08D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A08D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23F5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23F5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2012-07-09T10:49:00Z</cp:lastPrinted>
  <dcterms:created xsi:type="dcterms:W3CDTF">2012-07-11T08:55:00Z</dcterms:created>
  <dcterms:modified xsi:type="dcterms:W3CDTF">2012-07-11T08:55:00Z</dcterms:modified>
</cp:coreProperties>
</file>