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DB333B" w:rsidRPr="00DB333B" w:rsidP="00DB333B">
      <w:pPr>
        <w:pStyle w:val="NormalWeb"/>
        <w:bidi w:val="0"/>
        <w:spacing w:before="0" w:beforeAutospacing="0" w:after="0" w:afterAutospacing="0"/>
        <w:jc w:val="center"/>
        <w:rPr>
          <w:rFonts w:ascii="Times New Roman" w:hAnsi="Times New Roman"/>
        </w:rPr>
      </w:pPr>
      <w:r w:rsidRPr="00DB333B">
        <w:rPr>
          <w:rFonts w:ascii="Times New Roman" w:hAnsi="Times New Roman"/>
          <w:b/>
          <w:bCs/>
          <w:caps/>
          <w:spacing w:val="30"/>
        </w:rPr>
        <w:t>Dôvodová správa</w:t>
      </w:r>
    </w:p>
    <w:p w:rsidR="00DB333B" w:rsidRPr="00DB333B" w:rsidP="00DB333B">
      <w:pPr>
        <w:pStyle w:val="Heading1"/>
        <w:bidi w:val="0"/>
        <w:rPr>
          <w:rFonts w:ascii="Times New Roman" w:hAnsi="Times New Roman" w:cs="Times New Roman"/>
        </w:rPr>
      </w:pPr>
      <w:r w:rsidRPr="00DB333B">
        <w:rPr>
          <w:rFonts w:ascii="Times New Roman" w:hAnsi="Times New Roman" w:cs="Times New Roman"/>
          <w:b w:val="0"/>
          <w:bCs w:val="0"/>
        </w:rPr>
        <w:t> </w:t>
      </w:r>
    </w:p>
    <w:p w:rsidR="00DB333B" w:rsidRPr="00DB333B" w:rsidP="00DB333B">
      <w:pPr>
        <w:pStyle w:val="Heading1"/>
        <w:bidi w:val="0"/>
        <w:jc w:val="left"/>
        <w:rPr>
          <w:rFonts w:ascii="Times New Roman" w:hAnsi="Times New Roman" w:cs="Times New Roman"/>
        </w:rPr>
      </w:pPr>
      <w:r w:rsidRPr="00DB333B">
        <w:rPr>
          <w:rFonts w:ascii="Times New Roman" w:hAnsi="Times New Roman" w:cs="Times New Roman"/>
        </w:rPr>
        <w:t xml:space="preserve">A. Všeobecná </w:t>
      </w:r>
      <w:r w:rsidRPr="007A31E2">
        <w:rPr>
          <w:rFonts w:ascii="Times New Roman" w:hAnsi="Times New Roman" w:cs="Times New Roman"/>
          <w:lang w:val="sk-SK"/>
        </w:rPr>
        <w:t>časť</w:t>
      </w:r>
    </w:p>
    <w:p w:rsidR="00D30C76" w:rsidP="001370E7">
      <w:pPr>
        <w:pStyle w:val="NormalWeb"/>
        <w:bidi w:val="0"/>
        <w:ind w:firstLine="708"/>
        <w:jc w:val="both"/>
        <w:rPr>
          <w:rFonts w:ascii="Times New Roman" w:hAnsi="Times New Roman"/>
          <w:color w:val="000000"/>
        </w:rPr>
      </w:pPr>
      <w:r>
        <w:rPr>
          <w:rFonts w:ascii="Times New Roman" w:hAnsi="Times New Roman"/>
        </w:rPr>
        <w:t xml:space="preserve">Návrh zákona, </w:t>
      </w:r>
      <w:r w:rsidRPr="00D92FB0">
        <w:rPr>
          <w:rFonts w:ascii="Times New Roman" w:hAnsi="Times New Roman"/>
        </w:rPr>
        <w:t>ktorým sa mení a dopĺňa zákon č. 725/2004 Z. z. o podmienkach prevádzky vozidiel v premávke na pozemných komunikáciách a o zmene a doplnení niektorých zákonov v znení neskorších predpisov</w:t>
      </w:r>
      <w:r>
        <w:rPr>
          <w:rFonts w:ascii="Times New Roman" w:hAnsi="Times New Roman"/>
        </w:rPr>
        <w:t xml:space="preserve"> </w:t>
      </w:r>
      <w:r w:rsidRPr="00515BEF" w:rsidR="009E4364">
        <w:rPr>
          <w:rFonts w:ascii="Times New Roman" w:hAnsi="Times New Roman"/>
        </w:rPr>
        <w:t>(ďalej len „návrh zákona“)</w:t>
      </w:r>
      <w:r>
        <w:rPr>
          <w:rFonts w:ascii="Times New Roman" w:hAnsi="Times New Roman"/>
        </w:rPr>
        <w:t xml:space="preserve"> predkladá</w:t>
      </w:r>
      <w:r w:rsidRPr="00515BEF" w:rsidR="008D52BD">
        <w:rPr>
          <w:rFonts w:ascii="Times New Roman" w:hAnsi="Times New Roman"/>
        </w:rPr>
        <w:t xml:space="preserve"> p</w:t>
      </w:r>
      <w:r w:rsidRPr="00515BEF" w:rsidR="00E85C76">
        <w:rPr>
          <w:rFonts w:ascii="Times New Roman" w:hAnsi="Times New Roman"/>
        </w:rPr>
        <w:t>oslan</w:t>
      </w:r>
      <w:r>
        <w:rPr>
          <w:rFonts w:ascii="Times New Roman" w:hAnsi="Times New Roman"/>
        </w:rPr>
        <w:t>ec</w:t>
      </w:r>
      <w:r w:rsidRPr="00515BEF" w:rsidR="008D52BD">
        <w:rPr>
          <w:rFonts w:ascii="Times New Roman" w:hAnsi="Times New Roman"/>
        </w:rPr>
        <w:t xml:space="preserve"> Národnej rady Slovenskej republiky </w:t>
      </w:r>
      <w:r>
        <w:rPr>
          <w:rFonts w:ascii="Times New Roman" w:hAnsi="Times New Roman"/>
        </w:rPr>
        <w:t xml:space="preserve">(NR SR) Alojz Hlina. Poslanec NR SR svojim návrhom reaguje na podnety mnohých občanov, predovšetkým prevádzkovateľov mopedov (kategória vozidiel L1e a L2e), ktorým novela uvedeného zákona </w:t>
      </w:r>
      <w:r>
        <w:rPr>
          <w:rFonts w:ascii="Times New Roman" w:hAnsi="Times New Roman"/>
          <w:color w:val="000000"/>
        </w:rPr>
        <w:t xml:space="preserve">z roku 2009 schválená NR SR ako zákon č. 307/2009 Z. z. </w:t>
      </w:r>
      <w:r w:rsidR="00C84CE7">
        <w:rPr>
          <w:rFonts w:ascii="Times New Roman" w:hAnsi="Times New Roman"/>
          <w:color w:val="000000"/>
        </w:rPr>
        <w:t xml:space="preserve">zakotvila v </w:t>
      </w:r>
      <w:r w:rsidR="001370E7">
        <w:rPr>
          <w:rFonts w:ascii="Times New Roman" w:hAnsi="Times New Roman"/>
          <w:color w:val="000000"/>
        </w:rPr>
        <w:t xml:space="preserve">§ 112b dve nové zásadné povinnosti, a to: (i) </w:t>
      </w:r>
      <w:r w:rsidRPr="00D30C76">
        <w:rPr>
          <w:rFonts w:ascii="Times New Roman" w:hAnsi="Times New Roman"/>
          <w:color w:val="000000"/>
        </w:rPr>
        <w:t xml:space="preserve">požiadať o vydanie osvedčenia o evidencii podľa § 23a zákona o premávke na pozemných komunikáciách do konca roka </w:t>
      </w:r>
      <w:r>
        <w:rPr>
          <w:rFonts w:ascii="Times New Roman" w:hAnsi="Times New Roman"/>
          <w:color w:val="000000"/>
        </w:rPr>
        <w:t>2012</w:t>
      </w:r>
      <w:r w:rsidRPr="00D30C76">
        <w:rPr>
          <w:rFonts w:ascii="Times New Roman" w:hAnsi="Times New Roman"/>
          <w:color w:val="000000"/>
        </w:rPr>
        <w:t>, pričom § 23a uvedeného zákona je v princípe postavený na dobrovoľnosti registrácie tých, ktorí majú technické osvedčenie vozidla, avšak nie sú prihlásení do evidencie vozidiel</w:t>
      </w:r>
      <w:r w:rsidR="001370E7">
        <w:rPr>
          <w:rFonts w:ascii="Times New Roman" w:hAnsi="Times New Roman"/>
          <w:color w:val="000000"/>
        </w:rPr>
        <w:t xml:space="preserve">, a (ii) </w:t>
      </w:r>
      <w:r w:rsidR="00C43515">
        <w:rPr>
          <w:rFonts w:ascii="Times New Roman" w:hAnsi="Times New Roman"/>
          <w:color w:val="000000"/>
        </w:rPr>
        <w:t>výmena starých technických osvedčení (vydaných podľa predpisov účinných do 1. decembra 2006) za nové, a to do konca roka 2012</w:t>
      </w:r>
      <w:r w:rsidRPr="00D30C76">
        <w:rPr>
          <w:rFonts w:ascii="Times New Roman" w:hAnsi="Times New Roman"/>
          <w:color w:val="000000"/>
        </w:rPr>
        <w:t>.</w:t>
      </w:r>
    </w:p>
    <w:p w:rsidR="00D30C76" w:rsidRPr="00771DA0" w:rsidP="00771DA0">
      <w:pPr>
        <w:pStyle w:val="NormalWeb"/>
        <w:bidi w:val="0"/>
        <w:ind w:firstLine="709"/>
        <w:jc w:val="both"/>
        <w:rPr>
          <w:rFonts w:ascii="Times New Roman" w:hAnsi="Times New Roman"/>
          <w:color w:val="000000"/>
        </w:rPr>
      </w:pPr>
      <w:r>
        <w:rPr>
          <w:rFonts w:ascii="Times New Roman" w:hAnsi="Times New Roman"/>
          <w:color w:val="000000"/>
        </w:rPr>
        <w:t xml:space="preserve">Zavedenie takejto dodatočnej registračnej povinnosti </w:t>
      </w:r>
      <w:r w:rsidR="00C43515">
        <w:rPr>
          <w:rFonts w:ascii="Times New Roman" w:hAnsi="Times New Roman"/>
          <w:color w:val="000000"/>
        </w:rPr>
        <w:t xml:space="preserve">vrátane výmeny starých technických preukazov za nové </w:t>
      </w:r>
      <w:r>
        <w:rPr>
          <w:rFonts w:ascii="Times New Roman" w:hAnsi="Times New Roman"/>
          <w:color w:val="000000"/>
        </w:rPr>
        <w:t>je vo vzťahu k tejto kategórii vozidiel (L1e a L2e) neprimerane technicky náročné a vo vzťahu k prevádzkovateľom mopedov nielen finančne a administratívne náročné, ale v podstate až likvida</w:t>
      </w:r>
      <w:r w:rsidR="00771DA0">
        <w:rPr>
          <w:rFonts w:ascii="Times New Roman" w:hAnsi="Times New Roman"/>
          <w:color w:val="000000"/>
        </w:rPr>
        <w:t>čné, keď</w:t>
      </w:r>
      <w:r>
        <w:rPr>
          <w:rFonts w:ascii="Times New Roman" w:hAnsi="Times New Roman"/>
          <w:color w:val="000000"/>
        </w:rPr>
        <w:t>že majiteľmi týchto vozidiel sú v prevažnej miere dôchodcovia, študenti a sociálne slabšie vrstvy obyvateľstva, ktorí si zaobstarali mopedy práve z dôvodu jednoduchosti obsluhy, nenáročnosti administratívnych úkonov a</w:t>
      </w:r>
      <w:r w:rsidR="00771DA0">
        <w:rPr>
          <w:rFonts w:ascii="Times New Roman" w:hAnsi="Times New Roman"/>
          <w:color w:val="000000"/>
        </w:rPr>
        <w:t xml:space="preserve"> úspory prevádzkových nákladov. </w:t>
      </w:r>
      <w:r>
        <w:rPr>
          <w:rFonts w:ascii="Times New Roman" w:hAnsi="Times New Roman"/>
          <w:color w:val="000000"/>
        </w:rPr>
        <w:t xml:space="preserve">Finančná záťaž pre každého majiteľa mopedu vyplývajúca z takejto dodatočnej registračnej povinnosti </w:t>
      </w:r>
      <w:r w:rsidR="00C43515">
        <w:rPr>
          <w:rFonts w:ascii="Times New Roman" w:hAnsi="Times New Roman"/>
          <w:color w:val="000000"/>
        </w:rPr>
        <w:t xml:space="preserve">a výmeny technického preukazu </w:t>
      </w:r>
      <w:r>
        <w:rPr>
          <w:rFonts w:ascii="Times New Roman" w:hAnsi="Times New Roman"/>
          <w:color w:val="000000"/>
        </w:rPr>
        <w:t>je približne 250 - 300 eur, čo výrazne prevyšuje zostatkovú cenu tých mopedov, ktorých sa tento návrh zákona týka, t.j. mopedov vyrobených, dovezených alebo uvedených do prevádzky na účely premávky na pozemných komunikáciách pred 1. januárom 1994.</w:t>
      </w:r>
    </w:p>
    <w:p w:rsidR="00D30C76" w:rsidP="00D30C76">
      <w:pPr>
        <w:pStyle w:val="NormalWeb"/>
        <w:bidi w:val="0"/>
        <w:spacing w:before="0" w:beforeAutospacing="0" w:after="0" w:afterAutospacing="0"/>
        <w:ind w:firstLine="708"/>
        <w:jc w:val="both"/>
        <w:rPr>
          <w:rFonts w:ascii="Times New Roman" w:hAnsi="Times New Roman"/>
        </w:rPr>
      </w:pPr>
      <w:r w:rsidR="00C43515">
        <w:rPr>
          <w:rFonts w:ascii="Times New Roman" w:hAnsi="Times New Roman"/>
        </w:rPr>
        <w:t>Cieľom návrhu zákona je zrušenie</w:t>
      </w:r>
      <w:r>
        <w:rPr>
          <w:rFonts w:ascii="Times New Roman" w:hAnsi="Times New Roman"/>
        </w:rPr>
        <w:t xml:space="preserve"> </w:t>
      </w:r>
      <w:r w:rsidR="00C43515">
        <w:rPr>
          <w:rFonts w:ascii="Times New Roman" w:hAnsi="Times New Roman"/>
        </w:rPr>
        <w:t xml:space="preserve">oboch týchto nových povinností, t.j. </w:t>
      </w:r>
      <w:r w:rsidR="00771DA0">
        <w:rPr>
          <w:rFonts w:ascii="Times New Roman" w:hAnsi="Times New Roman"/>
        </w:rPr>
        <w:t>dodatočnej registračnej povinnosti</w:t>
      </w:r>
      <w:r>
        <w:rPr>
          <w:rFonts w:ascii="Times New Roman" w:hAnsi="Times New Roman"/>
        </w:rPr>
        <w:t xml:space="preserve"> </w:t>
      </w:r>
      <w:r w:rsidR="00C43515">
        <w:rPr>
          <w:rFonts w:ascii="Times New Roman" w:hAnsi="Times New Roman"/>
        </w:rPr>
        <w:t xml:space="preserve">a povinnosti výmeny starých technických osvedčení za nové </w:t>
      </w:r>
      <w:r>
        <w:rPr>
          <w:rFonts w:ascii="Times New Roman" w:hAnsi="Times New Roman"/>
        </w:rPr>
        <w:t xml:space="preserve">v prípade mopedov, a to </w:t>
      </w:r>
      <w:r w:rsidR="00C43515">
        <w:rPr>
          <w:rFonts w:ascii="Times New Roman" w:hAnsi="Times New Roman"/>
        </w:rPr>
        <w:t xml:space="preserve">formou výnimky z uplatňovania niektorých prechodných ustanovení zákona </w:t>
      </w:r>
      <w:r w:rsidR="00656A8F">
        <w:rPr>
          <w:rFonts w:ascii="Times New Roman" w:hAnsi="Times New Roman"/>
        </w:rPr>
        <w:t xml:space="preserve">   </w:t>
      </w:r>
      <w:r w:rsidRPr="00D92FB0" w:rsidR="00C43515">
        <w:rPr>
          <w:rFonts w:ascii="Times New Roman" w:hAnsi="Times New Roman"/>
        </w:rPr>
        <w:t>č. 725/2004 Z. z. o podmienkach prevádzky vozidiel v premávke na pozemných komunikáciách a o zmene a doplnení niektorých zákonov v znení neskorších predpisov</w:t>
      </w:r>
      <w:r w:rsidR="00C43515">
        <w:rPr>
          <w:rFonts w:ascii="Times New Roman" w:hAnsi="Times New Roman"/>
        </w:rPr>
        <w:t xml:space="preserve"> </w:t>
      </w:r>
      <w:r w:rsidR="00502742">
        <w:rPr>
          <w:rFonts w:ascii="Times New Roman" w:hAnsi="Times New Roman"/>
        </w:rPr>
        <w:t xml:space="preserve">(ďalej len „zákon o premávke na pozemných komunikáciách“) </w:t>
      </w:r>
      <w:r w:rsidR="00656A8F">
        <w:rPr>
          <w:rFonts w:ascii="Times New Roman" w:hAnsi="Times New Roman"/>
        </w:rPr>
        <w:t xml:space="preserve">pre </w:t>
      </w:r>
      <w:r>
        <w:rPr>
          <w:rFonts w:ascii="Times New Roman" w:hAnsi="Times New Roman"/>
        </w:rPr>
        <w:t>k</w:t>
      </w:r>
      <w:r w:rsidR="00656A8F">
        <w:rPr>
          <w:rFonts w:ascii="Times New Roman" w:hAnsi="Times New Roman"/>
        </w:rPr>
        <w:t xml:space="preserve">ategóriu vozidiel </w:t>
      </w:r>
      <w:r w:rsidR="00C43515">
        <w:rPr>
          <w:rFonts w:ascii="Times New Roman" w:hAnsi="Times New Roman"/>
        </w:rPr>
        <w:t>L1e a L2e</w:t>
      </w:r>
      <w:r>
        <w:rPr>
          <w:rFonts w:ascii="Times New Roman" w:hAnsi="Times New Roman"/>
        </w:rPr>
        <w:t xml:space="preserve">, </w:t>
      </w:r>
      <w:r w:rsidR="00656A8F">
        <w:rPr>
          <w:rFonts w:ascii="Times New Roman" w:hAnsi="Times New Roman"/>
        </w:rPr>
        <w:t xml:space="preserve">ako aj povinností, </w:t>
      </w:r>
      <w:r>
        <w:rPr>
          <w:rFonts w:ascii="Times New Roman" w:hAnsi="Times New Roman"/>
        </w:rPr>
        <w:t>ktoré s registračnou povinnosťou priamo súvisia. Výnimka z príslušných ustanovení zákona o premávke na pozemných komunikáciách bude znamenať, že prevádzkovateľ vozidla bude môcť v premávke na pozemných komunikáciách prevádzkovať moped, ktorý:</w:t>
      </w:r>
    </w:p>
    <w:p w:rsidR="00D30C76" w:rsidP="00D30C76">
      <w:pPr>
        <w:pStyle w:val="NormalWeb"/>
        <w:numPr>
          <w:numId w:val="15"/>
        </w:numPr>
        <w:bidi w:val="0"/>
        <w:spacing w:before="0" w:beforeAutospacing="0" w:after="0" w:afterAutospacing="0"/>
        <w:jc w:val="both"/>
        <w:rPr>
          <w:rFonts w:ascii="Times New Roman" w:hAnsi="Times New Roman"/>
        </w:rPr>
      </w:pPr>
      <w:r>
        <w:rPr>
          <w:rFonts w:ascii="Times New Roman" w:hAnsi="Times New Roman"/>
        </w:rPr>
        <w:t>nie je prihlásený do evidencie vozidiel v Slovenskej republike podľa § 114 a § 115 zákona č. 8/2009 Z. z. o cestnej premávke a o zmene a doplnení niektorých zákonov v znení neskorších predpisov,</w:t>
      </w:r>
    </w:p>
    <w:p w:rsidR="00D30C76" w:rsidP="00D30C76">
      <w:pPr>
        <w:pStyle w:val="NormalWeb"/>
        <w:numPr>
          <w:numId w:val="15"/>
        </w:numPr>
        <w:bidi w:val="0"/>
        <w:spacing w:before="0" w:beforeAutospacing="0" w:after="0" w:afterAutospacing="0"/>
        <w:jc w:val="both"/>
        <w:rPr>
          <w:rFonts w:ascii="Times New Roman" w:hAnsi="Times New Roman"/>
        </w:rPr>
      </w:pPr>
      <w:r>
        <w:rPr>
          <w:rFonts w:ascii="Times New Roman" w:hAnsi="Times New Roman"/>
        </w:rPr>
        <w:t>nie je vybavený tabuľkou s evidenčným číslom,</w:t>
      </w:r>
    </w:p>
    <w:p w:rsidR="00096944" w:rsidP="00771DA0">
      <w:pPr>
        <w:pStyle w:val="NormalWeb"/>
        <w:numPr>
          <w:numId w:val="15"/>
        </w:numPr>
        <w:bidi w:val="0"/>
        <w:spacing w:before="0" w:beforeAutospacing="0" w:after="0" w:afterAutospacing="0"/>
        <w:jc w:val="both"/>
        <w:rPr>
          <w:rFonts w:ascii="Times New Roman" w:hAnsi="Times New Roman"/>
        </w:rPr>
      </w:pPr>
      <w:r w:rsidR="00D30C76">
        <w:rPr>
          <w:rFonts w:ascii="Times New Roman" w:hAnsi="Times New Roman"/>
        </w:rPr>
        <w:t>nemá osvedčenie o</w:t>
      </w:r>
      <w:r w:rsidR="00656A8F">
        <w:rPr>
          <w:rFonts w:ascii="Times New Roman" w:hAnsi="Times New Roman"/>
        </w:rPr>
        <w:t> </w:t>
      </w:r>
      <w:r w:rsidR="00D30C76">
        <w:rPr>
          <w:rFonts w:ascii="Times New Roman" w:hAnsi="Times New Roman"/>
        </w:rPr>
        <w:t>evidencii</w:t>
      </w:r>
      <w:r w:rsidR="00656A8F">
        <w:rPr>
          <w:rFonts w:ascii="Times New Roman" w:hAnsi="Times New Roman"/>
        </w:rPr>
        <w:t>,</w:t>
      </w:r>
    </w:p>
    <w:p w:rsidR="00656A8F" w:rsidRPr="00656A8F" w:rsidP="00771DA0">
      <w:pPr>
        <w:pStyle w:val="NormalWeb"/>
        <w:numPr>
          <w:numId w:val="15"/>
        </w:numPr>
        <w:bidi w:val="0"/>
        <w:spacing w:before="0" w:beforeAutospacing="0" w:after="0" w:afterAutospacing="0"/>
        <w:jc w:val="both"/>
        <w:rPr>
          <w:rFonts w:ascii="Times New Roman" w:hAnsi="Times New Roman"/>
        </w:rPr>
      </w:pPr>
      <w:r>
        <w:rPr>
          <w:rFonts w:ascii="Times New Roman" w:hAnsi="Times New Roman"/>
          <w:color w:val="000000"/>
        </w:rPr>
        <w:t xml:space="preserve">má technické osvedčenie vydané </w:t>
      </w:r>
      <w:r w:rsidRPr="00656A8F">
        <w:rPr>
          <w:rFonts w:ascii="Times New Roman" w:hAnsi="Times New Roman"/>
          <w:color w:val="000000"/>
        </w:rPr>
        <w:t>podľa predpisov účinných do 1. decembra 2006</w:t>
      </w:r>
      <w:r>
        <w:rPr>
          <w:rFonts w:ascii="Times New Roman" w:hAnsi="Times New Roman"/>
        </w:rPr>
        <w:t>.</w:t>
      </w:r>
    </w:p>
    <w:p w:rsidR="00771DA0" w:rsidP="00771DA0">
      <w:pPr>
        <w:pStyle w:val="NormalWeb"/>
        <w:bidi w:val="0"/>
        <w:spacing w:before="0" w:beforeAutospacing="0" w:after="0" w:afterAutospacing="0"/>
        <w:jc w:val="both"/>
        <w:rPr>
          <w:rFonts w:ascii="Times New Roman" w:hAnsi="Times New Roman"/>
        </w:rPr>
      </w:pPr>
    </w:p>
    <w:p w:rsidR="00771DA0" w:rsidP="00771DA0">
      <w:pPr>
        <w:pStyle w:val="NormalWeb"/>
        <w:bidi w:val="0"/>
        <w:spacing w:before="0" w:beforeAutospacing="0" w:after="0" w:afterAutospacing="0"/>
        <w:ind w:firstLine="708"/>
        <w:jc w:val="both"/>
        <w:rPr>
          <w:rFonts w:ascii="Times New Roman" w:hAnsi="Times New Roman"/>
        </w:rPr>
      </w:pPr>
      <w:r>
        <w:rPr>
          <w:rFonts w:ascii="Times New Roman" w:hAnsi="Times New Roman"/>
        </w:rPr>
        <w:t>Obdobnú právnu úpravu týkajúcu sa rovnakej kategórie vozidiel prijali už dávnejšie aj Maďarsko a Česká republika, a to dokonca v širšom rozsahu.</w:t>
      </w:r>
    </w:p>
    <w:p w:rsidR="00771DA0" w:rsidRPr="00C96D60" w:rsidP="00771DA0">
      <w:pPr>
        <w:pStyle w:val="NormalWeb"/>
        <w:bidi w:val="0"/>
        <w:spacing w:before="0" w:beforeAutospacing="0" w:after="0" w:afterAutospacing="0"/>
        <w:ind w:firstLine="708"/>
        <w:jc w:val="both"/>
        <w:rPr>
          <w:rFonts w:ascii="Times New Roman" w:hAnsi="Times New Roman"/>
        </w:rPr>
      </w:pPr>
    </w:p>
    <w:p w:rsidR="008D52BD" w:rsidP="009E4364">
      <w:pPr>
        <w:pStyle w:val="NormalWeb"/>
        <w:bidi w:val="0"/>
        <w:spacing w:before="0" w:beforeAutospacing="0" w:after="0" w:afterAutospacing="0"/>
        <w:ind w:firstLine="708"/>
        <w:jc w:val="both"/>
        <w:rPr>
          <w:rFonts w:ascii="Times New Roman" w:hAnsi="Times New Roman"/>
        </w:rPr>
      </w:pPr>
      <w:r w:rsidRPr="008D52BD">
        <w:rPr>
          <w:rFonts w:ascii="Times New Roman" w:hAnsi="Times New Roman"/>
        </w:rPr>
        <w:t>Predkladan</w:t>
      </w:r>
      <w:r w:rsidR="00771DA0">
        <w:rPr>
          <w:rFonts w:ascii="Times New Roman" w:hAnsi="Times New Roman"/>
        </w:rPr>
        <w:t xml:space="preserve">ý návrh zákona má minimálny negatívny vplyv </w:t>
      </w:r>
      <w:r w:rsidRPr="008D52BD">
        <w:rPr>
          <w:rFonts w:ascii="Times New Roman" w:hAnsi="Times New Roman"/>
        </w:rPr>
        <w:t xml:space="preserve">na </w:t>
      </w:r>
      <w:r w:rsidR="00D434FC">
        <w:rPr>
          <w:rFonts w:ascii="Times New Roman" w:hAnsi="Times New Roman"/>
        </w:rPr>
        <w:t xml:space="preserve">štátny rozpočet, </w:t>
      </w:r>
      <w:r w:rsidR="00771DA0">
        <w:rPr>
          <w:rFonts w:ascii="Times New Roman" w:hAnsi="Times New Roman"/>
        </w:rPr>
        <w:t>resp. rozpočet verejnej správy, ako aj na príjmy niektorých podnikateľských skupín, pričom nemá vplyv</w:t>
      </w:r>
      <w:r w:rsidRPr="008D52BD">
        <w:rPr>
          <w:rFonts w:ascii="Times New Roman" w:hAnsi="Times New Roman"/>
        </w:rPr>
        <w:t xml:space="preserve"> na životné prostredie a ani na informatizáciu spoločnosti.</w:t>
      </w:r>
      <w:r w:rsidR="00771DA0">
        <w:rPr>
          <w:rFonts w:ascii="Times New Roman" w:hAnsi="Times New Roman"/>
        </w:rPr>
        <w:t xml:space="preserve"> Na druhej strane má zásadne pozitívny vplyv na hospodárenie obyvateľstva (kategória sociálnych vplyvov), a to predovšetkým na prevádzkovateľov mopedov a ich rodín. Jednotlivé vplyvy sú podrobnejšie vyčíslené v doložke vplyvov, ktorá je súčas</w:t>
      </w:r>
      <w:r w:rsidR="00C84CE7">
        <w:rPr>
          <w:rFonts w:ascii="Times New Roman" w:hAnsi="Times New Roman"/>
        </w:rPr>
        <w:t>ťou predkladaného materiálu</w:t>
      </w:r>
      <w:r w:rsidR="00771DA0">
        <w:rPr>
          <w:rFonts w:ascii="Times New Roman" w:hAnsi="Times New Roman"/>
        </w:rPr>
        <w:t>.</w:t>
      </w:r>
    </w:p>
    <w:p w:rsidR="008D52BD" w:rsidP="008D52BD">
      <w:pPr>
        <w:pStyle w:val="NormalWeb"/>
        <w:bidi w:val="0"/>
        <w:ind w:firstLine="708"/>
        <w:jc w:val="both"/>
        <w:rPr>
          <w:rFonts w:ascii="Times New Roman" w:hAnsi="Times New Roman"/>
        </w:rPr>
      </w:pPr>
      <w:r>
        <w:rPr>
          <w:rFonts w:ascii="Times New Roman" w:hAnsi="Times New Roman"/>
        </w:rPr>
        <w:t>Návrh zákona je v súlade s Ústavou Slovenskej republiky, ústavnými zákonmi a ostatnými všeobecne záväznými právnymi predpismi Slovenskej republiky, medzinárodnými zmluvami a inými medzinárodnými dokumentmi, ktorými je Slovenská republika viazaná</w:t>
      </w:r>
      <w:r w:rsidR="0017396E">
        <w:rPr>
          <w:rFonts w:ascii="Times New Roman" w:hAnsi="Times New Roman"/>
        </w:rPr>
        <w:t>,</w:t>
      </w:r>
      <w:r>
        <w:rPr>
          <w:rFonts w:ascii="Times New Roman" w:hAnsi="Times New Roman"/>
        </w:rPr>
        <w:t xml:space="preserve"> a</w:t>
      </w:r>
      <w:r w:rsidR="0017396E">
        <w:rPr>
          <w:rFonts w:ascii="Times New Roman" w:hAnsi="Times New Roman"/>
        </w:rPr>
        <w:t>ko aj</w:t>
      </w:r>
      <w:r>
        <w:rPr>
          <w:rFonts w:ascii="Times New Roman" w:hAnsi="Times New Roman"/>
        </w:rPr>
        <w:t xml:space="preserve"> s právom Európskej únie. </w:t>
      </w:r>
    </w:p>
    <w:p w:rsidR="00DB333B" w:rsidP="00DB333B">
      <w:pPr>
        <w:pStyle w:val="NormalWeb"/>
        <w:bidi w:val="0"/>
        <w:spacing w:before="0" w:beforeAutospacing="0" w:after="0" w:afterAutospacing="0"/>
        <w:jc w:val="both"/>
        <w:rPr>
          <w:rFonts w:ascii="Times New Roman" w:hAnsi="Times New Roman"/>
        </w:rPr>
      </w:pPr>
    </w:p>
    <w:p w:rsidR="00DB333B" w:rsidP="00DB333B">
      <w:pPr>
        <w:pStyle w:val="NormalWeb"/>
        <w:bidi w:val="0"/>
        <w:spacing w:before="0" w:beforeAutospacing="0" w:after="0" w:afterAutospacing="0"/>
        <w:jc w:val="both"/>
        <w:rPr>
          <w:rFonts w:ascii="Times New Roman" w:hAnsi="Times New Roman"/>
        </w:rPr>
      </w:pPr>
    </w:p>
    <w:p w:rsidR="00771DA0" w:rsidP="00DB333B">
      <w:pPr>
        <w:pStyle w:val="NormalWeb"/>
        <w:bidi w:val="0"/>
        <w:spacing w:before="0" w:beforeAutospacing="0" w:after="0" w:afterAutospacing="0"/>
        <w:jc w:val="both"/>
        <w:rPr>
          <w:rFonts w:ascii="Times New Roman" w:hAnsi="Times New Roman"/>
        </w:rPr>
      </w:pPr>
    </w:p>
    <w:p w:rsidR="00771DA0" w:rsidP="00DB333B">
      <w:pPr>
        <w:pStyle w:val="NormalWeb"/>
        <w:bidi w:val="0"/>
        <w:spacing w:before="0" w:beforeAutospacing="0" w:after="0" w:afterAutospacing="0"/>
        <w:jc w:val="both"/>
        <w:rPr>
          <w:rFonts w:ascii="Times New Roman" w:hAnsi="Times New Roman"/>
        </w:rPr>
      </w:pPr>
    </w:p>
    <w:p w:rsidR="00771DA0" w:rsidP="00DB333B">
      <w:pPr>
        <w:pStyle w:val="NormalWeb"/>
        <w:bidi w:val="0"/>
        <w:spacing w:before="0" w:beforeAutospacing="0" w:after="0" w:afterAutospacing="0"/>
        <w:jc w:val="both"/>
        <w:rPr>
          <w:rFonts w:ascii="Times New Roman" w:hAnsi="Times New Roman"/>
        </w:rPr>
      </w:pPr>
    </w:p>
    <w:p w:rsidR="00771DA0" w:rsidP="00DB333B">
      <w:pPr>
        <w:pStyle w:val="NormalWeb"/>
        <w:bidi w:val="0"/>
        <w:spacing w:before="0" w:beforeAutospacing="0" w:after="0" w:afterAutospacing="0"/>
        <w:jc w:val="both"/>
        <w:rPr>
          <w:rFonts w:ascii="Times New Roman" w:hAnsi="Times New Roman"/>
        </w:rPr>
      </w:pPr>
    </w:p>
    <w:p w:rsidR="00771DA0" w:rsidP="00DB333B">
      <w:pPr>
        <w:pStyle w:val="NormalWeb"/>
        <w:bidi w:val="0"/>
        <w:spacing w:before="0" w:beforeAutospacing="0" w:after="0" w:afterAutospacing="0"/>
        <w:jc w:val="both"/>
        <w:rPr>
          <w:rFonts w:ascii="Times New Roman" w:hAnsi="Times New Roman"/>
        </w:rPr>
      </w:pPr>
    </w:p>
    <w:p w:rsidR="00771DA0" w:rsidP="00DB333B">
      <w:pPr>
        <w:pStyle w:val="NormalWeb"/>
        <w:bidi w:val="0"/>
        <w:spacing w:before="0" w:beforeAutospacing="0" w:after="0" w:afterAutospacing="0"/>
        <w:jc w:val="both"/>
        <w:rPr>
          <w:rFonts w:ascii="Times New Roman" w:hAnsi="Times New Roman"/>
        </w:rPr>
      </w:pPr>
    </w:p>
    <w:p w:rsidR="00771DA0" w:rsidP="00DB333B">
      <w:pPr>
        <w:pStyle w:val="NormalWeb"/>
        <w:bidi w:val="0"/>
        <w:spacing w:before="0" w:beforeAutospacing="0" w:after="0" w:afterAutospacing="0"/>
        <w:jc w:val="both"/>
        <w:rPr>
          <w:rFonts w:ascii="Times New Roman" w:hAnsi="Times New Roman"/>
        </w:rPr>
      </w:pPr>
    </w:p>
    <w:p w:rsidR="00771DA0" w:rsidP="00DB333B">
      <w:pPr>
        <w:pStyle w:val="NormalWeb"/>
        <w:bidi w:val="0"/>
        <w:spacing w:before="0" w:beforeAutospacing="0" w:after="0" w:afterAutospacing="0"/>
        <w:jc w:val="both"/>
        <w:rPr>
          <w:rFonts w:ascii="Times New Roman" w:hAnsi="Times New Roman"/>
        </w:rPr>
      </w:pPr>
    </w:p>
    <w:p w:rsidR="00771DA0" w:rsidP="00DB333B">
      <w:pPr>
        <w:pStyle w:val="NormalWeb"/>
        <w:bidi w:val="0"/>
        <w:spacing w:before="0" w:beforeAutospacing="0" w:after="0" w:afterAutospacing="0"/>
        <w:jc w:val="both"/>
        <w:rPr>
          <w:rFonts w:ascii="Times New Roman" w:hAnsi="Times New Roman"/>
        </w:rPr>
      </w:pPr>
    </w:p>
    <w:p w:rsidR="00771DA0" w:rsidP="00DB333B">
      <w:pPr>
        <w:pStyle w:val="NormalWeb"/>
        <w:bidi w:val="0"/>
        <w:spacing w:before="0" w:beforeAutospacing="0" w:after="0" w:afterAutospacing="0"/>
        <w:jc w:val="both"/>
        <w:rPr>
          <w:rFonts w:ascii="Times New Roman" w:hAnsi="Times New Roman"/>
        </w:rPr>
      </w:pPr>
    </w:p>
    <w:p w:rsidR="00771DA0" w:rsidP="00DB333B">
      <w:pPr>
        <w:pStyle w:val="NormalWeb"/>
        <w:bidi w:val="0"/>
        <w:spacing w:before="0" w:beforeAutospacing="0" w:after="0" w:afterAutospacing="0"/>
        <w:jc w:val="both"/>
        <w:rPr>
          <w:rFonts w:ascii="Times New Roman" w:hAnsi="Times New Roman"/>
        </w:rPr>
      </w:pPr>
    </w:p>
    <w:p w:rsidR="00771DA0" w:rsidP="00DB333B">
      <w:pPr>
        <w:pStyle w:val="NormalWeb"/>
        <w:bidi w:val="0"/>
        <w:spacing w:before="0" w:beforeAutospacing="0" w:after="0" w:afterAutospacing="0"/>
        <w:jc w:val="both"/>
        <w:rPr>
          <w:rFonts w:ascii="Times New Roman" w:hAnsi="Times New Roman"/>
        </w:rPr>
      </w:pPr>
    </w:p>
    <w:p w:rsidR="00771DA0" w:rsidP="00DB333B">
      <w:pPr>
        <w:pStyle w:val="NormalWeb"/>
        <w:bidi w:val="0"/>
        <w:spacing w:before="0" w:beforeAutospacing="0" w:after="0" w:afterAutospacing="0"/>
        <w:jc w:val="both"/>
        <w:rPr>
          <w:rFonts w:ascii="Times New Roman" w:hAnsi="Times New Roman"/>
        </w:rPr>
      </w:pPr>
    </w:p>
    <w:p w:rsidR="00771DA0" w:rsidP="00DB333B">
      <w:pPr>
        <w:pStyle w:val="NormalWeb"/>
        <w:bidi w:val="0"/>
        <w:spacing w:before="0" w:beforeAutospacing="0" w:after="0" w:afterAutospacing="0"/>
        <w:jc w:val="both"/>
        <w:rPr>
          <w:rFonts w:ascii="Times New Roman" w:hAnsi="Times New Roman"/>
        </w:rPr>
      </w:pPr>
    </w:p>
    <w:p w:rsidR="00771DA0" w:rsidP="00DB333B">
      <w:pPr>
        <w:pStyle w:val="NormalWeb"/>
        <w:bidi w:val="0"/>
        <w:spacing w:before="0" w:beforeAutospacing="0" w:after="0" w:afterAutospacing="0"/>
        <w:jc w:val="both"/>
        <w:rPr>
          <w:rFonts w:ascii="Times New Roman" w:hAnsi="Times New Roman"/>
        </w:rPr>
      </w:pPr>
    </w:p>
    <w:p w:rsidR="00771DA0" w:rsidP="00DB333B">
      <w:pPr>
        <w:pStyle w:val="NormalWeb"/>
        <w:bidi w:val="0"/>
        <w:spacing w:before="0" w:beforeAutospacing="0" w:after="0" w:afterAutospacing="0"/>
        <w:jc w:val="both"/>
        <w:rPr>
          <w:rFonts w:ascii="Times New Roman" w:hAnsi="Times New Roman"/>
        </w:rPr>
      </w:pPr>
    </w:p>
    <w:p w:rsidR="00771DA0" w:rsidP="00DB333B">
      <w:pPr>
        <w:pStyle w:val="NormalWeb"/>
        <w:bidi w:val="0"/>
        <w:spacing w:before="0" w:beforeAutospacing="0" w:after="0" w:afterAutospacing="0"/>
        <w:jc w:val="both"/>
        <w:rPr>
          <w:rFonts w:ascii="Times New Roman" w:hAnsi="Times New Roman"/>
        </w:rPr>
      </w:pPr>
    </w:p>
    <w:p w:rsidR="00771DA0" w:rsidP="00DB333B">
      <w:pPr>
        <w:pStyle w:val="NormalWeb"/>
        <w:bidi w:val="0"/>
        <w:spacing w:before="0" w:beforeAutospacing="0" w:after="0" w:afterAutospacing="0"/>
        <w:jc w:val="both"/>
        <w:rPr>
          <w:rFonts w:ascii="Times New Roman" w:hAnsi="Times New Roman"/>
        </w:rPr>
      </w:pPr>
    </w:p>
    <w:p w:rsidR="00771DA0" w:rsidP="00DB333B">
      <w:pPr>
        <w:pStyle w:val="NormalWeb"/>
        <w:bidi w:val="0"/>
        <w:spacing w:before="0" w:beforeAutospacing="0" w:after="0" w:afterAutospacing="0"/>
        <w:jc w:val="both"/>
        <w:rPr>
          <w:rFonts w:ascii="Times New Roman" w:hAnsi="Times New Roman"/>
        </w:rPr>
      </w:pPr>
    </w:p>
    <w:p w:rsidR="00771DA0" w:rsidP="00DB333B">
      <w:pPr>
        <w:pStyle w:val="NormalWeb"/>
        <w:bidi w:val="0"/>
        <w:spacing w:before="0" w:beforeAutospacing="0" w:after="0" w:afterAutospacing="0"/>
        <w:jc w:val="both"/>
        <w:rPr>
          <w:rFonts w:ascii="Times New Roman" w:hAnsi="Times New Roman"/>
        </w:rPr>
      </w:pPr>
    </w:p>
    <w:p w:rsidR="00771DA0" w:rsidP="00DB333B">
      <w:pPr>
        <w:pStyle w:val="NormalWeb"/>
        <w:bidi w:val="0"/>
        <w:spacing w:before="0" w:beforeAutospacing="0" w:after="0" w:afterAutospacing="0"/>
        <w:jc w:val="both"/>
        <w:rPr>
          <w:rFonts w:ascii="Times New Roman" w:hAnsi="Times New Roman"/>
        </w:rPr>
      </w:pPr>
    </w:p>
    <w:p w:rsidR="00771DA0" w:rsidP="00DB333B">
      <w:pPr>
        <w:pStyle w:val="NormalWeb"/>
        <w:bidi w:val="0"/>
        <w:spacing w:before="0" w:beforeAutospacing="0" w:after="0" w:afterAutospacing="0"/>
        <w:jc w:val="both"/>
        <w:rPr>
          <w:rFonts w:ascii="Times New Roman" w:hAnsi="Times New Roman"/>
        </w:rPr>
      </w:pPr>
    </w:p>
    <w:p w:rsidR="00771DA0" w:rsidP="00DB333B">
      <w:pPr>
        <w:pStyle w:val="NormalWeb"/>
        <w:bidi w:val="0"/>
        <w:spacing w:before="0" w:beforeAutospacing="0" w:after="0" w:afterAutospacing="0"/>
        <w:jc w:val="both"/>
        <w:rPr>
          <w:rFonts w:ascii="Times New Roman" w:hAnsi="Times New Roman"/>
        </w:rPr>
      </w:pPr>
    </w:p>
    <w:p w:rsidR="00771DA0" w:rsidP="00DB333B">
      <w:pPr>
        <w:pStyle w:val="NormalWeb"/>
        <w:bidi w:val="0"/>
        <w:spacing w:before="0" w:beforeAutospacing="0" w:after="0" w:afterAutospacing="0"/>
        <w:jc w:val="both"/>
        <w:rPr>
          <w:rFonts w:ascii="Times New Roman" w:hAnsi="Times New Roman"/>
        </w:rPr>
      </w:pPr>
    </w:p>
    <w:p w:rsidR="00771DA0" w:rsidP="00DB333B">
      <w:pPr>
        <w:pStyle w:val="NormalWeb"/>
        <w:bidi w:val="0"/>
        <w:spacing w:before="0" w:beforeAutospacing="0" w:after="0" w:afterAutospacing="0"/>
        <w:jc w:val="both"/>
        <w:rPr>
          <w:rFonts w:ascii="Times New Roman" w:hAnsi="Times New Roman"/>
        </w:rPr>
      </w:pPr>
    </w:p>
    <w:p w:rsidR="00771DA0" w:rsidP="00DB333B">
      <w:pPr>
        <w:pStyle w:val="NormalWeb"/>
        <w:bidi w:val="0"/>
        <w:spacing w:before="0" w:beforeAutospacing="0" w:after="0" w:afterAutospacing="0"/>
        <w:jc w:val="both"/>
        <w:rPr>
          <w:rFonts w:ascii="Times New Roman" w:hAnsi="Times New Roman"/>
        </w:rPr>
      </w:pPr>
    </w:p>
    <w:p w:rsidR="00771DA0" w:rsidP="00DB333B">
      <w:pPr>
        <w:pStyle w:val="NormalWeb"/>
        <w:bidi w:val="0"/>
        <w:spacing w:before="0" w:beforeAutospacing="0" w:after="0" w:afterAutospacing="0"/>
        <w:jc w:val="both"/>
        <w:rPr>
          <w:rFonts w:ascii="Times New Roman" w:hAnsi="Times New Roman"/>
        </w:rPr>
      </w:pPr>
    </w:p>
    <w:p w:rsidR="00771DA0" w:rsidP="00DB333B">
      <w:pPr>
        <w:pStyle w:val="NormalWeb"/>
        <w:bidi w:val="0"/>
        <w:spacing w:before="0" w:beforeAutospacing="0" w:after="0" w:afterAutospacing="0"/>
        <w:jc w:val="both"/>
        <w:rPr>
          <w:rFonts w:ascii="Times New Roman" w:hAnsi="Times New Roman"/>
        </w:rPr>
      </w:pPr>
    </w:p>
    <w:p w:rsidR="00771DA0" w:rsidP="00DB333B">
      <w:pPr>
        <w:pStyle w:val="NormalWeb"/>
        <w:bidi w:val="0"/>
        <w:spacing w:before="0" w:beforeAutospacing="0" w:after="0" w:afterAutospacing="0"/>
        <w:jc w:val="both"/>
        <w:rPr>
          <w:rFonts w:ascii="Times New Roman" w:hAnsi="Times New Roman"/>
        </w:rPr>
      </w:pPr>
    </w:p>
    <w:p w:rsidR="00771DA0" w:rsidP="00DB333B">
      <w:pPr>
        <w:pStyle w:val="NormalWeb"/>
        <w:bidi w:val="0"/>
        <w:spacing w:before="0" w:beforeAutospacing="0" w:after="0" w:afterAutospacing="0"/>
        <w:jc w:val="both"/>
        <w:rPr>
          <w:rFonts w:ascii="Times New Roman" w:hAnsi="Times New Roman"/>
        </w:rPr>
      </w:pPr>
    </w:p>
    <w:p w:rsidR="00771DA0" w:rsidP="00DB333B">
      <w:pPr>
        <w:pStyle w:val="NormalWeb"/>
        <w:bidi w:val="0"/>
        <w:spacing w:before="0" w:beforeAutospacing="0" w:after="0" w:afterAutospacing="0"/>
        <w:jc w:val="both"/>
        <w:rPr>
          <w:rFonts w:ascii="Times New Roman" w:hAnsi="Times New Roman"/>
        </w:rPr>
      </w:pPr>
    </w:p>
    <w:p w:rsidR="005F752B" w:rsidP="00DB333B">
      <w:pPr>
        <w:pStyle w:val="NormalWeb"/>
        <w:bidi w:val="0"/>
        <w:spacing w:before="0" w:beforeAutospacing="0" w:after="0" w:afterAutospacing="0"/>
        <w:jc w:val="both"/>
        <w:rPr>
          <w:rFonts w:ascii="Times New Roman" w:hAnsi="Times New Roman"/>
        </w:rPr>
      </w:pPr>
    </w:p>
    <w:p w:rsidR="005F752B" w:rsidP="00DB333B">
      <w:pPr>
        <w:pStyle w:val="NormalWeb"/>
        <w:bidi w:val="0"/>
        <w:spacing w:before="0" w:beforeAutospacing="0" w:after="0" w:afterAutospacing="0"/>
        <w:jc w:val="both"/>
        <w:rPr>
          <w:rFonts w:ascii="Times New Roman" w:hAnsi="Times New Roman"/>
        </w:rPr>
      </w:pPr>
    </w:p>
    <w:p w:rsidR="00C84CE7" w:rsidP="00DB333B">
      <w:pPr>
        <w:pStyle w:val="NormalWeb"/>
        <w:bidi w:val="0"/>
        <w:spacing w:before="0" w:beforeAutospacing="0" w:after="0" w:afterAutospacing="0"/>
        <w:jc w:val="both"/>
        <w:rPr>
          <w:rFonts w:ascii="Times New Roman" w:hAnsi="Times New Roman"/>
        </w:rPr>
      </w:pPr>
    </w:p>
    <w:p w:rsidR="00C84CE7" w:rsidP="00DB333B">
      <w:pPr>
        <w:pStyle w:val="NormalWeb"/>
        <w:bidi w:val="0"/>
        <w:spacing w:before="0" w:beforeAutospacing="0" w:after="0" w:afterAutospacing="0"/>
        <w:jc w:val="both"/>
        <w:rPr>
          <w:rFonts w:ascii="Times New Roman" w:hAnsi="Times New Roman"/>
        </w:rPr>
      </w:pPr>
    </w:p>
    <w:p w:rsidR="005F752B" w:rsidP="00DB333B">
      <w:pPr>
        <w:pStyle w:val="NormalWeb"/>
        <w:bidi w:val="0"/>
        <w:spacing w:before="0" w:beforeAutospacing="0" w:after="0" w:afterAutospacing="0"/>
        <w:jc w:val="both"/>
        <w:rPr>
          <w:rFonts w:ascii="Times New Roman" w:hAnsi="Times New Roman"/>
        </w:rPr>
      </w:pPr>
    </w:p>
    <w:p w:rsidR="00D434FC" w:rsidP="00DB333B">
      <w:pPr>
        <w:pStyle w:val="NormalWeb"/>
        <w:bidi w:val="0"/>
        <w:spacing w:before="0" w:beforeAutospacing="0" w:after="0" w:afterAutospacing="0"/>
        <w:jc w:val="both"/>
        <w:rPr>
          <w:rFonts w:ascii="Times New Roman" w:hAnsi="Times New Roman"/>
        </w:rPr>
      </w:pPr>
    </w:p>
    <w:p w:rsidR="00DB333B" w:rsidRPr="00DB333B" w:rsidP="002B0950">
      <w:pPr>
        <w:pStyle w:val="NormalWeb"/>
        <w:bidi w:val="0"/>
        <w:spacing w:before="0" w:beforeAutospacing="0" w:after="0" w:afterAutospacing="0"/>
        <w:jc w:val="center"/>
        <w:rPr>
          <w:rFonts w:ascii="Times New Roman" w:hAnsi="Times New Roman"/>
        </w:rPr>
      </w:pPr>
      <w:r>
        <w:rPr>
          <w:rFonts w:ascii="Times New Roman" w:hAnsi="Times New Roman"/>
          <w:b/>
          <w:bCs/>
          <w:caps/>
          <w:spacing w:val="30"/>
        </w:rPr>
        <w:t xml:space="preserve">DOLOŽKA </w:t>
      </w:r>
      <w:r w:rsidRPr="00DB333B">
        <w:rPr>
          <w:rFonts w:ascii="Times New Roman" w:hAnsi="Times New Roman"/>
          <w:b/>
          <w:bCs/>
          <w:caps/>
          <w:spacing w:val="30"/>
        </w:rPr>
        <w:t>ZLUČITEĽNOSTI</w:t>
      </w:r>
    </w:p>
    <w:p w:rsidR="00DB333B" w:rsidRPr="00DB333B" w:rsidP="00DB333B">
      <w:pPr>
        <w:pStyle w:val="NormalWeb"/>
        <w:bidi w:val="0"/>
        <w:spacing w:before="0" w:beforeAutospacing="0" w:after="0" w:afterAutospacing="0"/>
        <w:jc w:val="center"/>
        <w:rPr>
          <w:rFonts w:ascii="Times New Roman" w:hAnsi="Times New Roman"/>
        </w:rPr>
      </w:pPr>
      <w:r w:rsidRPr="00515BEF">
        <w:rPr>
          <w:rFonts w:ascii="Times New Roman" w:hAnsi="Times New Roman"/>
          <w:b/>
          <w:bCs/>
        </w:rPr>
        <w:t xml:space="preserve">návrhu </w:t>
      </w:r>
      <w:r w:rsidRPr="00515BEF" w:rsidR="00E57699">
        <w:rPr>
          <w:rFonts w:ascii="Times New Roman" w:hAnsi="Times New Roman"/>
          <w:b/>
          <w:bCs/>
        </w:rPr>
        <w:t>zákona</w:t>
      </w:r>
      <w:r>
        <w:rPr>
          <w:rFonts w:ascii="Times New Roman" w:hAnsi="Times New Roman"/>
        </w:rPr>
        <w:t xml:space="preserve"> </w:t>
      </w:r>
      <w:r w:rsidRPr="00DB333B">
        <w:rPr>
          <w:rFonts w:ascii="Times New Roman" w:hAnsi="Times New Roman"/>
          <w:b/>
          <w:bCs/>
        </w:rPr>
        <w:t>s právom Európskej únie</w:t>
      </w:r>
    </w:p>
    <w:p w:rsidR="00DB333B" w:rsidRPr="00DB333B" w:rsidP="00DB333B">
      <w:pPr>
        <w:pStyle w:val="NormalWeb"/>
        <w:bidi w:val="0"/>
        <w:spacing w:before="0" w:beforeAutospacing="0" w:after="0" w:afterAutospacing="0"/>
        <w:jc w:val="both"/>
        <w:rPr>
          <w:rFonts w:ascii="Times New Roman" w:hAnsi="Times New Roman"/>
        </w:rPr>
      </w:pPr>
      <w:r w:rsidRPr="00DB333B">
        <w:rPr>
          <w:rFonts w:ascii="Times New Roman" w:hAnsi="Times New Roman"/>
        </w:rPr>
        <w:t> </w:t>
      </w:r>
    </w:p>
    <w:p w:rsidR="00DB333B" w:rsidRPr="00DB333B" w:rsidP="00DB333B">
      <w:pPr>
        <w:pStyle w:val="NormalWeb"/>
        <w:bidi w:val="0"/>
        <w:spacing w:before="0" w:beforeAutospacing="0" w:after="0" w:afterAutospacing="0"/>
        <w:jc w:val="both"/>
        <w:rPr>
          <w:rFonts w:ascii="Times New Roman" w:hAnsi="Times New Roman"/>
        </w:rPr>
      </w:pPr>
      <w:r w:rsidRPr="00DB333B">
        <w:rPr>
          <w:rFonts w:ascii="Times New Roman" w:hAnsi="Times New Roman"/>
        </w:rPr>
        <w:t> </w:t>
      </w:r>
    </w:p>
    <w:p w:rsidR="00DB333B" w:rsidRPr="00DB333B" w:rsidP="00DB333B">
      <w:pPr>
        <w:pStyle w:val="NormalWeb"/>
        <w:bidi w:val="0"/>
        <w:spacing w:before="0" w:beforeAutospacing="0" w:after="0" w:afterAutospacing="0"/>
        <w:jc w:val="both"/>
        <w:rPr>
          <w:rFonts w:ascii="Times New Roman" w:hAnsi="Times New Roman"/>
        </w:rPr>
      </w:pPr>
      <w:r w:rsidRPr="00DB333B">
        <w:rPr>
          <w:rFonts w:ascii="Times New Roman" w:hAnsi="Times New Roman"/>
          <w:b/>
          <w:bCs/>
        </w:rPr>
        <w:t>1</w:t>
      </w:r>
      <w:r w:rsidR="00E57699">
        <w:rPr>
          <w:rFonts w:ascii="Times New Roman" w:hAnsi="Times New Roman"/>
          <w:b/>
          <w:bCs/>
        </w:rPr>
        <w:t>. Navrhovateľ zákona</w:t>
      </w:r>
      <w:r w:rsidRPr="00DB333B">
        <w:rPr>
          <w:rFonts w:ascii="Times New Roman" w:hAnsi="Times New Roman"/>
          <w:b/>
          <w:bCs/>
        </w:rPr>
        <w:t>:</w:t>
      </w:r>
      <w:r w:rsidRPr="00DB333B">
        <w:rPr>
          <w:rFonts w:ascii="Times New Roman" w:hAnsi="Times New Roman"/>
        </w:rPr>
        <w:t xml:space="preserve"> </w:t>
      </w:r>
      <w:r w:rsidR="00E534C6">
        <w:rPr>
          <w:rFonts w:ascii="Times New Roman" w:hAnsi="Times New Roman"/>
        </w:rPr>
        <w:t>poslan</w:t>
      </w:r>
      <w:r w:rsidR="00D92FB0">
        <w:rPr>
          <w:rFonts w:ascii="Times New Roman" w:hAnsi="Times New Roman"/>
        </w:rPr>
        <w:t>ec</w:t>
      </w:r>
      <w:r w:rsidR="00E534C6">
        <w:rPr>
          <w:rFonts w:ascii="Times New Roman" w:hAnsi="Times New Roman"/>
        </w:rPr>
        <w:t xml:space="preserve"> Národnej rady Slovenskej republiky </w:t>
      </w:r>
      <w:r w:rsidR="009E4364">
        <w:rPr>
          <w:rFonts w:ascii="Times New Roman" w:hAnsi="Times New Roman"/>
        </w:rPr>
        <w:t>Alojz Hlina</w:t>
      </w:r>
      <w:r w:rsidR="00E534C6">
        <w:rPr>
          <w:rFonts w:ascii="Times New Roman" w:hAnsi="Times New Roman"/>
        </w:rPr>
        <w:t xml:space="preserve">. </w:t>
      </w:r>
    </w:p>
    <w:p w:rsidR="00DB333B" w:rsidRPr="00DB333B" w:rsidP="00DB333B">
      <w:pPr>
        <w:pStyle w:val="NormalWeb"/>
        <w:bidi w:val="0"/>
        <w:spacing w:before="0" w:beforeAutospacing="0" w:after="0" w:afterAutospacing="0"/>
        <w:jc w:val="both"/>
        <w:rPr>
          <w:rFonts w:ascii="Times New Roman" w:hAnsi="Times New Roman"/>
        </w:rPr>
      </w:pPr>
      <w:r w:rsidRPr="00DB333B">
        <w:rPr>
          <w:rFonts w:ascii="Times New Roman" w:hAnsi="Times New Roman"/>
        </w:rPr>
        <w:t> </w:t>
      </w:r>
    </w:p>
    <w:p w:rsidR="00D92FB0" w:rsidP="00D92FB0">
      <w:pPr>
        <w:pStyle w:val="NormalWeb"/>
        <w:bidi w:val="0"/>
        <w:spacing w:before="0" w:beforeAutospacing="0" w:after="0" w:afterAutospacing="0"/>
        <w:jc w:val="both"/>
        <w:rPr>
          <w:rFonts w:ascii="Times New Roman" w:hAnsi="Times New Roman"/>
        </w:rPr>
      </w:pPr>
      <w:r w:rsidRPr="00DB333B" w:rsidR="00DB333B">
        <w:rPr>
          <w:rFonts w:ascii="Times New Roman" w:hAnsi="Times New Roman"/>
          <w:b/>
          <w:bCs/>
        </w:rPr>
        <w:t>2</w:t>
      </w:r>
      <w:r w:rsidR="00E57699">
        <w:rPr>
          <w:rFonts w:ascii="Times New Roman" w:hAnsi="Times New Roman"/>
          <w:b/>
          <w:bCs/>
        </w:rPr>
        <w:t>. Názov návrhu zákona</w:t>
      </w:r>
      <w:r w:rsidRPr="00DB333B" w:rsidR="00DB333B">
        <w:rPr>
          <w:rFonts w:ascii="Times New Roman" w:hAnsi="Times New Roman"/>
          <w:b/>
          <w:bCs/>
        </w:rPr>
        <w:t>:</w:t>
      </w:r>
      <w:r w:rsidRPr="00DB333B" w:rsidR="00DB333B">
        <w:rPr>
          <w:rFonts w:ascii="Times New Roman" w:hAnsi="Times New Roman"/>
        </w:rPr>
        <w:t xml:space="preserve"> </w:t>
      </w:r>
      <w:r w:rsidRPr="00D92FB0">
        <w:rPr>
          <w:rFonts w:ascii="Times New Roman" w:hAnsi="Times New Roman"/>
        </w:rPr>
        <w:t>návrh zákona, ktorým sa mení a dopĺňa zákon č. 725/2004 Z. z. o podmienkach prevádzky vozidiel v premávke na pozemných komunikáciách a o zmene a doplnení niektorých zákonov v znení neskorších predpisov</w:t>
      </w:r>
    </w:p>
    <w:p w:rsidR="00D92FB0" w:rsidP="00D92FB0">
      <w:pPr>
        <w:pStyle w:val="NormalWeb"/>
        <w:bidi w:val="0"/>
        <w:spacing w:before="0" w:beforeAutospacing="0" w:after="0" w:afterAutospacing="0"/>
        <w:jc w:val="both"/>
        <w:rPr>
          <w:rFonts w:ascii="Times New Roman" w:hAnsi="Times New Roman"/>
        </w:rPr>
      </w:pPr>
    </w:p>
    <w:p w:rsidR="004D1049" w:rsidP="00D92FB0">
      <w:pPr>
        <w:pStyle w:val="NormalWeb"/>
        <w:bidi w:val="0"/>
        <w:spacing w:before="0" w:beforeAutospacing="0" w:after="0" w:afterAutospacing="0"/>
        <w:jc w:val="both"/>
        <w:rPr>
          <w:rFonts w:ascii="Times New Roman" w:hAnsi="Times New Roman"/>
          <w:b/>
          <w:bCs/>
        </w:rPr>
      </w:pPr>
      <w:r w:rsidRPr="00DB333B" w:rsidR="00DB333B">
        <w:rPr>
          <w:rFonts w:ascii="Times New Roman" w:hAnsi="Times New Roman"/>
          <w:b/>
          <w:bCs/>
        </w:rPr>
        <w:t>3. </w:t>
      </w:r>
      <w:r w:rsidRPr="004D1049">
        <w:rPr>
          <w:rFonts w:ascii="Times New Roman" w:hAnsi="Times New Roman"/>
          <w:b/>
          <w:bCs/>
        </w:rPr>
        <w:t>Predmet návrhu zákona:</w:t>
      </w:r>
    </w:p>
    <w:p w:rsidR="006E63F4" w:rsidRPr="00D92FB0" w:rsidP="00D92FB0">
      <w:pPr>
        <w:pStyle w:val="NormalWeb"/>
        <w:bidi w:val="0"/>
        <w:spacing w:before="0" w:beforeAutospacing="0" w:after="0" w:afterAutospacing="0"/>
        <w:jc w:val="both"/>
        <w:rPr>
          <w:rFonts w:ascii="Times New Roman" w:hAnsi="Times New Roman"/>
        </w:rPr>
      </w:pPr>
    </w:p>
    <w:p w:rsidR="004D1049" w:rsidP="004D1049">
      <w:pPr>
        <w:pStyle w:val="NormalWeb"/>
        <w:numPr>
          <w:numId w:val="12"/>
        </w:numPr>
        <w:bidi w:val="0"/>
        <w:spacing w:before="0" w:beforeAutospacing="0" w:after="0" w:afterAutospacing="0"/>
        <w:jc w:val="both"/>
        <w:rPr>
          <w:rFonts w:ascii="Times New Roman" w:hAnsi="Times New Roman"/>
          <w:bCs/>
        </w:rPr>
      </w:pPr>
      <w:r w:rsidRPr="004D1049">
        <w:rPr>
          <w:rFonts w:ascii="Times New Roman" w:hAnsi="Times New Roman"/>
          <w:bCs/>
        </w:rPr>
        <w:t>je upravený v primárnom práve Európskej únie,</w:t>
      </w:r>
      <w:r w:rsidR="00B243B6">
        <w:rPr>
          <w:rFonts w:ascii="Times New Roman" w:hAnsi="Times New Roman"/>
          <w:bCs/>
        </w:rPr>
        <w:t xml:space="preserve"> a to v článku 4 ods. 2 písm. g) v spojení s článkami 90 až 100 (hlava VI – Doprava) Zmluvy o fungovaní Eur</w:t>
      </w:r>
      <w:r w:rsidR="002B0950">
        <w:rPr>
          <w:rFonts w:ascii="Times New Roman" w:hAnsi="Times New Roman"/>
          <w:bCs/>
        </w:rPr>
        <w:t xml:space="preserve">ópskej únie, ako aj článku </w:t>
      </w:r>
      <w:r w:rsidR="002B0950">
        <w:rPr>
          <w:rFonts w:ascii="Times New Roman" w:hAnsi="Times New Roman"/>
        </w:rPr>
        <w:t xml:space="preserve">2 Aktu o podmienkach pristúpenia Českej republiky, Estónskej republiky, Cyperskej republiky, Lotyšskej republiky, Litovskej republiky, Maďarskej republiky, Maltskej republiky, Poľskej republiky, Slovinskej republiky a Slovenskej republiky a o úpravách zmlúv, na ktorých je založená Európska únia </w:t>
      </w:r>
      <w:r w:rsidRPr="00004F66" w:rsidR="002B0950">
        <w:rPr>
          <w:rFonts w:ascii="ms sans serif" w:hAnsi="ms sans serif"/>
          <w:color w:val="000000"/>
        </w:rPr>
        <w:t>(Mimoriadne vydanie Ú. v. EÚ, kap. 7/zv. 7)</w:t>
      </w:r>
      <w:r w:rsidR="002B0950">
        <w:rPr>
          <w:rFonts w:ascii="ms sans serif" w:hAnsi="ms sans serif"/>
          <w:color w:val="000000"/>
        </w:rPr>
        <w:t>,</w:t>
      </w:r>
    </w:p>
    <w:p w:rsidR="004D1049" w:rsidP="004D1049">
      <w:pPr>
        <w:pStyle w:val="NormalWeb"/>
        <w:numPr>
          <w:numId w:val="12"/>
        </w:numPr>
        <w:bidi w:val="0"/>
        <w:spacing w:before="0" w:beforeAutospacing="0" w:after="0" w:afterAutospacing="0"/>
        <w:jc w:val="both"/>
        <w:rPr>
          <w:rFonts w:ascii="Times New Roman" w:hAnsi="Times New Roman"/>
          <w:bCs/>
        </w:rPr>
      </w:pPr>
      <w:r w:rsidRPr="004D1049">
        <w:rPr>
          <w:rFonts w:ascii="Times New Roman" w:hAnsi="Times New Roman"/>
          <w:bCs/>
        </w:rPr>
        <w:t>je upravený v sekundárnom práve Európskej únie,</w:t>
      </w:r>
      <w:r w:rsidR="00B243B6">
        <w:rPr>
          <w:rFonts w:ascii="Times New Roman" w:hAnsi="Times New Roman"/>
          <w:bCs/>
        </w:rPr>
        <w:t xml:space="preserve"> a to </w:t>
      </w:r>
      <w:r w:rsidR="00B243B6">
        <w:rPr>
          <w:rFonts w:ascii="Times New Roman" w:hAnsi="Times New Roman"/>
        </w:rPr>
        <w:t xml:space="preserve">v smernici Rady 1999/37/ES z 29. apríla 1999 o registračných dokumentoch pre vozidlá </w:t>
      </w:r>
      <w:r w:rsidR="00B243B6">
        <w:rPr>
          <w:rFonts w:ascii="ms sans serif" w:hAnsi="ms sans serif"/>
          <w:color w:val="000000"/>
        </w:rPr>
        <w:t>(Mimoriadne vyd</w:t>
      </w:r>
      <w:r w:rsidR="00C84CE7">
        <w:rPr>
          <w:rFonts w:ascii="ms sans serif" w:hAnsi="ms sans serif"/>
          <w:color w:val="000000"/>
        </w:rPr>
        <w:t>anie Ú. v. EÚ, kap. 7/zv. 4) v platnom znení</w:t>
      </w:r>
      <w:r w:rsidR="00B243B6">
        <w:rPr>
          <w:rFonts w:ascii="ms sans serif" w:hAnsi="ms sans serif"/>
          <w:color w:val="000000"/>
        </w:rPr>
        <w:t xml:space="preserve"> </w:t>
      </w:r>
      <w:r w:rsidR="00A316D1">
        <w:rPr>
          <w:rFonts w:ascii="ms sans serif" w:hAnsi="ms sans serif"/>
          <w:color w:val="000000"/>
        </w:rPr>
        <w:t>(osobitne</w:t>
      </w:r>
      <w:r w:rsidR="00B243B6">
        <w:rPr>
          <w:rFonts w:ascii="ms sans serif" w:hAnsi="ms sans serif"/>
          <w:color w:val="000000"/>
        </w:rPr>
        <w:t xml:space="preserve"> články 1, 2 a 3 tejto smernice) a v smernici Európskeho parlamentu a Rady 2002/24/ES z 18. marca 2002 o typovom schválení dvoj- a trojkolesových motorových vozidiel, ktorou sa zrušuje smernica Rady 92/61/EHS (Mimoriadne vydanie Ú. v. EÚ, kap. 13/zv. 29</w:t>
      </w:r>
      <w:r w:rsidR="00B243B6">
        <w:rPr>
          <w:rFonts w:ascii="Times New Roman" w:hAnsi="Times New Roman"/>
        </w:rPr>
        <w:t>) v</w:t>
      </w:r>
      <w:r w:rsidR="00C84CE7">
        <w:rPr>
          <w:rFonts w:ascii="Times New Roman" w:hAnsi="Times New Roman"/>
        </w:rPr>
        <w:t> platnom znení</w:t>
      </w:r>
      <w:r w:rsidR="00B243B6">
        <w:rPr>
          <w:rFonts w:ascii="Times New Roman" w:hAnsi="Times New Roman"/>
        </w:rPr>
        <w:t xml:space="preserve"> </w:t>
      </w:r>
      <w:r w:rsidR="00A316D1">
        <w:rPr>
          <w:rFonts w:ascii="Times New Roman" w:hAnsi="Times New Roman"/>
        </w:rPr>
        <w:t xml:space="preserve">[osobitne </w:t>
      </w:r>
      <w:r w:rsidR="00B243B6">
        <w:rPr>
          <w:rFonts w:ascii="Times New Roman" w:hAnsi="Times New Roman"/>
        </w:rPr>
        <w:t>článok 1 ods. 1 druhý pododsek písm. e) a článok 1 ods. 2 písm. a) tejto smernice</w:t>
      </w:r>
      <w:r w:rsidR="00A316D1">
        <w:rPr>
          <w:rFonts w:ascii="Times New Roman" w:hAnsi="Times New Roman"/>
        </w:rPr>
        <w:t>],</w:t>
      </w:r>
    </w:p>
    <w:p w:rsidR="0009481E" w:rsidRPr="00C370E4" w:rsidP="00C370E4">
      <w:pPr>
        <w:pStyle w:val="NormalWeb"/>
        <w:numPr>
          <w:numId w:val="12"/>
        </w:numPr>
        <w:bidi w:val="0"/>
        <w:jc w:val="both"/>
        <w:rPr>
          <w:rFonts w:ascii="Times New Roman" w:hAnsi="Times New Roman"/>
          <w:bCs/>
        </w:rPr>
      </w:pPr>
      <w:r w:rsidR="00E57699">
        <w:rPr>
          <w:rFonts w:ascii="Times New Roman" w:hAnsi="Times New Roman"/>
          <w:bCs/>
        </w:rPr>
        <w:t xml:space="preserve">je </w:t>
      </w:r>
      <w:r w:rsidRPr="00515BEF" w:rsidR="00E57699">
        <w:rPr>
          <w:rFonts w:ascii="Times New Roman" w:hAnsi="Times New Roman"/>
          <w:bCs/>
        </w:rPr>
        <w:t>upravený</w:t>
      </w:r>
      <w:r w:rsidRPr="004D1049" w:rsidR="004D1049">
        <w:rPr>
          <w:rFonts w:ascii="Times New Roman" w:hAnsi="Times New Roman"/>
          <w:bCs/>
        </w:rPr>
        <w:t xml:space="preserve"> v judikatúre Súdneho dvora Európskej únie</w:t>
      </w:r>
      <w:r w:rsidR="007475C2">
        <w:rPr>
          <w:rFonts w:ascii="Times New Roman" w:hAnsi="Times New Roman"/>
          <w:bCs/>
        </w:rPr>
        <w:t>, a to napríklad v rozhodnutí Súdneho dvora vo veci C -</w:t>
      </w:r>
      <w:r w:rsidRPr="007475C2" w:rsidR="007475C2">
        <w:rPr>
          <w:rFonts w:ascii="Times New Roman" w:hAnsi="Times New Roman"/>
        </w:rPr>
        <w:t xml:space="preserve"> </w:t>
      </w:r>
      <w:r w:rsidRPr="007475C2" w:rsidR="007475C2">
        <w:rPr>
          <w:rFonts w:ascii="Times New Roman" w:hAnsi="Times New Roman"/>
          <w:bCs/>
        </w:rPr>
        <w:t>142/09</w:t>
      </w:r>
      <w:r w:rsidR="007475C2">
        <w:rPr>
          <w:rFonts w:ascii="Times New Roman" w:hAnsi="Times New Roman"/>
          <w:bCs/>
        </w:rPr>
        <w:t xml:space="preserve">, </w:t>
      </w:r>
      <w:r w:rsidRPr="007475C2" w:rsidR="007475C2">
        <w:rPr>
          <w:rFonts w:ascii="Times New Roman" w:hAnsi="Times New Roman"/>
          <w:bCs/>
        </w:rPr>
        <w:t xml:space="preserve">ktorej predmetom je návrh na začatie prejudiciálneho konania podľa článku 234 </w:t>
      </w:r>
      <w:r w:rsidR="00C84CE7">
        <w:rPr>
          <w:rFonts w:ascii="Times New Roman" w:hAnsi="Times New Roman"/>
          <w:bCs/>
        </w:rPr>
        <w:t xml:space="preserve">Zmluvy o </w:t>
      </w:r>
      <w:r w:rsidRPr="007475C2" w:rsidR="007475C2">
        <w:rPr>
          <w:rFonts w:ascii="Times New Roman" w:hAnsi="Times New Roman"/>
          <w:bCs/>
        </w:rPr>
        <w:t>ES, podaný rozhodnutím Rechtbank van eerste aanleg te Dendermonde (Belgicko) z 18. marca 2009 a doručený Súdnemu dvoru 22. apríla 2009, ktorý súvisí s trestným konaním proti:</w:t>
      </w:r>
      <w:r w:rsidR="007475C2">
        <w:rPr>
          <w:rFonts w:ascii="Times New Roman" w:hAnsi="Times New Roman"/>
          <w:bCs/>
        </w:rPr>
        <w:t xml:space="preserve"> </w:t>
      </w:r>
      <w:r w:rsidRPr="007475C2" w:rsidR="007475C2">
        <w:rPr>
          <w:rFonts w:ascii="Times New Roman" w:hAnsi="Times New Roman"/>
          <w:bCs/>
        </w:rPr>
        <w:t>Vincentovi Willymu Lahousseovi</w:t>
      </w:r>
      <w:r w:rsidR="00E93779">
        <w:rPr>
          <w:rFonts w:ascii="Times New Roman" w:hAnsi="Times New Roman"/>
          <w:bCs/>
        </w:rPr>
        <w:t xml:space="preserve"> a</w:t>
      </w:r>
      <w:r w:rsidR="007475C2">
        <w:rPr>
          <w:rFonts w:ascii="Times New Roman" w:hAnsi="Times New Roman"/>
          <w:bCs/>
        </w:rPr>
        <w:t xml:space="preserve"> Lavichy BVBA.</w:t>
      </w:r>
      <w:r w:rsidRPr="004D1049" w:rsidR="00DB333B">
        <w:rPr>
          <w:rFonts w:ascii="Times New Roman" w:hAnsi="Times New Roman"/>
        </w:rPr>
        <w:t> </w:t>
      </w:r>
    </w:p>
    <w:p w:rsidR="00C370E4" w:rsidRPr="00C370E4" w:rsidP="00C370E4">
      <w:pPr>
        <w:numPr>
          <w:ilvl w:val="3"/>
          <w:numId w:val="17"/>
        </w:numPr>
        <w:tabs>
          <w:tab w:val="left" w:pos="284"/>
        </w:tabs>
        <w:autoSpaceDE w:val="0"/>
        <w:autoSpaceDN w:val="0"/>
        <w:bidi w:val="0"/>
        <w:adjustRightInd w:val="0"/>
        <w:jc w:val="both"/>
        <w:rPr>
          <w:rFonts w:ascii="Times New Roman" w:hAnsi="Times New Roman"/>
          <w:b/>
          <w:bCs/>
          <w:i/>
        </w:rPr>
      </w:pPr>
      <w:r>
        <w:rPr>
          <w:rFonts w:ascii="Times New Roman" w:hAnsi="Times New Roman"/>
          <w:b/>
        </w:rPr>
        <w:t>Záväzky Slovenskej republiky vo vzťahu k Európskym spoločenstvám a Európskej únii:</w:t>
      </w:r>
    </w:p>
    <w:p w:rsidR="00C370E4" w:rsidRPr="00C370E4" w:rsidP="00C370E4">
      <w:pPr>
        <w:bidi w:val="0"/>
        <w:spacing w:before="120"/>
        <w:ind w:left="540" w:hanging="256"/>
        <w:jc w:val="both"/>
        <w:rPr>
          <w:rFonts w:ascii="Times New Roman" w:hAnsi="Times New Roman"/>
        </w:rPr>
      </w:pPr>
      <w:r w:rsidRPr="00C370E4">
        <w:rPr>
          <w:rFonts w:ascii="Times New Roman" w:hAnsi="Times New Roman"/>
        </w:rPr>
        <w:t>a) na základe predloženej novely zákona č. 725/2004 Z. z. o podmienkach prevádzky vozidiel v premávke na pozemných komunikáciách a o zmene a doplnení niektorých zákonov v znení neskorších predpisov nevyplýva pre Slovenskú republiku povinnosť transponovať sekundárne právo Európskej únie, keďže obe smernice uvedené v bode 3 písm. b) tejto doložky zlučiteľnosti už boli úplne transponované do vnútroštátneho práva príslušnými zákonmi, avšak Slovenskej republiky vyplýva povinnosť prihliadať na relevantné články týchto smerníc a osobitne ich ustanovení uvedených v bode 3 písm. b) tejto doložky zlučiteľnosti tak, aby návrh zákona nebol v rozpore s týmito ustanoveniami,</w:t>
      </w:r>
    </w:p>
    <w:p w:rsidR="00C370E4" w:rsidRPr="00C370E4" w:rsidP="00C370E4">
      <w:pPr>
        <w:bidi w:val="0"/>
        <w:spacing w:before="120"/>
        <w:ind w:left="539" w:hanging="255"/>
        <w:jc w:val="both"/>
        <w:rPr>
          <w:rFonts w:ascii="Times New Roman" w:hAnsi="Times New Roman"/>
        </w:rPr>
      </w:pPr>
      <w:r w:rsidRPr="00C370E4">
        <w:rPr>
          <w:rFonts w:ascii="Times New Roman" w:hAnsi="Times New Roman"/>
        </w:rPr>
        <w:t>b) v danej oblasti nebolo začaté konanie proti Slovenskej republike o porušení Zmluvy o založení Európskych spoločenstiev podľa článkov 258 až 260 Zmluvy o fungovaní Európskej únie,</w:t>
      </w:r>
    </w:p>
    <w:p w:rsidR="00C370E4" w:rsidRPr="00C370E4" w:rsidP="00C370E4">
      <w:pPr>
        <w:tabs>
          <w:tab w:val="left" w:pos="567"/>
        </w:tabs>
        <w:autoSpaceDE w:val="0"/>
        <w:autoSpaceDN w:val="0"/>
        <w:bidi w:val="0"/>
        <w:adjustRightInd w:val="0"/>
        <w:spacing w:before="120"/>
        <w:ind w:left="539" w:hanging="255"/>
        <w:jc w:val="both"/>
        <w:rPr>
          <w:rFonts w:ascii="Times New Roman" w:hAnsi="Times New Roman"/>
        </w:rPr>
      </w:pPr>
      <w:r w:rsidRPr="00C370E4">
        <w:rPr>
          <w:rFonts w:ascii="Times New Roman" w:hAnsi="Times New Roman"/>
        </w:rPr>
        <w:t>c) smernica Rady 1999/37/ES z 29. apríla 1999 o regist</w:t>
      </w:r>
      <w:r>
        <w:rPr>
          <w:rFonts w:ascii="Times New Roman" w:hAnsi="Times New Roman"/>
        </w:rPr>
        <w:t xml:space="preserve">račných dokumentoch pre vozidlá </w:t>
      </w:r>
      <w:r w:rsidRPr="00C370E4">
        <w:rPr>
          <w:rFonts w:ascii="Times New Roman" w:hAnsi="Times New Roman"/>
          <w:color w:val="000000"/>
        </w:rPr>
        <w:t>(Mimoriadne vydanie Ú. v. EÚ, kap. 7/zv. 4) v platnom znení už bola úplne prebratá do zákona č. 8/2009 Z. z. o cestnej premávke a o zmene a doplnení niektorých zákonov v znení neskorších predpisov; vyhlášky Ministerstva dopravy, pôšt a telekomunikácií Slovenskej republiky č. 169/2010 Z. z. o osvedčení o evidencii časť I, osvedčení o evidencii časť II a technickom osvedčení vozidla; zákona č. 725/2004 Z. z. o podmienkach prevádzky vozidiel v premávke na pozemných komunikáciách a o zmene a doplnení niektorých zákonov v znení neskorších predpisov a smernica Európskeho parlamentu a Rady 2002/24/ES z 18. marca 2002 o typovom schválení dvoj a trojkolesových motorových vozidiel, ktorou sa zrušuje smernica Rady 92/61/EHS (Mimoriadne vydanie Ú. v. EÚ, kap. 13/zv. 29</w:t>
      </w:r>
      <w:r w:rsidRPr="00C370E4">
        <w:rPr>
          <w:rFonts w:ascii="Times New Roman" w:hAnsi="Times New Roman"/>
        </w:rPr>
        <w:t>) v platnom znení už bola úplne prebratá do nariadenia vlády Slovenskej republiky č. 71/2006 Z. z., ktorým sa ustanovujú podrobnosti o typovom schválení ES dvojkolesových motorových vozidiel, trojkolesových motorových vozidiel a štvorkoliek v znení neskorších predpisov; zákona č. 71/1967 Zb. o správnom konaní (správny poriadok) v znení neskorších predpisov; zákona č. 474/2005 Z. z. o Slovákoch žijúcich v zahraničí a o zmene a doplnení niektorých zákonov v znení neskorších predpisov; zákona č. 575/2001 Z. z. o organizácii činnosti vlády a organizácii ústrednej štátnej správy v znení neskorších predpisov; zákona č. 725/2004 Z. z. o podmienkach prevádzky vozidiel v premávke na pozemných komunikáciách a o zmene a doplnení niektorých zákonov v znení neskorších predpisov.</w:t>
      </w:r>
    </w:p>
    <w:p w:rsidR="00C370E4" w:rsidRPr="00C370E4" w:rsidP="00C370E4">
      <w:pPr>
        <w:tabs>
          <w:tab w:val="left" w:pos="284"/>
        </w:tabs>
        <w:autoSpaceDE w:val="0"/>
        <w:autoSpaceDN w:val="0"/>
        <w:bidi w:val="0"/>
        <w:adjustRightInd w:val="0"/>
        <w:spacing w:before="120"/>
        <w:jc w:val="both"/>
        <w:rPr>
          <w:rFonts w:ascii="Times New Roman" w:hAnsi="Times New Roman"/>
          <w:b/>
          <w:bCs/>
        </w:rPr>
      </w:pPr>
    </w:p>
    <w:p w:rsidR="006E63F4" w:rsidRPr="00C370E4" w:rsidP="00C370E4">
      <w:pPr>
        <w:numPr>
          <w:ilvl w:val="3"/>
          <w:numId w:val="17"/>
        </w:numPr>
        <w:tabs>
          <w:tab w:val="left" w:pos="284"/>
        </w:tabs>
        <w:autoSpaceDE w:val="0"/>
        <w:autoSpaceDN w:val="0"/>
        <w:bidi w:val="0"/>
        <w:adjustRightInd w:val="0"/>
        <w:jc w:val="both"/>
        <w:rPr>
          <w:rFonts w:ascii="Times New Roman" w:hAnsi="Times New Roman"/>
          <w:b/>
          <w:bCs/>
          <w:i/>
        </w:rPr>
      </w:pPr>
      <w:r w:rsidRPr="00C370E4">
        <w:rPr>
          <w:rFonts w:ascii="Times New Roman" w:hAnsi="Times New Roman"/>
          <w:b/>
          <w:color w:val="000000"/>
        </w:rPr>
        <w:t>Stupeň zlučiteľnosti návrhu zákona s právom Európskych spoločenstiev</w:t>
      </w:r>
    </w:p>
    <w:p w:rsidR="006E63F4" w:rsidP="006E63F4">
      <w:pPr>
        <w:bidi w:val="0"/>
        <w:spacing w:after="120"/>
        <w:ind w:left="341"/>
        <w:jc w:val="both"/>
        <w:rPr>
          <w:rFonts w:ascii="Times New Roman" w:hAnsi="Times New Roman"/>
          <w:color w:val="000000"/>
        </w:rPr>
      </w:pPr>
      <w:r>
        <w:rPr>
          <w:rFonts w:ascii="Times New Roman" w:hAnsi="Times New Roman"/>
          <w:color w:val="000000"/>
        </w:rPr>
        <w:t xml:space="preserve">- </w:t>
      </w:r>
      <w:r w:rsidR="002B0950">
        <w:rPr>
          <w:rFonts w:ascii="Times New Roman" w:hAnsi="Times New Roman"/>
          <w:color w:val="000000"/>
        </w:rPr>
        <w:t xml:space="preserve">úplný, ak vezmeme do úvahy ustanovenia primárneho aj sekundárneho práva EÚ uvedeného v </w:t>
      </w:r>
      <w:r w:rsidR="002B0950">
        <w:rPr>
          <w:rFonts w:ascii="Times New Roman" w:hAnsi="Times New Roman"/>
        </w:rPr>
        <w:t xml:space="preserve">bode 3 písm. a) a b) tejto doložky zlučiteľnosti, ktorých sa </w:t>
      </w:r>
      <w:r w:rsidR="0017396E">
        <w:rPr>
          <w:rFonts w:ascii="Times New Roman" w:hAnsi="Times New Roman"/>
        </w:rPr>
        <w:t>dotýka predkladaný návrh zákona, pričom cieľom návrhu zákona nie je transpozícia právnych aktov sekundárneho práva EÚ.</w:t>
      </w:r>
    </w:p>
    <w:p w:rsidR="00DB333B" w:rsidRPr="00DB333B" w:rsidP="004D1049">
      <w:pPr>
        <w:pStyle w:val="NormalWeb"/>
        <w:bidi w:val="0"/>
        <w:spacing w:before="0" w:beforeAutospacing="0" w:after="0" w:afterAutospacing="0"/>
        <w:jc w:val="both"/>
        <w:rPr>
          <w:rFonts w:ascii="Times New Roman" w:hAnsi="Times New Roman"/>
        </w:rPr>
      </w:pPr>
    </w:p>
    <w:p w:rsidR="00B10F64" w:rsidP="002B0950">
      <w:pPr>
        <w:pStyle w:val="NormalWeb"/>
        <w:bidi w:val="0"/>
        <w:spacing w:before="0" w:beforeAutospacing="0" w:after="0" w:afterAutospacing="0"/>
        <w:jc w:val="both"/>
        <w:rPr>
          <w:rFonts w:ascii="Times New Roman" w:hAnsi="Times New Roman"/>
        </w:rPr>
      </w:pPr>
    </w:p>
    <w:p w:rsidR="00771DA0" w:rsidP="00DB333B">
      <w:pPr>
        <w:pStyle w:val="NormalWeb"/>
        <w:bidi w:val="0"/>
        <w:spacing w:before="0" w:beforeAutospacing="0" w:after="0" w:afterAutospacing="0"/>
        <w:jc w:val="center"/>
        <w:rPr>
          <w:rFonts w:ascii="Times New Roman" w:hAnsi="Times New Roman"/>
          <w:b/>
          <w:bCs/>
          <w:caps/>
          <w:color w:val="000000"/>
          <w:spacing w:val="30"/>
        </w:rPr>
      </w:pPr>
    </w:p>
    <w:p w:rsidR="00771DA0" w:rsidP="00DB333B">
      <w:pPr>
        <w:pStyle w:val="NormalWeb"/>
        <w:bidi w:val="0"/>
        <w:spacing w:before="0" w:beforeAutospacing="0" w:after="0" w:afterAutospacing="0"/>
        <w:jc w:val="center"/>
        <w:rPr>
          <w:rFonts w:ascii="Times New Roman" w:hAnsi="Times New Roman"/>
          <w:b/>
          <w:bCs/>
          <w:caps/>
          <w:color w:val="000000"/>
          <w:spacing w:val="30"/>
        </w:rPr>
      </w:pPr>
    </w:p>
    <w:p w:rsidR="00771DA0" w:rsidP="00DB333B">
      <w:pPr>
        <w:pStyle w:val="NormalWeb"/>
        <w:bidi w:val="0"/>
        <w:spacing w:before="0" w:beforeAutospacing="0" w:after="0" w:afterAutospacing="0"/>
        <w:jc w:val="center"/>
        <w:rPr>
          <w:rFonts w:ascii="Times New Roman" w:hAnsi="Times New Roman"/>
          <w:b/>
          <w:bCs/>
          <w:caps/>
          <w:color w:val="000000"/>
          <w:spacing w:val="30"/>
        </w:rPr>
      </w:pPr>
    </w:p>
    <w:p w:rsidR="00771DA0" w:rsidP="00DB333B">
      <w:pPr>
        <w:pStyle w:val="NormalWeb"/>
        <w:bidi w:val="0"/>
        <w:spacing w:before="0" w:beforeAutospacing="0" w:after="0" w:afterAutospacing="0"/>
        <w:jc w:val="center"/>
        <w:rPr>
          <w:rFonts w:ascii="Times New Roman" w:hAnsi="Times New Roman"/>
          <w:b/>
          <w:bCs/>
          <w:caps/>
          <w:color w:val="000000"/>
          <w:spacing w:val="30"/>
        </w:rPr>
      </w:pPr>
    </w:p>
    <w:p w:rsidR="00771DA0" w:rsidP="00DB333B">
      <w:pPr>
        <w:pStyle w:val="NormalWeb"/>
        <w:bidi w:val="0"/>
        <w:spacing w:before="0" w:beforeAutospacing="0" w:after="0" w:afterAutospacing="0"/>
        <w:jc w:val="center"/>
        <w:rPr>
          <w:rFonts w:ascii="Times New Roman" w:hAnsi="Times New Roman"/>
          <w:b/>
          <w:bCs/>
          <w:caps/>
          <w:color w:val="000000"/>
          <w:spacing w:val="30"/>
        </w:rPr>
      </w:pPr>
    </w:p>
    <w:p w:rsidR="00771DA0" w:rsidP="00DB333B">
      <w:pPr>
        <w:pStyle w:val="NormalWeb"/>
        <w:bidi w:val="0"/>
        <w:spacing w:before="0" w:beforeAutospacing="0" w:after="0" w:afterAutospacing="0"/>
        <w:jc w:val="center"/>
        <w:rPr>
          <w:rFonts w:ascii="Times New Roman" w:hAnsi="Times New Roman"/>
          <w:b/>
          <w:bCs/>
          <w:caps/>
          <w:color w:val="000000"/>
          <w:spacing w:val="30"/>
        </w:rPr>
      </w:pPr>
    </w:p>
    <w:p w:rsidR="00771DA0" w:rsidP="00DB333B">
      <w:pPr>
        <w:pStyle w:val="NormalWeb"/>
        <w:bidi w:val="0"/>
        <w:spacing w:before="0" w:beforeAutospacing="0" w:after="0" w:afterAutospacing="0"/>
        <w:jc w:val="center"/>
        <w:rPr>
          <w:rFonts w:ascii="Times New Roman" w:hAnsi="Times New Roman"/>
          <w:b/>
          <w:bCs/>
          <w:caps/>
          <w:color w:val="000000"/>
          <w:spacing w:val="30"/>
        </w:rPr>
      </w:pPr>
    </w:p>
    <w:p w:rsidR="00771DA0" w:rsidP="00DB333B">
      <w:pPr>
        <w:pStyle w:val="NormalWeb"/>
        <w:bidi w:val="0"/>
        <w:spacing w:before="0" w:beforeAutospacing="0" w:after="0" w:afterAutospacing="0"/>
        <w:jc w:val="center"/>
        <w:rPr>
          <w:rFonts w:ascii="Times New Roman" w:hAnsi="Times New Roman"/>
          <w:b/>
          <w:bCs/>
          <w:caps/>
          <w:color w:val="000000"/>
          <w:spacing w:val="30"/>
        </w:rPr>
      </w:pPr>
    </w:p>
    <w:p w:rsidR="00771DA0" w:rsidP="00DB333B">
      <w:pPr>
        <w:pStyle w:val="NormalWeb"/>
        <w:bidi w:val="0"/>
        <w:spacing w:before="0" w:beforeAutospacing="0" w:after="0" w:afterAutospacing="0"/>
        <w:jc w:val="center"/>
        <w:rPr>
          <w:rFonts w:ascii="Times New Roman" w:hAnsi="Times New Roman"/>
          <w:b/>
          <w:bCs/>
          <w:caps/>
          <w:color w:val="000000"/>
          <w:spacing w:val="30"/>
        </w:rPr>
      </w:pPr>
    </w:p>
    <w:p w:rsidR="00771DA0" w:rsidP="00DB333B">
      <w:pPr>
        <w:pStyle w:val="NormalWeb"/>
        <w:bidi w:val="0"/>
        <w:spacing w:before="0" w:beforeAutospacing="0" w:after="0" w:afterAutospacing="0"/>
        <w:jc w:val="center"/>
        <w:rPr>
          <w:rFonts w:ascii="Times New Roman" w:hAnsi="Times New Roman"/>
          <w:b/>
          <w:bCs/>
          <w:caps/>
          <w:color w:val="000000"/>
          <w:spacing w:val="30"/>
        </w:rPr>
      </w:pPr>
    </w:p>
    <w:p w:rsidR="00771DA0" w:rsidP="00DB333B">
      <w:pPr>
        <w:pStyle w:val="NormalWeb"/>
        <w:bidi w:val="0"/>
        <w:spacing w:before="0" w:beforeAutospacing="0" w:after="0" w:afterAutospacing="0"/>
        <w:jc w:val="center"/>
        <w:rPr>
          <w:rFonts w:ascii="Times New Roman" w:hAnsi="Times New Roman"/>
          <w:b/>
          <w:bCs/>
          <w:caps/>
          <w:color w:val="000000"/>
          <w:spacing w:val="30"/>
        </w:rPr>
      </w:pPr>
    </w:p>
    <w:p w:rsidR="00771DA0" w:rsidP="00DB333B">
      <w:pPr>
        <w:pStyle w:val="NormalWeb"/>
        <w:bidi w:val="0"/>
        <w:spacing w:before="0" w:beforeAutospacing="0" w:after="0" w:afterAutospacing="0"/>
        <w:jc w:val="center"/>
        <w:rPr>
          <w:rFonts w:ascii="Times New Roman" w:hAnsi="Times New Roman"/>
          <w:b/>
          <w:bCs/>
          <w:caps/>
          <w:color w:val="000000"/>
          <w:spacing w:val="30"/>
        </w:rPr>
      </w:pPr>
    </w:p>
    <w:p w:rsidR="00771DA0" w:rsidP="00DB333B">
      <w:pPr>
        <w:pStyle w:val="NormalWeb"/>
        <w:bidi w:val="0"/>
        <w:spacing w:before="0" w:beforeAutospacing="0" w:after="0" w:afterAutospacing="0"/>
        <w:jc w:val="center"/>
        <w:rPr>
          <w:rFonts w:ascii="Times New Roman" w:hAnsi="Times New Roman"/>
          <w:b/>
          <w:bCs/>
          <w:caps/>
          <w:color w:val="000000"/>
          <w:spacing w:val="30"/>
        </w:rPr>
      </w:pPr>
    </w:p>
    <w:p w:rsidR="00771DA0" w:rsidP="00DB333B">
      <w:pPr>
        <w:pStyle w:val="NormalWeb"/>
        <w:bidi w:val="0"/>
        <w:spacing w:before="0" w:beforeAutospacing="0" w:after="0" w:afterAutospacing="0"/>
        <w:jc w:val="center"/>
        <w:rPr>
          <w:rFonts w:ascii="Times New Roman" w:hAnsi="Times New Roman"/>
          <w:b/>
          <w:bCs/>
          <w:caps/>
          <w:color w:val="000000"/>
          <w:spacing w:val="30"/>
        </w:rPr>
      </w:pPr>
    </w:p>
    <w:p w:rsidR="00771DA0" w:rsidP="00DB333B">
      <w:pPr>
        <w:pStyle w:val="NormalWeb"/>
        <w:bidi w:val="0"/>
        <w:spacing w:before="0" w:beforeAutospacing="0" w:after="0" w:afterAutospacing="0"/>
        <w:jc w:val="center"/>
        <w:rPr>
          <w:rFonts w:ascii="Times New Roman" w:hAnsi="Times New Roman"/>
          <w:b/>
          <w:bCs/>
          <w:caps/>
          <w:color w:val="000000"/>
          <w:spacing w:val="30"/>
        </w:rPr>
      </w:pPr>
    </w:p>
    <w:p w:rsidR="00771DA0" w:rsidP="00DB333B">
      <w:pPr>
        <w:pStyle w:val="NormalWeb"/>
        <w:bidi w:val="0"/>
        <w:spacing w:before="0" w:beforeAutospacing="0" w:after="0" w:afterAutospacing="0"/>
        <w:jc w:val="center"/>
        <w:rPr>
          <w:rFonts w:ascii="Times New Roman" w:hAnsi="Times New Roman"/>
          <w:b/>
          <w:bCs/>
          <w:caps/>
          <w:color w:val="000000"/>
          <w:spacing w:val="30"/>
        </w:rPr>
      </w:pPr>
    </w:p>
    <w:p w:rsidR="00771DA0" w:rsidP="00DB333B">
      <w:pPr>
        <w:pStyle w:val="NormalWeb"/>
        <w:bidi w:val="0"/>
        <w:spacing w:before="0" w:beforeAutospacing="0" w:after="0" w:afterAutospacing="0"/>
        <w:jc w:val="center"/>
        <w:rPr>
          <w:rFonts w:ascii="Times New Roman" w:hAnsi="Times New Roman"/>
          <w:b/>
          <w:bCs/>
          <w:caps/>
          <w:color w:val="000000"/>
          <w:spacing w:val="30"/>
        </w:rPr>
      </w:pPr>
    </w:p>
    <w:p w:rsidR="00771DA0" w:rsidP="00DB333B">
      <w:pPr>
        <w:pStyle w:val="NormalWeb"/>
        <w:bidi w:val="0"/>
        <w:spacing w:before="0" w:beforeAutospacing="0" w:after="0" w:afterAutospacing="0"/>
        <w:jc w:val="center"/>
        <w:rPr>
          <w:rFonts w:ascii="Times New Roman" w:hAnsi="Times New Roman"/>
          <w:b/>
          <w:bCs/>
          <w:caps/>
          <w:color w:val="000000"/>
          <w:spacing w:val="30"/>
        </w:rPr>
      </w:pPr>
    </w:p>
    <w:p w:rsidR="00771DA0" w:rsidP="00DB333B">
      <w:pPr>
        <w:pStyle w:val="NormalWeb"/>
        <w:bidi w:val="0"/>
        <w:spacing w:before="0" w:beforeAutospacing="0" w:after="0" w:afterAutospacing="0"/>
        <w:jc w:val="center"/>
        <w:rPr>
          <w:rFonts w:ascii="Times New Roman" w:hAnsi="Times New Roman"/>
          <w:b/>
          <w:bCs/>
          <w:caps/>
          <w:color w:val="000000"/>
          <w:spacing w:val="30"/>
        </w:rPr>
      </w:pPr>
    </w:p>
    <w:p w:rsidR="00771DA0" w:rsidP="00DB333B">
      <w:pPr>
        <w:pStyle w:val="NormalWeb"/>
        <w:bidi w:val="0"/>
        <w:spacing w:before="0" w:beforeAutospacing="0" w:after="0" w:afterAutospacing="0"/>
        <w:jc w:val="center"/>
        <w:rPr>
          <w:rFonts w:ascii="Times New Roman" w:hAnsi="Times New Roman"/>
          <w:b/>
          <w:bCs/>
          <w:caps/>
          <w:color w:val="000000"/>
          <w:spacing w:val="30"/>
        </w:rPr>
      </w:pPr>
    </w:p>
    <w:p w:rsidR="00771DA0" w:rsidP="00656A8F">
      <w:pPr>
        <w:pStyle w:val="NormalWeb"/>
        <w:bidi w:val="0"/>
        <w:spacing w:before="0" w:beforeAutospacing="0" w:after="0" w:afterAutospacing="0"/>
        <w:rPr>
          <w:rFonts w:ascii="Times New Roman" w:hAnsi="Times New Roman"/>
          <w:b/>
          <w:bCs/>
          <w:caps/>
          <w:color w:val="000000"/>
          <w:spacing w:val="30"/>
        </w:rPr>
      </w:pPr>
    </w:p>
    <w:p w:rsidR="00DB333B" w:rsidRPr="00DB333B" w:rsidP="00DB333B">
      <w:pPr>
        <w:pStyle w:val="NormalWeb"/>
        <w:bidi w:val="0"/>
        <w:spacing w:before="0" w:beforeAutospacing="0" w:after="0" w:afterAutospacing="0"/>
        <w:jc w:val="center"/>
        <w:rPr>
          <w:rFonts w:ascii="Times New Roman" w:hAnsi="Times New Roman"/>
        </w:rPr>
      </w:pPr>
      <w:r w:rsidRPr="00DB333B">
        <w:rPr>
          <w:rFonts w:ascii="Times New Roman" w:hAnsi="Times New Roman"/>
          <w:b/>
          <w:bCs/>
          <w:caps/>
          <w:color w:val="000000"/>
          <w:spacing w:val="30"/>
        </w:rPr>
        <w:t>Doložka</w:t>
      </w:r>
    </w:p>
    <w:p w:rsidR="00DB333B" w:rsidRPr="00DB333B" w:rsidP="00DB333B">
      <w:pPr>
        <w:pStyle w:val="NormalWeb"/>
        <w:bidi w:val="0"/>
        <w:spacing w:before="0" w:beforeAutospacing="0" w:after="0" w:afterAutospacing="0"/>
        <w:jc w:val="center"/>
        <w:rPr>
          <w:rFonts w:ascii="Times New Roman" w:hAnsi="Times New Roman"/>
        </w:rPr>
      </w:pPr>
      <w:r w:rsidRPr="00DB333B">
        <w:rPr>
          <w:rFonts w:ascii="Times New Roman" w:hAnsi="Times New Roman"/>
          <w:b/>
          <w:bCs/>
          <w:color w:val="000000"/>
        </w:rPr>
        <w:t>vybraných vplyvov</w:t>
      </w:r>
    </w:p>
    <w:p w:rsidR="00DB333B" w:rsidRPr="00DB333B" w:rsidP="00DB333B">
      <w:pPr>
        <w:pStyle w:val="NormalWeb"/>
        <w:bidi w:val="0"/>
        <w:spacing w:before="0" w:beforeAutospacing="0" w:after="0" w:afterAutospacing="0"/>
        <w:rPr>
          <w:rFonts w:ascii="Times New Roman" w:hAnsi="Times New Roman"/>
        </w:rPr>
      </w:pPr>
      <w:r w:rsidRPr="00DB333B">
        <w:rPr>
          <w:rFonts w:ascii="Times New Roman" w:hAnsi="Times New Roman"/>
          <w:color w:val="000000"/>
        </w:rPr>
        <w:t> </w:t>
      </w:r>
    </w:p>
    <w:p w:rsidR="00DB333B" w:rsidRPr="00DB333B" w:rsidP="00DB333B">
      <w:pPr>
        <w:pStyle w:val="NormalWeb"/>
        <w:bidi w:val="0"/>
        <w:spacing w:before="0" w:beforeAutospacing="0" w:after="0" w:afterAutospacing="0"/>
        <w:rPr>
          <w:rFonts w:ascii="Times New Roman" w:hAnsi="Times New Roman"/>
        </w:rPr>
      </w:pPr>
      <w:r w:rsidRPr="00DB333B">
        <w:rPr>
          <w:rFonts w:ascii="Times New Roman" w:hAnsi="Times New Roman"/>
          <w:color w:val="000000"/>
        </w:rPr>
        <w:t> </w:t>
      </w:r>
    </w:p>
    <w:p w:rsidR="00DB333B" w:rsidRPr="00DB333B" w:rsidP="00DB333B">
      <w:pPr>
        <w:pStyle w:val="NormalWeb"/>
        <w:bidi w:val="0"/>
        <w:spacing w:before="0" w:beforeAutospacing="0" w:after="0" w:afterAutospacing="0"/>
        <w:jc w:val="both"/>
        <w:rPr>
          <w:rFonts w:ascii="Times New Roman" w:hAnsi="Times New Roman"/>
        </w:rPr>
      </w:pPr>
      <w:r w:rsidRPr="00DB333B">
        <w:rPr>
          <w:rFonts w:ascii="Times New Roman" w:hAnsi="Times New Roman"/>
          <w:b/>
          <w:bCs/>
          <w:color w:val="000000"/>
        </w:rPr>
        <w:t xml:space="preserve">A.1. Názov materiálu: </w:t>
      </w:r>
      <w:r w:rsidRPr="00D92FB0" w:rsidR="00D92FB0">
        <w:rPr>
          <w:rFonts w:ascii="Times New Roman" w:hAnsi="Times New Roman"/>
        </w:rPr>
        <w:t>návrh zákona, ktorým sa mení a dopĺňa zákon č. 725/2004 Z. z. o podmienkach prevádzky vozidiel v premávke na pozemných komunikáciách a o zmene a doplnení niektorých zákonov v znení neskorších predpisov</w:t>
      </w:r>
      <w:r w:rsidRPr="00DB333B">
        <w:rPr>
          <w:rFonts w:ascii="Times New Roman" w:hAnsi="Times New Roman"/>
          <w:color w:val="000000"/>
        </w:rPr>
        <w:t> </w:t>
      </w:r>
    </w:p>
    <w:p w:rsidR="00DB333B" w:rsidP="00DB333B">
      <w:pPr>
        <w:pStyle w:val="NormalWeb"/>
        <w:bidi w:val="0"/>
        <w:spacing w:before="0" w:beforeAutospacing="0" w:after="0" w:afterAutospacing="0"/>
        <w:jc w:val="both"/>
        <w:rPr>
          <w:rFonts w:ascii="Times New Roman" w:hAnsi="Times New Roman"/>
          <w:b/>
          <w:bCs/>
          <w:color w:val="000000"/>
        </w:rPr>
      </w:pPr>
    </w:p>
    <w:p w:rsidR="00DB333B" w:rsidRPr="00DB333B" w:rsidP="00DB333B">
      <w:pPr>
        <w:pStyle w:val="NormalWeb"/>
        <w:bidi w:val="0"/>
        <w:spacing w:before="0" w:beforeAutospacing="0" w:after="0" w:afterAutospacing="0"/>
        <w:jc w:val="both"/>
        <w:rPr>
          <w:rFonts w:ascii="Times New Roman" w:hAnsi="Times New Roman"/>
        </w:rPr>
      </w:pPr>
      <w:r w:rsidRPr="00DB333B">
        <w:rPr>
          <w:rFonts w:ascii="Times New Roman" w:hAnsi="Times New Roman"/>
          <w:b/>
          <w:bCs/>
          <w:color w:val="000000"/>
        </w:rPr>
        <w:t>        Termín začatia a ukončenia PPK:</w:t>
      </w:r>
      <w:r w:rsidRPr="00DB333B">
        <w:rPr>
          <w:rFonts w:ascii="Times New Roman" w:hAnsi="Times New Roman"/>
          <w:color w:val="000000"/>
        </w:rPr>
        <w:t xml:space="preserve"> </w:t>
      </w:r>
      <w:r w:rsidRPr="00DB333B">
        <w:rPr>
          <w:rFonts w:ascii="Times New Roman" w:hAnsi="Times New Roman"/>
          <w:i/>
          <w:iCs/>
          <w:color w:val="000000"/>
        </w:rPr>
        <w:t>bezpredmetné</w:t>
      </w:r>
    </w:p>
    <w:p w:rsidR="00DB333B" w:rsidRPr="00DB333B" w:rsidP="00DB333B">
      <w:pPr>
        <w:pStyle w:val="NormalWeb"/>
        <w:bidi w:val="0"/>
        <w:spacing w:before="0" w:beforeAutospacing="0" w:after="0" w:afterAutospacing="0"/>
        <w:jc w:val="both"/>
        <w:rPr>
          <w:rFonts w:ascii="Times New Roman" w:hAnsi="Times New Roman"/>
        </w:rPr>
      </w:pPr>
      <w:r w:rsidRPr="00DB333B">
        <w:rPr>
          <w:rFonts w:ascii="Times New Roman" w:hAnsi="Times New Roman"/>
          <w:b/>
          <w:bCs/>
          <w:color w:val="000000"/>
        </w:rPr>
        <w:t> </w:t>
      </w:r>
    </w:p>
    <w:p w:rsidR="00DB333B" w:rsidRPr="00DB333B" w:rsidP="00DB333B">
      <w:pPr>
        <w:pStyle w:val="NormalWeb"/>
        <w:bidi w:val="0"/>
        <w:spacing w:before="0" w:beforeAutospacing="0" w:after="0" w:afterAutospacing="0"/>
        <w:jc w:val="both"/>
        <w:rPr>
          <w:rFonts w:ascii="Times New Roman" w:hAnsi="Times New Roman"/>
        </w:rPr>
      </w:pPr>
      <w:r w:rsidRPr="00DB333B">
        <w:rPr>
          <w:rFonts w:ascii="Times New Roman" w:hAnsi="Times New Roman"/>
          <w:b/>
          <w:bCs/>
          <w:color w:val="000000"/>
        </w:rPr>
        <w:t>A.2. Vplyvy:</w:t>
      </w:r>
    </w:p>
    <w:tbl>
      <w:tblPr>
        <w:tblStyle w:val="TableNormal"/>
        <w:tblW w:w="5000" w:type="pct"/>
        <w:tblCellMar>
          <w:left w:w="0" w:type="dxa"/>
          <w:right w:w="0" w:type="dxa"/>
        </w:tblCellMar>
      </w:tblPr>
      <w:tblGrid>
        <w:gridCol w:w="5519"/>
        <w:gridCol w:w="1192"/>
        <w:gridCol w:w="1181"/>
        <w:gridCol w:w="1196"/>
      </w:tblGrid>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DB333B" w:rsidP="00F42A56">
            <w:pPr>
              <w:pStyle w:val="NormalWeb"/>
              <w:bidi w:val="0"/>
              <w:spacing w:before="0" w:beforeAutospacing="0" w:after="200" w:afterAutospacing="0" w:line="276" w:lineRule="auto"/>
              <w:rPr>
                <w:rFonts w:ascii="Times New Roman" w:hAnsi="Times New Roman"/>
              </w:rPr>
            </w:pPr>
            <w:r w:rsidRPr="00DB333B">
              <w:rPr>
                <w:rFonts w:ascii="Times New Roman" w:hAnsi="Times New Roman"/>
                <w:color w:val="000000"/>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DB333B" w:rsidP="00F42A56">
            <w:pPr>
              <w:pStyle w:val="NormalWeb"/>
              <w:bidi w:val="0"/>
              <w:spacing w:before="0" w:beforeAutospacing="0" w:after="200" w:afterAutospacing="0" w:line="276" w:lineRule="auto"/>
              <w:jc w:val="center"/>
              <w:rPr>
                <w:rFonts w:ascii="Times New Roman" w:hAnsi="Times New Roman"/>
              </w:rPr>
            </w:pPr>
            <w:r w:rsidRPr="00DB333B">
              <w:rPr>
                <w:rFonts w:ascii="Times New Roman" w:hAnsi="Times New Roman"/>
                <w:color w:val="000000"/>
              </w:rPr>
              <w:t> Pozitívne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DB333B" w:rsidP="00F42A56">
            <w:pPr>
              <w:pStyle w:val="NormalWeb"/>
              <w:bidi w:val="0"/>
              <w:spacing w:before="0" w:beforeAutospacing="0" w:after="200" w:afterAutospacing="0" w:line="276" w:lineRule="auto"/>
              <w:jc w:val="center"/>
              <w:rPr>
                <w:rFonts w:ascii="Times New Roman" w:hAnsi="Times New Roman"/>
              </w:rPr>
            </w:pPr>
            <w:r w:rsidRPr="00DB333B">
              <w:rPr>
                <w:rFonts w:ascii="Times New Roman" w:hAnsi="Times New Roman"/>
                <w:color w:val="000000"/>
              </w:rPr>
              <w:t> Žiadne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DB333B" w:rsidP="00F42A56">
            <w:pPr>
              <w:pStyle w:val="NormalWeb"/>
              <w:bidi w:val="0"/>
              <w:spacing w:before="0" w:beforeAutospacing="0" w:after="200" w:afterAutospacing="0" w:line="276" w:lineRule="auto"/>
              <w:jc w:val="center"/>
              <w:rPr>
                <w:rFonts w:ascii="Times New Roman" w:hAnsi="Times New Roman"/>
              </w:rPr>
            </w:pPr>
            <w:r w:rsidRPr="00DB333B">
              <w:rPr>
                <w:rFonts w:ascii="Times New Roman" w:hAnsi="Times New Roman"/>
                <w:color w:val="000000"/>
              </w:rPr>
              <w:t> Negatívne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DB333B" w:rsidP="00F42A56">
            <w:pPr>
              <w:pStyle w:val="NormalWeb"/>
              <w:bidi w:val="0"/>
              <w:spacing w:before="0" w:beforeAutospacing="0" w:after="200" w:afterAutospacing="0" w:line="276" w:lineRule="auto"/>
              <w:rPr>
                <w:rFonts w:ascii="Times New Roman" w:hAnsi="Times New Roman"/>
              </w:rPr>
            </w:pPr>
            <w:r w:rsidRPr="00DB333B">
              <w:rPr>
                <w:rFonts w:ascii="Times New Roman" w:hAnsi="Times New Roman"/>
                <w:color w:val="000000"/>
              </w:rPr>
              <w:t>1. Vplyvy na rozpočet verejnej správy</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DB333B" w:rsidP="00F42A56">
            <w:pPr>
              <w:pStyle w:val="NormalWeb"/>
              <w:bidi w:val="0"/>
              <w:spacing w:before="0" w:beforeAutospacing="0" w:after="200" w:afterAutospacing="0" w:line="276" w:lineRule="auto"/>
              <w:jc w:val="center"/>
              <w:rPr>
                <w:rFonts w:ascii="Times New Roman" w:hAnsi="Times New Roman"/>
              </w:rPr>
            </w:pPr>
            <w:r w:rsidRPr="00DB333B">
              <w:rPr>
                <w:rFonts w:ascii="Times New Roman" w:hAnsi="Times New Roman"/>
                <w:color w:val="000000"/>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DB333B" w:rsidP="00F42A56">
            <w:pPr>
              <w:pStyle w:val="NormalWeb"/>
              <w:bidi w:val="0"/>
              <w:spacing w:before="0" w:beforeAutospacing="0" w:after="200" w:afterAutospacing="0" w:line="276" w:lineRule="auto"/>
              <w:jc w:val="center"/>
              <w:rPr>
                <w:rFonts w:ascii="Times New Roman" w:hAnsi="Times New Roman"/>
              </w:rPr>
            </w:pP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DB333B" w:rsidP="00F42A56">
            <w:pPr>
              <w:pStyle w:val="NormalWeb"/>
              <w:bidi w:val="0"/>
              <w:spacing w:before="0" w:beforeAutospacing="0" w:after="200" w:afterAutospacing="0" w:line="276" w:lineRule="auto"/>
              <w:jc w:val="center"/>
              <w:rPr>
                <w:rFonts w:ascii="Times New Roman" w:hAnsi="Times New Roman"/>
              </w:rPr>
            </w:pPr>
            <w:r w:rsidR="00D92FB0">
              <w:rPr>
                <w:rFonts w:ascii="Times New Roman" w:hAnsi="Times New Roman"/>
                <w:color w:val="000000"/>
              </w:rPr>
              <w:t>x</w:t>
            </w:r>
            <w:r w:rsidRPr="00DB333B">
              <w:rPr>
                <w:rFonts w:ascii="Times New Roman" w:hAnsi="Times New Roman"/>
                <w:color w:val="000000"/>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DB333B" w:rsidP="00F42A56">
            <w:pPr>
              <w:pStyle w:val="NormalWeb"/>
              <w:bidi w:val="0"/>
              <w:spacing w:before="0" w:beforeAutospacing="0" w:after="200" w:afterAutospacing="0" w:line="276" w:lineRule="auto"/>
              <w:rPr>
                <w:rFonts w:ascii="Times New Roman" w:hAnsi="Times New Roman"/>
              </w:rPr>
            </w:pPr>
            <w:r w:rsidRPr="00DB333B">
              <w:rPr>
                <w:rFonts w:ascii="Times New Roman" w:hAnsi="Times New Roman"/>
                <w:color w:val="000000"/>
              </w:rPr>
              <w:t>2. Vplyvy na podnikateľské prostredie – dochádza k zvýšeniu regulačného zaťaženia?</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DB333B" w:rsidP="00D92FB0">
            <w:pPr>
              <w:pStyle w:val="NormalWeb"/>
              <w:bidi w:val="0"/>
              <w:spacing w:before="0" w:beforeAutospacing="0" w:after="200" w:afterAutospacing="0" w:line="276" w:lineRule="auto"/>
              <w:jc w:val="center"/>
              <w:rPr>
                <w:rFonts w:ascii="Times New Roman" w:hAnsi="Times New Roman"/>
              </w:rPr>
            </w:pP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DB333B" w:rsidP="00F42A56">
            <w:pPr>
              <w:pStyle w:val="NormalWeb"/>
              <w:bidi w:val="0"/>
              <w:spacing w:before="0" w:beforeAutospacing="0" w:after="200" w:afterAutospacing="0" w:line="276" w:lineRule="auto"/>
              <w:jc w:val="center"/>
              <w:rPr>
                <w:rFonts w:ascii="Times New Roman" w:hAnsi="Times New Roman"/>
              </w:rPr>
            </w:pPr>
            <w:r w:rsidR="00424404">
              <w:rPr>
                <w:rFonts w:ascii="Times New Roman" w:hAnsi="Times New Roman"/>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DB333B" w:rsidP="00F42A56">
            <w:pPr>
              <w:pStyle w:val="NormalWeb"/>
              <w:bidi w:val="0"/>
              <w:spacing w:before="0" w:beforeAutospacing="0" w:after="200" w:afterAutospacing="0" w:line="276" w:lineRule="auto"/>
              <w:jc w:val="center"/>
              <w:rPr>
                <w:rFonts w:ascii="Times New Roman" w:hAnsi="Times New Roman"/>
              </w:rPr>
            </w:pPr>
            <w:r w:rsidRPr="00DB333B">
              <w:rPr>
                <w:rFonts w:ascii="Times New Roman" w:hAnsi="Times New Roman"/>
                <w:color w:val="000000"/>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DB333B" w:rsidP="00F42A56">
            <w:pPr>
              <w:pStyle w:val="NormalWeb"/>
              <w:bidi w:val="0"/>
              <w:spacing w:before="0" w:beforeAutospacing="0" w:after="200" w:afterAutospacing="0" w:line="276" w:lineRule="auto"/>
              <w:rPr>
                <w:rFonts w:ascii="Times New Roman" w:hAnsi="Times New Roman"/>
              </w:rPr>
            </w:pPr>
            <w:r w:rsidRPr="00DB333B">
              <w:rPr>
                <w:rFonts w:ascii="Times New Roman" w:hAnsi="Times New Roman"/>
                <w:color w:val="000000"/>
              </w:rPr>
              <w:t>3. Sociálne vplyvy</w:t>
            </w:r>
          </w:p>
        </w:tc>
        <w:tc>
          <w:tcPr>
            <w:tcW w:w="0" w:type="auto"/>
            <w:tcBorders>
              <w:top w:val="single" w:sz="6" w:space="0" w:color="000000"/>
              <w:left w:val="single" w:sz="6" w:space="0" w:color="000000"/>
              <w:bottom w:val="single" w:sz="6" w:space="0" w:color="000000"/>
              <w:right w:val="single" w:sz="6" w:space="0" w:color="000000"/>
            </w:tcBorders>
            <w:textDirection w:val="lrTb"/>
            <w:vAlign w:val="center"/>
          </w:tcPr>
          <w:p w:rsidR="00DB333B" w:rsidRPr="00DB333B" w:rsidP="00D92FB0">
            <w:pPr>
              <w:pStyle w:val="NormalWeb"/>
              <w:bidi w:val="0"/>
              <w:spacing w:before="0" w:beforeAutospacing="0" w:after="200" w:afterAutospacing="0" w:line="276" w:lineRule="auto"/>
              <w:jc w:val="center"/>
              <w:rPr>
                <w:rFonts w:ascii="Times New Roman" w:hAnsi="Times New Roman"/>
              </w:rPr>
            </w:pPr>
            <w:r w:rsidR="00D92FB0">
              <w:rPr>
                <w:rFonts w:ascii="Times New Roman" w:hAnsi="Times New Roman"/>
                <w:color w:val="000000"/>
              </w:rPr>
              <w:t>x</w:t>
            </w:r>
          </w:p>
        </w:tc>
        <w:tc>
          <w:tcPr>
            <w:tcW w:w="0" w:type="auto"/>
            <w:tcBorders>
              <w:top w:val="single" w:sz="6" w:space="0" w:color="000000"/>
              <w:left w:val="single" w:sz="6" w:space="0" w:color="000000"/>
              <w:bottom w:val="single" w:sz="6" w:space="0" w:color="000000"/>
              <w:right w:val="single" w:sz="6" w:space="0" w:color="000000"/>
            </w:tcBorders>
            <w:textDirection w:val="lrTb"/>
            <w:vAlign w:val="center"/>
          </w:tcPr>
          <w:p w:rsidR="00DB333B" w:rsidRPr="00DB333B" w:rsidP="00F42A56">
            <w:pPr>
              <w:pStyle w:val="NormalWeb"/>
              <w:bidi w:val="0"/>
              <w:spacing w:before="0" w:beforeAutospacing="0" w:after="200" w:afterAutospacing="0" w:line="276" w:lineRule="auto"/>
              <w:jc w:val="center"/>
              <w:rPr>
                <w:rFonts w:ascii="Times New Roman" w:hAnsi="Times New Roman"/>
              </w:rPr>
            </w:pPr>
          </w:p>
        </w:tc>
        <w:tc>
          <w:tcPr>
            <w:tcW w:w="0" w:type="auto"/>
            <w:tcBorders>
              <w:top w:val="single" w:sz="6" w:space="0" w:color="000000"/>
              <w:left w:val="single" w:sz="6" w:space="0" w:color="000000"/>
              <w:bottom w:val="single" w:sz="6" w:space="0" w:color="000000"/>
              <w:right w:val="single" w:sz="6" w:space="0" w:color="000000"/>
            </w:tcBorders>
            <w:textDirection w:val="lrTb"/>
            <w:vAlign w:val="center"/>
          </w:tcPr>
          <w:p w:rsidR="00DB333B" w:rsidRPr="00DB333B" w:rsidP="00F42A56">
            <w:pPr>
              <w:pStyle w:val="NormalWeb"/>
              <w:bidi w:val="0"/>
              <w:spacing w:before="0" w:beforeAutospacing="0" w:after="200" w:afterAutospacing="0" w:line="276" w:lineRule="auto"/>
              <w:rPr>
                <w:rFonts w:ascii="Times New Roman" w:hAnsi="Times New Roman"/>
              </w:rPr>
            </w:pPr>
            <w:r w:rsidRPr="00DB333B">
              <w:rPr>
                <w:rFonts w:ascii="Times New Roman" w:hAnsi="Times New Roman"/>
                <w:color w:val="000000"/>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DB333B" w:rsidP="00F42A56">
            <w:pPr>
              <w:pStyle w:val="NormalWeb"/>
              <w:bidi w:val="0"/>
              <w:spacing w:before="0" w:beforeAutospacing="0" w:after="200" w:afterAutospacing="0" w:line="276" w:lineRule="auto"/>
              <w:rPr>
                <w:rFonts w:ascii="Times New Roman" w:hAnsi="Times New Roman"/>
              </w:rPr>
            </w:pPr>
            <w:r w:rsidRPr="00DB333B">
              <w:rPr>
                <w:rFonts w:ascii="Times New Roman" w:hAnsi="Times New Roman"/>
                <w:color w:val="000000"/>
              </w:rPr>
              <w:t>– vplyvy na hospodárenie obyvateľstva,</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DB333B" w:rsidP="00D92FB0">
            <w:pPr>
              <w:pStyle w:val="NormalWeb"/>
              <w:bidi w:val="0"/>
              <w:spacing w:before="0" w:beforeAutospacing="0" w:after="200" w:afterAutospacing="0" w:line="276" w:lineRule="auto"/>
              <w:jc w:val="center"/>
              <w:rPr>
                <w:rFonts w:ascii="Times New Roman" w:hAnsi="Times New Roman"/>
              </w:rPr>
            </w:pPr>
            <w:r w:rsidR="00D92FB0">
              <w:rPr>
                <w:rFonts w:ascii="Times New Roman" w:hAnsi="Times New Roman"/>
                <w:color w:val="000000"/>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DB333B" w:rsidP="00F42A56">
            <w:pPr>
              <w:pStyle w:val="NormalWeb"/>
              <w:bidi w:val="0"/>
              <w:spacing w:before="0" w:beforeAutospacing="0" w:after="200" w:afterAutospacing="0" w:line="276" w:lineRule="auto"/>
              <w:jc w:val="center"/>
              <w:rPr>
                <w:rFonts w:ascii="Times New Roman" w:hAnsi="Times New Roman"/>
              </w:rPr>
            </w:pP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DB333B" w:rsidP="00F42A56">
            <w:pPr>
              <w:pStyle w:val="NormalWeb"/>
              <w:bidi w:val="0"/>
              <w:spacing w:before="0" w:beforeAutospacing="0" w:after="200" w:afterAutospacing="0" w:line="276" w:lineRule="auto"/>
              <w:jc w:val="center"/>
              <w:rPr>
                <w:rFonts w:ascii="Times New Roman" w:hAnsi="Times New Roman"/>
              </w:rPr>
            </w:pPr>
            <w:r w:rsidRPr="00DB333B">
              <w:rPr>
                <w:rFonts w:ascii="Times New Roman" w:hAnsi="Times New Roman"/>
                <w:color w:val="000000"/>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DB333B" w:rsidP="00F42A56">
            <w:pPr>
              <w:pStyle w:val="NormalWeb"/>
              <w:bidi w:val="0"/>
              <w:spacing w:before="0" w:beforeAutospacing="0" w:after="200" w:afterAutospacing="0" w:line="276" w:lineRule="auto"/>
              <w:rPr>
                <w:rFonts w:ascii="Times New Roman" w:hAnsi="Times New Roman"/>
              </w:rPr>
            </w:pPr>
            <w:r w:rsidRPr="00DB333B">
              <w:rPr>
                <w:rFonts w:ascii="Times New Roman" w:hAnsi="Times New Roman"/>
                <w:color w:val="000000"/>
              </w:rPr>
              <w:t>– sociálnu exklúziu,</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DB333B" w:rsidP="00F42A56">
            <w:pPr>
              <w:pStyle w:val="NormalWeb"/>
              <w:bidi w:val="0"/>
              <w:spacing w:before="0" w:beforeAutospacing="0" w:after="200" w:afterAutospacing="0" w:line="276" w:lineRule="auto"/>
              <w:jc w:val="center"/>
              <w:rPr>
                <w:rFonts w:ascii="Times New Roman" w:hAnsi="Times New Roman"/>
              </w:rPr>
            </w:pPr>
            <w:r w:rsidRPr="00DB333B">
              <w:rPr>
                <w:rFonts w:ascii="Times New Roman" w:hAnsi="Times New Roman"/>
                <w:color w:val="000000"/>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DB333B" w:rsidP="00F42A56">
            <w:pPr>
              <w:pStyle w:val="NormalWeb"/>
              <w:bidi w:val="0"/>
              <w:spacing w:before="0" w:beforeAutospacing="0" w:after="200" w:afterAutospacing="0" w:line="276" w:lineRule="auto"/>
              <w:jc w:val="center"/>
              <w:rPr>
                <w:rFonts w:ascii="Times New Roman" w:hAnsi="Times New Roman"/>
              </w:rPr>
            </w:pPr>
            <w:r w:rsidRPr="00DB333B">
              <w:rPr>
                <w:rFonts w:ascii="Times New Roman" w:hAnsi="Times New Roman"/>
                <w:color w:val="000000"/>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DB333B" w:rsidP="00F42A56">
            <w:pPr>
              <w:pStyle w:val="NormalWeb"/>
              <w:bidi w:val="0"/>
              <w:spacing w:before="0" w:beforeAutospacing="0" w:after="200" w:afterAutospacing="0" w:line="276" w:lineRule="auto"/>
              <w:jc w:val="center"/>
              <w:rPr>
                <w:rFonts w:ascii="Times New Roman" w:hAnsi="Times New Roman"/>
              </w:rPr>
            </w:pPr>
            <w:r w:rsidRPr="00DB333B">
              <w:rPr>
                <w:rFonts w:ascii="Times New Roman" w:hAnsi="Times New Roman"/>
                <w:color w:val="000000"/>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DB333B" w:rsidP="00F42A56">
            <w:pPr>
              <w:pStyle w:val="NormalWeb"/>
              <w:bidi w:val="0"/>
              <w:spacing w:before="0" w:beforeAutospacing="0" w:after="200" w:afterAutospacing="0" w:line="276" w:lineRule="auto"/>
              <w:rPr>
                <w:rFonts w:ascii="Times New Roman" w:hAnsi="Times New Roman"/>
              </w:rPr>
            </w:pPr>
            <w:r w:rsidRPr="00DB333B">
              <w:rPr>
                <w:rFonts w:ascii="Times New Roman" w:hAnsi="Times New Roman"/>
                <w:color w:val="000000"/>
              </w:rPr>
              <w:t>– rovnosť príležitostí a rodovú rovnosť a vplyvy na zamestnanosť</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DB333B" w:rsidP="00F42A56">
            <w:pPr>
              <w:pStyle w:val="NormalWeb"/>
              <w:bidi w:val="0"/>
              <w:spacing w:before="0" w:beforeAutospacing="0" w:after="200" w:afterAutospacing="0" w:line="276" w:lineRule="auto"/>
              <w:jc w:val="center"/>
              <w:rPr>
                <w:rFonts w:ascii="Times New Roman" w:hAnsi="Times New Roman"/>
              </w:rPr>
            </w:pPr>
            <w:r w:rsidRPr="00DB333B">
              <w:rPr>
                <w:rFonts w:ascii="Times New Roman" w:hAnsi="Times New Roman"/>
                <w:color w:val="000000"/>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DB333B" w:rsidP="00F42A56">
            <w:pPr>
              <w:pStyle w:val="NormalWeb"/>
              <w:bidi w:val="0"/>
              <w:spacing w:before="0" w:beforeAutospacing="0" w:after="200" w:afterAutospacing="0" w:line="276" w:lineRule="auto"/>
              <w:jc w:val="center"/>
              <w:rPr>
                <w:rFonts w:ascii="Times New Roman" w:hAnsi="Times New Roman"/>
              </w:rPr>
            </w:pPr>
            <w:r w:rsidRPr="00DB333B">
              <w:rPr>
                <w:rFonts w:ascii="Times New Roman" w:hAnsi="Times New Roman"/>
                <w:color w:val="000000"/>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DB333B" w:rsidP="00F42A56">
            <w:pPr>
              <w:pStyle w:val="NormalWeb"/>
              <w:bidi w:val="0"/>
              <w:spacing w:before="0" w:beforeAutospacing="0" w:after="200" w:afterAutospacing="0" w:line="276" w:lineRule="auto"/>
              <w:jc w:val="center"/>
              <w:rPr>
                <w:rFonts w:ascii="Times New Roman" w:hAnsi="Times New Roman"/>
              </w:rPr>
            </w:pPr>
            <w:r w:rsidRPr="00DB333B">
              <w:rPr>
                <w:rFonts w:ascii="Times New Roman" w:hAnsi="Times New Roman"/>
                <w:color w:val="000000"/>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DB333B" w:rsidP="00F42A56">
            <w:pPr>
              <w:pStyle w:val="NormalWeb"/>
              <w:bidi w:val="0"/>
              <w:spacing w:before="0" w:beforeAutospacing="0" w:after="200" w:afterAutospacing="0" w:line="276" w:lineRule="auto"/>
              <w:rPr>
                <w:rFonts w:ascii="Times New Roman" w:hAnsi="Times New Roman"/>
              </w:rPr>
            </w:pPr>
            <w:r w:rsidRPr="00DB333B">
              <w:rPr>
                <w:rFonts w:ascii="Times New Roman" w:hAnsi="Times New Roman"/>
                <w:color w:val="000000"/>
              </w:rPr>
              <w:t>4. Vplyvy na životné prostredie</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DB333B" w:rsidP="00F42A56">
            <w:pPr>
              <w:pStyle w:val="NormalWeb"/>
              <w:bidi w:val="0"/>
              <w:spacing w:before="0" w:beforeAutospacing="0" w:after="200" w:afterAutospacing="0" w:line="276" w:lineRule="auto"/>
              <w:jc w:val="center"/>
              <w:rPr>
                <w:rFonts w:ascii="Times New Roman" w:hAnsi="Times New Roman"/>
              </w:rPr>
            </w:pPr>
            <w:r w:rsidRPr="00DB333B">
              <w:rPr>
                <w:rFonts w:ascii="Times New Roman" w:hAnsi="Times New Roman"/>
                <w:color w:val="000000"/>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DB333B" w:rsidP="00F42A56">
            <w:pPr>
              <w:pStyle w:val="NormalWeb"/>
              <w:bidi w:val="0"/>
              <w:spacing w:before="0" w:beforeAutospacing="0" w:after="200" w:afterAutospacing="0" w:line="276" w:lineRule="auto"/>
              <w:jc w:val="center"/>
              <w:rPr>
                <w:rFonts w:ascii="Times New Roman" w:hAnsi="Times New Roman"/>
              </w:rPr>
            </w:pPr>
            <w:r w:rsidRPr="00DB333B">
              <w:rPr>
                <w:rFonts w:ascii="Times New Roman" w:hAnsi="Times New Roman"/>
                <w:color w:val="000000"/>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DB333B" w:rsidP="00F42A56">
            <w:pPr>
              <w:pStyle w:val="NormalWeb"/>
              <w:bidi w:val="0"/>
              <w:spacing w:before="0" w:beforeAutospacing="0" w:after="200" w:afterAutospacing="0" w:line="276" w:lineRule="auto"/>
              <w:jc w:val="center"/>
              <w:rPr>
                <w:rFonts w:ascii="Times New Roman" w:hAnsi="Times New Roman"/>
              </w:rPr>
            </w:pPr>
            <w:r w:rsidRPr="00DB333B">
              <w:rPr>
                <w:rFonts w:ascii="Times New Roman" w:hAnsi="Times New Roman"/>
                <w:color w:val="000000"/>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DB333B" w:rsidP="00F42A56">
            <w:pPr>
              <w:pStyle w:val="NormalWeb"/>
              <w:bidi w:val="0"/>
              <w:spacing w:before="0" w:beforeAutospacing="0" w:after="200" w:afterAutospacing="0" w:line="276" w:lineRule="auto"/>
              <w:rPr>
                <w:rFonts w:ascii="Times New Roman" w:hAnsi="Times New Roman"/>
              </w:rPr>
            </w:pPr>
            <w:r w:rsidRPr="00DB333B">
              <w:rPr>
                <w:rFonts w:ascii="Times New Roman" w:hAnsi="Times New Roman"/>
                <w:color w:val="000000"/>
              </w:rPr>
              <w:t>5. Vplyvy na informatizáciu spoločnosti</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DB333B" w:rsidP="00F42A56">
            <w:pPr>
              <w:pStyle w:val="NormalWeb"/>
              <w:bidi w:val="0"/>
              <w:spacing w:before="0" w:beforeAutospacing="0" w:after="200" w:afterAutospacing="0" w:line="276" w:lineRule="auto"/>
              <w:jc w:val="center"/>
              <w:rPr>
                <w:rFonts w:ascii="Times New Roman" w:hAnsi="Times New Roman"/>
              </w:rPr>
            </w:pPr>
            <w:r w:rsidRPr="00DB333B">
              <w:rPr>
                <w:rFonts w:ascii="Times New Roman" w:hAnsi="Times New Roman"/>
                <w:color w:val="000000"/>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DB333B" w:rsidP="00F42A56">
            <w:pPr>
              <w:pStyle w:val="NormalWeb"/>
              <w:bidi w:val="0"/>
              <w:spacing w:before="0" w:beforeAutospacing="0" w:after="200" w:afterAutospacing="0" w:line="276" w:lineRule="auto"/>
              <w:jc w:val="center"/>
              <w:rPr>
                <w:rFonts w:ascii="Times New Roman" w:hAnsi="Times New Roman"/>
              </w:rPr>
            </w:pPr>
            <w:r w:rsidRPr="00DB333B">
              <w:rPr>
                <w:rFonts w:ascii="Times New Roman" w:hAnsi="Times New Roman"/>
                <w:color w:val="000000"/>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DB333B" w:rsidP="00F42A56">
            <w:pPr>
              <w:pStyle w:val="NormalWeb"/>
              <w:bidi w:val="0"/>
              <w:spacing w:before="0" w:beforeAutospacing="0" w:after="200" w:afterAutospacing="0" w:line="276" w:lineRule="auto"/>
              <w:jc w:val="center"/>
              <w:rPr>
                <w:rFonts w:ascii="Times New Roman" w:hAnsi="Times New Roman"/>
              </w:rPr>
            </w:pPr>
            <w:r w:rsidRPr="00DB333B">
              <w:rPr>
                <w:rFonts w:ascii="Times New Roman" w:hAnsi="Times New Roman"/>
                <w:color w:val="000000"/>
              </w:rPr>
              <w:t> </w:t>
            </w:r>
          </w:p>
        </w:tc>
      </w:tr>
    </w:tbl>
    <w:p w:rsidR="00DB333B" w:rsidRPr="00DB333B" w:rsidP="00DB333B">
      <w:pPr>
        <w:pStyle w:val="NormalWeb"/>
        <w:bidi w:val="0"/>
        <w:spacing w:before="0" w:beforeAutospacing="0" w:after="0" w:afterAutospacing="0"/>
        <w:rPr>
          <w:rFonts w:ascii="Times New Roman" w:hAnsi="Times New Roman"/>
        </w:rPr>
      </w:pPr>
      <w:r w:rsidRPr="00DB333B">
        <w:rPr>
          <w:rFonts w:ascii="Times New Roman" w:hAnsi="Times New Roman"/>
          <w:color w:val="000000"/>
        </w:rPr>
        <w:t> </w:t>
      </w:r>
    </w:p>
    <w:p w:rsidR="00DB333B" w:rsidRPr="00DB333B" w:rsidP="00DB333B">
      <w:pPr>
        <w:pStyle w:val="NormalWeb"/>
        <w:bidi w:val="0"/>
        <w:spacing w:before="0" w:beforeAutospacing="0" w:after="0" w:afterAutospacing="0"/>
        <w:jc w:val="both"/>
        <w:rPr>
          <w:rFonts w:ascii="Times New Roman" w:hAnsi="Times New Roman"/>
        </w:rPr>
      </w:pPr>
      <w:r w:rsidRPr="00DB333B">
        <w:rPr>
          <w:rFonts w:ascii="Times New Roman" w:hAnsi="Times New Roman"/>
          <w:b/>
          <w:bCs/>
          <w:color w:val="000000"/>
        </w:rPr>
        <w:t> </w:t>
      </w:r>
    </w:p>
    <w:p w:rsidR="00DB333B" w:rsidRPr="00DB333B" w:rsidP="00DB333B">
      <w:pPr>
        <w:pStyle w:val="NormalWeb"/>
        <w:bidi w:val="0"/>
        <w:spacing w:before="0" w:beforeAutospacing="0" w:after="0" w:afterAutospacing="0"/>
        <w:jc w:val="both"/>
        <w:rPr>
          <w:rFonts w:ascii="Times New Roman" w:hAnsi="Times New Roman"/>
        </w:rPr>
      </w:pPr>
      <w:r w:rsidRPr="00DB333B">
        <w:rPr>
          <w:rFonts w:ascii="Times New Roman" w:hAnsi="Times New Roman"/>
          <w:b/>
          <w:bCs/>
          <w:color w:val="000000"/>
        </w:rPr>
        <w:t>A.3. Poznámky</w:t>
      </w:r>
    </w:p>
    <w:p w:rsidR="00DB333B" w:rsidRPr="00DB333B" w:rsidP="00DB333B">
      <w:pPr>
        <w:pStyle w:val="NormalWeb"/>
        <w:bidi w:val="0"/>
        <w:spacing w:before="0" w:beforeAutospacing="0" w:after="0" w:afterAutospacing="0"/>
        <w:jc w:val="both"/>
        <w:rPr>
          <w:rFonts w:ascii="Times New Roman" w:hAnsi="Times New Roman"/>
        </w:rPr>
      </w:pPr>
      <w:r w:rsidRPr="00DB333B">
        <w:rPr>
          <w:rFonts w:ascii="Times New Roman" w:hAnsi="Times New Roman"/>
          <w:color w:val="000000"/>
        </w:rPr>
        <w:t> </w:t>
      </w:r>
    </w:p>
    <w:p w:rsidR="00424404" w:rsidRPr="006E63F4" w:rsidP="00DB333B">
      <w:pPr>
        <w:pStyle w:val="NormalWeb"/>
        <w:bidi w:val="0"/>
        <w:spacing w:before="0" w:beforeAutospacing="0" w:after="0" w:afterAutospacing="0"/>
        <w:jc w:val="both"/>
        <w:rPr>
          <w:rFonts w:ascii="Times New Roman" w:hAnsi="Times New Roman"/>
          <w:b/>
          <w:iCs/>
          <w:color w:val="000000"/>
        </w:rPr>
      </w:pPr>
      <w:r w:rsidRPr="006E63F4">
        <w:rPr>
          <w:rFonts w:ascii="Times New Roman" w:hAnsi="Times New Roman"/>
          <w:b/>
          <w:iCs/>
          <w:color w:val="000000"/>
        </w:rPr>
        <w:t xml:space="preserve">Prijatie návrhu zákona bude znamenať výrazne pozitívny vplyv na hospodárenie obyvateľstva, a to najmä dôchodcov, študentov a sociálne slabšie vrstvy obyvateľstva, ktorí prevádzkujú mopedy a dodatočná registračná povinnosť, od ktorej ich tento návrh zákona oslobodzuje, by znamenala vynaložiť približne 300 eur na každého vlastníka mopeda (vyrazenie VIN čísla stojí cca 115 eur, poplatok za vyhotovenie tabuľky s evidenčným číslom na okresnom dopravnom inšpektoráte stojí cca 25 eur, </w:t>
      </w:r>
      <w:r w:rsidRPr="006E63F4" w:rsidR="00F0612E">
        <w:rPr>
          <w:rFonts w:ascii="Times New Roman" w:hAnsi="Times New Roman"/>
          <w:b/>
          <w:iCs/>
          <w:color w:val="000000"/>
        </w:rPr>
        <w:t>prestavba elektrickej sústavy mopeda stojí cca 50 eur a príslušné kontroly stoja cca 100 eur). Celkový pozitívny vplyv na hospodárenie obyvateľstva tak možno pri 3 200 vlastníkoch mopedov orientačne vyčísliť na 1 000 000 eur.</w:t>
      </w:r>
    </w:p>
    <w:p w:rsidR="00424404" w:rsidP="00DB333B">
      <w:pPr>
        <w:pStyle w:val="NormalWeb"/>
        <w:bidi w:val="0"/>
        <w:spacing w:before="0" w:beforeAutospacing="0" w:after="0" w:afterAutospacing="0"/>
        <w:jc w:val="both"/>
        <w:rPr>
          <w:rFonts w:ascii="Times New Roman" w:hAnsi="Times New Roman"/>
          <w:iCs/>
          <w:color w:val="000000"/>
        </w:rPr>
      </w:pPr>
    </w:p>
    <w:p w:rsidR="00DB333B" w:rsidP="00DB333B">
      <w:pPr>
        <w:pStyle w:val="NormalWeb"/>
        <w:bidi w:val="0"/>
        <w:spacing w:before="0" w:beforeAutospacing="0" w:after="0" w:afterAutospacing="0"/>
        <w:jc w:val="both"/>
        <w:rPr>
          <w:rFonts w:ascii="Times New Roman" w:hAnsi="Times New Roman"/>
          <w:iCs/>
          <w:color w:val="000000"/>
        </w:rPr>
      </w:pPr>
      <w:r w:rsidR="00424404">
        <w:rPr>
          <w:rFonts w:ascii="Times New Roman" w:hAnsi="Times New Roman"/>
          <w:iCs/>
          <w:color w:val="000000"/>
        </w:rPr>
        <w:t xml:space="preserve">Prijatie návrhu zákona </w:t>
      </w:r>
      <w:r w:rsidR="00D92FB0">
        <w:rPr>
          <w:rFonts w:ascii="Times New Roman" w:hAnsi="Times New Roman"/>
          <w:iCs/>
          <w:color w:val="000000"/>
        </w:rPr>
        <w:t xml:space="preserve">bude znamenať negatívny dosah na štátny rozpočet, ktorý možno len orientačne vyčísliť na 80 000 eur, ak vychádzame z počtu mopedov, ktorých prevádzkovatelia uzavreli poistenie zodpovednosti za škodu spôsobenú prevádzkou motorového vozidla (podľa </w:t>
      </w:r>
      <w:r w:rsidR="00424404">
        <w:rPr>
          <w:rFonts w:ascii="Times New Roman" w:hAnsi="Times New Roman"/>
          <w:iCs/>
          <w:color w:val="000000"/>
        </w:rPr>
        <w:t xml:space="preserve">údajov Slovenskej kancelárie poisťovateľov je počet nimi registrovaných mopedov 3 200 kusov) a poplatku za vyhotovenie tabuľky s evidenčným číslom </w:t>
      </w:r>
      <w:r w:rsidR="00F0612E">
        <w:rPr>
          <w:rFonts w:ascii="Times New Roman" w:hAnsi="Times New Roman"/>
          <w:iCs/>
          <w:color w:val="000000"/>
        </w:rPr>
        <w:t xml:space="preserve">na okresnom dopravnom inšpektoráte </w:t>
      </w:r>
      <w:r w:rsidR="00424404">
        <w:rPr>
          <w:rFonts w:ascii="Times New Roman" w:hAnsi="Times New Roman"/>
          <w:iCs/>
          <w:color w:val="000000"/>
        </w:rPr>
        <w:t>(25 eur na moped).</w:t>
      </w:r>
    </w:p>
    <w:p w:rsidR="00424404" w:rsidP="00DB333B">
      <w:pPr>
        <w:pStyle w:val="NormalWeb"/>
        <w:bidi w:val="0"/>
        <w:spacing w:before="0" w:beforeAutospacing="0" w:after="0" w:afterAutospacing="0"/>
        <w:jc w:val="both"/>
        <w:rPr>
          <w:rFonts w:ascii="Times New Roman" w:hAnsi="Times New Roman"/>
          <w:iCs/>
          <w:color w:val="000000"/>
        </w:rPr>
      </w:pPr>
    </w:p>
    <w:p w:rsidR="00424404" w:rsidRPr="00D92FB0" w:rsidP="00DB333B">
      <w:pPr>
        <w:pStyle w:val="NormalWeb"/>
        <w:bidi w:val="0"/>
        <w:spacing w:before="0" w:beforeAutospacing="0" w:after="0" w:afterAutospacing="0"/>
        <w:jc w:val="both"/>
        <w:rPr>
          <w:rFonts w:ascii="Times New Roman" w:hAnsi="Times New Roman"/>
        </w:rPr>
      </w:pPr>
      <w:r>
        <w:rPr>
          <w:rFonts w:ascii="Times New Roman" w:hAnsi="Times New Roman"/>
          <w:iCs/>
          <w:color w:val="000000"/>
        </w:rPr>
        <w:t>Zároveň bude prijatie návrhu zákona znamenať negatívny dosah aj pre podnikateľov, ktorých predmeto</w:t>
      </w:r>
      <w:r w:rsidR="00502742">
        <w:rPr>
          <w:rFonts w:ascii="Times New Roman" w:hAnsi="Times New Roman"/>
          <w:iCs/>
          <w:color w:val="000000"/>
        </w:rPr>
        <w:t>m</w:t>
      </w:r>
      <w:r>
        <w:rPr>
          <w:rFonts w:ascii="Times New Roman" w:hAnsi="Times New Roman"/>
          <w:iCs/>
          <w:color w:val="000000"/>
        </w:rPr>
        <w:t xml:space="preserve"> podnikania sú činnosti súvisiace s kontrolou, resp. technickými úpravami mopedov, ktoré by mali slúžiť na účely premávky na pozemných komunikáciách (napr. vyrazenie VIN čísla stojí cca 115 eur, prestavba elektrickej sústavy </w:t>
      </w:r>
      <w:r w:rsidR="00F0612E">
        <w:rPr>
          <w:rFonts w:ascii="Times New Roman" w:hAnsi="Times New Roman"/>
          <w:iCs/>
          <w:color w:val="000000"/>
        </w:rPr>
        <w:t xml:space="preserve">mopeda stojí </w:t>
      </w:r>
      <w:r>
        <w:rPr>
          <w:rFonts w:ascii="Times New Roman" w:hAnsi="Times New Roman"/>
          <w:iCs/>
          <w:color w:val="000000"/>
        </w:rPr>
        <w:t xml:space="preserve">cca 50 eur a príslušné kontroly </w:t>
      </w:r>
      <w:r w:rsidR="00F0612E">
        <w:rPr>
          <w:rFonts w:ascii="Times New Roman" w:hAnsi="Times New Roman"/>
          <w:iCs/>
          <w:color w:val="000000"/>
        </w:rPr>
        <w:t xml:space="preserve">stoja </w:t>
      </w:r>
      <w:r>
        <w:rPr>
          <w:rFonts w:ascii="Times New Roman" w:hAnsi="Times New Roman"/>
          <w:iCs/>
          <w:color w:val="000000"/>
        </w:rPr>
        <w:t>cca 100 eur).</w:t>
      </w:r>
    </w:p>
    <w:p w:rsidR="00DB333B" w:rsidRPr="00DB333B" w:rsidP="00DB333B">
      <w:pPr>
        <w:pStyle w:val="NormalWeb"/>
        <w:bidi w:val="0"/>
        <w:spacing w:before="0" w:beforeAutospacing="0" w:after="0" w:afterAutospacing="0"/>
        <w:jc w:val="both"/>
        <w:rPr>
          <w:rFonts w:ascii="Times New Roman" w:hAnsi="Times New Roman"/>
        </w:rPr>
      </w:pPr>
      <w:r w:rsidRPr="00DB333B">
        <w:rPr>
          <w:rFonts w:ascii="Times New Roman" w:hAnsi="Times New Roman"/>
          <w:i/>
          <w:iCs/>
          <w:color w:val="000000"/>
        </w:rPr>
        <w:t xml:space="preserve">      </w:t>
      </w:r>
    </w:p>
    <w:p w:rsidR="00DB333B" w:rsidRPr="00DB333B" w:rsidP="00DB333B">
      <w:pPr>
        <w:pStyle w:val="NormalWeb"/>
        <w:bidi w:val="0"/>
        <w:spacing w:before="0" w:beforeAutospacing="0" w:after="0" w:afterAutospacing="0"/>
        <w:jc w:val="both"/>
        <w:rPr>
          <w:rFonts w:ascii="Times New Roman" w:hAnsi="Times New Roman"/>
        </w:rPr>
      </w:pPr>
      <w:r w:rsidRPr="00DB333B">
        <w:rPr>
          <w:rFonts w:ascii="Times New Roman" w:hAnsi="Times New Roman"/>
          <w:b/>
          <w:bCs/>
          <w:color w:val="000000"/>
        </w:rPr>
        <w:t>A.4. Alternatívne riešenia</w:t>
      </w:r>
    </w:p>
    <w:p w:rsidR="00DB333B" w:rsidRPr="00DB333B" w:rsidP="00DB333B">
      <w:pPr>
        <w:pStyle w:val="NormalWeb"/>
        <w:bidi w:val="0"/>
        <w:spacing w:before="0" w:beforeAutospacing="0" w:after="0" w:afterAutospacing="0"/>
        <w:jc w:val="both"/>
        <w:rPr>
          <w:rFonts w:ascii="Times New Roman" w:hAnsi="Times New Roman"/>
        </w:rPr>
      </w:pPr>
      <w:r w:rsidRPr="00DB333B">
        <w:rPr>
          <w:rFonts w:ascii="Times New Roman" w:hAnsi="Times New Roman"/>
          <w:color w:val="000000"/>
        </w:rPr>
        <w:t> </w:t>
      </w:r>
    </w:p>
    <w:p w:rsidR="00DB333B" w:rsidRPr="00DB333B" w:rsidP="00DB333B">
      <w:pPr>
        <w:pStyle w:val="NormalWeb"/>
        <w:bidi w:val="0"/>
        <w:spacing w:before="0" w:beforeAutospacing="0" w:after="0" w:afterAutospacing="0"/>
        <w:jc w:val="both"/>
        <w:rPr>
          <w:rFonts w:ascii="Times New Roman" w:hAnsi="Times New Roman"/>
        </w:rPr>
      </w:pPr>
      <w:r w:rsidRPr="00DB333B">
        <w:rPr>
          <w:rFonts w:ascii="Times New Roman" w:hAnsi="Times New Roman"/>
          <w:i/>
          <w:iCs/>
          <w:color w:val="000000"/>
        </w:rPr>
        <w:t>bezpredmetné</w:t>
      </w:r>
    </w:p>
    <w:p w:rsidR="00DB333B" w:rsidRPr="00DB333B" w:rsidP="00DB333B">
      <w:pPr>
        <w:pStyle w:val="NormalWeb"/>
        <w:bidi w:val="0"/>
        <w:spacing w:before="0" w:beforeAutospacing="0" w:after="0" w:afterAutospacing="0"/>
        <w:jc w:val="both"/>
        <w:rPr>
          <w:rFonts w:ascii="Times New Roman" w:hAnsi="Times New Roman"/>
        </w:rPr>
      </w:pPr>
      <w:r w:rsidRPr="00DB333B">
        <w:rPr>
          <w:rFonts w:ascii="Times New Roman" w:hAnsi="Times New Roman"/>
          <w:b/>
          <w:bCs/>
          <w:color w:val="000000"/>
        </w:rPr>
        <w:t> </w:t>
      </w:r>
    </w:p>
    <w:p w:rsidR="00DB333B" w:rsidRPr="00DB333B" w:rsidP="00DB333B">
      <w:pPr>
        <w:pStyle w:val="NormalWeb"/>
        <w:bidi w:val="0"/>
        <w:spacing w:before="0" w:beforeAutospacing="0" w:after="0" w:afterAutospacing="0"/>
        <w:jc w:val="both"/>
        <w:rPr>
          <w:rFonts w:ascii="Times New Roman" w:hAnsi="Times New Roman"/>
        </w:rPr>
      </w:pPr>
      <w:r w:rsidRPr="00DB333B">
        <w:rPr>
          <w:rFonts w:ascii="Times New Roman" w:hAnsi="Times New Roman"/>
          <w:b/>
          <w:bCs/>
          <w:color w:val="000000"/>
        </w:rPr>
        <w:t>A.5. Stanovisko gestorov</w:t>
      </w:r>
    </w:p>
    <w:p w:rsidR="00DB333B" w:rsidRPr="00DB333B" w:rsidP="00DB333B">
      <w:pPr>
        <w:pStyle w:val="NormalWeb"/>
        <w:bidi w:val="0"/>
        <w:spacing w:before="0" w:beforeAutospacing="0" w:after="0" w:afterAutospacing="0"/>
        <w:jc w:val="both"/>
        <w:rPr>
          <w:rFonts w:ascii="Times New Roman" w:hAnsi="Times New Roman"/>
        </w:rPr>
      </w:pPr>
      <w:r w:rsidRPr="00DB333B">
        <w:rPr>
          <w:rFonts w:ascii="Times New Roman" w:hAnsi="Times New Roman"/>
          <w:b/>
          <w:bCs/>
        </w:rPr>
        <w:t> </w:t>
      </w:r>
    </w:p>
    <w:p w:rsidR="00DB333B" w:rsidRPr="00C370E4" w:rsidP="00DB333B">
      <w:pPr>
        <w:pStyle w:val="NormalWeb"/>
        <w:bidi w:val="0"/>
        <w:spacing w:before="0" w:beforeAutospacing="0" w:after="0" w:afterAutospacing="0"/>
        <w:jc w:val="both"/>
        <w:rPr>
          <w:rFonts w:ascii="Times New Roman" w:hAnsi="Times New Roman"/>
          <w:i/>
        </w:rPr>
      </w:pPr>
      <w:r w:rsidRPr="00C370E4" w:rsidR="00D92FB0">
        <w:rPr>
          <w:rFonts w:ascii="Times New Roman" w:hAnsi="Times New Roman"/>
          <w:i/>
          <w:iCs/>
          <w:color w:val="000000"/>
        </w:rPr>
        <w:t>Návrh zákona bol zaslaný na vyjadrenie Ministerstvu financií SR a stanovisko tohto ministerstva tvorí súčasť predkladaného materiálu.</w:t>
      </w:r>
    </w:p>
    <w:p w:rsidR="00B10F64" w:rsidP="00DB333B">
      <w:pPr>
        <w:pStyle w:val="NormalWeb"/>
        <w:bidi w:val="0"/>
        <w:spacing w:before="0" w:beforeAutospacing="0" w:after="0" w:afterAutospacing="0"/>
        <w:jc w:val="both"/>
        <w:rPr>
          <w:rFonts w:ascii="Times New Roman" w:hAnsi="Times New Roman"/>
        </w:rPr>
      </w:pPr>
      <w:r w:rsidRPr="00DB333B" w:rsidR="00DB333B">
        <w:rPr>
          <w:rFonts w:ascii="Times New Roman" w:hAnsi="Times New Roman"/>
        </w:rPr>
        <w:br w:type="page"/>
      </w:r>
    </w:p>
    <w:p w:rsidR="00DB333B" w:rsidRPr="00DB333B" w:rsidP="00DB333B">
      <w:pPr>
        <w:pStyle w:val="NormalWeb"/>
        <w:bidi w:val="0"/>
        <w:spacing w:before="0" w:beforeAutospacing="0" w:after="0" w:afterAutospacing="0"/>
        <w:jc w:val="both"/>
        <w:rPr>
          <w:rFonts w:ascii="Times New Roman" w:hAnsi="Times New Roman"/>
        </w:rPr>
      </w:pPr>
      <w:r w:rsidRPr="00DB333B">
        <w:rPr>
          <w:rFonts w:ascii="Times New Roman" w:hAnsi="Times New Roman"/>
          <w:b/>
          <w:bCs/>
        </w:rPr>
        <w:t>B. Osobitná časť</w:t>
      </w:r>
    </w:p>
    <w:p w:rsidR="00DB333B" w:rsidRPr="00DB333B" w:rsidP="00DB333B">
      <w:pPr>
        <w:pStyle w:val="NormalWeb"/>
        <w:bidi w:val="0"/>
        <w:spacing w:before="0" w:beforeAutospacing="0" w:after="0" w:afterAutospacing="0"/>
        <w:jc w:val="both"/>
        <w:rPr>
          <w:rFonts w:ascii="Times New Roman" w:hAnsi="Times New Roman"/>
        </w:rPr>
      </w:pPr>
      <w:r w:rsidRPr="00DB333B">
        <w:rPr>
          <w:rFonts w:ascii="Times New Roman" w:hAnsi="Times New Roman"/>
        </w:rPr>
        <w:t> </w:t>
      </w:r>
    </w:p>
    <w:p w:rsidR="00DB333B" w:rsidRPr="00DB333B" w:rsidP="00DB333B">
      <w:pPr>
        <w:pStyle w:val="NormalWeb"/>
        <w:bidi w:val="0"/>
        <w:spacing w:before="0" w:beforeAutospacing="0" w:after="0" w:afterAutospacing="0"/>
        <w:jc w:val="both"/>
        <w:rPr>
          <w:rFonts w:ascii="Times New Roman" w:hAnsi="Times New Roman"/>
        </w:rPr>
      </w:pPr>
      <w:r w:rsidRPr="00DB333B">
        <w:rPr>
          <w:rFonts w:ascii="Times New Roman" w:hAnsi="Times New Roman"/>
          <w:b/>
          <w:bCs/>
        </w:rPr>
        <w:t>K Čl. I</w:t>
      </w:r>
    </w:p>
    <w:p w:rsidR="00DB333B" w:rsidRPr="00DB333B" w:rsidP="00DB333B">
      <w:pPr>
        <w:pStyle w:val="NormalWeb"/>
        <w:bidi w:val="0"/>
        <w:spacing w:before="0" w:beforeAutospacing="0" w:after="0" w:afterAutospacing="0"/>
        <w:jc w:val="both"/>
        <w:rPr>
          <w:rFonts w:ascii="Times New Roman" w:hAnsi="Times New Roman"/>
        </w:rPr>
      </w:pPr>
      <w:r w:rsidRPr="00DB333B">
        <w:rPr>
          <w:rFonts w:ascii="Times New Roman" w:hAnsi="Times New Roman"/>
          <w:b/>
          <w:bCs/>
        </w:rPr>
        <w:t> </w:t>
      </w:r>
    </w:p>
    <w:p w:rsidR="00DB333B" w:rsidRPr="00DB333B" w:rsidP="00DB333B">
      <w:pPr>
        <w:pStyle w:val="NormalWeb"/>
        <w:bidi w:val="0"/>
        <w:spacing w:before="0" w:beforeAutospacing="0" w:after="0" w:afterAutospacing="0"/>
        <w:jc w:val="both"/>
        <w:rPr>
          <w:rFonts w:ascii="Times New Roman" w:hAnsi="Times New Roman"/>
        </w:rPr>
      </w:pPr>
      <w:r w:rsidRPr="00DB333B">
        <w:rPr>
          <w:rFonts w:ascii="Times New Roman" w:hAnsi="Times New Roman"/>
          <w:u w:val="single"/>
        </w:rPr>
        <w:t>K bodu 1</w:t>
      </w:r>
    </w:p>
    <w:p w:rsidR="00FC12A8" w:rsidP="00FC12A8">
      <w:pPr>
        <w:pStyle w:val="NormalWeb"/>
        <w:bidi w:val="0"/>
        <w:spacing w:before="0" w:beforeAutospacing="0" w:after="0" w:afterAutospacing="0"/>
        <w:ind w:firstLine="708"/>
        <w:jc w:val="both"/>
        <w:rPr>
          <w:rFonts w:ascii="Times New Roman" w:hAnsi="Times New Roman"/>
        </w:rPr>
      </w:pPr>
      <w:r w:rsidRPr="00DB333B" w:rsidR="00DB333B">
        <w:rPr>
          <w:rFonts w:ascii="Times New Roman" w:hAnsi="Times New Roman"/>
        </w:rPr>
        <w:t> </w:t>
      </w:r>
    </w:p>
    <w:p w:rsidR="00AD3A20" w:rsidRPr="00695295" w:rsidP="00AD3A20">
      <w:pPr>
        <w:pStyle w:val="NormalWeb"/>
        <w:bidi w:val="0"/>
        <w:spacing w:before="0" w:beforeAutospacing="0" w:after="0" w:afterAutospacing="0"/>
        <w:ind w:firstLine="708"/>
        <w:jc w:val="both"/>
        <w:rPr>
          <w:rFonts w:ascii="Times New Roman" w:hAnsi="Times New Roman"/>
        </w:rPr>
      </w:pPr>
      <w:r>
        <w:rPr>
          <w:rFonts w:ascii="Times New Roman" w:hAnsi="Times New Roman"/>
        </w:rPr>
        <w:t xml:space="preserve">Ide o legislatívno-technickú úpravu, ktorú si vyžaduje doplnenie odseku 10 do § 3 zákona </w:t>
      </w:r>
      <w:r w:rsidRPr="0054007A">
        <w:rPr>
          <w:rFonts w:ascii="Times New Roman" w:hAnsi="Times New Roman"/>
        </w:rPr>
        <w:t>č. 725/2004 Z.</w:t>
      </w:r>
      <w:r>
        <w:rPr>
          <w:rFonts w:ascii="Times New Roman" w:hAnsi="Times New Roman"/>
        </w:rPr>
        <w:t xml:space="preserve"> </w:t>
      </w:r>
      <w:r w:rsidRPr="0054007A">
        <w:rPr>
          <w:rFonts w:ascii="Times New Roman" w:hAnsi="Times New Roman"/>
        </w:rPr>
        <w:t>z. o podmienkach prevádzky vozidiel v premávke na pozemných komunikáciách a o zmene a doplnení niektorých zákonov</w:t>
      </w:r>
      <w:r w:rsidRPr="007D6FAA">
        <w:rPr>
          <w:rFonts w:ascii="Times New Roman" w:hAnsi="Times New Roman"/>
        </w:rPr>
        <w:t xml:space="preserve"> </w:t>
      </w:r>
      <w:r>
        <w:rPr>
          <w:rFonts w:ascii="Times New Roman" w:hAnsi="Times New Roman"/>
        </w:rPr>
        <w:t xml:space="preserve">v znení neskorších predpisov. Doterajšie znenie § 3 ods. 4 uvedeného zákona sa zachováva s tým, že </w:t>
      </w:r>
      <w:r w:rsidR="00656A8F">
        <w:rPr>
          <w:rFonts w:ascii="Times New Roman" w:hAnsi="Times New Roman"/>
        </w:rPr>
        <w:t xml:space="preserve">na jeho konci sa pripájajú slová, ktorými sa rozšíri </w:t>
      </w:r>
      <w:r>
        <w:rPr>
          <w:rFonts w:ascii="Times New Roman" w:hAnsi="Times New Roman"/>
        </w:rPr>
        <w:t>okruh výnimiek, na ktoré sa nevzťahuje pred</w:t>
      </w:r>
      <w:r w:rsidR="00656A8F">
        <w:rPr>
          <w:rFonts w:ascii="Times New Roman" w:hAnsi="Times New Roman"/>
        </w:rPr>
        <w:t xml:space="preserve">met úpravy zákona, </w:t>
      </w:r>
      <w:r>
        <w:rPr>
          <w:rFonts w:ascii="Times New Roman" w:hAnsi="Times New Roman"/>
        </w:rPr>
        <w:t>o vozidlá špecifikované v bode 2 návrhu zákona.</w:t>
      </w:r>
    </w:p>
    <w:p w:rsidR="00AD3A20" w:rsidP="00CC0D7B">
      <w:pPr>
        <w:pStyle w:val="NormalWeb"/>
        <w:bidi w:val="0"/>
        <w:spacing w:before="0" w:beforeAutospacing="0" w:after="0" w:afterAutospacing="0"/>
        <w:jc w:val="both"/>
        <w:rPr>
          <w:rFonts w:ascii="Times New Roman" w:hAnsi="Times New Roman"/>
          <w:u w:val="single"/>
        </w:rPr>
      </w:pPr>
    </w:p>
    <w:p w:rsidR="00CC0D7B" w:rsidRPr="00CC0D7B" w:rsidP="00CC0D7B">
      <w:pPr>
        <w:pStyle w:val="NormalWeb"/>
        <w:bidi w:val="0"/>
        <w:spacing w:before="0" w:beforeAutospacing="0" w:after="0" w:afterAutospacing="0"/>
        <w:jc w:val="both"/>
        <w:rPr>
          <w:rFonts w:ascii="Times New Roman" w:hAnsi="Times New Roman"/>
          <w:u w:val="single"/>
        </w:rPr>
      </w:pPr>
      <w:r w:rsidRPr="00CC0D7B">
        <w:rPr>
          <w:rFonts w:ascii="Times New Roman" w:hAnsi="Times New Roman"/>
          <w:u w:val="single"/>
        </w:rPr>
        <w:t>K bodu 2</w:t>
      </w:r>
    </w:p>
    <w:p w:rsidR="00CC0D7B" w:rsidP="00CC0D7B">
      <w:pPr>
        <w:pStyle w:val="NormalWeb"/>
        <w:bidi w:val="0"/>
        <w:spacing w:before="0" w:beforeAutospacing="0" w:after="0" w:afterAutospacing="0"/>
        <w:jc w:val="both"/>
        <w:rPr>
          <w:rFonts w:ascii="Times New Roman" w:hAnsi="Times New Roman"/>
        </w:rPr>
      </w:pPr>
    </w:p>
    <w:p w:rsidR="007D502B" w:rsidP="007D502B">
      <w:pPr>
        <w:pStyle w:val="NormalWeb"/>
        <w:bidi w:val="0"/>
        <w:spacing w:before="0" w:beforeAutospacing="0" w:after="0" w:afterAutospacing="0"/>
        <w:ind w:firstLine="708"/>
        <w:jc w:val="both"/>
        <w:rPr>
          <w:rFonts w:ascii="Times New Roman" w:hAnsi="Times New Roman"/>
        </w:rPr>
      </w:pPr>
      <w:r w:rsidR="00AD3A20">
        <w:rPr>
          <w:rFonts w:ascii="Times New Roman" w:hAnsi="Times New Roman"/>
        </w:rPr>
        <w:t xml:space="preserve">Zákon </w:t>
      </w:r>
      <w:r w:rsidRPr="0054007A" w:rsidR="00AD3A20">
        <w:rPr>
          <w:rFonts w:ascii="Times New Roman" w:hAnsi="Times New Roman"/>
        </w:rPr>
        <w:t>č. 725/2004 Z.</w:t>
      </w:r>
      <w:r w:rsidR="00AD3A20">
        <w:rPr>
          <w:rFonts w:ascii="Times New Roman" w:hAnsi="Times New Roman"/>
        </w:rPr>
        <w:t xml:space="preserve"> </w:t>
      </w:r>
      <w:r w:rsidRPr="0054007A" w:rsidR="00AD3A20">
        <w:rPr>
          <w:rFonts w:ascii="Times New Roman" w:hAnsi="Times New Roman"/>
        </w:rPr>
        <w:t>z. o podmienkach prevádzky vozidiel v premávke na pozemných komunikáciách a o zmene a doplnení niektorých zákonov</w:t>
      </w:r>
      <w:r w:rsidRPr="007D6FAA" w:rsidR="00AD3A20">
        <w:rPr>
          <w:rFonts w:ascii="Times New Roman" w:hAnsi="Times New Roman"/>
        </w:rPr>
        <w:t xml:space="preserve"> </w:t>
      </w:r>
      <w:r w:rsidR="00AD3A20">
        <w:rPr>
          <w:rFonts w:ascii="Times New Roman" w:hAnsi="Times New Roman"/>
        </w:rPr>
        <w:t>v znení neskorších predpisov (ďalej len „zákon o premávke na pozemných komunikáciách“) člení v § 3 vozidlá na základné druhy, ktorými sú cestné vozidlá a zvláštne vozidlá, pričom tieto zák</w:t>
      </w:r>
      <w:r>
        <w:rPr>
          <w:rFonts w:ascii="Times New Roman" w:hAnsi="Times New Roman"/>
        </w:rPr>
        <w:t>ladné druhy vozidiel sú</w:t>
      </w:r>
      <w:r w:rsidR="00AD3A20">
        <w:rPr>
          <w:rFonts w:ascii="Times New Roman" w:hAnsi="Times New Roman"/>
        </w:rPr>
        <w:t xml:space="preserve"> v prílohe č. </w:t>
      </w:r>
      <w:r>
        <w:rPr>
          <w:rFonts w:ascii="Times New Roman" w:hAnsi="Times New Roman"/>
        </w:rPr>
        <w:t>1 k tomuto zákonu rozčlenené na jednotlivé kategórie aj s podrobnými špecifikáciami. Jednotlivé kategórie obsahovo zodpovedajú kategóriám vozidiel, ktoré stanovujú právne akty Európskej únie s tým, že názvy niektorých vozidiel sa v slovenskom preklade týchto právnych aktov môžu terminologicky líšiť od názvov, ktoré používa zákon o premávke na pozemných komunikáciách.</w:t>
      </w:r>
    </w:p>
    <w:p w:rsidR="007D502B" w:rsidP="007D502B">
      <w:pPr>
        <w:pStyle w:val="NormalWeb"/>
        <w:bidi w:val="0"/>
        <w:spacing w:before="0" w:beforeAutospacing="0" w:after="0" w:afterAutospacing="0"/>
        <w:ind w:firstLine="708"/>
        <w:jc w:val="both"/>
        <w:rPr>
          <w:rFonts w:ascii="Times New Roman" w:hAnsi="Times New Roman"/>
        </w:rPr>
      </w:pPr>
    </w:p>
    <w:p w:rsidR="001E5516" w:rsidP="007D502B">
      <w:pPr>
        <w:pStyle w:val="NormalWeb"/>
        <w:bidi w:val="0"/>
        <w:spacing w:before="0" w:beforeAutospacing="0" w:after="0" w:afterAutospacing="0"/>
        <w:ind w:firstLine="708"/>
        <w:jc w:val="both"/>
        <w:rPr>
          <w:rFonts w:ascii="Times New Roman" w:hAnsi="Times New Roman"/>
          <w:color w:val="000000"/>
        </w:rPr>
      </w:pPr>
      <w:r w:rsidRPr="001E5516" w:rsidR="007D502B">
        <w:rPr>
          <w:rFonts w:ascii="Times New Roman" w:hAnsi="Times New Roman"/>
        </w:rPr>
        <w:t>Do kateg</w:t>
      </w:r>
      <w:r>
        <w:rPr>
          <w:rFonts w:ascii="Times New Roman" w:hAnsi="Times New Roman"/>
        </w:rPr>
        <w:t xml:space="preserve">órie L sú zaradené </w:t>
      </w:r>
      <w:r w:rsidRPr="00CB024A">
        <w:rPr>
          <w:rFonts w:ascii="Times New Roman" w:hAnsi="Times New Roman"/>
          <w:color w:val="000000"/>
        </w:rPr>
        <w:t xml:space="preserve">malé motocykle, </w:t>
      </w:r>
      <w:r w:rsidR="0075615E">
        <w:rPr>
          <w:rFonts w:ascii="Times New Roman" w:hAnsi="Times New Roman"/>
          <w:color w:val="000000"/>
        </w:rPr>
        <w:t xml:space="preserve">ktoré sú predmetom úpravy tohto návrhu zákona (ďalej len „mopedy“), </w:t>
      </w:r>
      <w:r w:rsidRPr="00CB024A">
        <w:rPr>
          <w:rFonts w:ascii="Times New Roman" w:hAnsi="Times New Roman"/>
          <w:color w:val="000000"/>
        </w:rPr>
        <w:t>t. j. dvojkolesové vozidlá (kategória L1e) alebo trojkolesové vozidlá (kategória L2e)</w:t>
      </w:r>
      <w:r>
        <w:rPr>
          <w:rFonts w:ascii="Times New Roman" w:hAnsi="Times New Roman"/>
          <w:color w:val="000000"/>
        </w:rPr>
        <w:t>, ktorých najväčšia konštrukčná rýchlosť neprevyšuje</w:t>
      </w:r>
      <w:r w:rsidRPr="00CB024A">
        <w:rPr>
          <w:rFonts w:ascii="Times New Roman" w:hAnsi="Times New Roman"/>
          <w:color w:val="000000"/>
        </w:rPr>
        <w:t xml:space="preserve"> </w:t>
      </w:r>
      <w:r w:rsidR="00D30C76">
        <w:rPr>
          <w:rFonts w:ascii="Times New Roman" w:hAnsi="Times New Roman"/>
          <w:color w:val="000000"/>
        </w:rPr>
        <w:t xml:space="preserve">                         </w:t>
      </w:r>
      <w:r w:rsidRPr="00CB024A">
        <w:rPr>
          <w:rFonts w:ascii="Times New Roman" w:hAnsi="Times New Roman"/>
          <w:color w:val="000000"/>
        </w:rPr>
        <w:t>45 km.h</w:t>
      </w:r>
      <w:r w:rsidRPr="00CB024A">
        <w:rPr>
          <w:rFonts w:ascii="Times New Roman" w:hAnsi="Times New Roman"/>
          <w:color w:val="000000"/>
          <w:vertAlign w:val="superscript"/>
        </w:rPr>
        <w:t>-1</w:t>
      </w:r>
      <w:r w:rsidRPr="001E5516">
        <w:rPr>
          <w:rFonts w:ascii="Times New Roman" w:hAnsi="Times New Roman"/>
          <w:color w:val="000000"/>
        </w:rPr>
        <w:t> </w:t>
      </w:r>
      <w:r>
        <w:rPr>
          <w:rFonts w:ascii="Times New Roman" w:hAnsi="Times New Roman"/>
          <w:color w:val="000000"/>
        </w:rPr>
        <w:t>a ktoré sú charakterizované:</w:t>
      </w:r>
    </w:p>
    <w:p w:rsidR="001E5516" w:rsidRPr="001E5516" w:rsidP="001E5516">
      <w:pPr>
        <w:pStyle w:val="NormalWeb"/>
        <w:numPr>
          <w:numId w:val="13"/>
        </w:numPr>
        <w:bidi w:val="0"/>
        <w:spacing w:before="0" w:beforeAutospacing="0" w:after="0" w:afterAutospacing="0"/>
        <w:jc w:val="both"/>
        <w:rPr>
          <w:rFonts w:ascii="Times New Roman" w:hAnsi="Times New Roman"/>
        </w:rPr>
      </w:pPr>
      <w:r w:rsidRPr="00CB024A">
        <w:rPr>
          <w:rFonts w:ascii="Times New Roman" w:hAnsi="Times New Roman"/>
          <w:color w:val="000000"/>
        </w:rPr>
        <w:t xml:space="preserve">v prípade </w:t>
      </w:r>
      <w:r>
        <w:rPr>
          <w:rFonts w:ascii="Times New Roman" w:hAnsi="Times New Roman"/>
          <w:color w:val="000000"/>
        </w:rPr>
        <w:t xml:space="preserve">dvojkolesového vozidla motorom, ktorého </w:t>
      </w:r>
      <w:r w:rsidRPr="00CB024A">
        <w:rPr>
          <w:rFonts w:ascii="Times New Roman" w:hAnsi="Times New Roman"/>
          <w:color w:val="000000"/>
        </w:rPr>
        <w:t>zdvihový objem valcov neprevyšuje 50 cm3 v prípa</w:t>
      </w:r>
      <w:r>
        <w:rPr>
          <w:rFonts w:ascii="Times New Roman" w:hAnsi="Times New Roman"/>
          <w:color w:val="000000"/>
        </w:rPr>
        <w:t xml:space="preserve">de spaľovacieho motora alebo ktorého </w:t>
      </w:r>
      <w:r w:rsidRPr="00CB024A">
        <w:rPr>
          <w:rFonts w:ascii="Times New Roman" w:hAnsi="Times New Roman"/>
          <w:color w:val="000000"/>
        </w:rPr>
        <w:t>najväčší trvalý menovitý výkon nie je väčší ako 4 kW v prípade elektrického motora,</w:t>
      </w:r>
    </w:p>
    <w:p w:rsidR="007D502B" w:rsidRPr="001E5516" w:rsidP="001E5516">
      <w:pPr>
        <w:pStyle w:val="NormalWeb"/>
        <w:numPr>
          <w:numId w:val="13"/>
        </w:numPr>
        <w:bidi w:val="0"/>
        <w:spacing w:before="0" w:beforeAutospacing="0" w:after="0" w:afterAutospacing="0"/>
        <w:jc w:val="both"/>
        <w:rPr>
          <w:rFonts w:ascii="Times New Roman" w:hAnsi="Times New Roman"/>
        </w:rPr>
      </w:pPr>
      <w:r w:rsidRPr="00CB024A" w:rsidR="001E5516">
        <w:rPr>
          <w:rFonts w:ascii="Times New Roman" w:hAnsi="Times New Roman"/>
          <w:color w:val="000000"/>
        </w:rPr>
        <w:t>v prípade trojkoleso</w:t>
      </w:r>
      <w:r w:rsidR="001E5516">
        <w:rPr>
          <w:rFonts w:ascii="Times New Roman" w:hAnsi="Times New Roman"/>
          <w:color w:val="000000"/>
        </w:rPr>
        <w:t xml:space="preserve">vého vozidla motorom, ktorého </w:t>
      </w:r>
      <w:r w:rsidRPr="00CB024A" w:rsidR="001E5516">
        <w:rPr>
          <w:rFonts w:ascii="Times New Roman" w:hAnsi="Times New Roman"/>
          <w:color w:val="000000"/>
        </w:rPr>
        <w:t xml:space="preserve">zdvihový objem valcov neprevyšuje 50 cm3 v </w:t>
      </w:r>
      <w:r w:rsidR="001E5516">
        <w:rPr>
          <w:rFonts w:ascii="Times New Roman" w:hAnsi="Times New Roman"/>
          <w:color w:val="000000"/>
        </w:rPr>
        <w:t xml:space="preserve">prípade zážihového motora alebo ktorého </w:t>
      </w:r>
      <w:r w:rsidRPr="00CB024A" w:rsidR="001E5516">
        <w:rPr>
          <w:rFonts w:ascii="Times New Roman" w:hAnsi="Times New Roman"/>
          <w:color w:val="000000"/>
        </w:rPr>
        <w:t>najväčší čistý výkon nie je väčší ako 4 kW v prípade inéh</w:t>
      </w:r>
      <w:r w:rsidR="001E5516">
        <w:rPr>
          <w:rFonts w:ascii="Times New Roman" w:hAnsi="Times New Roman"/>
          <w:color w:val="000000"/>
        </w:rPr>
        <w:t xml:space="preserve">o spaľovacieho motora, alebo ktorého </w:t>
      </w:r>
      <w:r w:rsidRPr="00CB024A" w:rsidR="001E5516">
        <w:rPr>
          <w:rFonts w:ascii="Times New Roman" w:hAnsi="Times New Roman"/>
          <w:color w:val="000000"/>
        </w:rPr>
        <w:t>najväčší trvalý menovitý výkon nie je väčší ako 4 kW v prípade elektrického motora</w:t>
      </w:r>
      <w:r w:rsidR="001E5516">
        <w:rPr>
          <w:rFonts w:ascii="Times New Roman" w:hAnsi="Times New Roman"/>
          <w:color w:val="000000"/>
        </w:rPr>
        <w:t>.</w:t>
      </w:r>
    </w:p>
    <w:p w:rsidR="001E5516" w:rsidP="001E5516">
      <w:pPr>
        <w:pStyle w:val="NormalWeb"/>
        <w:bidi w:val="0"/>
        <w:spacing w:before="0" w:beforeAutospacing="0" w:after="0" w:afterAutospacing="0"/>
        <w:ind w:firstLine="708"/>
        <w:jc w:val="both"/>
        <w:rPr>
          <w:rFonts w:ascii="Times New Roman" w:hAnsi="Times New Roman"/>
          <w:color w:val="000000"/>
        </w:rPr>
      </w:pPr>
      <w:r>
        <w:rPr>
          <w:rFonts w:ascii="Times New Roman" w:hAnsi="Times New Roman"/>
          <w:color w:val="000000"/>
        </w:rPr>
        <w:t>Táto kategorizácia v plnej miere zodpovedá charakteristike mopedov, ktorých definícia je upravená v článku 1 ods. 2 písm. a) smernice Európskeho parlamentu a Rady 2002/24/ES z 18. marca 2002 o typovom schválení dvoj- a trojkolesových motorových vozidiel, ktorou sa zrušuje smernica Rady 92/61/ES</w:t>
      </w:r>
      <w:r w:rsidR="0075615E">
        <w:rPr>
          <w:rFonts w:ascii="Times New Roman" w:hAnsi="Times New Roman"/>
          <w:color w:val="000000"/>
        </w:rPr>
        <w:t xml:space="preserve"> </w:t>
      </w:r>
      <w:r w:rsidR="00227A3D">
        <w:rPr>
          <w:rFonts w:ascii="Times New Roman" w:hAnsi="Times New Roman"/>
          <w:color w:val="000000"/>
        </w:rPr>
        <w:t>(Mimoriadne vy</w:t>
      </w:r>
      <w:r w:rsidR="002334DD">
        <w:rPr>
          <w:rFonts w:ascii="Times New Roman" w:hAnsi="Times New Roman"/>
          <w:color w:val="000000"/>
        </w:rPr>
        <w:t>danie Ú. v. EÚ, kap. 13/zv. 29</w:t>
      </w:r>
      <w:r w:rsidR="00635EB2">
        <w:rPr>
          <w:rFonts w:ascii="Times New Roman" w:hAnsi="Times New Roman"/>
          <w:color w:val="000000"/>
        </w:rPr>
        <w:t>) v platnom znení</w:t>
      </w:r>
      <w:r w:rsidR="0075615E">
        <w:rPr>
          <w:rFonts w:ascii="Times New Roman" w:hAnsi="Times New Roman"/>
          <w:color w:val="000000"/>
        </w:rPr>
        <w:t>.</w:t>
      </w:r>
    </w:p>
    <w:p w:rsidR="0075615E" w:rsidP="001E5516">
      <w:pPr>
        <w:pStyle w:val="NormalWeb"/>
        <w:bidi w:val="0"/>
        <w:spacing w:before="0" w:beforeAutospacing="0" w:after="0" w:afterAutospacing="0"/>
        <w:ind w:firstLine="708"/>
        <w:jc w:val="both"/>
        <w:rPr>
          <w:rFonts w:ascii="Times New Roman" w:hAnsi="Times New Roman"/>
          <w:color w:val="000000"/>
        </w:rPr>
      </w:pPr>
    </w:p>
    <w:p w:rsidR="0075615E" w:rsidP="001E5516">
      <w:pPr>
        <w:pStyle w:val="NormalWeb"/>
        <w:bidi w:val="0"/>
        <w:spacing w:before="0" w:beforeAutospacing="0" w:after="0" w:afterAutospacing="0"/>
        <w:ind w:firstLine="708"/>
        <w:jc w:val="both"/>
        <w:rPr>
          <w:rFonts w:ascii="Times New Roman" w:hAnsi="Times New Roman"/>
          <w:color w:val="000000"/>
        </w:rPr>
      </w:pPr>
      <w:r>
        <w:rPr>
          <w:rFonts w:ascii="Times New Roman" w:hAnsi="Times New Roman"/>
          <w:color w:val="000000"/>
        </w:rPr>
        <w:t xml:space="preserve">Novela zákona o premávke na pozemných komunikáciách z roku 2009 schválená Národnou radou Slovenskej republiky (NR SR) ako zákon č. 307/2009 Z. z. zakotvila v novom § 112b (prechodné ustanovenia k úpravám účinným od 1. septembra 2009) aj pre prevádzkovateľov </w:t>
      </w:r>
      <w:r w:rsidR="0068185D">
        <w:rPr>
          <w:rFonts w:ascii="Times New Roman" w:hAnsi="Times New Roman"/>
          <w:color w:val="000000"/>
        </w:rPr>
        <w:t xml:space="preserve">mopedov, </w:t>
      </w:r>
      <w:r w:rsidRPr="0068185D" w:rsidR="0068185D">
        <w:rPr>
          <w:rFonts w:ascii="Times New Roman" w:hAnsi="Times New Roman"/>
          <w:i/>
          <w:color w:val="000000"/>
        </w:rPr>
        <w:t>okrem iného</w:t>
      </w:r>
      <w:r w:rsidR="0068185D">
        <w:rPr>
          <w:rFonts w:ascii="Times New Roman" w:hAnsi="Times New Roman"/>
          <w:color w:val="000000"/>
        </w:rPr>
        <w:t>, dve zásadné povinnosti, ktorými sú:</w:t>
      </w:r>
    </w:p>
    <w:p w:rsidR="0068185D" w:rsidRPr="0068185D" w:rsidP="0068185D">
      <w:pPr>
        <w:pStyle w:val="NormalWeb"/>
        <w:numPr>
          <w:numId w:val="14"/>
        </w:numPr>
        <w:bidi w:val="0"/>
        <w:spacing w:before="0" w:beforeAutospacing="0" w:after="0" w:afterAutospacing="0"/>
        <w:jc w:val="both"/>
        <w:rPr>
          <w:rFonts w:ascii="Times New Roman" w:hAnsi="Times New Roman"/>
        </w:rPr>
      </w:pPr>
      <w:r>
        <w:rPr>
          <w:rFonts w:ascii="Times New Roman" w:hAnsi="Times New Roman"/>
          <w:color w:val="000000"/>
        </w:rPr>
        <w:t>výmena starých technických osvedčení (vydaných podľa predpisov účinných do 1. decembra 2006) za nové, a to do konca roka 2012,</w:t>
      </w:r>
    </w:p>
    <w:p w:rsidR="0068185D" w:rsidRPr="0068185D" w:rsidP="0068185D">
      <w:pPr>
        <w:pStyle w:val="NormalWeb"/>
        <w:numPr>
          <w:numId w:val="14"/>
        </w:numPr>
        <w:bidi w:val="0"/>
        <w:spacing w:before="0" w:beforeAutospacing="0" w:after="0" w:afterAutospacing="0"/>
        <w:jc w:val="both"/>
        <w:rPr>
          <w:rFonts w:ascii="Times New Roman" w:hAnsi="Times New Roman"/>
        </w:rPr>
      </w:pPr>
      <w:r>
        <w:rPr>
          <w:rFonts w:ascii="Times New Roman" w:hAnsi="Times New Roman"/>
          <w:color w:val="000000"/>
        </w:rPr>
        <w:t>požiadať o vydanie osvedčenia o evidencii podľa § 23a zákona o premávke na pozemných komunikáciách do konca roka 2012, t.j. registračná povinnosť, pričom § 23a uvedeného zákona je v princípe postavený na dobrovoľnosti registrácie tých, ktorí majú technické osvedčenie vozidla, avšak nie sú prihlásení do evidencie vozidiel.</w:t>
      </w:r>
    </w:p>
    <w:p w:rsidR="0068185D" w:rsidP="0068185D">
      <w:pPr>
        <w:pStyle w:val="NormalWeb"/>
        <w:bidi w:val="0"/>
        <w:spacing w:before="0" w:beforeAutospacing="0" w:after="0" w:afterAutospacing="0"/>
        <w:jc w:val="both"/>
        <w:rPr>
          <w:rFonts w:ascii="Times New Roman" w:hAnsi="Times New Roman"/>
          <w:color w:val="000000"/>
        </w:rPr>
      </w:pPr>
    </w:p>
    <w:p w:rsidR="00C54E99" w:rsidP="0068185D">
      <w:pPr>
        <w:pStyle w:val="NormalWeb"/>
        <w:bidi w:val="0"/>
        <w:spacing w:before="0" w:beforeAutospacing="0" w:after="0" w:afterAutospacing="0"/>
        <w:ind w:firstLine="708"/>
        <w:jc w:val="both"/>
        <w:rPr>
          <w:rFonts w:ascii="Times New Roman" w:hAnsi="Times New Roman"/>
          <w:color w:val="000000"/>
        </w:rPr>
      </w:pPr>
      <w:r w:rsidR="0068185D">
        <w:rPr>
          <w:rFonts w:ascii="Times New Roman" w:hAnsi="Times New Roman"/>
          <w:color w:val="000000"/>
        </w:rPr>
        <w:t xml:space="preserve">Napriek tomu, že uznávame viaceré dôvody prijatia tejto právnej úpravy z roku 2009 aj vo vzťahu k mopedom a ich prevádzkovateľom, </w:t>
      </w:r>
      <w:r w:rsidR="005131C1">
        <w:rPr>
          <w:rFonts w:ascii="Times New Roman" w:hAnsi="Times New Roman"/>
          <w:color w:val="000000"/>
        </w:rPr>
        <w:t xml:space="preserve">ktorým sa venujeme podrobnejšie ďalej v odôvodnení k tomuto bodu návrhu zákona, nazdávame sa, že </w:t>
      </w:r>
      <w:r w:rsidR="00656A8F">
        <w:rPr>
          <w:rFonts w:ascii="Times New Roman" w:hAnsi="Times New Roman"/>
          <w:color w:val="000000"/>
        </w:rPr>
        <w:t xml:space="preserve">tak </w:t>
      </w:r>
      <w:r w:rsidR="005131C1">
        <w:rPr>
          <w:rFonts w:ascii="Times New Roman" w:hAnsi="Times New Roman"/>
          <w:color w:val="000000"/>
        </w:rPr>
        <w:t>dodatočná registračná povinnosť vo vzťahu k tejto kategórii vozidiel (L1e a L2</w:t>
      </w:r>
      <w:r>
        <w:rPr>
          <w:rFonts w:ascii="Times New Roman" w:hAnsi="Times New Roman"/>
          <w:color w:val="000000"/>
        </w:rPr>
        <w:t>e)</w:t>
      </w:r>
      <w:r w:rsidR="00656A8F">
        <w:rPr>
          <w:rFonts w:ascii="Times New Roman" w:hAnsi="Times New Roman"/>
          <w:color w:val="000000"/>
        </w:rPr>
        <w:t>, ako aj povinnosť výmeny starých technických osvedčení tejto kategórie vozidiel za nové,</w:t>
      </w:r>
      <w:r>
        <w:rPr>
          <w:rFonts w:ascii="Times New Roman" w:hAnsi="Times New Roman"/>
          <w:color w:val="000000"/>
        </w:rPr>
        <w:t xml:space="preserve"> je neprimerane </w:t>
      </w:r>
      <w:r w:rsidR="00656A8F">
        <w:rPr>
          <w:rFonts w:ascii="Times New Roman" w:hAnsi="Times New Roman"/>
          <w:color w:val="000000"/>
        </w:rPr>
        <w:t xml:space="preserve">technicky </w:t>
      </w:r>
      <w:r>
        <w:rPr>
          <w:rFonts w:ascii="Times New Roman" w:hAnsi="Times New Roman"/>
          <w:color w:val="000000"/>
        </w:rPr>
        <w:t>náročná</w:t>
      </w:r>
      <w:r w:rsidR="005131C1">
        <w:rPr>
          <w:rFonts w:ascii="Times New Roman" w:hAnsi="Times New Roman"/>
          <w:color w:val="000000"/>
        </w:rPr>
        <w:t xml:space="preserve"> a vo vzťahu k prevádzkovateľom mopedov </w:t>
      </w:r>
      <w:r w:rsidR="00656A8F">
        <w:rPr>
          <w:rFonts w:ascii="Times New Roman" w:hAnsi="Times New Roman"/>
          <w:color w:val="000000"/>
        </w:rPr>
        <w:t xml:space="preserve">nielen finančne a administratívne náročná, ale neraz </w:t>
      </w:r>
      <w:r w:rsidR="005131C1">
        <w:rPr>
          <w:rFonts w:ascii="Times New Roman" w:hAnsi="Times New Roman"/>
          <w:color w:val="000000"/>
        </w:rPr>
        <w:t xml:space="preserve">až likvidačná, pričom je treba zdôrazniť, že majiteľmi týchto vozidiel sú v prevažnej miere dôchodcovia, študenti a sociálne slabšie vrstvy obyvateľstva, ktorí si zaobstarali mopedy </w:t>
      </w:r>
      <w:r>
        <w:rPr>
          <w:rFonts w:ascii="Times New Roman" w:hAnsi="Times New Roman"/>
          <w:color w:val="000000"/>
        </w:rPr>
        <w:t xml:space="preserve">práve z dôvodu jednoduchosti obsluhy, nenáročnosti administratívnych úkonov a úspory prevádzkových nákladov. </w:t>
      </w:r>
    </w:p>
    <w:p w:rsidR="00C54E99" w:rsidP="0068185D">
      <w:pPr>
        <w:pStyle w:val="NormalWeb"/>
        <w:bidi w:val="0"/>
        <w:spacing w:before="0" w:beforeAutospacing="0" w:after="0" w:afterAutospacing="0"/>
        <w:ind w:firstLine="708"/>
        <w:jc w:val="both"/>
        <w:rPr>
          <w:rFonts w:ascii="Times New Roman" w:hAnsi="Times New Roman"/>
          <w:color w:val="000000"/>
        </w:rPr>
      </w:pPr>
    </w:p>
    <w:p w:rsidR="0068185D" w:rsidP="0068185D">
      <w:pPr>
        <w:pStyle w:val="NormalWeb"/>
        <w:bidi w:val="0"/>
        <w:spacing w:before="0" w:beforeAutospacing="0" w:after="0" w:afterAutospacing="0"/>
        <w:ind w:firstLine="708"/>
        <w:jc w:val="both"/>
        <w:rPr>
          <w:rFonts w:ascii="Times New Roman" w:hAnsi="Times New Roman"/>
        </w:rPr>
      </w:pPr>
      <w:r w:rsidR="00C54E99">
        <w:rPr>
          <w:rFonts w:ascii="Times New Roman" w:hAnsi="Times New Roman"/>
          <w:color w:val="000000"/>
        </w:rPr>
        <w:t xml:space="preserve">Finančná záťaž pre každého majiteľa mopedu vyplývajúca z takejto dodatočnej registračnej povinnosti </w:t>
      </w:r>
      <w:r w:rsidR="00656A8F">
        <w:rPr>
          <w:rFonts w:ascii="Times New Roman" w:hAnsi="Times New Roman"/>
          <w:color w:val="000000"/>
        </w:rPr>
        <w:t xml:space="preserve">a výmeny technického osvedčenia </w:t>
      </w:r>
      <w:r w:rsidR="00C54E99">
        <w:rPr>
          <w:rFonts w:ascii="Times New Roman" w:hAnsi="Times New Roman"/>
          <w:color w:val="000000"/>
        </w:rPr>
        <w:t xml:space="preserve">je približne 250 - </w:t>
      </w:r>
      <w:r w:rsidR="00434223">
        <w:rPr>
          <w:rFonts w:ascii="Times New Roman" w:hAnsi="Times New Roman"/>
          <w:color w:val="000000"/>
        </w:rPr>
        <w:t>300 eur, čo výrazne prevyšuje zostatkovú</w:t>
      </w:r>
      <w:r w:rsidR="00C54E99">
        <w:rPr>
          <w:rFonts w:ascii="Times New Roman" w:hAnsi="Times New Roman"/>
          <w:color w:val="000000"/>
        </w:rPr>
        <w:t xml:space="preserve"> cenu tých mopedov, ktorých sa tento návrh zákona týka, t.j. mopedov vyrobených, dovezených alebo uvedených do prevádzky na účely premávky na pozemných komunikáciách pred 1. januárom 1994.</w:t>
      </w:r>
      <w:r w:rsidR="00434223">
        <w:rPr>
          <w:rFonts w:ascii="Times New Roman" w:hAnsi="Times New Roman"/>
          <w:color w:val="000000"/>
        </w:rPr>
        <w:t xml:space="preserve"> Ako príklad možno uviesť moped – Babetta – špecifický slovenský výrobok, ktorého výroba bola definitívne ukončená v roku 1997 (k histórii tohto vozidla pozri napr. </w:t>
      </w:r>
      <w:hyperlink r:id="rId4" w:history="1">
        <w:r w:rsidRPr="00434223" w:rsidR="00434223">
          <w:rPr>
            <w:rStyle w:val="Hyperlink"/>
            <w:rFonts w:ascii="Times New Roman" w:hAnsi="Times New Roman"/>
          </w:rPr>
          <w:t>http://babetta.info/hystoria_babetty.html</w:t>
        </w:r>
      </w:hyperlink>
      <w:r w:rsidR="00434223">
        <w:rPr>
          <w:rFonts w:ascii="Times New Roman" w:hAnsi="Times New Roman"/>
        </w:rPr>
        <w:t xml:space="preserve">), v ktorého prípade bude zavedenie takejto dodatočnej registračnej povinnosti znamenať, že majitelia koncom roka 2012 Babetty </w:t>
      </w:r>
      <w:r w:rsidR="004539DB">
        <w:rPr>
          <w:rFonts w:ascii="Times New Roman" w:hAnsi="Times New Roman"/>
        </w:rPr>
        <w:t xml:space="preserve">odstavia, hoci po celom svete si tieto mopedy budú veselo jazdiť s výnimkou krajiny svojho zrodu a výroby, kde budú odpočívať na smetisku a </w:t>
      </w:r>
      <w:r w:rsidR="00434223">
        <w:rPr>
          <w:rFonts w:ascii="Times New Roman" w:hAnsi="Times New Roman"/>
        </w:rPr>
        <w:t>pomaly upadať do zabudnutia, snáď až na ojedinelé prípady a nasledujúca generácia už asi vôbec nebude vedieť</w:t>
      </w:r>
      <w:r w:rsidR="004539DB">
        <w:rPr>
          <w:rFonts w:ascii="Times New Roman" w:hAnsi="Times New Roman"/>
        </w:rPr>
        <w:t>, že napr. tento moped patril v čase jeho výroby k jedným z najúspešnejších vývozných produktov Slovenska do zahraničia.</w:t>
      </w:r>
      <w:r w:rsidR="0090461D">
        <w:rPr>
          <w:rFonts w:ascii="Times New Roman" w:hAnsi="Times New Roman"/>
        </w:rPr>
        <w:t xml:space="preserve"> Navyše, k žiadosti o vydanie osvedčenia podľa § 23a zákona o premávke na pozemných komunikáciách je potrebné predložiť viacero dokladov vyžadujúcich si splnenie súvisiacich administratívnych a technických požiadaviek, ktoré sú v prípade mopedov vyrobených, dovezených alebo uvedených do obehu pred 1. januárom 1994 pre ich prevádzkovateľov objektívne nerealizovateľné.</w:t>
      </w:r>
    </w:p>
    <w:p w:rsidR="004539DB" w:rsidP="0068185D">
      <w:pPr>
        <w:pStyle w:val="NormalWeb"/>
        <w:bidi w:val="0"/>
        <w:spacing w:before="0" w:beforeAutospacing="0" w:after="0" w:afterAutospacing="0"/>
        <w:ind w:firstLine="708"/>
        <w:jc w:val="both"/>
        <w:rPr>
          <w:rFonts w:ascii="Times New Roman" w:hAnsi="Times New Roman"/>
        </w:rPr>
      </w:pPr>
    </w:p>
    <w:p w:rsidR="00656A8F" w:rsidP="00656A8F">
      <w:pPr>
        <w:pStyle w:val="NormalWeb"/>
        <w:bidi w:val="0"/>
        <w:spacing w:before="0" w:beforeAutospacing="0" w:after="0" w:afterAutospacing="0"/>
        <w:ind w:firstLine="708"/>
        <w:jc w:val="both"/>
        <w:rPr>
          <w:rFonts w:ascii="Times New Roman" w:hAnsi="Times New Roman"/>
        </w:rPr>
      </w:pPr>
      <w:r w:rsidR="004539DB">
        <w:rPr>
          <w:rFonts w:ascii="Times New Roman" w:hAnsi="Times New Roman"/>
        </w:rPr>
        <w:t>Navrhované riešenie, ktoré je predmetom úpravy predkladaného návrhu zákona</w:t>
      </w:r>
      <w:r>
        <w:rPr>
          <w:rFonts w:ascii="Times New Roman" w:hAnsi="Times New Roman"/>
        </w:rPr>
        <w:t xml:space="preserve">, spočíva v zrušení oboch týchto nových povinností, t.j. dodatočnej registračnej povinnosti a povinnosti výmeny starých technických osvedčení za nové v prípade mopedov, a to formou výnimky z uplatňovania niektorých prechodných ustanovení zákona </w:t>
      </w:r>
      <w:r w:rsidRPr="00D92FB0">
        <w:rPr>
          <w:rFonts w:ascii="Times New Roman" w:hAnsi="Times New Roman"/>
        </w:rPr>
        <w:t>č. 725/2004 Z. z. o podmienkach prevádzky vozidiel v premávke na pozemných komunikáciách a o zmene a doplnení niektorých zákonov v znení neskorších predpisov</w:t>
      </w:r>
      <w:r>
        <w:rPr>
          <w:rFonts w:ascii="Times New Roman" w:hAnsi="Times New Roman"/>
        </w:rPr>
        <w:t xml:space="preserve"> pre kategóriu vozidiel L1e a L2e, ako aj povinností, ktoré s registračnou povinnosťou priamo súvisia. Výnimka z príslušných ustanovení zákona o premávke na pozemných komunikáciách bude znamenať, že prevádzkovateľ vozidla bude môcť v premávke na pozemných komunikáciách prevádzkovať moped, ktorý:</w:t>
      </w:r>
    </w:p>
    <w:p w:rsidR="00656A8F" w:rsidP="00656A8F">
      <w:pPr>
        <w:pStyle w:val="NormalWeb"/>
        <w:numPr>
          <w:numId w:val="19"/>
        </w:numPr>
        <w:bidi w:val="0"/>
        <w:spacing w:before="0" w:beforeAutospacing="0" w:after="0" w:afterAutospacing="0"/>
        <w:jc w:val="both"/>
        <w:rPr>
          <w:rFonts w:ascii="Times New Roman" w:hAnsi="Times New Roman"/>
        </w:rPr>
      </w:pPr>
      <w:r>
        <w:rPr>
          <w:rFonts w:ascii="Times New Roman" w:hAnsi="Times New Roman"/>
        </w:rPr>
        <w:t>nie je prihlásený do evidencie vozidiel v Slovenskej republike podľa § 114 a § 115 zákona č. 8/2009 Z. z. o cestnej premávke a o zmene a doplnení niektorých zákonov v znení neskorších predpisov,</w:t>
      </w:r>
    </w:p>
    <w:p w:rsidR="00656A8F" w:rsidP="00656A8F">
      <w:pPr>
        <w:pStyle w:val="NormalWeb"/>
        <w:numPr>
          <w:numId w:val="19"/>
        </w:numPr>
        <w:bidi w:val="0"/>
        <w:spacing w:before="0" w:beforeAutospacing="0" w:after="0" w:afterAutospacing="0"/>
        <w:jc w:val="both"/>
        <w:rPr>
          <w:rFonts w:ascii="Times New Roman" w:hAnsi="Times New Roman"/>
        </w:rPr>
      </w:pPr>
      <w:r>
        <w:rPr>
          <w:rFonts w:ascii="Times New Roman" w:hAnsi="Times New Roman"/>
        </w:rPr>
        <w:t>nie je vybavený tabuľkou s evidenčným číslom,</w:t>
      </w:r>
    </w:p>
    <w:p w:rsidR="00656A8F" w:rsidP="00656A8F">
      <w:pPr>
        <w:pStyle w:val="NormalWeb"/>
        <w:numPr>
          <w:numId w:val="19"/>
        </w:numPr>
        <w:bidi w:val="0"/>
        <w:spacing w:before="0" w:beforeAutospacing="0" w:after="0" w:afterAutospacing="0"/>
        <w:jc w:val="both"/>
        <w:rPr>
          <w:rFonts w:ascii="Times New Roman" w:hAnsi="Times New Roman"/>
        </w:rPr>
      </w:pPr>
      <w:r>
        <w:rPr>
          <w:rFonts w:ascii="Times New Roman" w:hAnsi="Times New Roman"/>
        </w:rPr>
        <w:t>nemá osvedčenie o evidencii,</w:t>
      </w:r>
    </w:p>
    <w:p w:rsidR="00FE191B" w:rsidP="00656A8F">
      <w:pPr>
        <w:pStyle w:val="NormalWeb"/>
        <w:numPr>
          <w:numId w:val="19"/>
        </w:numPr>
        <w:bidi w:val="0"/>
        <w:spacing w:before="0" w:beforeAutospacing="0" w:after="0" w:afterAutospacing="0"/>
        <w:jc w:val="both"/>
        <w:rPr>
          <w:rFonts w:ascii="Times New Roman" w:hAnsi="Times New Roman"/>
        </w:rPr>
      </w:pPr>
      <w:r w:rsidRPr="00656A8F" w:rsidR="00656A8F">
        <w:rPr>
          <w:rFonts w:ascii="Times New Roman" w:hAnsi="Times New Roman"/>
          <w:color w:val="000000"/>
        </w:rPr>
        <w:t>má technické osvedčenie vydané podľa predpisov účinných do 1. decembra 2006</w:t>
      </w:r>
      <w:r>
        <w:rPr>
          <w:rFonts w:ascii="Times New Roman" w:hAnsi="Times New Roman"/>
        </w:rPr>
        <w:t>.</w:t>
      </w:r>
    </w:p>
    <w:p w:rsidR="00FE191B" w:rsidP="00FE191B">
      <w:pPr>
        <w:pStyle w:val="NormalWeb"/>
        <w:bidi w:val="0"/>
        <w:spacing w:before="0" w:beforeAutospacing="0" w:after="0" w:afterAutospacing="0"/>
        <w:jc w:val="both"/>
        <w:rPr>
          <w:rFonts w:ascii="Times New Roman" w:hAnsi="Times New Roman"/>
        </w:rPr>
      </w:pPr>
    </w:p>
    <w:p w:rsidR="00FE191B" w:rsidP="00FE191B">
      <w:pPr>
        <w:pStyle w:val="NormalWeb"/>
        <w:bidi w:val="0"/>
        <w:spacing w:before="0" w:beforeAutospacing="0" w:after="0" w:afterAutospacing="0"/>
        <w:ind w:firstLine="708"/>
        <w:jc w:val="both"/>
        <w:rPr>
          <w:rFonts w:ascii="Times New Roman" w:hAnsi="Times New Roman"/>
        </w:rPr>
      </w:pPr>
      <w:r>
        <w:rPr>
          <w:rFonts w:ascii="Times New Roman" w:hAnsi="Times New Roman"/>
        </w:rPr>
        <w:t>Na druhej strane, ak si majiteľ mopedu bude predsa len chcieť zaregistrovať svoje vozidlo, môže tak urobiť v súlade s § 23a ods. 1 v spojení s odsekmi 3 až 11, a to bez toho, aby bol k tomuto kroku nútený, ako aj bez časového obmedzenia.</w:t>
      </w:r>
      <w:r w:rsidR="00656A8F">
        <w:rPr>
          <w:rFonts w:ascii="Times New Roman" w:hAnsi="Times New Roman"/>
        </w:rPr>
        <w:t xml:space="preserve"> Rovnako to platí aj o dobrovoľnej výmene starého technického osvedčenia za nové.</w:t>
      </w:r>
    </w:p>
    <w:p w:rsidR="00FE191B" w:rsidP="00FE191B">
      <w:pPr>
        <w:pStyle w:val="NormalWeb"/>
        <w:bidi w:val="0"/>
        <w:spacing w:before="0" w:beforeAutospacing="0" w:after="0" w:afterAutospacing="0"/>
        <w:ind w:firstLine="708"/>
        <w:jc w:val="both"/>
        <w:rPr>
          <w:rFonts w:ascii="Times New Roman" w:hAnsi="Times New Roman"/>
        </w:rPr>
      </w:pPr>
    </w:p>
    <w:p w:rsidR="00FE191B" w:rsidP="00FE191B">
      <w:pPr>
        <w:pStyle w:val="NormalWeb"/>
        <w:bidi w:val="0"/>
        <w:spacing w:before="0" w:beforeAutospacing="0" w:after="0" w:afterAutospacing="0"/>
        <w:ind w:firstLine="708"/>
        <w:jc w:val="both"/>
        <w:rPr>
          <w:rFonts w:ascii="Times New Roman" w:hAnsi="Times New Roman"/>
        </w:rPr>
      </w:pPr>
      <w:r>
        <w:rPr>
          <w:rFonts w:ascii="Times New Roman" w:hAnsi="Times New Roman"/>
        </w:rPr>
        <w:t>V súvislosti s navrhovanou novelou zákona o premávke na pozemných komunikáciách je potrebné upozorniť na skutočnosť, že z povinnosti dodatočnej registrácie nie sú vyňaté všetky mopedy. Predkladaný návrh zákona v maximálnej možnej miere rešpektuje zaužívanú terminológiu platného zákona a týka sa tej kategórie vozidiel (L1e a L2e), ktoré majú vydané technické osvedčenie, ale neboli doteraz prihlásené do evidencie vozidiel.</w:t>
      </w:r>
      <w:r w:rsidR="008C1183">
        <w:rPr>
          <w:rFonts w:ascii="Times New Roman" w:hAnsi="Times New Roman"/>
        </w:rPr>
        <w:t xml:space="preserve"> Zároveň, už takto dosť zúženú kategóriu vozidiel návrh zákona ešte viac zužuje, a to výlučne na vozidlá – mopedy, ktoré boli vyrobené, dovezené alebo uvedené do prevádzky pred 1. januárom 1994. Pre predstavu o počte všetkých mopedov, ktoré sú podľa informácie Slovenskej kancelárie poisťovateľov</w:t>
      </w:r>
      <w:r w:rsidR="005D2FD7">
        <w:rPr>
          <w:rFonts w:ascii="Times New Roman" w:hAnsi="Times New Roman"/>
        </w:rPr>
        <w:t xml:space="preserve"> poistené, na začiatku júla to bolo približne 3 200 takýchto vozidiel, čo je zanedbateľné číslo, ktoré ani z pohľadu príjmov pre štátny rozpočet v dôsledku dodatočnej registračnej povinnosti neznamená významný pozitívny dosah na štátny rozpočet (resp. negatívny dosah za predpokladu prijatia predloženého návrhu zákona).</w:t>
      </w:r>
    </w:p>
    <w:p w:rsidR="005D2FD7" w:rsidP="00FE191B">
      <w:pPr>
        <w:pStyle w:val="NormalWeb"/>
        <w:bidi w:val="0"/>
        <w:spacing w:before="0" w:beforeAutospacing="0" w:after="0" w:afterAutospacing="0"/>
        <w:ind w:firstLine="708"/>
        <w:jc w:val="both"/>
        <w:rPr>
          <w:rFonts w:ascii="Times New Roman" w:hAnsi="Times New Roman"/>
        </w:rPr>
      </w:pPr>
    </w:p>
    <w:p w:rsidR="00BC7B97" w:rsidP="001B2AF7">
      <w:pPr>
        <w:pStyle w:val="NormalWeb"/>
        <w:bidi w:val="0"/>
        <w:spacing w:before="0" w:beforeAutospacing="0" w:after="0" w:afterAutospacing="0"/>
        <w:ind w:firstLine="708"/>
        <w:jc w:val="both"/>
        <w:rPr>
          <w:rFonts w:ascii="Times New Roman" w:hAnsi="Times New Roman"/>
          <w:color w:val="000000"/>
        </w:rPr>
      </w:pPr>
      <w:r w:rsidRPr="00F54328" w:rsidR="005D2FD7">
        <w:rPr>
          <w:rFonts w:ascii="Times New Roman" w:hAnsi="Times New Roman"/>
        </w:rPr>
        <w:t xml:space="preserve">Dátum 1. január 1994 bol stanovený s ohľadom na záväzky Slovenskej republiky vo vzťahu k Európskej únii. </w:t>
      </w:r>
      <w:r w:rsidRPr="00F54328" w:rsidR="00F54328">
        <w:rPr>
          <w:rFonts w:ascii="Times New Roman" w:hAnsi="Times New Roman"/>
        </w:rPr>
        <w:t xml:space="preserve">Povinnosť vydávať registračné osvedčenia pre vozidlá vyplýva členským štátom zo smernice Rady 1999/37/ES z 29. apríla 1999 o registračných dokumentoch pre vozidlá </w:t>
      </w:r>
      <w:r w:rsidRPr="00F54328" w:rsidR="00F54328">
        <w:rPr>
          <w:rFonts w:ascii="Times New Roman" w:hAnsi="Times New Roman"/>
          <w:color w:val="000000"/>
        </w:rPr>
        <w:t>(Mimoriadne vydanie Ú. v. EÚ, kap. 7/zv. 4)</w:t>
      </w:r>
      <w:r w:rsidR="00635EB2">
        <w:rPr>
          <w:rFonts w:ascii="Times New Roman" w:hAnsi="Times New Roman"/>
        </w:rPr>
        <w:t xml:space="preserve"> v platnom znení</w:t>
      </w:r>
      <w:r w:rsidR="00F54328">
        <w:rPr>
          <w:rFonts w:ascii="Times New Roman" w:hAnsi="Times New Roman"/>
        </w:rPr>
        <w:t>. Pod registráciou sa pritom myslí administratívne schválenie vozidla pre jeho uvedenie do prevádzky v cestnej doprave, pričom uvedená smernica sa vzťahuje na dokumenty vydávané členskými štátmi pri registrácii vozidiel. Na účely tejto smernice sa pritom za vozidlo považuje aj každé vozidlo definované v článku 1 smernice Rady 92/61/EHS z 30. júna 1992</w:t>
      </w:r>
      <w:r w:rsidR="00227A3D">
        <w:rPr>
          <w:rFonts w:ascii="Times New Roman" w:hAnsi="Times New Roman"/>
        </w:rPr>
        <w:t xml:space="preserve"> o typovom schválení dvoj- alebo trojkolesových motorových vozidiel</w:t>
      </w:r>
      <w:r w:rsidR="0083263D">
        <w:rPr>
          <w:rFonts w:ascii="Times New Roman" w:hAnsi="Times New Roman"/>
        </w:rPr>
        <w:t xml:space="preserve"> (Ú. v. ES L 225, 10. 8. 1992, s. 72 –</w:t>
      </w:r>
      <w:r w:rsidR="002334DD">
        <w:rPr>
          <w:rFonts w:ascii="Times New Roman" w:hAnsi="Times New Roman"/>
        </w:rPr>
        <w:t xml:space="preserve"> znenie v anglickom jazyku</w:t>
      </w:r>
      <w:r w:rsidR="0083263D">
        <w:rPr>
          <w:rFonts w:ascii="Times New Roman" w:hAnsi="Times New Roman"/>
        </w:rPr>
        <w:t xml:space="preserve">), ktorá bola medzitým nahradená smernicou </w:t>
      </w:r>
      <w:r w:rsidR="0083263D">
        <w:rPr>
          <w:rFonts w:ascii="Times New Roman" w:hAnsi="Times New Roman"/>
          <w:color w:val="000000"/>
        </w:rPr>
        <w:t>Európskeho parlamentu a Rady 2002/24/ES z 18. marca 2002 o typovom schválení dvoj- a trojkolesových motorových vozidiel, ktorou sa zrušuje smernica Rady 92/61/ES (Mimoriadne vy</w:t>
      </w:r>
      <w:r w:rsidR="002334DD">
        <w:rPr>
          <w:rFonts w:ascii="Times New Roman" w:hAnsi="Times New Roman"/>
          <w:color w:val="000000"/>
        </w:rPr>
        <w:t>danie Ú. v. EÚ, kap. 13/zv. 29</w:t>
      </w:r>
      <w:r w:rsidR="00635EB2">
        <w:rPr>
          <w:rFonts w:ascii="Times New Roman" w:hAnsi="Times New Roman"/>
          <w:color w:val="000000"/>
        </w:rPr>
        <w:t>) v platnom znení</w:t>
      </w:r>
      <w:r w:rsidR="0083263D">
        <w:rPr>
          <w:rFonts w:ascii="Times New Roman" w:hAnsi="Times New Roman"/>
          <w:color w:val="000000"/>
        </w:rPr>
        <w:t xml:space="preserve">. </w:t>
      </w:r>
    </w:p>
    <w:p w:rsidR="001B2AF7" w:rsidP="00BC1743">
      <w:pPr>
        <w:pStyle w:val="NormalWeb"/>
        <w:bidi w:val="0"/>
        <w:ind w:firstLine="708"/>
        <w:jc w:val="both"/>
        <w:rPr>
          <w:rFonts w:ascii="Times New Roman" w:hAnsi="Times New Roman"/>
        </w:rPr>
      </w:pPr>
      <w:r w:rsidR="00BC7B97">
        <w:rPr>
          <w:rFonts w:ascii="Times New Roman" w:hAnsi="Times New Roman"/>
          <w:color w:val="000000"/>
        </w:rPr>
        <w:t xml:space="preserve">V článku 1 ods. 1 druhom pododseku sa uvádza zoznam vozidiel, na ktoré sa táto smernica nevzťahuje, v dôsledku čoho sa na ne nevzťahuje ani smernica </w:t>
      </w:r>
      <w:r w:rsidRPr="00F54328" w:rsidR="00BC7B97">
        <w:rPr>
          <w:rFonts w:ascii="Times New Roman" w:hAnsi="Times New Roman"/>
        </w:rPr>
        <w:t xml:space="preserve">Rady 1999/37/ES z 29. apríla 1999 o registračných dokumentoch pre vozidlá </w:t>
      </w:r>
      <w:r w:rsidRPr="00F54328" w:rsidR="00BC7B97">
        <w:rPr>
          <w:rFonts w:ascii="Times New Roman" w:hAnsi="Times New Roman"/>
          <w:color w:val="000000"/>
        </w:rPr>
        <w:t>(Mimoriadne vydanie Ú. v. EÚ, kap. 7/zv. 4)</w:t>
      </w:r>
      <w:r w:rsidR="00635EB2">
        <w:rPr>
          <w:rFonts w:ascii="Times New Roman" w:hAnsi="Times New Roman"/>
        </w:rPr>
        <w:t xml:space="preserve"> v platnom znení</w:t>
      </w:r>
      <w:r w:rsidR="00BC7B97">
        <w:rPr>
          <w:rFonts w:ascii="Times New Roman" w:hAnsi="Times New Roman"/>
        </w:rPr>
        <w:t>. Podľa článku 1 ods. 1 druhého pododseku písm. e) sa smernica nevzťahuje ani na vozidlá, ktoré už boli používané (vyrobené, dovezené, uvedené do obehu) pred dátumom aplikovateľnosti smernice Rady 92/61/EHS.</w:t>
      </w:r>
      <w:r w:rsidR="00C05AAD">
        <w:rPr>
          <w:rFonts w:ascii="Times New Roman" w:hAnsi="Times New Roman"/>
        </w:rPr>
        <w:t xml:space="preserve"> </w:t>
      </w:r>
      <w:r w:rsidR="00DB3BBD">
        <w:rPr>
          <w:rFonts w:ascii="Times New Roman" w:hAnsi="Times New Roman"/>
        </w:rPr>
        <w:t xml:space="preserve">V zmysle článku 3 ods. 1 tejto smernice vydá každý členský štát registračné osvedčenia len pre tie vozidlá, ktoré podliehajú registrácii podľa jeho vnútroštátnych právnych predpisov. </w:t>
      </w:r>
      <w:r w:rsidR="00C05AAD">
        <w:rPr>
          <w:rFonts w:ascii="Times New Roman" w:hAnsi="Times New Roman"/>
        </w:rPr>
        <w:t>V tejto súvislosti treba upozorniť na chybný slovenský preklad tohto ustanovenia smernice, ktorý sa odlišuje od ostatných jazykových znení (napr. anglické, nemecké, francúzske, české alebo maďarské), keďže vo všetkých ostatných jazykových zneniach sa uvádza „</w:t>
      </w:r>
      <w:r w:rsidRPr="002B0950" w:rsidR="00C05AAD">
        <w:rPr>
          <w:rFonts w:ascii="Times New Roman" w:hAnsi="Times New Roman"/>
          <w:i/>
        </w:rPr>
        <w:t>dátum aplikovateľnosti</w:t>
      </w:r>
      <w:r w:rsidR="00C05AAD">
        <w:rPr>
          <w:rFonts w:ascii="Times New Roman" w:hAnsi="Times New Roman"/>
        </w:rPr>
        <w:t>“ („</w:t>
      </w:r>
      <w:r w:rsidRPr="002B0950" w:rsidR="00C05AAD">
        <w:rPr>
          <w:rFonts w:ascii="Times New Roman" w:hAnsi="Times New Roman"/>
          <w:i/>
        </w:rPr>
        <w:t>the application date</w:t>
      </w:r>
      <w:r w:rsidR="00C05AAD">
        <w:rPr>
          <w:rFonts w:ascii="Times New Roman" w:hAnsi="Times New Roman"/>
        </w:rPr>
        <w:t>“) a nie „</w:t>
      </w:r>
      <w:r w:rsidRPr="002B0950" w:rsidR="00C05AAD">
        <w:rPr>
          <w:rFonts w:ascii="Times New Roman" w:hAnsi="Times New Roman"/>
          <w:i/>
        </w:rPr>
        <w:t>dátum nadobudnutia platnosti</w:t>
      </w:r>
      <w:r w:rsidR="00C05AAD">
        <w:rPr>
          <w:rFonts w:ascii="Times New Roman" w:hAnsi="Times New Roman"/>
        </w:rPr>
        <w:t>“ (</w:t>
      </w:r>
      <w:r w:rsidR="002B0950">
        <w:rPr>
          <w:rFonts w:ascii="Times New Roman" w:hAnsi="Times New Roman"/>
        </w:rPr>
        <w:t>„</w:t>
      </w:r>
      <w:r w:rsidRPr="002B0950" w:rsidR="00C05AAD">
        <w:rPr>
          <w:rFonts w:ascii="Times New Roman" w:hAnsi="Times New Roman"/>
          <w:i/>
        </w:rPr>
        <w:t>the date of entry into force</w:t>
      </w:r>
      <w:r w:rsidR="00C05AAD">
        <w:rPr>
          <w:rFonts w:ascii="Times New Roman" w:hAnsi="Times New Roman"/>
        </w:rPr>
        <w:t>“) a tiež sa jednoznačne hovorí o „smernici Rady 92/61/EHS“ a nie o „tejto smernici“, čo by znamenalo smernicu Európskeho parlamentu a Rady 2002/24/ES. Ide pritom o podstatné skutočnosti, keďže podľa článku 18 ods. 1 je dátum aplikovateľnosti smernice Rady 92/61/EHS 1. január 1994, dokedy mali všetky členské štáty zosúladiť svoje právo s ustanoveniami tejto smernice, pričom samotná smernica nadobudla platnosť</w:t>
      </w:r>
      <w:r w:rsidR="002B0950">
        <w:rPr>
          <w:rFonts w:ascii="Times New Roman" w:hAnsi="Times New Roman"/>
        </w:rPr>
        <w:t xml:space="preserve"> – presnejšie účinnosť</w:t>
      </w:r>
      <w:r w:rsidR="00C05AAD">
        <w:rPr>
          <w:rFonts w:ascii="Times New Roman" w:hAnsi="Times New Roman"/>
        </w:rPr>
        <w:t xml:space="preserve"> skôr v zmysle </w:t>
      </w:r>
      <w:r w:rsidR="002B0950">
        <w:rPr>
          <w:rFonts w:ascii="Times New Roman" w:hAnsi="Times New Roman"/>
        </w:rPr>
        <w:t>článku 297 ods. 2 Zmluvy o fungovaní Európskej únie (</w:t>
      </w:r>
      <w:r w:rsidR="00C4110F">
        <w:rPr>
          <w:rFonts w:ascii="Times New Roman" w:hAnsi="Times New Roman"/>
        </w:rPr>
        <w:t>smernica nadobudla účinnosť dvadsiatym dňom po jej uverejnení v Úradnom vestníku EÚ, v roku 1992 to bol ešte článok 254 Zmluvy o Európskom spoločenstve a Úradný vestník ES)</w:t>
      </w:r>
      <w:r w:rsidR="00C05AAD">
        <w:rPr>
          <w:rFonts w:ascii="Times New Roman" w:hAnsi="Times New Roman"/>
        </w:rPr>
        <w:t xml:space="preserve">. </w:t>
      </w:r>
    </w:p>
    <w:p w:rsidR="005D2FD7" w:rsidP="00BC1743">
      <w:pPr>
        <w:pStyle w:val="NormalWeb"/>
        <w:bidi w:val="0"/>
        <w:ind w:firstLine="708"/>
        <w:jc w:val="both"/>
        <w:rPr>
          <w:rFonts w:ascii="Times New Roman" w:hAnsi="Times New Roman"/>
        </w:rPr>
      </w:pPr>
      <w:r w:rsidR="00C05AAD">
        <w:rPr>
          <w:rFonts w:ascii="Times New Roman" w:hAnsi="Times New Roman"/>
        </w:rPr>
        <w:t xml:space="preserve">Zároveň, ak ide o smernicu Rady 92/61/EHS, je týmto dátumom 1. január 1994, a nie </w:t>
      </w:r>
      <w:r w:rsidR="00BC1743">
        <w:rPr>
          <w:rFonts w:ascii="Times New Roman" w:hAnsi="Times New Roman"/>
        </w:rPr>
        <w:t xml:space="preserve">dátum 9. máj 2003, ktorý je dátumom aplikovateľnosti smernice Európskeho parlamentu a Rady 2002/24/ES. Tieto skutočnosti sú významné aj pre predložený návrh zákona, pretože výnimka z uplatňovania niektorých ustanovení zákona o premávke na pozemných komunikáciách sa týka tých mopedov, ktoré boli vyrobené, dovezené alebo uvedené do obehu pred 1. januárom 1994, čo je dátum aplikovateľnosti smernice Rady 92/61/EHS. Navyše, zastávame názor, že relevantným je dátum nadobudnutia smernice Rady 92/61/EHS a nie až dátum pristúpenia Slovenskej republiky k Európskej únii (1. máj 2004), odkedy sa táto vtedy už zrušená smernica nahradená smernicou Európskeho parlamentu a Rady 2002/24/ES začala na Slovensku formálne uplatňovať, keďže článok 2 Aktu o podmienkach pristúpenia Českej </w:t>
      </w:r>
      <w:r w:rsidRPr="002B0950" w:rsidR="00BC1743">
        <w:rPr>
          <w:rFonts w:ascii="Times New Roman" w:hAnsi="Times New Roman"/>
        </w:rPr>
        <w:t xml:space="preserve">republiky, Estónskej republiky, Cyperskej republiky, Lotyšskej republiky, Litovskej republiky, Maďarskej republiky, Maltskej republiky, Poľskej republiky, Slovinskej republiky a Slovenskej republiky a o úpravách zmlúv, na ktorých je založená Európska únia </w:t>
      </w:r>
      <w:r w:rsidRPr="002B0950" w:rsidR="002B0950">
        <w:rPr>
          <w:rFonts w:ascii="Times New Roman" w:hAnsi="Times New Roman"/>
          <w:color w:val="000000"/>
        </w:rPr>
        <w:t>(Mimoriadne vydanie Ú. v. EÚ, kap. 7/zv. 7)</w:t>
      </w:r>
      <w:r w:rsidRPr="002B0950" w:rsidR="001B2AF7">
        <w:rPr>
          <w:rFonts w:ascii="Times New Roman" w:hAnsi="Times New Roman"/>
        </w:rPr>
        <w:t xml:space="preserve"> </w:t>
      </w:r>
      <w:r w:rsidRPr="002B0950" w:rsidR="00BC1743">
        <w:rPr>
          <w:rFonts w:ascii="Times New Roman" w:hAnsi="Times New Roman"/>
        </w:rPr>
        <w:t>ustanovuje: „</w:t>
      </w:r>
      <w:r w:rsidRPr="002B0950" w:rsidR="00BC1743">
        <w:rPr>
          <w:rFonts w:ascii="Times New Roman" w:hAnsi="Times New Roman"/>
          <w:i/>
        </w:rPr>
        <w:t>Odo dňa pristúpenia budú ustanovenia pôvodných zmlúv a aktov prijatých orgánmi a Európskou centrálnou bankou pred pristúpením záväzné</w:t>
      </w:r>
      <w:r w:rsidRPr="00BC1743" w:rsidR="00BC1743">
        <w:rPr>
          <w:rFonts w:ascii="Times New Roman" w:hAnsi="Times New Roman"/>
          <w:i/>
        </w:rPr>
        <w:t xml:space="preserve"> pre nové členské štáty a budú sa uplatňovať za podmienok stanovených v týchto zmluvách a v tomto akte.</w:t>
      </w:r>
      <w:r w:rsidR="00BC1743">
        <w:rPr>
          <w:rFonts w:ascii="Times New Roman" w:hAnsi="Times New Roman"/>
        </w:rPr>
        <w:t>“, čo znamená pri posudzovaní smernice Rady 92/61/EHS práve dátum 1. január 1994.</w:t>
      </w:r>
    </w:p>
    <w:p w:rsidR="001E5AD1" w:rsidP="00BC1743">
      <w:pPr>
        <w:pStyle w:val="NormalWeb"/>
        <w:bidi w:val="0"/>
        <w:ind w:firstLine="708"/>
        <w:jc w:val="both"/>
        <w:rPr>
          <w:rFonts w:ascii="Times New Roman" w:hAnsi="Times New Roman"/>
        </w:rPr>
      </w:pPr>
      <w:r>
        <w:rPr>
          <w:rFonts w:ascii="Times New Roman" w:hAnsi="Times New Roman"/>
        </w:rPr>
        <w:t>K dôvodom, ktoré možno uviesť ako prípadné argumenty proti prijatiu navrhovanej právnej úpravy, sú argumenty uvedené v dôvodovej správe k novele zákona o premávke na pozemných komunikáciách z roku 2009 a argumenty, ktoré by v tejto súvislosti mohli zaznieť zo strany odbornej i laickej verejnosti. Napriek tomu, že tieto argumenty nepovažujeme za relevantné, resp. ich považujeme za menej relevantné ako argumenty pre prijatie predloženého návrhu zákona, stručne ich uvádzame aj v tejto dôvodovej správe</w:t>
      </w:r>
      <w:r w:rsidR="003F0570">
        <w:rPr>
          <w:rFonts w:ascii="Times New Roman" w:hAnsi="Times New Roman"/>
        </w:rPr>
        <w:t xml:space="preserve"> spolu s vysvetleniami podporujúcimi predkladaný návrh zákona</w:t>
      </w:r>
      <w:r>
        <w:rPr>
          <w:rFonts w:ascii="Times New Roman" w:hAnsi="Times New Roman"/>
        </w:rPr>
        <w:t>.</w:t>
      </w:r>
    </w:p>
    <w:p w:rsidR="001E5AD1" w:rsidP="00BC1743">
      <w:pPr>
        <w:pStyle w:val="NormalWeb"/>
        <w:bidi w:val="0"/>
        <w:ind w:firstLine="708"/>
        <w:jc w:val="both"/>
        <w:rPr>
          <w:rFonts w:ascii="Times New Roman" w:hAnsi="Times New Roman"/>
          <w:color w:val="000000"/>
        </w:rPr>
      </w:pPr>
      <w:r w:rsidR="00DD28D5">
        <w:rPr>
          <w:rFonts w:ascii="Times New Roman" w:hAnsi="Times New Roman"/>
        </w:rPr>
        <w:t>V prvom rade treba uviesť, že obavy najmä laickej verejnosti, že vyňatím mopedov</w:t>
      </w:r>
      <w:r w:rsidR="00352E10">
        <w:rPr>
          <w:rFonts w:ascii="Times New Roman" w:hAnsi="Times New Roman"/>
        </w:rPr>
        <w:t xml:space="preserve"> z registračnej povinnosti sa umožní, </w:t>
      </w:r>
      <w:r w:rsidRPr="00352E10" w:rsidR="00352E10">
        <w:rPr>
          <w:rFonts w:ascii="Times New Roman" w:hAnsi="Times New Roman"/>
        </w:rPr>
        <w:t xml:space="preserve">aby po cestách jazdili vozidlá, ktoré nie sú spôsobilé na premávku na pozemných komunikáciách, sú neopodstatnené. V zmysle predloženého návrhu zákona sa totiž výnimka na tieto vozidlá vzťahuje len na zápis do evidencie, tabuľky s evidenčným číslom a vydanie osvedčenia o registrácii, všetky ostatné povinnosti vyplývajúce zo zákona o pozemných komunikáciách však zostávajú naďalej v platnosti. K takýmto povinnostiam patrí aj spôsobilosť mopedu na prevádzku na pozemných komunikáciách, ako aj dobrý technický stav vozidla (napr. technické osvedčenie, technické kontroly, emisné kontroly a pod.). Významnou je aj povinnosť poistiť moped, t.j. mať </w:t>
      </w:r>
      <w:r w:rsidRPr="00352E10" w:rsidR="00352E10">
        <w:rPr>
          <w:rFonts w:ascii="Times New Roman" w:hAnsi="Times New Roman"/>
          <w:color w:val="000000"/>
        </w:rPr>
        <w:t>doklad o poistení zodpovednosti za škodu spôsobenú prevádzkou motorového vozidla</w:t>
      </w:r>
      <w:r w:rsidR="00352E10">
        <w:rPr>
          <w:rFonts w:ascii="Times New Roman" w:hAnsi="Times New Roman"/>
          <w:color w:val="000000"/>
        </w:rPr>
        <w:t>, keďže poisťovne nevyžadujú na uzavretie poistnej zmluvy osvedčenie o registrácii, evidenčné číslo vozidla, dokonca ani VIN karosérie, či motora.</w:t>
      </w:r>
    </w:p>
    <w:p w:rsidR="00352E10" w:rsidP="00BC1743">
      <w:pPr>
        <w:pStyle w:val="NormalWeb"/>
        <w:bidi w:val="0"/>
        <w:ind w:firstLine="708"/>
        <w:jc w:val="both"/>
        <w:rPr>
          <w:rFonts w:ascii="Times New Roman" w:hAnsi="Times New Roman"/>
          <w:color w:val="000000"/>
        </w:rPr>
      </w:pPr>
      <w:r>
        <w:rPr>
          <w:rFonts w:ascii="Times New Roman" w:hAnsi="Times New Roman"/>
          <w:color w:val="000000"/>
        </w:rPr>
        <w:t xml:space="preserve">Dôvodová správa k § 112b novely zákona o premávke na pozemných komunikáciách z roku 2009, ktorá zavádza dodatočnú registračnú povinnosť pre prevádzkovateľov mopedov, sa pomerne rozsiahlo venuje zavedeniu tejto povinnosti pre pracovné stroje samohybné a prípojné vozidlá za traktory, pričom „rôzne staršie motocykle“ uvádza len náhodou popri týchto vozidlách a nevenuje im osobitnú pozornosť. </w:t>
      </w:r>
      <w:r w:rsidR="00DB3BBD">
        <w:rPr>
          <w:rFonts w:ascii="Times New Roman" w:hAnsi="Times New Roman"/>
          <w:color w:val="000000"/>
        </w:rPr>
        <w:t xml:space="preserve">Medzi argumentmi za zavedenie takejto povinnosti pre mopedy možno nájsť nové povinnosti týkajúce sa evidencie vozidiel a prihlásenia sa do nej podľa zákona č. 8/2009 Z. z. o cestnej premávke a o zmene a doplnení niektorých zákonov v znení neskorších predpisov, povinnosti vyplývajúce </w:t>
      </w:r>
      <w:r w:rsidR="00F7287E">
        <w:rPr>
          <w:rFonts w:ascii="Times New Roman" w:hAnsi="Times New Roman"/>
          <w:color w:val="000000"/>
        </w:rPr>
        <w:t>zo smernice</w:t>
      </w:r>
      <w:r w:rsidR="00DB3BBD">
        <w:rPr>
          <w:rFonts w:ascii="Times New Roman" w:hAnsi="Times New Roman"/>
          <w:color w:val="000000"/>
        </w:rPr>
        <w:t xml:space="preserve"> </w:t>
      </w:r>
      <w:r w:rsidRPr="00F54328" w:rsidR="00DB3BBD">
        <w:rPr>
          <w:rFonts w:ascii="Times New Roman" w:hAnsi="Times New Roman"/>
        </w:rPr>
        <w:t xml:space="preserve">Rady 1999/37/ES z 29. apríla 1999 o registračných dokumentoch pre vozidlá </w:t>
      </w:r>
      <w:r w:rsidRPr="00F54328" w:rsidR="00DB3BBD">
        <w:rPr>
          <w:rFonts w:ascii="Times New Roman" w:hAnsi="Times New Roman"/>
          <w:color w:val="000000"/>
        </w:rPr>
        <w:t>(Mimoriadne vydanie Ú. v. EÚ, kap. 7/zv. 4)</w:t>
      </w:r>
      <w:r w:rsidR="00635EB2">
        <w:rPr>
          <w:rFonts w:ascii="Times New Roman" w:hAnsi="Times New Roman"/>
        </w:rPr>
        <w:t xml:space="preserve"> v platnom znení</w:t>
      </w:r>
      <w:r w:rsidR="00DB3BBD">
        <w:rPr>
          <w:rFonts w:ascii="Times New Roman" w:hAnsi="Times New Roman"/>
        </w:rPr>
        <w:t xml:space="preserve">, najmä pokiaľ ide o umožnenie voľného pohybu tovaru, ako aj skutočnosť, že </w:t>
      </w:r>
      <w:r w:rsidR="00DB3BBD">
        <w:rPr>
          <w:rFonts w:ascii="Times New Roman" w:hAnsi="Times New Roman"/>
          <w:color w:val="000000"/>
        </w:rPr>
        <w:t>povinným zaevidovaním týchto vozidiel</w:t>
      </w:r>
      <w:r w:rsidRPr="00DB3BBD" w:rsidR="00DB3BBD">
        <w:rPr>
          <w:rStyle w:val="apple-converted-space"/>
          <w:rFonts w:ascii="Times New Roman" w:hAnsi="Times New Roman"/>
          <w:color w:val="000000"/>
        </w:rPr>
        <w:t> </w:t>
      </w:r>
      <w:r w:rsidR="00DB3BBD">
        <w:rPr>
          <w:rFonts w:ascii="Times New Roman" w:hAnsi="Times New Roman"/>
          <w:color w:val="000000"/>
        </w:rPr>
        <w:t>sa z evidencie vozidiel</w:t>
      </w:r>
      <w:r w:rsidRPr="00DB3BBD" w:rsidR="00DB3BBD">
        <w:rPr>
          <w:rStyle w:val="apple-converted-space"/>
          <w:rFonts w:ascii="Times New Roman" w:hAnsi="Times New Roman"/>
          <w:color w:val="000000"/>
        </w:rPr>
        <w:t> </w:t>
      </w:r>
      <w:r w:rsidR="00DB3BBD">
        <w:rPr>
          <w:rStyle w:val="apple-converted-space"/>
          <w:rFonts w:ascii="Times New Roman" w:hAnsi="Times New Roman"/>
          <w:color w:val="000000"/>
        </w:rPr>
        <w:t xml:space="preserve"> </w:t>
      </w:r>
      <w:r w:rsidR="00DB3BBD">
        <w:rPr>
          <w:rFonts w:ascii="Times New Roman" w:hAnsi="Times New Roman"/>
          <w:color w:val="000000"/>
        </w:rPr>
        <w:t>bude dať zistiť,</w:t>
      </w:r>
      <w:r w:rsidRPr="00DB3BBD" w:rsidR="00DB3BBD">
        <w:rPr>
          <w:rStyle w:val="apple-converted-space"/>
          <w:rFonts w:ascii="Times New Roman" w:hAnsi="Times New Roman"/>
          <w:color w:val="000000"/>
        </w:rPr>
        <w:t> </w:t>
      </w:r>
      <w:r w:rsidR="00DB3BBD">
        <w:rPr>
          <w:rFonts w:ascii="Times New Roman" w:hAnsi="Times New Roman"/>
          <w:color w:val="000000"/>
        </w:rPr>
        <w:t>koľko je takýchto vozidiel a aká je ich štruktúra v skutočnosti, ktorá sa momentálne dá len veľmi ťažko odhadnúť</w:t>
      </w:r>
      <w:r w:rsidR="00D4702C">
        <w:rPr>
          <w:rFonts w:ascii="Times New Roman" w:hAnsi="Times New Roman"/>
          <w:color w:val="000000"/>
        </w:rPr>
        <w:t xml:space="preserve"> (štatistika). Odborná verejnosť (napr. poisťovne) okrem chýbajúceho prehľadu o motocykloch uvádza ako argument proti prijatiu navrhovanej právnej úpravy tiež problémy pri zistení vlastníka nepoisteného mopedu pri dopravných nehodách.</w:t>
      </w:r>
    </w:p>
    <w:p w:rsidR="00D4702C" w:rsidP="00BC1743">
      <w:pPr>
        <w:pStyle w:val="NormalWeb"/>
        <w:bidi w:val="0"/>
        <w:ind w:firstLine="708"/>
        <w:jc w:val="both"/>
        <w:rPr>
          <w:rFonts w:ascii="Times New Roman" w:hAnsi="Times New Roman"/>
          <w:color w:val="000000"/>
        </w:rPr>
      </w:pPr>
      <w:r w:rsidR="00F7287E">
        <w:rPr>
          <w:rFonts w:ascii="Times New Roman" w:hAnsi="Times New Roman"/>
          <w:color w:val="000000"/>
        </w:rPr>
        <w:t xml:space="preserve">Skutočnosť, že povinnosti vyplývajúce zo smernice </w:t>
      </w:r>
      <w:r w:rsidRPr="00F54328" w:rsidR="00F7287E">
        <w:rPr>
          <w:rFonts w:ascii="Times New Roman" w:hAnsi="Times New Roman"/>
        </w:rPr>
        <w:t xml:space="preserve">Rady 1999/37/ES z 29. apríla 1999 o registračných dokumentoch pre vozidlá </w:t>
      </w:r>
      <w:r w:rsidRPr="00F54328" w:rsidR="00F7287E">
        <w:rPr>
          <w:rFonts w:ascii="Times New Roman" w:hAnsi="Times New Roman"/>
          <w:color w:val="000000"/>
        </w:rPr>
        <w:t>(Mimoriadne vydanie Ú. v. EÚ, kap. 7/zv. 4)</w:t>
      </w:r>
      <w:r w:rsidR="00635EB2">
        <w:rPr>
          <w:rFonts w:ascii="Times New Roman" w:hAnsi="Times New Roman"/>
        </w:rPr>
        <w:t xml:space="preserve"> v platnom znení</w:t>
      </w:r>
      <w:r w:rsidR="00F7287E">
        <w:rPr>
          <w:rFonts w:ascii="Times New Roman" w:hAnsi="Times New Roman"/>
          <w:color w:val="000000"/>
        </w:rPr>
        <w:t xml:space="preserve"> sa nevzťahujú na mopedy vyrobené, dovezené a uvedené do obehu pred 1. </w:t>
      </w:r>
      <w:r w:rsidR="003F0570">
        <w:rPr>
          <w:rFonts w:ascii="Times New Roman" w:hAnsi="Times New Roman"/>
          <w:color w:val="000000"/>
        </w:rPr>
        <w:t>j</w:t>
      </w:r>
      <w:r w:rsidR="00F7287E">
        <w:rPr>
          <w:rFonts w:ascii="Times New Roman" w:hAnsi="Times New Roman"/>
          <w:color w:val="000000"/>
        </w:rPr>
        <w:t xml:space="preserve">anuárom 1994 je vysvetlená už skôr v tejto dôvodovej správe. </w:t>
      </w:r>
      <w:r>
        <w:rPr>
          <w:rFonts w:ascii="Times New Roman" w:hAnsi="Times New Roman"/>
          <w:color w:val="000000"/>
        </w:rPr>
        <w:t>K</w:t>
      </w:r>
      <w:r w:rsidR="00F7287E">
        <w:rPr>
          <w:rFonts w:ascii="Times New Roman" w:hAnsi="Times New Roman"/>
          <w:color w:val="000000"/>
        </w:rPr>
        <w:t xml:space="preserve"> ďalším protiargumentom </w:t>
      </w:r>
      <w:r>
        <w:rPr>
          <w:rFonts w:ascii="Times New Roman" w:hAnsi="Times New Roman"/>
          <w:color w:val="000000"/>
        </w:rPr>
        <w:t xml:space="preserve">možno uviesť, že mopedy, ktorých sa týka predložený návrh zákona predstavujú zanedbateľný počet účastníkov cestnej premávky, ako už bolo uvedené vyššie, a to aj keď k tomuto číslu pripočítame odhad prevádzkovateľov mopedov, ktorí nie sú poistený. Aj pri prípadných dopravných nehodách, ktorých účastníkmi sú mopedy a ich prevádzkovatelia, býva spôsobená škoda veľmi nízka a podľa odhadov má prevažná väčšina vlastníkov mopedov uzavreté </w:t>
      </w:r>
      <w:r w:rsidRPr="00352E10">
        <w:rPr>
          <w:rFonts w:ascii="Times New Roman" w:hAnsi="Times New Roman"/>
          <w:color w:val="000000"/>
        </w:rPr>
        <w:t>poistení zodpovednosti za škodu spôsobenú prevádzkou motorového vozidla</w:t>
      </w:r>
      <w:r>
        <w:rPr>
          <w:rFonts w:ascii="Times New Roman" w:hAnsi="Times New Roman"/>
          <w:color w:val="000000"/>
        </w:rPr>
        <w:t xml:space="preserve">. Z pohľadu dopravných nehôd ide preto skôr o problém okrajový, ako celospoločenský. </w:t>
      </w:r>
      <w:r w:rsidRPr="006275FB">
        <w:rPr>
          <w:rFonts w:ascii="Times New Roman" w:hAnsi="Times New Roman"/>
          <w:color w:val="000000"/>
        </w:rPr>
        <w:t>Vychá</w:t>
      </w:r>
      <w:r w:rsidRPr="006275FB" w:rsidR="0008214F">
        <w:rPr>
          <w:rFonts w:ascii="Times New Roman" w:hAnsi="Times New Roman"/>
          <w:color w:val="000000"/>
        </w:rPr>
        <w:t>dzajúc z informácií nachádzajúcich sa na stránke Ministerstva vnútra SR</w:t>
      </w:r>
      <w:r w:rsidRPr="006275FB" w:rsidR="006275FB">
        <w:rPr>
          <w:rFonts w:ascii="Times New Roman" w:hAnsi="Times New Roman"/>
          <w:color w:val="000000"/>
        </w:rPr>
        <w:t xml:space="preserve"> spôsobili účastníci premávky na pozemných komunikáciách – prevádzkovatelia </w:t>
      </w:r>
      <w:r w:rsidR="0090461D">
        <w:rPr>
          <w:rFonts w:ascii="Times New Roman" w:hAnsi="Times New Roman"/>
          <w:color w:val="000000"/>
        </w:rPr>
        <w:t xml:space="preserve">motocyklov </w:t>
      </w:r>
      <w:r w:rsidRPr="006275FB" w:rsidR="006275FB">
        <w:rPr>
          <w:rFonts w:ascii="Times New Roman" w:hAnsi="Times New Roman"/>
          <w:color w:val="000000"/>
        </w:rPr>
        <w:t>v priebehu rokov 2000 – 2010 ročne od 370 do 511 dopravných</w:t>
      </w:r>
      <w:r w:rsidRPr="006275FB">
        <w:rPr>
          <w:rFonts w:ascii="Times New Roman" w:hAnsi="Times New Roman"/>
          <w:color w:val="000000"/>
        </w:rPr>
        <w:t xml:space="preserve"> </w:t>
      </w:r>
      <w:r w:rsidRPr="006275FB" w:rsidR="006275FB">
        <w:rPr>
          <w:rFonts w:ascii="Times New Roman" w:hAnsi="Times New Roman"/>
          <w:color w:val="000000"/>
        </w:rPr>
        <w:t>nehôd</w:t>
      </w:r>
      <w:r w:rsidRPr="006275FB" w:rsidR="001A4D93">
        <w:rPr>
          <w:rFonts w:ascii="Times New Roman" w:hAnsi="Times New Roman"/>
          <w:color w:val="000000"/>
        </w:rPr>
        <w:t>.</w:t>
      </w:r>
      <w:r w:rsidR="006275FB">
        <w:rPr>
          <w:rFonts w:ascii="Times New Roman" w:hAnsi="Times New Roman"/>
          <w:color w:val="000000"/>
        </w:rPr>
        <w:t xml:space="preserve"> V porovnaní s inými účastníkmi premávky na pozemných komunikáciách napr. v roku 2010, prevádzkovatelia motocyklov spôsobili 370 dopravných nehôd, ale prevádzkovatelia osobných automobilov až 11 456 dopravných nehôd a prevádzkovatelia nákladných automobilov až 2 338 dopravných nehôd. Dokonca prevádzkovatelia bicyklov (404) alebo iných vozidiel (1 869) spôsobili viac dopravných nehôd ako motocyklisti, pričom treba upozorniť, že do kategórie motocykle patria všetky motocykle, v rámci ktorých mopedy tvoria </w:t>
      </w:r>
      <w:r w:rsidR="0090461D">
        <w:rPr>
          <w:rFonts w:ascii="Times New Roman" w:hAnsi="Times New Roman"/>
          <w:color w:val="000000"/>
        </w:rPr>
        <w:t>menšinu.</w:t>
      </w:r>
    </w:p>
    <w:p w:rsidR="00525EA8" w:rsidP="00BC1743">
      <w:pPr>
        <w:pStyle w:val="NormalWeb"/>
        <w:bidi w:val="0"/>
        <w:ind w:firstLine="708"/>
        <w:jc w:val="both"/>
        <w:rPr>
          <w:rFonts w:ascii="Times New Roman" w:hAnsi="Times New Roman"/>
          <w:color w:val="000000"/>
        </w:rPr>
      </w:pPr>
      <w:r w:rsidR="001A4D93">
        <w:rPr>
          <w:rFonts w:ascii="Times New Roman" w:hAnsi="Times New Roman"/>
          <w:color w:val="000000"/>
        </w:rPr>
        <w:t>V súvislosti s dopravnými nehodami je významnou aj skutočnosť, že účastníkmi premávky na pozemných komunikáciách sú aj iné subjekty, ako napr. cyklisti, chodci a ďalší, na ktorých sa registračná povinnosť a ani povinnosť prihlásenia sa do evidencie nevzťahuje. Tieto subjekty nemajú ani uzavreté poistenie zodpovednosti za škodu a rovnako ako pri mopedoch tieto skutočnosti nepredstavujú závažný celospoločenský problém, ktorý by sme mali riešiť zavádzaním dodatočnej registračnej povinnosti aj pre chodcov alebo cyklistov. Z pohľadu zákona č. 8/2009 Z. z. o cestnej premávke a o zmene a doplnení niektorých zákonov v znení neskorších predpisov a povinnosti prihlásiť sa do evidencie vozidiel (§ 114 a § 115 zákona), na základe ktorej vyplýva prihlásenému subjektu povinnosť mať pridelené evidenčné číslo (§ 123 zákona), je potrebné uviesť, že Policajný zbor SR má k dispozícii aktualizované údaje o vozidlách, ktorých držitelia uzavreli povinné zmluvné poistenie zodpovednosti za škodu spôsobenú prevádzkou motorového vozidla, keďže takéto údaje je Policajnému zboru SR povinná poskytovať Slovenská kancelária poisťovateľov bezplatne a v elektronickej forme podľa § 112 ods. 4</w:t>
      </w:r>
      <w:r>
        <w:rPr>
          <w:rFonts w:ascii="Times New Roman" w:hAnsi="Times New Roman"/>
          <w:color w:val="000000"/>
        </w:rPr>
        <w:t xml:space="preserve"> zákona č. 8/2009 Z. z. o cestnej premávke a o zmene a doplnení niektorých zákonov v znení neskorších predpisov. </w:t>
      </w:r>
    </w:p>
    <w:p w:rsidR="001A4D93" w:rsidP="00BC1743">
      <w:pPr>
        <w:pStyle w:val="NormalWeb"/>
        <w:bidi w:val="0"/>
        <w:ind w:firstLine="708"/>
        <w:jc w:val="both"/>
        <w:rPr>
          <w:rFonts w:ascii="Times New Roman" w:hAnsi="Times New Roman"/>
        </w:rPr>
      </w:pPr>
      <w:r w:rsidR="00525EA8">
        <w:rPr>
          <w:rFonts w:ascii="Times New Roman" w:hAnsi="Times New Roman"/>
          <w:color w:val="000000"/>
        </w:rPr>
        <w:t>Prehľad o prevádzkovateľoch mopedov a samotných vozidlách je preto možné získať aj bez toho, aby sa zavádzala dodatočná registračná povinnosť a povinnosť prihlásiť sa do evidencie vozidiel, ktorá by zároveň znamenala povinnosť mať pridelené evidenčné číslo. V prípade evidenčného čísla u mopedov treba vziať do úvahy aj ďalšiu významnú skutočnosť, ktorou je ich technická konštrukcia.</w:t>
      </w:r>
      <w:r w:rsidRPr="00525EA8" w:rsidR="00525EA8">
        <w:rPr>
          <w:rFonts w:ascii="Times New Roman" w:hAnsi="Times New Roman"/>
        </w:rPr>
        <w:t xml:space="preserve"> </w:t>
      </w:r>
      <w:r w:rsidR="00525EA8">
        <w:rPr>
          <w:rFonts w:ascii="Times New Roman" w:hAnsi="Times New Roman"/>
        </w:rPr>
        <w:t>Výrobca mopedov totiž s prideľovaním evidenčného čísla a jeho osvetlením nepočítal a preto tieto staršie typy mopedov (vyrobené, dovezené alebo uvedené do obehu pred 1. januárom 1994) nie sú po elektrickej stránke prispôsobené montáži evidenčného čísla a jeho osvetleniu. Montážou takéhoto osvetlenia by došlo k značnému poklesu celkového osvetlenia týchto mopedov a ich bezpečnej premávky pri zníženej viditeľnosti. Montáž osvetlenia evidenčného čísla si rovnako vyžaduje značný zásah do celkovej konštrukcie mopeda a elektrická sústava, ktorou sú vybavené práve tieto staršie mopedy by pridanie ďalšieho osvetlenia technicky nezvládla.</w:t>
      </w:r>
    </w:p>
    <w:p w:rsidR="00F63A01" w:rsidRPr="00F63A01" w:rsidP="00F63A01">
      <w:pPr>
        <w:pStyle w:val="NormalWeb"/>
        <w:bidi w:val="0"/>
        <w:spacing w:before="0" w:beforeAutospacing="0" w:after="0" w:afterAutospacing="0"/>
        <w:ind w:firstLine="708"/>
        <w:jc w:val="both"/>
        <w:rPr>
          <w:rFonts w:ascii="Times New Roman" w:hAnsi="Times New Roman"/>
        </w:rPr>
      </w:pPr>
      <w:r>
        <w:rPr>
          <w:rFonts w:ascii="Times New Roman" w:hAnsi="Times New Roman"/>
        </w:rPr>
        <w:t>V súvislosti s povinnosťou výmeny starého technického osvedčenia, t.j. osvedčenia vydaného podľa predpisov účinných do 1. decembra 2006, a to v termíne do</w:t>
      </w:r>
      <w:r w:rsidR="005A41D5">
        <w:rPr>
          <w:rFonts w:ascii="Times New Roman" w:hAnsi="Times New Roman"/>
        </w:rPr>
        <w:t xml:space="preserve"> konca roka 2012, ktorá sa týka aj</w:t>
      </w:r>
      <w:r>
        <w:rPr>
          <w:rFonts w:ascii="Times New Roman" w:hAnsi="Times New Roman"/>
        </w:rPr>
        <w:t> </w:t>
      </w:r>
      <w:r w:rsidR="005A41D5">
        <w:rPr>
          <w:rFonts w:ascii="Times New Roman" w:hAnsi="Times New Roman"/>
        </w:rPr>
        <w:t>prevádzkovateľov</w:t>
      </w:r>
      <w:r>
        <w:rPr>
          <w:rFonts w:ascii="Times New Roman" w:hAnsi="Times New Roman"/>
        </w:rPr>
        <w:t xml:space="preserve"> mopedov</w:t>
      </w:r>
      <w:r w:rsidR="005A41D5">
        <w:rPr>
          <w:rFonts w:ascii="Times New Roman" w:hAnsi="Times New Roman"/>
        </w:rPr>
        <w:t xml:space="preserve">, je dôležité uviesť </w:t>
      </w:r>
      <w:r>
        <w:rPr>
          <w:rFonts w:ascii="Times New Roman" w:hAnsi="Times New Roman"/>
        </w:rPr>
        <w:t>skutočnosti</w:t>
      </w:r>
      <w:r w:rsidR="005A41D5">
        <w:rPr>
          <w:rFonts w:ascii="Times New Roman" w:hAnsi="Times New Roman"/>
        </w:rPr>
        <w:t>, ktoré sú podkladom pre navrhovanú právnu úpravu</w:t>
      </w:r>
      <w:r>
        <w:rPr>
          <w:rFonts w:ascii="Times New Roman" w:hAnsi="Times New Roman"/>
        </w:rPr>
        <w:t xml:space="preserve">. Platné znenie § 112 ods. 1 </w:t>
      </w:r>
      <w:r>
        <w:rPr>
          <w:rFonts w:ascii="Times New Roman" w:hAnsi="Times New Roman"/>
          <w:color w:val="000000"/>
        </w:rPr>
        <w:t>zákona o premávke na pozemných komunikáciách</w:t>
      </w:r>
      <w:r w:rsidRPr="00F63A01">
        <w:rPr>
          <w:rFonts w:ascii="Times New Roman" w:hAnsi="Times New Roman"/>
        </w:rPr>
        <w:t xml:space="preserve"> ustanovuje: „</w:t>
      </w:r>
      <w:r w:rsidRPr="005A41D5">
        <w:rPr>
          <w:rFonts w:ascii="Times New Roman" w:hAnsi="Times New Roman"/>
          <w:i/>
          <w:color w:val="000000"/>
        </w:rPr>
        <w:t>Technické preukazy vozidiel, osvedčenia o evidencii vozidiel a technické osvedčenia vozidiel vydané predo dňom nadobudnutia účinnosti tohto zákona zostávajú v platnosti.</w:t>
      </w:r>
      <w:r>
        <w:rPr>
          <w:rFonts w:ascii="Times New Roman" w:hAnsi="Times New Roman"/>
          <w:color w:val="000000"/>
        </w:rPr>
        <w:t>“. Až novela zákona o premávke na pozemných komunikáciách z roku 2009 urobila toto ustanovenie neplatným aj vo vzťahu k prevádzkovateľom mopedov a zaviedla povinnosť výmeny</w:t>
      </w:r>
      <w:r w:rsidR="005A41D5">
        <w:rPr>
          <w:rFonts w:ascii="Times New Roman" w:hAnsi="Times New Roman"/>
          <w:color w:val="000000"/>
        </w:rPr>
        <w:t xml:space="preserve"> do konca rok 2012</w:t>
      </w:r>
      <w:r>
        <w:rPr>
          <w:rFonts w:ascii="Times New Roman" w:hAnsi="Times New Roman"/>
          <w:color w:val="000000"/>
        </w:rPr>
        <w:t>. Pri novele sa však pravdepodobne pozabudlo na to, že staré mopedy, ktorých sa týka predkladaný návrh zákona, n</w:t>
      </w:r>
      <w:r w:rsidR="005A41D5">
        <w:rPr>
          <w:rFonts w:ascii="Times New Roman" w:hAnsi="Times New Roman"/>
          <w:color w:val="000000"/>
        </w:rPr>
        <w:t xml:space="preserve">emajú na karosérii, </w:t>
      </w:r>
      <w:r>
        <w:rPr>
          <w:rFonts w:ascii="Times New Roman" w:hAnsi="Times New Roman"/>
          <w:color w:val="000000"/>
        </w:rPr>
        <w:t>na motore alebo na ráme vyrazené VIN číslo, čo je povinný údaj v technickom osvedčení o vozidle. Dodatočné vyrazenie VIN čísla je síce technicky možné, ale finančne tak náročné, že by to odradilo vlastníkov mopedov od ich používania</w:t>
      </w:r>
      <w:r w:rsidR="00230052">
        <w:rPr>
          <w:rFonts w:ascii="Times New Roman" w:hAnsi="Times New Roman"/>
          <w:color w:val="000000"/>
        </w:rPr>
        <w:t xml:space="preserve">. Poplatok za vyrazenie VIN </w:t>
      </w:r>
      <w:r w:rsidR="005A41D5">
        <w:rPr>
          <w:rFonts w:ascii="Times New Roman" w:hAnsi="Times New Roman"/>
          <w:color w:val="000000"/>
        </w:rPr>
        <w:t>čísla je totiž približne rovnako finančne náročný</w:t>
      </w:r>
      <w:r w:rsidR="00230052">
        <w:rPr>
          <w:rFonts w:ascii="Times New Roman" w:hAnsi="Times New Roman"/>
          <w:color w:val="000000"/>
        </w:rPr>
        <w:t xml:space="preserve"> ako zostatková hodnota týchto starších mopedov.</w:t>
      </w:r>
      <w:r w:rsidR="005A41D5">
        <w:rPr>
          <w:rFonts w:ascii="Times New Roman" w:hAnsi="Times New Roman"/>
          <w:color w:val="000000"/>
        </w:rPr>
        <w:t xml:space="preserve"> Riešením sa preto javí byť oslobodenie prevádzkovateľov mopedov od tejto povinnosti s ponechaním dobrovoľnej možnosti výmeny technických osvedčení. Rovnako ako v prípade dodatočnej registračnej povinnosti</w:t>
      </w:r>
      <w:r w:rsidR="005F752B">
        <w:rPr>
          <w:rFonts w:ascii="Times New Roman" w:hAnsi="Times New Roman"/>
          <w:color w:val="000000"/>
        </w:rPr>
        <w:t xml:space="preserve"> je navrhovaná právna úprava len potvrdením platného znenia zákona bez uplatnenia extrémov, ktoré do niektorých ustanovení zákona o premávke na pozemných komunikáciách vniesla novela tohto zákona v roku 2009 v podobe prechodných ustanovení zakotvených v § 112b.</w:t>
      </w:r>
    </w:p>
    <w:p w:rsidR="00230052" w:rsidP="00230052">
      <w:pPr>
        <w:pStyle w:val="NormalWeb"/>
        <w:bidi w:val="0"/>
        <w:spacing w:before="0" w:beforeAutospacing="0" w:after="0" w:afterAutospacing="0"/>
        <w:jc w:val="both"/>
        <w:rPr>
          <w:rFonts w:ascii="Times New Roman" w:hAnsi="Times New Roman"/>
        </w:rPr>
      </w:pPr>
    </w:p>
    <w:p w:rsidR="007D502B" w:rsidP="00230052">
      <w:pPr>
        <w:pStyle w:val="NormalWeb"/>
        <w:bidi w:val="0"/>
        <w:spacing w:before="0" w:beforeAutospacing="0" w:after="0" w:afterAutospacing="0"/>
        <w:ind w:firstLine="708"/>
        <w:jc w:val="both"/>
        <w:rPr>
          <w:rFonts w:ascii="Times New Roman" w:hAnsi="Times New Roman"/>
        </w:rPr>
      </w:pPr>
      <w:r w:rsidR="00D21B08">
        <w:rPr>
          <w:rFonts w:ascii="Times New Roman" w:hAnsi="Times New Roman"/>
        </w:rPr>
        <w:t>Pokiaľ ide o obdobnú právnu úpravu v</w:t>
      </w:r>
      <w:r w:rsidR="0084690B">
        <w:rPr>
          <w:rFonts w:ascii="Times New Roman" w:hAnsi="Times New Roman"/>
        </w:rPr>
        <w:t> </w:t>
      </w:r>
      <w:r w:rsidR="00D21B08">
        <w:rPr>
          <w:rFonts w:ascii="Times New Roman" w:hAnsi="Times New Roman"/>
        </w:rPr>
        <w:t>iných</w:t>
      </w:r>
      <w:r w:rsidR="0084690B">
        <w:rPr>
          <w:rFonts w:ascii="Times New Roman" w:hAnsi="Times New Roman"/>
        </w:rPr>
        <w:t xml:space="preserve"> štátoch</w:t>
      </w:r>
      <w:r w:rsidR="00D21B08">
        <w:rPr>
          <w:rFonts w:ascii="Times New Roman" w:hAnsi="Times New Roman"/>
        </w:rPr>
        <w:t>, možno uviesť</w:t>
      </w:r>
      <w:r w:rsidR="003F0570">
        <w:rPr>
          <w:rFonts w:ascii="Times New Roman" w:hAnsi="Times New Roman"/>
        </w:rPr>
        <w:t>, že prijatím navrhovanej právnej úpravy nebude Slovenská republika jediným členským štátom Európskej únie, ktorá umožní vyňať mopedy z registračnej povinnosti a povinností s tým súvisiacich. Takúto výnimku už totiž mopedom poskytuje napr. Maďarsko alebo Česká republika. V Českej republike je táto výnimka zakotvená v oveľa širšom rozsahu, a to konkrétne zákonom č. 56/2001 Sb. o podmínkách provozu vozidel na pozemních komunikacích a o změně zákona č. 168/1999 Sb</w:t>
      </w:r>
      <w:r w:rsidR="00D21B08">
        <w:rPr>
          <w:rFonts w:ascii="Times New Roman" w:hAnsi="Times New Roman"/>
        </w:rPr>
        <w:t>. o pojištění odpovědnosti za škodu způsobenou provozem vozidla a o změně některých souvisejících zákonů (zákon o odpovědnosti z provozu vozidla), ktorý túto výnimku pre mopedy zakotvuje v ustanovení § 89 ods. 10, pričom výnimka sa netýka len registračnej povinnosti, ale napr. aj povinnosti podrobiť sa technickej alebo emisnej kontrole (§ 38 ods. 1 písm. b), c), e) a f) a § 39 zákona). Výnimka sa týka mopedov vyrobených pred 1. júlom 2001 (podľa odhadov však bolo v Českej republike v roku 2001 asi 400 000 mopedov).</w:t>
      </w:r>
    </w:p>
    <w:p w:rsidR="007D502B" w:rsidP="00CC0D7B">
      <w:pPr>
        <w:pStyle w:val="NormalWeb"/>
        <w:bidi w:val="0"/>
        <w:spacing w:before="0" w:beforeAutospacing="0" w:after="0" w:afterAutospacing="0"/>
        <w:ind w:firstLine="708"/>
        <w:jc w:val="both"/>
        <w:rPr>
          <w:rFonts w:ascii="Times New Roman" w:hAnsi="Times New Roman"/>
        </w:rPr>
      </w:pPr>
    </w:p>
    <w:p w:rsidR="007D502B" w:rsidP="00F63A01">
      <w:pPr>
        <w:pStyle w:val="NormalWeb"/>
        <w:bidi w:val="0"/>
        <w:spacing w:before="0" w:beforeAutospacing="0" w:after="0" w:afterAutospacing="0"/>
        <w:jc w:val="both"/>
        <w:rPr>
          <w:rFonts w:ascii="Times New Roman" w:hAnsi="Times New Roman"/>
        </w:rPr>
      </w:pPr>
    </w:p>
    <w:p w:rsidR="00C370E4" w:rsidP="009662F8">
      <w:pPr>
        <w:pStyle w:val="NormalWeb"/>
        <w:bidi w:val="0"/>
        <w:spacing w:before="0" w:beforeAutospacing="0" w:after="0" w:afterAutospacing="0"/>
        <w:jc w:val="both"/>
        <w:rPr>
          <w:rFonts w:ascii="Times New Roman" w:hAnsi="Times New Roman"/>
        </w:rPr>
      </w:pPr>
      <w:r w:rsidRPr="00DB333B" w:rsidR="00DB333B">
        <w:rPr>
          <w:rFonts w:ascii="Times New Roman" w:hAnsi="Times New Roman"/>
        </w:rPr>
        <w:t> </w:t>
      </w:r>
    </w:p>
    <w:p w:rsidR="00C370E4" w:rsidP="009662F8">
      <w:pPr>
        <w:pStyle w:val="NormalWeb"/>
        <w:bidi w:val="0"/>
        <w:spacing w:before="0" w:beforeAutospacing="0" w:after="0" w:afterAutospacing="0"/>
        <w:jc w:val="both"/>
        <w:rPr>
          <w:rFonts w:ascii="Times New Roman" w:hAnsi="Times New Roman"/>
        </w:rPr>
      </w:pPr>
    </w:p>
    <w:p w:rsidR="009662F8" w:rsidRPr="005F752B" w:rsidP="009662F8">
      <w:pPr>
        <w:pStyle w:val="NormalWeb"/>
        <w:bidi w:val="0"/>
        <w:spacing w:before="0" w:beforeAutospacing="0" w:after="0" w:afterAutospacing="0"/>
        <w:jc w:val="both"/>
        <w:rPr>
          <w:rFonts w:ascii="Times New Roman" w:hAnsi="Times New Roman"/>
        </w:rPr>
      </w:pPr>
      <w:r w:rsidRPr="00DB333B" w:rsidR="00DB333B">
        <w:rPr>
          <w:rFonts w:ascii="Times New Roman" w:hAnsi="Times New Roman"/>
          <w:b/>
        </w:rPr>
        <w:t>K Čl. II</w:t>
      </w:r>
    </w:p>
    <w:p w:rsidR="009662F8" w:rsidP="009662F8">
      <w:pPr>
        <w:pStyle w:val="NormalWeb"/>
        <w:bidi w:val="0"/>
        <w:spacing w:before="0" w:beforeAutospacing="0" w:after="0" w:afterAutospacing="0"/>
        <w:jc w:val="both"/>
        <w:rPr>
          <w:rFonts w:ascii="Times New Roman" w:hAnsi="Times New Roman"/>
          <w:b/>
          <w:bCs/>
        </w:rPr>
      </w:pPr>
    </w:p>
    <w:p w:rsidR="00DB333B" w:rsidRPr="009662F8" w:rsidP="009662F8">
      <w:pPr>
        <w:pStyle w:val="NormalWeb"/>
        <w:bidi w:val="0"/>
        <w:spacing w:before="0" w:beforeAutospacing="0" w:after="0" w:afterAutospacing="0"/>
        <w:jc w:val="both"/>
        <w:rPr>
          <w:rFonts w:ascii="Times New Roman" w:hAnsi="Times New Roman"/>
          <w:b/>
          <w:bCs/>
        </w:rPr>
      </w:pPr>
      <w:r w:rsidRPr="00DB333B">
        <w:rPr>
          <w:rFonts w:ascii="Times New Roman" w:hAnsi="Times New Roman"/>
        </w:rPr>
        <w:t>Navrhuje sa účinnosť predkladaného zákona</w:t>
      </w:r>
      <w:r w:rsidR="009662F8">
        <w:rPr>
          <w:rFonts w:ascii="Times New Roman" w:hAnsi="Times New Roman"/>
        </w:rPr>
        <w:t xml:space="preserve"> so zohľadnením legisvakančnej lehoty, </w:t>
      </w:r>
      <w:r w:rsidRPr="00DB333B">
        <w:rPr>
          <w:rFonts w:ascii="Times New Roman" w:hAnsi="Times New Roman"/>
        </w:rPr>
        <w:t xml:space="preserve">a to od </w:t>
      </w:r>
      <w:r w:rsidR="009662F8">
        <w:rPr>
          <w:rFonts w:ascii="Times New Roman" w:hAnsi="Times New Roman"/>
        </w:rPr>
        <w:t xml:space="preserve"> </w:t>
      </w:r>
      <w:r w:rsidRPr="00DB333B">
        <w:rPr>
          <w:rFonts w:ascii="Times New Roman" w:hAnsi="Times New Roman"/>
        </w:rPr>
        <w:t xml:space="preserve">1. </w:t>
      </w:r>
      <w:r w:rsidR="0084690B">
        <w:rPr>
          <w:rFonts w:ascii="Times New Roman" w:hAnsi="Times New Roman"/>
        </w:rPr>
        <w:t>decembra</w:t>
      </w:r>
      <w:r w:rsidR="009E4364">
        <w:rPr>
          <w:rFonts w:ascii="Times New Roman" w:hAnsi="Times New Roman"/>
        </w:rPr>
        <w:t xml:space="preserve"> 2012</w:t>
      </w:r>
      <w:r w:rsidR="000D76DB">
        <w:rPr>
          <w:rFonts w:ascii="Times New Roman" w:hAnsi="Times New Roman"/>
        </w:rPr>
        <w:t>.</w:t>
      </w:r>
      <w:r w:rsidR="0084690B">
        <w:rPr>
          <w:rFonts w:ascii="Times New Roman" w:hAnsi="Times New Roman"/>
        </w:rPr>
        <w:t xml:space="preserve"> Zároveň sa zohľadňuje skutočnosť, že podľa platnej právnej úpravy majú prevádzkovatelia mopedov dodatočnú registračnú povinnosť do konca roka 2012 a preto sa dátum nadobudnutia účinnosti zákona o mesiac skôr javí ako primeraný aj v tomto ohľade.</w:t>
      </w:r>
    </w:p>
    <w:p w:rsidR="00A013BF" w:rsidP="005F752B">
      <w:pPr>
        <w:bidi w:val="0"/>
        <w:spacing w:after="80"/>
        <w:rPr>
          <w:rFonts w:ascii="Times New Roman" w:hAnsi="Times New Roman"/>
          <w:b/>
        </w:rPr>
      </w:pPr>
    </w:p>
    <w:sectPr>
      <w:footerReference w:type="even" r:id="rId5"/>
      <w:footerReference w:type="default" r:id="rId6"/>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altName w:val="Palatino Linotype"/>
    <w:panose1 w:val="02040503050406030204"/>
    <w:charset w:val="EE"/>
    <w:family w:val="roman"/>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ms sans serif">
    <w:altName w:val="Times New Roman"/>
    <w:panose1 w:val="00000000000000000000"/>
    <w:charset w:val="00"/>
    <w:family w:val="roman"/>
    <w:pitch w:val="default"/>
    <w:sig w:usb0="00000000" w:usb1="00000000" w:usb2="00000000" w:usb3="00000000" w:csb0="00000001" w:csb1="00000000"/>
  </w:font>
  <w:font w:name="Cambria">
    <w:panose1 w:val="02040503050406030204"/>
    <w:charset w:val="EE"/>
    <w:family w:val="roman"/>
    <w:pitch w:val="variable"/>
    <w:sig w:usb0="00000000" w:usb1="00000000" w:usb2="00000000" w:usb3="00000000" w:csb0="0000019F" w:csb1="00000000"/>
  </w:font>
  <w:font w:name="Calibri">
    <w:altName w:val="Arial"/>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C76" w:rsidP="00E130D0">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D30C76" w:rsidP="00714570">
    <w:pPr>
      <w:pStyle w:val="Footer"/>
      <w:bidi w:val="0"/>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C76" w:rsidP="00E130D0">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2E7492">
      <w:rPr>
        <w:rStyle w:val="PageNumber"/>
        <w:rFonts w:ascii="Times New Roman" w:hAnsi="Times New Roman"/>
        <w:noProof/>
      </w:rPr>
      <w:t>13</w:t>
    </w:r>
    <w:r>
      <w:rPr>
        <w:rStyle w:val="PageNumber"/>
        <w:rFonts w:ascii="Times New Roman" w:hAnsi="Times New Roman"/>
      </w:rPr>
      <w:fldChar w:fldCharType="end"/>
    </w:r>
  </w:p>
  <w:p w:rsidR="00D30C76" w:rsidP="00714570">
    <w:pPr>
      <w:pStyle w:val="Footer"/>
      <w:bidi w:val="0"/>
      <w:ind w:right="36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7455B"/>
    <w:multiLevelType w:val="hybridMultilevel"/>
    <w:tmpl w:val="245AF3EE"/>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
    <w:nsid w:val="12EB6909"/>
    <w:multiLevelType w:val="hybridMultilevel"/>
    <w:tmpl w:val="1A5CAEE0"/>
    <w:lvl w:ilvl="0">
      <w:start w:val="1"/>
      <w:numFmt w:val="lowerLetter"/>
      <w:lvlText w:val="%1)"/>
      <w:lvlJc w:val="left"/>
      <w:pPr>
        <w:ind w:left="720" w:hanging="360"/>
      </w:pPr>
      <w:rPr>
        <w:rFonts w:cs="Times New Roman" w:hint="default"/>
        <w:color w:val="00000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19517605"/>
    <w:multiLevelType w:val="hybridMultilevel"/>
    <w:tmpl w:val="356255AE"/>
    <w:lvl w:ilvl="0">
      <w:start w:val="1"/>
      <w:numFmt w:val="lowerLetter"/>
      <w:lvlText w:val="%1)"/>
      <w:lvlJc w:val="left"/>
      <w:pPr>
        <w:tabs>
          <w:tab w:val="num" w:pos="420"/>
        </w:tabs>
        <w:ind w:left="420" w:hanging="360"/>
      </w:pPr>
      <w:rPr>
        <w:rFonts w:cs="Times New Roman"/>
        <w:i w:val="0"/>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3">
    <w:nsid w:val="204832E8"/>
    <w:multiLevelType w:val="hybridMultilevel"/>
    <w:tmpl w:val="3A426296"/>
    <w:lvl w:ilvl="0">
      <w:start w:val="1"/>
      <w:numFmt w:val="lowerLetter"/>
      <w:lvlText w:val="%1)"/>
      <w:lvlJc w:val="left"/>
      <w:pPr>
        <w:ind w:left="1068" w:hanging="360"/>
      </w:pPr>
      <w:rPr>
        <w:rFonts w:cs="Times New Roman" w:hint="default"/>
        <w:color w:val="000000"/>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4">
    <w:nsid w:val="24F4578E"/>
    <w:multiLevelType w:val="hybridMultilevel"/>
    <w:tmpl w:val="BA7E25DA"/>
    <w:lvl w:ilvl="0">
      <w:start w:val="1"/>
      <w:numFmt w:val="decimal"/>
      <w:lvlText w:val="%1."/>
      <w:lvlJc w:val="left"/>
      <w:pPr>
        <w:tabs>
          <w:tab w:val="num" w:pos="0"/>
        </w:tabs>
        <w:ind w:hanging="360"/>
      </w:pPr>
      <w:rPr>
        <w:rFonts w:cs="Times New Roman" w:hint="default"/>
        <w:b/>
        <w:rtl w:val="0"/>
        <w:cs w:val="0"/>
      </w:rPr>
    </w:lvl>
    <w:lvl w:ilvl="1">
      <w:start w:val="1"/>
      <w:numFmt w:val="lowerLetter"/>
      <w:lvlText w:val="%2."/>
      <w:lvlJc w:val="left"/>
      <w:pPr>
        <w:tabs>
          <w:tab w:val="num" w:pos="720"/>
        </w:tabs>
        <w:ind w:left="720" w:hanging="360"/>
      </w:pPr>
      <w:rPr>
        <w:rFonts w:cs="Times New Roman"/>
        <w:rtl w:val="0"/>
        <w:cs w:val="0"/>
      </w:rPr>
    </w:lvl>
    <w:lvl w:ilvl="2">
      <w:start w:val="1"/>
      <w:numFmt w:val="lowerRoman"/>
      <w:lvlText w:val="%3."/>
      <w:lvlJc w:val="right"/>
      <w:pPr>
        <w:tabs>
          <w:tab w:val="num" w:pos="1440"/>
        </w:tabs>
        <w:ind w:left="1440" w:hanging="180"/>
      </w:pPr>
      <w:rPr>
        <w:rFonts w:cs="Times New Roman"/>
        <w:rtl w:val="0"/>
        <w:cs w:val="0"/>
      </w:rPr>
    </w:lvl>
    <w:lvl w:ilvl="3">
      <w:start w:val="1"/>
      <w:numFmt w:val="decimal"/>
      <w:lvlText w:val="%4."/>
      <w:lvlJc w:val="left"/>
      <w:pPr>
        <w:tabs>
          <w:tab w:val="num" w:pos="2160"/>
        </w:tabs>
        <w:ind w:left="2160" w:hanging="360"/>
      </w:pPr>
      <w:rPr>
        <w:rFonts w:cs="Times New Roman"/>
        <w:rtl w:val="0"/>
        <w:cs w:val="0"/>
      </w:rPr>
    </w:lvl>
    <w:lvl w:ilvl="4">
      <w:start w:val="1"/>
      <w:numFmt w:val="lowerLetter"/>
      <w:lvlText w:val="%5."/>
      <w:lvlJc w:val="left"/>
      <w:pPr>
        <w:tabs>
          <w:tab w:val="num" w:pos="2880"/>
        </w:tabs>
        <w:ind w:left="2880" w:hanging="360"/>
      </w:pPr>
      <w:rPr>
        <w:rFonts w:cs="Times New Roman"/>
        <w:rtl w:val="0"/>
        <w:cs w:val="0"/>
      </w:rPr>
    </w:lvl>
    <w:lvl w:ilvl="5">
      <w:start w:val="1"/>
      <w:numFmt w:val="lowerRoman"/>
      <w:lvlText w:val="%6."/>
      <w:lvlJc w:val="right"/>
      <w:pPr>
        <w:tabs>
          <w:tab w:val="num" w:pos="3600"/>
        </w:tabs>
        <w:ind w:left="3600" w:hanging="180"/>
      </w:pPr>
      <w:rPr>
        <w:rFonts w:cs="Times New Roman"/>
        <w:rtl w:val="0"/>
        <w:cs w:val="0"/>
      </w:rPr>
    </w:lvl>
    <w:lvl w:ilvl="6">
      <w:start w:val="1"/>
      <w:numFmt w:val="decimal"/>
      <w:lvlText w:val="%7."/>
      <w:lvlJc w:val="left"/>
      <w:pPr>
        <w:tabs>
          <w:tab w:val="num" w:pos="4320"/>
        </w:tabs>
        <w:ind w:left="4320" w:hanging="360"/>
      </w:pPr>
      <w:rPr>
        <w:rFonts w:cs="Times New Roman"/>
        <w:rtl w:val="0"/>
        <w:cs w:val="0"/>
      </w:rPr>
    </w:lvl>
    <w:lvl w:ilvl="7">
      <w:start w:val="1"/>
      <w:numFmt w:val="lowerLetter"/>
      <w:lvlText w:val="%8."/>
      <w:lvlJc w:val="left"/>
      <w:pPr>
        <w:tabs>
          <w:tab w:val="num" w:pos="5040"/>
        </w:tabs>
        <w:ind w:left="5040" w:hanging="360"/>
      </w:pPr>
      <w:rPr>
        <w:rFonts w:cs="Times New Roman"/>
        <w:rtl w:val="0"/>
        <w:cs w:val="0"/>
      </w:rPr>
    </w:lvl>
    <w:lvl w:ilvl="8">
      <w:start w:val="1"/>
      <w:numFmt w:val="lowerRoman"/>
      <w:lvlText w:val="%9."/>
      <w:lvlJc w:val="right"/>
      <w:pPr>
        <w:tabs>
          <w:tab w:val="num" w:pos="5760"/>
        </w:tabs>
        <w:ind w:left="5760" w:hanging="180"/>
      </w:pPr>
      <w:rPr>
        <w:rFonts w:cs="Times New Roman"/>
        <w:rtl w:val="0"/>
        <w:cs w:val="0"/>
      </w:rPr>
    </w:lvl>
  </w:abstractNum>
  <w:abstractNum w:abstractNumId="5">
    <w:nsid w:val="2CA45916"/>
    <w:multiLevelType w:val="hybridMultilevel"/>
    <w:tmpl w:val="311C7530"/>
    <w:lvl w:ilvl="0">
      <w:start w:val="1"/>
      <w:numFmt w:val="lowerLetter"/>
      <w:lvlText w:val="%1)"/>
      <w:lvlJc w:val="left"/>
      <w:pPr>
        <w:ind w:left="360" w:hanging="360"/>
      </w:pPr>
      <w:rPr>
        <w:rFonts w:cs="Times New Roman" w:hint="default"/>
        <w:i w:val="0"/>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6">
    <w:nsid w:val="33440678"/>
    <w:multiLevelType w:val="hybridMultilevel"/>
    <w:tmpl w:val="1A50C50E"/>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7">
    <w:nsid w:val="455639C9"/>
    <w:multiLevelType w:val="hybridMultilevel"/>
    <w:tmpl w:val="38F69CA4"/>
    <w:lvl w:ilvl="0">
      <w:start w:val="5"/>
      <w:numFmt w:val="decimal"/>
      <w:lvlText w:val="%1."/>
      <w:lvlJc w:val="left"/>
      <w:pPr>
        <w:tabs>
          <w:tab w:val="num" w:pos="341"/>
        </w:tabs>
        <w:ind w:left="341" w:hanging="284"/>
      </w:pPr>
      <w:rPr>
        <w:rFonts w:cs="Times New Roman"/>
        <w:b/>
        <w:i w:val="0"/>
        <w:rtl w:val="0"/>
        <w:cs w:val="0"/>
      </w:rPr>
    </w:lvl>
    <w:lvl w:ilvl="1">
      <w:start w:val="6"/>
      <w:numFmt w:val="decimal"/>
      <w:lvlText w:val="%2."/>
      <w:lvlJc w:val="left"/>
      <w:pPr>
        <w:tabs>
          <w:tab w:val="num" w:pos="284"/>
        </w:tabs>
        <w:ind w:left="284" w:hanging="284"/>
      </w:pPr>
      <w:rPr>
        <w:rFonts w:cs="Times New Roman"/>
        <w:b/>
        <w:i w:val="0"/>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8">
    <w:nsid w:val="463519FC"/>
    <w:multiLevelType w:val="hybridMultilevel"/>
    <w:tmpl w:val="323EC2FA"/>
    <w:lvl w:ilvl="0">
      <w:start w:val="1"/>
      <w:numFmt w:val="lowerLetter"/>
      <w:lvlText w:val="%1)"/>
      <w:lvlJc w:val="left"/>
      <w:pPr>
        <w:ind w:left="1068" w:hanging="360"/>
      </w:pPr>
      <w:rPr>
        <w:rFonts w:cs="Times New Roman" w:hint="default"/>
        <w:color w:val="000000"/>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9">
    <w:nsid w:val="547269E0"/>
    <w:multiLevelType w:val="hybridMultilevel"/>
    <w:tmpl w:val="5C2A36A8"/>
    <w:lvl w:ilvl="0">
      <w:start w:val="1"/>
      <w:numFmt w:val="upp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0">
    <w:nsid w:val="588E77C9"/>
    <w:multiLevelType w:val="hybridMultilevel"/>
    <w:tmpl w:val="AB14BEFC"/>
    <w:lvl w:ilvl="0">
      <w:start w:val="2"/>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1">
    <w:nsid w:val="60060C7F"/>
    <w:multiLevelType w:val="hybridMultilevel"/>
    <w:tmpl w:val="3DAEB0CE"/>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
    <w:nsid w:val="6B2C530F"/>
    <w:multiLevelType w:val="hybridMultilevel"/>
    <w:tmpl w:val="62D4DC4E"/>
    <w:lvl w:ilvl="0">
      <w:start w:val="1"/>
      <w:numFmt w:val="bullet"/>
      <w:lvlText w:val=""/>
      <w:lvlJc w:val="left"/>
      <w:pPr>
        <w:tabs>
          <w:tab w:val="num" w:pos="567"/>
        </w:tabs>
        <w:ind w:left="567" w:hanging="397"/>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2"/>
      <w:numFmt w:val="lowerLetter"/>
      <w:lvlText w:val="%3)"/>
      <w:lvlJc w:val="left"/>
      <w:pPr>
        <w:tabs>
          <w:tab w:val="num" w:pos="510"/>
        </w:tabs>
        <w:ind w:left="567" w:hanging="510"/>
      </w:pPr>
      <w:rPr>
        <w:rFonts w:cs="Times New Roman"/>
        <w:b w:val="0"/>
        <w:i w:val="0"/>
        <w:rtl w:val="0"/>
        <w:cs w:val="0"/>
      </w:rPr>
    </w:lvl>
    <w:lvl w:ilvl="3">
      <w:start w:val="4"/>
      <w:numFmt w:val="decimal"/>
      <w:lvlText w:val="%4."/>
      <w:lvlJc w:val="left"/>
      <w:pPr>
        <w:tabs>
          <w:tab w:val="num" w:pos="284"/>
        </w:tabs>
        <w:ind w:left="284" w:hanging="284"/>
      </w:pPr>
      <w:rPr>
        <w:rFonts w:cs="Times New Roman"/>
        <w:b/>
        <w:i w:val="0"/>
        <w:rtl w:val="0"/>
        <w:cs w:val="0"/>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3">
    <w:nsid w:val="6CF42B97"/>
    <w:multiLevelType w:val="hybridMultilevel"/>
    <w:tmpl w:val="F1528B66"/>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4">
    <w:nsid w:val="740D689F"/>
    <w:multiLevelType w:val="hybridMultilevel"/>
    <w:tmpl w:val="0986CC38"/>
    <w:lvl w:ilvl="0">
      <w:start w:val="1"/>
      <w:numFmt w:val="lowerLetter"/>
      <w:lvlText w:val="%1)"/>
      <w:lvlJc w:val="left"/>
      <w:pPr>
        <w:tabs>
          <w:tab w:val="num" w:pos="720"/>
        </w:tabs>
        <w:ind w:left="720" w:hanging="360"/>
      </w:pPr>
      <w:rPr>
        <w:rFonts w:ascii="Times New Roman" w:hAnsi="Times New Roman" w:cs="Times New Roman"/>
        <w:rtl w:val="0"/>
        <w:cs w:val="0"/>
      </w:rPr>
    </w:lvl>
    <w:lvl w:ilvl="1">
      <w:start w:val="1"/>
      <w:numFmt w:val="decimal"/>
      <w:lvlText w:val="%2."/>
      <w:lvlJc w:val="left"/>
      <w:pPr>
        <w:tabs>
          <w:tab w:val="num" w:pos="1440"/>
        </w:tabs>
        <w:ind w:left="1440" w:hanging="360"/>
      </w:pPr>
      <w:rPr>
        <w:rFonts w:ascii="Times New Roman" w:hAnsi="Times New Roman" w:cs="Times New Roman"/>
        <w:rtl w:val="0"/>
        <w:cs w:val="0"/>
      </w:rPr>
    </w:lvl>
    <w:lvl w:ilvl="2">
      <w:start w:val="1"/>
      <w:numFmt w:val="lowerRoman"/>
      <w:lvlText w:val="%3."/>
      <w:lvlJc w:val="right"/>
      <w:pPr>
        <w:tabs>
          <w:tab w:val="num" w:pos="2160"/>
        </w:tabs>
        <w:ind w:left="2160" w:hanging="180"/>
      </w:pPr>
      <w:rPr>
        <w:rFonts w:ascii="Times New Roman" w:hAnsi="Times New Roman" w:cs="Times New Roman"/>
        <w:rtl w:val="0"/>
        <w:cs w:val="0"/>
      </w:rPr>
    </w:lvl>
    <w:lvl w:ilvl="3">
      <w:start w:val="1"/>
      <w:numFmt w:val="decimal"/>
      <w:lvlText w:val="%4."/>
      <w:lvlJc w:val="left"/>
      <w:pPr>
        <w:tabs>
          <w:tab w:val="num" w:pos="2880"/>
        </w:tabs>
        <w:ind w:left="2880" w:hanging="360"/>
      </w:pPr>
      <w:rPr>
        <w:rFonts w:ascii="Times New Roman" w:hAnsi="Times New Roman" w:cs="Times New Roman"/>
        <w:rtl w:val="0"/>
        <w:cs w:val="0"/>
      </w:rPr>
    </w:lvl>
    <w:lvl w:ilvl="4">
      <w:start w:val="1"/>
      <w:numFmt w:val="lowerLetter"/>
      <w:lvlText w:val="%5."/>
      <w:lvlJc w:val="left"/>
      <w:pPr>
        <w:tabs>
          <w:tab w:val="num" w:pos="3600"/>
        </w:tabs>
        <w:ind w:left="3600" w:hanging="360"/>
      </w:pPr>
      <w:rPr>
        <w:rFonts w:ascii="Times New Roman" w:hAnsi="Times New Roman" w:cs="Times New Roman"/>
        <w:rtl w:val="0"/>
        <w:cs w:val="0"/>
      </w:rPr>
    </w:lvl>
    <w:lvl w:ilvl="5">
      <w:start w:val="1"/>
      <w:numFmt w:val="lowerRoman"/>
      <w:lvlText w:val="%6."/>
      <w:lvlJc w:val="right"/>
      <w:pPr>
        <w:tabs>
          <w:tab w:val="num" w:pos="4320"/>
        </w:tabs>
        <w:ind w:left="4320" w:hanging="180"/>
      </w:pPr>
      <w:rPr>
        <w:rFonts w:ascii="Times New Roman" w:hAnsi="Times New Roman" w:cs="Times New Roman"/>
        <w:rtl w:val="0"/>
        <w:cs w:val="0"/>
      </w:rPr>
    </w:lvl>
    <w:lvl w:ilvl="6">
      <w:start w:val="1"/>
      <w:numFmt w:val="decimal"/>
      <w:lvlText w:val="%7."/>
      <w:lvlJc w:val="left"/>
      <w:pPr>
        <w:tabs>
          <w:tab w:val="num" w:pos="5040"/>
        </w:tabs>
        <w:ind w:left="5040" w:hanging="360"/>
      </w:pPr>
      <w:rPr>
        <w:rFonts w:ascii="Times New Roman" w:hAnsi="Times New Roman" w:cs="Times New Roman"/>
        <w:rtl w:val="0"/>
        <w:cs w:val="0"/>
      </w:rPr>
    </w:lvl>
    <w:lvl w:ilvl="7">
      <w:start w:val="1"/>
      <w:numFmt w:val="lowerLetter"/>
      <w:lvlText w:val="%8."/>
      <w:lvlJc w:val="left"/>
      <w:pPr>
        <w:tabs>
          <w:tab w:val="num" w:pos="5760"/>
        </w:tabs>
        <w:ind w:left="5760" w:hanging="360"/>
      </w:pPr>
      <w:rPr>
        <w:rFonts w:ascii="Times New Roman" w:hAnsi="Times New Roman" w:cs="Times New Roman"/>
        <w:rtl w:val="0"/>
        <w:cs w:val="0"/>
      </w:rPr>
    </w:lvl>
    <w:lvl w:ilvl="8">
      <w:start w:val="1"/>
      <w:numFmt w:val="lowerRoman"/>
      <w:lvlText w:val="%9."/>
      <w:lvlJc w:val="right"/>
      <w:pPr>
        <w:tabs>
          <w:tab w:val="num" w:pos="6480"/>
        </w:tabs>
        <w:ind w:left="6480" w:hanging="180"/>
      </w:pPr>
      <w:rPr>
        <w:rFonts w:ascii="Times New Roman" w:hAnsi="Times New Roman" w:cs="Times New Roman"/>
        <w:rtl w:val="0"/>
        <w:cs w:val="0"/>
      </w:rPr>
    </w:lvl>
  </w:abstractNum>
  <w:abstractNum w:abstractNumId="15">
    <w:nsid w:val="7BD205F2"/>
    <w:multiLevelType w:val="hybridMultilevel"/>
    <w:tmpl w:val="98DEE74A"/>
    <w:lvl w:ilvl="0">
      <w:start w:val="1"/>
      <w:numFmt w:val="lowerLetter"/>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16">
    <w:nsid w:val="7F22163F"/>
    <w:multiLevelType w:val="hybridMultilevel"/>
    <w:tmpl w:val="BCE08776"/>
    <w:lvl w:ilvl="0">
      <w:start w:val="1"/>
      <w:numFmt w:val="lowerLetter"/>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num w:numId="1">
    <w:abstractNumId w:val="13"/>
  </w:num>
  <w:num w:numId="2">
    <w:abstractNumId w:val="6"/>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4"/>
  </w:num>
  <w:num w:numId="9">
    <w:abstractNumId w:val="5"/>
  </w:num>
  <w:num w:numId="10">
    <w:abstractNumId w:val="9"/>
  </w:num>
  <w:num w:numId="11">
    <w:abstractNumId w:val="0"/>
  </w:num>
  <w:num w:numId="12">
    <w:abstractNumId w:val="11"/>
  </w:num>
  <w:num w:numId="13">
    <w:abstractNumId w:val="8"/>
  </w:num>
  <w:num w:numId="14">
    <w:abstractNumId w:val="3"/>
  </w:num>
  <w:num w:numId="15">
    <w:abstractNumId w:val="16"/>
  </w:num>
  <w:num w:numId="16">
    <w:abstractNumId w:val="1"/>
  </w:num>
  <w:num w:numId="17">
    <w:abstractNumId w:val="12"/>
    <w:lvlOverride w:ilvl="0"/>
    <w:lvlOverride w:ilvl="1"/>
    <w:lvlOverride w:ilvl="2">
      <w:startOverride w:val="2"/>
    </w:lvlOverride>
    <w:lvlOverride w:ilvl="3">
      <w:startOverride w:val="4"/>
    </w:lvlOverride>
    <w:lvlOverride w:ilvl="4"/>
    <w:lvlOverride w:ilvl="5"/>
    <w:lvlOverride w:ilvl="6"/>
    <w:lvlOverride w:ilvl="7"/>
    <w:lvlOverride w:ilvl="8"/>
  </w:num>
  <w:num w:numId="18">
    <w:abstractNumId w:val="7"/>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hyphenationZone w:val="425"/>
  <w:characterSpacingControl w:val="doNotCompress"/>
  <w:compat>
    <w:doNotUseIndentAsNumberingTabStop/>
    <w:allowSpaceOfSameStyleInTable/>
    <w:splitPgBreakAndParaMark/>
    <w:useAnsiKerningPairs/>
  </w:compat>
  <w:rsids>
    <w:rsidRoot w:val="00593ACB"/>
    <w:rsid w:val="000007E9"/>
    <w:rsid w:val="0000268E"/>
    <w:rsid w:val="000037B6"/>
    <w:rsid w:val="00004F66"/>
    <w:rsid w:val="00006E0B"/>
    <w:rsid w:val="00007DC8"/>
    <w:rsid w:val="00012FDB"/>
    <w:rsid w:val="00016083"/>
    <w:rsid w:val="00016D42"/>
    <w:rsid w:val="000175B8"/>
    <w:rsid w:val="00021F4A"/>
    <w:rsid w:val="0002213A"/>
    <w:rsid w:val="00024AFB"/>
    <w:rsid w:val="00027AD6"/>
    <w:rsid w:val="00030B47"/>
    <w:rsid w:val="00030F61"/>
    <w:rsid w:val="00032906"/>
    <w:rsid w:val="000336B4"/>
    <w:rsid w:val="0003739D"/>
    <w:rsid w:val="000424F6"/>
    <w:rsid w:val="00044C49"/>
    <w:rsid w:val="000464C8"/>
    <w:rsid w:val="00046A4F"/>
    <w:rsid w:val="00047B6C"/>
    <w:rsid w:val="0005071E"/>
    <w:rsid w:val="00051E09"/>
    <w:rsid w:val="00053359"/>
    <w:rsid w:val="000533A0"/>
    <w:rsid w:val="0005359A"/>
    <w:rsid w:val="00053BE5"/>
    <w:rsid w:val="0005472A"/>
    <w:rsid w:val="00056D9D"/>
    <w:rsid w:val="00057F7B"/>
    <w:rsid w:val="0006094B"/>
    <w:rsid w:val="00060E68"/>
    <w:rsid w:val="00063EEF"/>
    <w:rsid w:val="00064401"/>
    <w:rsid w:val="00064495"/>
    <w:rsid w:val="00064DF8"/>
    <w:rsid w:val="00065992"/>
    <w:rsid w:val="00066067"/>
    <w:rsid w:val="000661C4"/>
    <w:rsid w:val="000667A8"/>
    <w:rsid w:val="000676D1"/>
    <w:rsid w:val="000679A1"/>
    <w:rsid w:val="00067B97"/>
    <w:rsid w:val="0007055D"/>
    <w:rsid w:val="00072AE8"/>
    <w:rsid w:val="000767D6"/>
    <w:rsid w:val="0007684A"/>
    <w:rsid w:val="0008214F"/>
    <w:rsid w:val="000829E5"/>
    <w:rsid w:val="00082FF8"/>
    <w:rsid w:val="00083166"/>
    <w:rsid w:val="00084078"/>
    <w:rsid w:val="000844AA"/>
    <w:rsid w:val="00085F9C"/>
    <w:rsid w:val="00087697"/>
    <w:rsid w:val="0009204C"/>
    <w:rsid w:val="0009371B"/>
    <w:rsid w:val="00093E3D"/>
    <w:rsid w:val="0009481E"/>
    <w:rsid w:val="0009621A"/>
    <w:rsid w:val="00096313"/>
    <w:rsid w:val="00096944"/>
    <w:rsid w:val="000A6224"/>
    <w:rsid w:val="000A78A2"/>
    <w:rsid w:val="000B0848"/>
    <w:rsid w:val="000B1F82"/>
    <w:rsid w:val="000B1F8C"/>
    <w:rsid w:val="000B321B"/>
    <w:rsid w:val="000B593D"/>
    <w:rsid w:val="000B6CE4"/>
    <w:rsid w:val="000C0119"/>
    <w:rsid w:val="000C02B9"/>
    <w:rsid w:val="000C13B7"/>
    <w:rsid w:val="000C2091"/>
    <w:rsid w:val="000C322E"/>
    <w:rsid w:val="000C3685"/>
    <w:rsid w:val="000C4608"/>
    <w:rsid w:val="000C4AE3"/>
    <w:rsid w:val="000D121E"/>
    <w:rsid w:val="000D3088"/>
    <w:rsid w:val="000D34B3"/>
    <w:rsid w:val="000D3AAF"/>
    <w:rsid w:val="000D44CB"/>
    <w:rsid w:val="000D4782"/>
    <w:rsid w:val="000D48C0"/>
    <w:rsid w:val="000D76DB"/>
    <w:rsid w:val="000E16DB"/>
    <w:rsid w:val="000E45B0"/>
    <w:rsid w:val="000E59B4"/>
    <w:rsid w:val="000E69F1"/>
    <w:rsid w:val="000E7383"/>
    <w:rsid w:val="000F3991"/>
    <w:rsid w:val="000F7968"/>
    <w:rsid w:val="00102CAF"/>
    <w:rsid w:val="00103D4C"/>
    <w:rsid w:val="00106800"/>
    <w:rsid w:val="00106C80"/>
    <w:rsid w:val="001114DA"/>
    <w:rsid w:val="001139FB"/>
    <w:rsid w:val="00117635"/>
    <w:rsid w:val="0012197D"/>
    <w:rsid w:val="001243A6"/>
    <w:rsid w:val="00125137"/>
    <w:rsid w:val="00125D8B"/>
    <w:rsid w:val="001311D0"/>
    <w:rsid w:val="00135B00"/>
    <w:rsid w:val="001370E7"/>
    <w:rsid w:val="001373C0"/>
    <w:rsid w:val="001409E3"/>
    <w:rsid w:val="00141C50"/>
    <w:rsid w:val="0014240D"/>
    <w:rsid w:val="00144031"/>
    <w:rsid w:val="001445B0"/>
    <w:rsid w:val="001445C1"/>
    <w:rsid w:val="00145EAE"/>
    <w:rsid w:val="00146A88"/>
    <w:rsid w:val="00147EE9"/>
    <w:rsid w:val="001501A8"/>
    <w:rsid w:val="001509A7"/>
    <w:rsid w:val="00150C20"/>
    <w:rsid w:val="00150EB8"/>
    <w:rsid w:val="00151269"/>
    <w:rsid w:val="001547FC"/>
    <w:rsid w:val="00155854"/>
    <w:rsid w:val="00157609"/>
    <w:rsid w:val="00160E88"/>
    <w:rsid w:val="0016193D"/>
    <w:rsid w:val="001630CE"/>
    <w:rsid w:val="00163198"/>
    <w:rsid w:val="00170F6A"/>
    <w:rsid w:val="001733E7"/>
    <w:rsid w:val="0017396E"/>
    <w:rsid w:val="001752F0"/>
    <w:rsid w:val="001756DF"/>
    <w:rsid w:val="0017583D"/>
    <w:rsid w:val="0017615E"/>
    <w:rsid w:val="00176733"/>
    <w:rsid w:val="00176947"/>
    <w:rsid w:val="001822C2"/>
    <w:rsid w:val="00186F91"/>
    <w:rsid w:val="00186F98"/>
    <w:rsid w:val="00187D59"/>
    <w:rsid w:val="0019026A"/>
    <w:rsid w:val="001939DC"/>
    <w:rsid w:val="00195450"/>
    <w:rsid w:val="0019554A"/>
    <w:rsid w:val="00195B0C"/>
    <w:rsid w:val="001A0177"/>
    <w:rsid w:val="001A0454"/>
    <w:rsid w:val="001A05DC"/>
    <w:rsid w:val="001A0BE2"/>
    <w:rsid w:val="001A22C4"/>
    <w:rsid w:val="001A4D93"/>
    <w:rsid w:val="001A5515"/>
    <w:rsid w:val="001A70B0"/>
    <w:rsid w:val="001A7533"/>
    <w:rsid w:val="001B1585"/>
    <w:rsid w:val="001B254C"/>
    <w:rsid w:val="001B264C"/>
    <w:rsid w:val="001B2AF7"/>
    <w:rsid w:val="001B4854"/>
    <w:rsid w:val="001B71F3"/>
    <w:rsid w:val="001B72AE"/>
    <w:rsid w:val="001C0218"/>
    <w:rsid w:val="001C0543"/>
    <w:rsid w:val="001C0E63"/>
    <w:rsid w:val="001C3DC6"/>
    <w:rsid w:val="001C6D8B"/>
    <w:rsid w:val="001C71FC"/>
    <w:rsid w:val="001C738C"/>
    <w:rsid w:val="001D3276"/>
    <w:rsid w:val="001D3F46"/>
    <w:rsid w:val="001D58FE"/>
    <w:rsid w:val="001D6094"/>
    <w:rsid w:val="001D6B9A"/>
    <w:rsid w:val="001D70F9"/>
    <w:rsid w:val="001E0241"/>
    <w:rsid w:val="001E228B"/>
    <w:rsid w:val="001E5516"/>
    <w:rsid w:val="001E5AD1"/>
    <w:rsid w:val="001E5F4A"/>
    <w:rsid w:val="001F155C"/>
    <w:rsid w:val="001F4A40"/>
    <w:rsid w:val="001F63A9"/>
    <w:rsid w:val="002008E3"/>
    <w:rsid w:val="002045C2"/>
    <w:rsid w:val="00205456"/>
    <w:rsid w:val="00205BD8"/>
    <w:rsid w:val="00212D14"/>
    <w:rsid w:val="002147AA"/>
    <w:rsid w:val="00214A76"/>
    <w:rsid w:val="00215D24"/>
    <w:rsid w:val="002171D3"/>
    <w:rsid w:val="00223CE0"/>
    <w:rsid w:val="00224801"/>
    <w:rsid w:val="002267F3"/>
    <w:rsid w:val="00226E94"/>
    <w:rsid w:val="00227A3D"/>
    <w:rsid w:val="00230052"/>
    <w:rsid w:val="00231C2F"/>
    <w:rsid w:val="00231E87"/>
    <w:rsid w:val="002327D5"/>
    <w:rsid w:val="002334DD"/>
    <w:rsid w:val="00234331"/>
    <w:rsid w:val="00240DC2"/>
    <w:rsid w:val="002415D2"/>
    <w:rsid w:val="002441C1"/>
    <w:rsid w:val="00246E89"/>
    <w:rsid w:val="00250AF0"/>
    <w:rsid w:val="00253581"/>
    <w:rsid w:val="002538F4"/>
    <w:rsid w:val="00254AFE"/>
    <w:rsid w:val="002555BD"/>
    <w:rsid w:val="00257D64"/>
    <w:rsid w:val="00262A97"/>
    <w:rsid w:val="00262B16"/>
    <w:rsid w:val="00265977"/>
    <w:rsid w:val="00265ABF"/>
    <w:rsid w:val="0026684C"/>
    <w:rsid w:val="00270FC9"/>
    <w:rsid w:val="00271074"/>
    <w:rsid w:val="00273351"/>
    <w:rsid w:val="002738F0"/>
    <w:rsid w:val="00274E25"/>
    <w:rsid w:val="002750CD"/>
    <w:rsid w:val="00275177"/>
    <w:rsid w:val="002774B3"/>
    <w:rsid w:val="00282F64"/>
    <w:rsid w:val="0028345D"/>
    <w:rsid w:val="00284095"/>
    <w:rsid w:val="00284DEC"/>
    <w:rsid w:val="00286D66"/>
    <w:rsid w:val="002903A3"/>
    <w:rsid w:val="00292267"/>
    <w:rsid w:val="00293E0C"/>
    <w:rsid w:val="00296BCC"/>
    <w:rsid w:val="00296F76"/>
    <w:rsid w:val="002975FA"/>
    <w:rsid w:val="002A2F1D"/>
    <w:rsid w:val="002A522B"/>
    <w:rsid w:val="002A59B0"/>
    <w:rsid w:val="002B0950"/>
    <w:rsid w:val="002B1F28"/>
    <w:rsid w:val="002B6C2A"/>
    <w:rsid w:val="002C1C9C"/>
    <w:rsid w:val="002C428D"/>
    <w:rsid w:val="002C5FA3"/>
    <w:rsid w:val="002C613E"/>
    <w:rsid w:val="002C61B0"/>
    <w:rsid w:val="002D2423"/>
    <w:rsid w:val="002D3EF8"/>
    <w:rsid w:val="002D44BF"/>
    <w:rsid w:val="002D4709"/>
    <w:rsid w:val="002D5316"/>
    <w:rsid w:val="002E23B3"/>
    <w:rsid w:val="002E58CC"/>
    <w:rsid w:val="002E7492"/>
    <w:rsid w:val="002F0DCE"/>
    <w:rsid w:val="002F18FE"/>
    <w:rsid w:val="002F1E2D"/>
    <w:rsid w:val="002F22CB"/>
    <w:rsid w:val="002F5AD1"/>
    <w:rsid w:val="002F6D80"/>
    <w:rsid w:val="003017FB"/>
    <w:rsid w:val="00301828"/>
    <w:rsid w:val="00303D37"/>
    <w:rsid w:val="00307ED8"/>
    <w:rsid w:val="003122D2"/>
    <w:rsid w:val="00314D7B"/>
    <w:rsid w:val="00314E97"/>
    <w:rsid w:val="003150C6"/>
    <w:rsid w:val="0031512B"/>
    <w:rsid w:val="00321029"/>
    <w:rsid w:val="00322E35"/>
    <w:rsid w:val="0032340A"/>
    <w:rsid w:val="003275C4"/>
    <w:rsid w:val="00330208"/>
    <w:rsid w:val="00330F0A"/>
    <w:rsid w:val="00330F99"/>
    <w:rsid w:val="00333A25"/>
    <w:rsid w:val="00343F24"/>
    <w:rsid w:val="003449B3"/>
    <w:rsid w:val="003452A8"/>
    <w:rsid w:val="0034726E"/>
    <w:rsid w:val="003511E9"/>
    <w:rsid w:val="00352E10"/>
    <w:rsid w:val="00353A05"/>
    <w:rsid w:val="00354D5E"/>
    <w:rsid w:val="00357882"/>
    <w:rsid w:val="003604B7"/>
    <w:rsid w:val="0036171B"/>
    <w:rsid w:val="003619C5"/>
    <w:rsid w:val="00363774"/>
    <w:rsid w:val="00364763"/>
    <w:rsid w:val="003725AB"/>
    <w:rsid w:val="00373CE6"/>
    <w:rsid w:val="003772B5"/>
    <w:rsid w:val="00377EEE"/>
    <w:rsid w:val="00380562"/>
    <w:rsid w:val="0038342B"/>
    <w:rsid w:val="0038430E"/>
    <w:rsid w:val="003866A3"/>
    <w:rsid w:val="00390172"/>
    <w:rsid w:val="003906C1"/>
    <w:rsid w:val="00391795"/>
    <w:rsid w:val="00393261"/>
    <w:rsid w:val="003940FC"/>
    <w:rsid w:val="00395FEB"/>
    <w:rsid w:val="003A09A3"/>
    <w:rsid w:val="003A0A1B"/>
    <w:rsid w:val="003A265F"/>
    <w:rsid w:val="003A2BF8"/>
    <w:rsid w:val="003B1A35"/>
    <w:rsid w:val="003B28C4"/>
    <w:rsid w:val="003B6A09"/>
    <w:rsid w:val="003C05F0"/>
    <w:rsid w:val="003C1DCB"/>
    <w:rsid w:val="003C2EAF"/>
    <w:rsid w:val="003C4A46"/>
    <w:rsid w:val="003C5F42"/>
    <w:rsid w:val="003D0C29"/>
    <w:rsid w:val="003D43D9"/>
    <w:rsid w:val="003D57A6"/>
    <w:rsid w:val="003D77CE"/>
    <w:rsid w:val="003E0FD0"/>
    <w:rsid w:val="003E3D06"/>
    <w:rsid w:val="003E42E2"/>
    <w:rsid w:val="003E43DA"/>
    <w:rsid w:val="003E7598"/>
    <w:rsid w:val="003F0570"/>
    <w:rsid w:val="003F0C3D"/>
    <w:rsid w:val="003F2BE1"/>
    <w:rsid w:val="003F4175"/>
    <w:rsid w:val="00400C4C"/>
    <w:rsid w:val="004019AE"/>
    <w:rsid w:val="004051F9"/>
    <w:rsid w:val="00414F00"/>
    <w:rsid w:val="004154D1"/>
    <w:rsid w:val="00416BF3"/>
    <w:rsid w:val="004175F3"/>
    <w:rsid w:val="004179AD"/>
    <w:rsid w:val="004207D0"/>
    <w:rsid w:val="004212CF"/>
    <w:rsid w:val="00422AB0"/>
    <w:rsid w:val="00423520"/>
    <w:rsid w:val="004237E0"/>
    <w:rsid w:val="00424404"/>
    <w:rsid w:val="00426311"/>
    <w:rsid w:val="00427138"/>
    <w:rsid w:val="00427480"/>
    <w:rsid w:val="004315DC"/>
    <w:rsid w:val="00434223"/>
    <w:rsid w:val="00437E14"/>
    <w:rsid w:val="00443FD9"/>
    <w:rsid w:val="004447BE"/>
    <w:rsid w:val="00444D84"/>
    <w:rsid w:val="00445779"/>
    <w:rsid w:val="0044689A"/>
    <w:rsid w:val="00446F01"/>
    <w:rsid w:val="004502C9"/>
    <w:rsid w:val="00450442"/>
    <w:rsid w:val="00451A6A"/>
    <w:rsid w:val="0045279D"/>
    <w:rsid w:val="00453175"/>
    <w:rsid w:val="004539DB"/>
    <w:rsid w:val="00454A93"/>
    <w:rsid w:val="00454DA0"/>
    <w:rsid w:val="00460718"/>
    <w:rsid w:val="0046123B"/>
    <w:rsid w:val="00461E07"/>
    <w:rsid w:val="0046475D"/>
    <w:rsid w:val="00465DB5"/>
    <w:rsid w:val="004667D4"/>
    <w:rsid w:val="004672E5"/>
    <w:rsid w:val="00467B73"/>
    <w:rsid w:val="0047195D"/>
    <w:rsid w:val="00473756"/>
    <w:rsid w:val="00473F90"/>
    <w:rsid w:val="00475E32"/>
    <w:rsid w:val="00476B31"/>
    <w:rsid w:val="004771BB"/>
    <w:rsid w:val="00477800"/>
    <w:rsid w:val="004813B1"/>
    <w:rsid w:val="004829D4"/>
    <w:rsid w:val="004834A5"/>
    <w:rsid w:val="00483515"/>
    <w:rsid w:val="00483544"/>
    <w:rsid w:val="00483C52"/>
    <w:rsid w:val="00484F8F"/>
    <w:rsid w:val="0049214B"/>
    <w:rsid w:val="00494987"/>
    <w:rsid w:val="0049570C"/>
    <w:rsid w:val="00495BA0"/>
    <w:rsid w:val="004A1F78"/>
    <w:rsid w:val="004A5E06"/>
    <w:rsid w:val="004A5E43"/>
    <w:rsid w:val="004A7809"/>
    <w:rsid w:val="004B31C7"/>
    <w:rsid w:val="004B4740"/>
    <w:rsid w:val="004B47EF"/>
    <w:rsid w:val="004B50C4"/>
    <w:rsid w:val="004B52C0"/>
    <w:rsid w:val="004B5F5F"/>
    <w:rsid w:val="004B6B70"/>
    <w:rsid w:val="004C0721"/>
    <w:rsid w:val="004C1E67"/>
    <w:rsid w:val="004C455E"/>
    <w:rsid w:val="004C5FFF"/>
    <w:rsid w:val="004D1049"/>
    <w:rsid w:val="004D2A2C"/>
    <w:rsid w:val="004D40FA"/>
    <w:rsid w:val="004D660D"/>
    <w:rsid w:val="004D71C9"/>
    <w:rsid w:val="004D7819"/>
    <w:rsid w:val="004E1CAD"/>
    <w:rsid w:val="004E361C"/>
    <w:rsid w:val="004E5504"/>
    <w:rsid w:val="004E55FB"/>
    <w:rsid w:val="004E5720"/>
    <w:rsid w:val="004E67D5"/>
    <w:rsid w:val="004E7CC6"/>
    <w:rsid w:val="004F2E15"/>
    <w:rsid w:val="004F3C5A"/>
    <w:rsid w:val="004F4A2D"/>
    <w:rsid w:val="00502742"/>
    <w:rsid w:val="00502EAA"/>
    <w:rsid w:val="005031E4"/>
    <w:rsid w:val="005043E9"/>
    <w:rsid w:val="00506310"/>
    <w:rsid w:val="00507794"/>
    <w:rsid w:val="0050793D"/>
    <w:rsid w:val="00512DBE"/>
    <w:rsid w:val="005131C1"/>
    <w:rsid w:val="00513E26"/>
    <w:rsid w:val="00515137"/>
    <w:rsid w:val="00515BEF"/>
    <w:rsid w:val="0051753F"/>
    <w:rsid w:val="00520223"/>
    <w:rsid w:val="00521F2F"/>
    <w:rsid w:val="00523734"/>
    <w:rsid w:val="00524A12"/>
    <w:rsid w:val="00525EA8"/>
    <w:rsid w:val="00526FDE"/>
    <w:rsid w:val="00531BD1"/>
    <w:rsid w:val="0053418B"/>
    <w:rsid w:val="005360F6"/>
    <w:rsid w:val="005364C2"/>
    <w:rsid w:val="00536ABC"/>
    <w:rsid w:val="005378B1"/>
    <w:rsid w:val="0054007A"/>
    <w:rsid w:val="005412CE"/>
    <w:rsid w:val="00543D31"/>
    <w:rsid w:val="00544AEB"/>
    <w:rsid w:val="00544ECE"/>
    <w:rsid w:val="0054574B"/>
    <w:rsid w:val="005459BD"/>
    <w:rsid w:val="0054754A"/>
    <w:rsid w:val="0055153A"/>
    <w:rsid w:val="005515DC"/>
    <w:rsid w:val="00551E49"/>
    <w:rsid w:val="00552119"/>
    <w:rsid w:val="005534F2"/>
    <w:rsid w:val="00554528"/>
    <w:rsid w:val="00555DF5"/>
    <w:rsid w:val="005560DA"/>
    <w:rsid w:val="005572DF"/>
    <w:rsid w:val="005574BE"/>
    <w:rsid w:val="005603C6"/>
    <w:rsid w:val="00561D27"/>
    <w:rsid w:val="0056237D"/>
    <w:rsid w:val="00565AC9"/>
    <w:rsid w:val="005678E8"/>
    <w:rsid w:val="005715EE"/>
    <w:rsid w:val="005716F5"/>
    <w:rsid w:val="00572AC4"/>
    <w:rsid w:val="0057446E"/>
    <w:rsid w:val="00575595"/>
    <w:rsid w:val="0057750D"/>
    <w:rsid w:val="00583B5B"/>
    <w:rsid w:val="00583FB4"/>
    <w:rsid w:val="00584B07"/>
    <w:rsid w:val="0058581B"/>
    <w:rsid w:val="00585FCF"/>
    <w:rsid w:val="00586D79"/>
    <w:rsid w:val="00587634"/>
    <w:rsid w:val="00590B63"/>
    <w:rsid w:val="005920E7"/>
    <w:rsid w:val="00593ACB"/>
    <w:rsid w:val="00595D1D"/>
    <w:rsid w:val="005970B2"/>
    <w:rsid w:val="005979BC"/>
    <w:rsid w:val="00597AC4"/>
    <w:rsid w:val="005A0DAB"/>
    <w:rsid w:val="005A0DB2"/>
    <w:rsid w:val="005A2B9F"/>
    <w:rsid w:val="005A41D5"/>
    <w:rsid w:val="005A43B7"/>
    <w:rsid w:val="005A4B8D"/>
    <w:rsid w:val="005A6646"/>
    <w:rsid w:val="005A6D91"/>
    <w:rsid w:val="005A78E6"/>
    <w:rsid w:val="005B06D0"/>
    <w:rsid w:val="005B2199"/>
    <w:rsid w:val="005B2793"/>
    <w:rsid w:val="005B3126"/>
    <w:rsid w:val="005B3475"/>
    <w:rsid w:val="005B6F8D"/>
    <w:rsid w:val="005B747C"/>
    <w:rsid w:val="005C06E5"/>
    <w:rsid w:val="005C508B"/>
    <w:rsid w:val="005C53D0"/>
    <w:rsid w:val="005C53E8"/>
    <w:rsid w:val="005C6368"/>
    <w:rsid w:val="005C6565"/>
    <w:rsid w:val="005C6B0C"/>
    <w:rsid w:val="005D0843"/>
    <w:rsid w:val="005D2FD7"/>
    <w:rsid w:val="005D4908"/>
    <w:rsid w:val="005D55DC"/>
    <w:rsid w:val="005D6C75"/>
    <w:rsid w:val="005E2EBE"/>
    <w:rsid w:val="005E382C"/>
    <w:rsid w:val="005E3C49"/>
    <w:rsid w:val="005E4212"/>
    <w:rsid w:val="005E4567"/>
    <w:rsid w:val="005E4B4D"/>
    <w:rsid w:val="005E7B0E"/>
    <w:rsid w:val="005F332C"/>
    <w:rsid w:val="005F752B"/>
    <w:rsid w:val="005F79E1"/>
    <w:rsid w:val="00601126"/>
    <w:rsid w:val="006016ED"/>
    <w:rsid w:val="00602063"/>
    <w:rsid w:val="006032D5"/>
    <w:rsid w:val="006046D2"/>
    <w:rsid w:val="00605536"/>
    <w:rsid w:val="00607830"/>
    <w:rsid w:val="006079C2"/>
    <w:rsid w:val="00610414"/>
    <w:rsid w:val="00610BAE"/>
    <w:rsid w:val="00610E13"/>
    <w:rsid w:val="00612415"/>
    <w:rsid w:val="00612CAC"/>
    <w:rsid w:val="00623471"/>
    <w:rsid w:val="00624779"/>
    <w:rsid w:val="00624E1E"/>
    <w:rsid w:val="006253DD"/>
    <w:rsid w:val="006275FB"/>
    <w:rsid w:val="00630D9A"/>
    <w:rsid w:val="006317A5"/>
    <w:rsid w:val="00632CF6"/>
    <w:rsid w:val="006343F2"/>
    <w:rsid w:val="006344CA"/>
    <w:rsid w:val="00635BFB"/>
    <w:rsid w:val="00635EB2"/>
    <w:rsid w:val="00636686"/>
    <w:rsid w:val="00636EEB"/>
    <w:rsid w:val="00640402"/>
    <w:rsid w:val="00641670"/>
    <w:rsid w:val="0064179F"/>
    <w:rsid w:val="00641CE2"/>
    <w:rsid w:val="00644CAD"/>
    <w:rsid w:val="00646CBD"/>
    <w:rsid w:val="006478B7"/>
    <w:rsid w:val="00650DD4"/>
    <w:rsid w:val="0065102C"/>
    <w:rsid w:val="006516B4"/>
    <w:rsid w:val="0065392B"/>
    <w:rsid w:val="006541C3"/>
    <w:rsid w:val="00655C22"/>
    <w:rsid w:val="00655F70"/>
    <w:rsid w:val="00656944"/>
    <w:rsid w:val="00656A8F"/>
    <w:rsid w:val="00660430"/>
    <w:rsid w:val="006611D9"/>
    <w:rsid w:val="00661736"/>
    <w:rsid w:val="00661910"/>
    <w:rsid w:val="00661A73"/>
    <w:rsid w:val="00663010"/>
    <w:rsid w:val="00663515"/>
    <w:rsid w:val="0067021C"/>
    <w:rsid w:val="00671866"/>
    <w:rsid w:val="0067195B"/>
    <w:rsid w:val="0067301B"/>
    <w:rsid w:val="0067688E"/>
    <w:rsid w:val="00676D48"/>
    <w:rsid w:val="006808BB"/>
    <w:rsid w:val="0068091D"/>
    <w:rsid w:val="00681281"/>
    <w:rsid w:val="00681395"/>
    <w:rsid w:val="0068185D"/>
    <w:rsid w:val="00683810"/>
    <w:rsid w:val="0068454E"/>
    <w:rsid w:val="00685520"/>
    <w:rsid w:val="006858A3"/>
    <w:rsid w:val="00685903"/>
    <w:rsid w:val="006910CB"/>
    <w:rsid w:val="00693BCE"/>
    <w:rsid w:val="00695295"/>
    <w:rsid w:val="00695978"/>
    <w:rsid w:val="006A44CF"/>
    <w:rsid w:val="006A524F"/>
    <w:rsid w:val="006A52CC"/>
    <w:rsid w:val="006A7D20"/>
    <w:rsid w:val="006B2456"/>
    <w:rsid w:val="006B42EB"/>
    <w:rsid w:val="006B7C31"/>
    <w:rsid w:val="006C095F"/>
    <w:rsid w:val="006C2689"/>
    <w:rsid w:val="006C3E74"/>
    <w:rsid w:val="006C45C0"/>
    <w:rsid w:val="006C5629"/>
    <w:rsid w:val="006C6062"/>
    <w:rsid w:val="006C6671"/>
    <w:rsid w:val="006C727A"/>
    <w:rsid w:val="006C75CF"/>
    <w:rsid w:val="006D469F"/>
    <w:rsid w:val="006D4907"/>
    <w:rsid w:val="006D52F7"/>
    <w:rsid w:val="006D53E9"/>
    <w:rsid w:val="006E0301"/>
    <w:rsid w:val="006E2D3D"/>
    <w:rsid w:val="006E2F08"/>
    <w:rsid w:val="006E63F4"/>
    <w:rsid w:val="006F004E"/>
    <w:rsid w:val="006F141E"/>
    <w:rsid w:val="006F3C78"/>
    <w:rsid w:val="006F6C38"/>
    <w:rsid w:val="006F7B2E"/>
    <w:rsid w:val="0070243C"/>
    <w:rsid w:val="00702A1A"/>
    <w:rsid w:val="0070347D"/>
    <w:rsid w:val="007059E0"/>
    <w:rsid w:val="007062AB"/>
    <w:rsid w:val="00706F6F"/>
    <w:rsid w:val="0070712E"/>
    <w:rsid w:val="0070771B"/>
    <w:rsid w:val="00712363"/>
    <w:rsid w:val="0071295A"/>
    <w:rsid w:val="0071333D"/>
    <w:rsid w:val="00714570"/>
    <w:rsid w:val="00716788"/>
    <w:rsid w:val="00716B40"/>
    <w:rsid w:val="00720E4F"/>
    <w:rsid w:val="00720E65"/>
    <w:rsid w:val="00721DA2"/>
    <w:rsid w:val="0072235C"/>
    <w:rsid w:val="00722636"/>
    <w:rsid w:val="00726C6E"/>
    <w:rsid w:val="00730592"/>
    <w:rsid w:val="007305C1"/>
    <w:rsid w:val="00730C46"/>
    <w:rsid w:val="00731243"/>
    <w:rsid w:val="0073394E"/>
    <w:rsid w:val="0073423A"/>
    <w:rsid w:val="00737DAE"/>
    <w:rsid w:val="00740C32"/>
    <w:rsid w:val="0074100F"/>
    <w:rsid w:val="00741448"/>
    <w:rsid w:val="00743A58"/>
    <w:rsid w:val="00745C3A"/>
    <w:rsid w:val="00746ED9"/>
    <w:rsid w:val="007475C2"/>
    <w:rsid w:val="00747A64"/>
    <w:rsid w:val="00750128"/>
    <w:rsid w:val="0075552C"/>
    <w:rsid w:val="00755704"/>
    <w:rsid w:val="0075615E"/>
    <w:rsid w:val="00765FF4"/>
    <w:rsid w:val="00771DA0"/>
    <w:rsid w:val="00776A54"/>
    <w:rsid w:val="00776F49"/>
    <w:rsid w:val="0077789F"/>
    <w:rsid w:val="007814D5"/>
    <w:rsid w:val="00783A2B"/>
    <w:rsid w:val="00783C72"/>
    <w:rsid w:val="00797C22"/>
    <w:rsid w:val="007A211F"/>
    <w:rsid w:val="007A22A8"/>
    <w:rsid w:val="007A31E2"/>
    <w:rsid w:val="007A4097"/>
    <w:rsid w:val="007A4561"/>
    <w:rsid w:val="007A5D79"/>
    <w:rsid w:val="007B03DB"/>
    <w:rsid w:val="007B40DF"/>
    <w:rsid w:val="007B51B7"/>
    <w:rsid w:val="007B7B9B"/>
    <w:rsid w:val="007C0E0F"/>
    <w:rsid w:val="007C10A3"/>
    <w:rsid w:val="007C3C61"/>
    <w:rsid w:val="007C4A1C"/>
    <w:rsid w:val="007C68E3"/>
    <w:rsid w:val="007C74B5"/>
    <w:rsid w:val="007C755B"/>
    <w:rsid w:val="007D0283"/>
    <w:rsid w:val="007D0DE5"/>
    <w:rsid w:val="007D278B"/>
    <w:rsid w:val="007D2F8E"/>
    <w:rsid w:val="007D4A0A"/>
    <w:rsid w:val="007D4AB4"/>
    <w:rsid w:val="007D502B"/>
    <w:rsid w:val="007D5EA7"/>
    <w:rsid w:val="007D6ECF"/>
    <w:rsid w:val="007D6FAA"/>
    <w:rsid w:val="007E0F03"/>
    <w:rsid w:val="007E40E5"/>
    <w:rsid w:val="007E4223"/>
    <w:rsid w:val="007E5961"/>
    <w:rsid w:val="007E5F24"/>
    <w:rsid w:val="007F0325"/>
    <w:rsid w:val="007F31DE"/>
    <w:rsid w:val="007F5FB7"/>
    <w:rsid w:val="007F6EE8"/>
    <w:rsid w:val="007F7C34"/>
    <w:rsid w:val="007F7E13"/>
    <w:rsid w:val="008003FB"/>
    <w:rsid w:val="008032BA"/>
    <w:rsid w:val="008074EE"/>
    <w:rsid w:val="00813E24"/>
    <w:rsid w:val="00814D4B"/>
    <w:rsid w:val="0081581B"/>
    <w:rsid w:val="00816D7A"/>
    <w:rsid w:val="0081704E"/>
    <w:rsid w:val="00817AD5"/>
    <w:rsid w:val="008244CA"/>
    <w:rsid w:val="008248EB"/>
    <w:rsid w:val="00831734"/>
    <w:rsid w:val="0083263D"/>
    <w:rsid w:val="008330DA"/>
    <w:rsid w:val="00833BD1"/>
    <w:rsid w:val="00835C63"/>
    <w:rsid w:val="00836C3D"/>
    <w:rsid w:val="0084123D"/>
    <w:rsid w:val="008431E0"/>
    <w:rsid w:val="00843556"/>
    <w:rsid w:val="00843831"/>
    <w:rsid w:val="0084690B"/>
    <w:rsid w:val="00851EA3"/>
    <w:rsid w:val="00852745"/>
    <w:rsid w:val="00855F65"/>
    <w:rsid w:val="00856243"/>
    <w:rsid w:val="0085777C"/>
    <w:rsid w:val="008623FA"/>
    <w:rsid w:val="008636DD"/>
    <w:rsid w:val="00864651"/>
    <w:rsid w:val="0086475C"/>
    <w:rsid w:val="00864DED"/>
    <w:rsid w:val="008659F3"/>
    <w:rsid w:val="00865FAE"/>
    <w:rsid w:val="00866E6E"/>
    <w:rsid w:val="0087061A"/>
    <w:rsid w:val="00873A66"/>
    <w:rsid w:val="00873C73"/>
    <w:rsid w:val="008802A3"/>
    <w:rsid w:val="008806CA"/>
    <w:rsid w:val="00881703"/>
    <w:rsid w:val="008818EB"/>
    <w:rsid w:val="00882ABA"/>
    <w:rsid w:val="00882EE0"/>
    <w:rsid w:val="00883DAE"/>
    <w:rsid w:val="0088411C"/>
    <w:rsid w:val="008850A4"/>
    <w:rsid w:val="00885D25"/>
    <w:rsid w:val="0088611C"/>
    <w:rsid w:val="00886203"/>
    <w:rsid w:val="0088657F"/>
    <w:rsid w:val="008866E7"/>
    <w:rsid w:val="0088691C"/>
    <w:rsid w:val="0088755F"/>
    <w:rsid w:val="00891C39"/>
    <w:rsid w:val="00891D52"/>
    <w:rsid w:val="00891EE0"/>
    <w:rsid w:val="00895D56"/>
    <w:rsid w:val="00896DB0"/>
    <w:rsid w:val="00897118"/>
    <w:rsid w:val="008972CB"/>
    <w:rsid w:val="008976A1"/>
    <w:rsid w:val="008A3F53"/>
    <w:rsid w:val="008A4136"/>
    <w:rsid w:val="008A43CC"/>
    <w:rsid w:val="008A4E63"/>
    <w:rsid w:val="008A4F82"/>
    <w:rsid w:val="008A68C0"/>
    <w:rsid w:val="008B0214"/>
    <w:rsid w:val="008B4208"/>
    <w:rsid w:val="008B4BC7"/>
    <w:rsid w:val="008B542F"/>
    <w:rsid w:val="008B6EE7"/>
    <w:rsid w:val="008B6FC6"/>
    <w:rsid w:val="008C0A79"/>
    <w:rsid w:val="008C1183"/>
    <w:rsid w:val="008C26AC"/>
    <w:rsid w:val="008C2975"/>
    <w:rsid w:val="008C4328"/>
    <w:rsid w:val="008C5AAB"/>
    <w:rsid w:val="008C66E9"/>
    <w:rsid w:val="008C6850"/>
    <w:rsid w:val="008C7116"/>
    <w:rsid w:val="008D0170"/>
    <w:rsid w:val="008D1164"/>
    <w:rsid w:val="008D1208"/>
    <w:rsid w:val="008D142F"/>
    <w:rsid w:val="008D1D0F"/>
    <w:rsid w:val="008D25F6"/>
    <w:rsid w:val="008D3C3B"/>
    <w:rsid w:val="008D4CA4"/>
    <w:rsid w:val="008D52BD"/>
    <w:rsid w:val="008E3343"/>
    <w:rsid w:val="008E377F"/>
    <w:rsid w:val="008E38CD"/>
    <w:rsid w:val="008E57C4"/>
    <w:rsid w:val="008F0292"/>
    <w:rsid w:val="008F1083"/>
    <w:rsid w:val="008F2C3E"/>
    <w:rsid w:val="008F3A31"/>
    <w:rsid w:val="008F65C0"/>
    <w:rsid w:val="008F7EFA"/>
    <w:rsid w:val="0090461D"/>
    <w:rsid w:val="00905314"/>
    <w:rsid w:val="009065B3"/>
    <w:rsid w:val="00911293"/>
    <w:rsid w:val="009115A2"/>
    <w:rsid w:val="00911C8A"/>
    <w:rsid w:val="00912096"/>
    <w:rsid w:val="0091353D"/>
    <w:rsid w:val="009144C0"/>
    <w:rsid w:val="009149BF"/>
    <w:rsid w:val="009176CC"/>
    <w:rsid w:val="0092234C"/>
    <w:rsid w:val="00924270"/>
    <w:rsid w:val="00926BFC"/>
    <w:rsid w:val="00932363"/>
    <w:rsid w:val="009328E4"/>
    <w:rsid w:val="00934407"/>
    <w:rsid w:val="00934ADD"/>
    <w:rsid w:val="00935C75"/>
    <w:rsid w:val="00936381"/>
    <w:rsid w:val="009366FE"/>
    <w:rsid w:val="00936DD0"/>
    <w:rsid w:val="00940AAD"/>
    <w:rsid w:val="0094153F"/>
    <w:rsid w:val="00941E5C"/>
    <w:rsid w:val="00942D4D"/>
    <w:rsid w:val="009448E4"/>
    <w:rsid w:val="00951574"/>
    <w:rsid w:val="009536D1"/>
    <w:rsid w:val="00953DF0"/>
    <w:rsid w:val="00955A9B"/>
    <w:rsid w:val="00956DD3"/>
    <w:rsid w:val="00957498"/>
    <w:rsid w:val="009609DD"/>
    <w:rsid w:val="00961044"/>
    <w:rsid w:val="009623B9"/>
    <w:rsid w:val="0096399A"/>
    <w:rsid w:val="009662F8"/>
    <w:rsid w:val="00966775"/>
    <w:rsid w:val="00967517"/>
    <w:rsid w:val="00967C00"/>
    <w:rsid w:val="0097120B"/>
    <w:rsid w:val="009721C9"/>
    <w:rsid w:val="00972F0F"/>
    <w:rsid w:val="00973D12"/>
    <w:rsid w:val="0098100A"/>
    <w:rsid w:val="00981839"/>
    <w:rsid w:val="009826D7"/>
    <w:rsid w:val="00991DAF"/>
    <w:rsid w:val="009925F9"/>
    <w:rsid w:val="00993183"/>
    <w:rsid w:val="0099330E"/>
    <w:rsid w:val="009953AB"/>
    <w:rsid w:val="00995988"/>
    <w:rsid w:val="00995E4B"/>
    <w:rsid w:val="009974B0"/>
    <w:rsid w:val="009A052E"/>
    <w:rsid w:val="009A0EC5"/>
    <w:rsid w:val="009A1682"/>
    <w:rsid w:val="009A3942"/>
    <w:rsid w:val="009A6B49"/>
    <w:rsid w:val="009A7AA8"/>
    <w:rsid w:val="009B10B6"/>
    <w:rsid w:val="009B150A"/>
    <w:rsid w:val="009B1F2C"/>
    <w:rsid w:val="009B4243"/>
    <w:rsid w:val="009B4C71"/>
    <w:rsid w:val="009B5CA8"/>
    <w:rsid w:val="009C253D"/>
    <w:rsid w:val="009C60ED"/>
    <w:rsid w:val="009C6182"/>
    <w:rsid w:val="009D1A1A"/>
    <w:rsid w:val="009D43E0"/>
    <w:rsid w:val="009D680E"/>
    <w:rsid w:val="009E083C"/>
    <w:rsid w:val="009E2142"/>
    <w:rsid w:val="009E2586"/>
    <w:rsid w:val="009E4218"/>
    <w:rsid w:val="009E4354"/>
    <w:rsid w:val="009E4364"/>
    <w:rsid w:val="009E74EC"/>
    <w:rsid w:val="009E76D4"/>
    <w:rsid w:val="009E7809"/>
    <w:rsid w:val="009E795E"/>
    <w:rsid w:val="009F0DA4"/>
    <w:rsid w:val="009F0E2E"/>
    <w:rsid w:val="009F1208"/>
    <w:rsid w:val="009F154D"/>
    <w:rsid w:val="009F2719"/>
    <w:rsid w:val="009F6C84"/>
    <w:rsid w:val="00A013BF"/>
    <w:rsid w:val="00A025C6"/>
    <w:rsid w:val="00A02746"/>
    <w:rsid w:val="00A10B7E"/>
    <w:rsid w:val="00A10EAB"/>
    <w:rsid w:val="00A11E56"/>
    <w:rsid w:val="00A12B8E"/>
    <w:rsid w:val="00A14597"/>
    <w:rsid w:val="00A147D6"/>
    <w:rsid w:val="00A16725"/>
    <w:rsid w:val="00A1741B"/>
    <w:rsid w:val="00A23817"/>
    <w:rsid w:val="00A25FA0"/>
    <w:rsid w:val="00A26E34"/>
    <w:rsid w:val="00A27D3B"/>
    <w:rsid w:val="00A316D1"/>
    <w:rsid w:val="00A329AB"/>
    <w:rsid w:val="00A32B2D"/>
    <w:rsid w:val="00A33844"/>
    <w:rsid w:val="00A366A4"/>
    <w:rsid w:val="00A4170F"/>
    <w:rsid w:val="00A41E18"/>
    <w:rsid w:val="00A4331B"/>
    <w:rsid w:val="00A4406A"/>
    <w:rsid w:val="00A45EB1"/>
    <w:rsid w:val="00A46438"/>
    <w:rsid w:val="00A466E7"/>
    <w:rsid w:val="00A505A6"/>
    <w:rsid w:val="00A5086E"/>
    <w:rsid w:val="00A528D4"/>
    <w:rsid w:val="00A54A52"/>
    <w:rsid w:val="00A573C5"/>
    <w:rsid w:val="00A601B8"/>
    <w:rsid w:val="00A7048D"/>
    <w:rsid w:val="00A71176"/>
    <w:rsid w:val="00A7418C"/>
    <w:rsid w:val="00A74FF0"/>
    <w:rsid w:val="00A75DF6"/>
    <w:rsid w:val="00A77C87"/>
    <w:rsid w:val="00A77E5F"/>
    <w:rsid w:val="00A805E1"/>
    <w:rsid w:val="00A81F36"/>
    <w:rsid w:val="00A82CC8"/>
    <w:rsid w:val="00A855BE"/>
    <w:rsid w:val="00A85F1C"/>
    <w:rsid w:val="00A8661E"/>
    <w:rsid w:val="00A90049"/>
    <w:rsid w:val="00A90855"/>
    <w:rsid w:val="00A9234A"/>
    <w:rsid w:val="00A94050"/>
    <w:rsid w:val="00AA15FF"/>
    <w:rsid w:val="00AA67A7"/>
    <w:rsid w:val="00AB1638"/>
    <w:rsid w:val="00AB2209"/>
    <w:rsid w:val="00AB2B5D"/>
    <w:rsid w:val="00AB2CE9"/>
    <w:rsid w:val="00AB618C"/>
    <w:rsid w:val="00AB69F8"/>
    <w:rsid w:val="00AB7A5E"/>
    <w:rsid w:val="00AC0097"/>
    <w:rsid w:val="00AC4222"/>
    <w:rsid w:val="00AC5D33"/>
    <w:rsid w:val="00AC7F0F"/>
    <w:rsid w:val="00AD2C6F"/>
    <w:rsid w:val="00AD355A"/>
    <w:rsid w:val="00AD3A20"/>
    <w:rsid w:val="00AD4529"/>
    <w:rsid w:val="00AD6349"/>
    <w:rsid w:val="00AD6527"/>
    <w:rsid w:val="00AD6A69"/>
    <w:rsid w:val="00AD6F5F"/>
    <w:rsid w:val="00AD761B"/>
    <w:rsid w:val="00AE0BB8"/>
    <w:rsid w:val="00AE205E"/>
    <w:rsid w:val="00AE3441"/>
    <w:rsid w:val="00AF4299"/>
    <w:rsid w:val="00AF4ED0"/>
    <w:rsid w:val="00AF5106"/>
    <w:rsid w:val="00AF770A"/>
    <w:rsid w:val="00B01CDE"/>
    <w:rsid w:val="00B03FDD"/>
    <w:rsid w:val="00B0731A"/>
    <w:rsid w:val="00B10F64"/>
    <w:rsid w:val="00B11F00"/>
    <w:rsid w:val="00B169E7"/>
    <w:rsid w:val="00B2088B"/>
    <w:rsid w:val="00B233CA"/>
    <w:rsid w:val="00B23C49"/>
    <w:rsid w:val="00B243B6"/>
    <w:rsid w:val="00B279FD"/>
    <w:rsid w:val="00B30359"/>
    <w:rsid w:val="00B30F8C"/>
    <w:rsid w:val="00B32F4A"/>
    <w:rsid w:val="00B33230"/>
    <w:rsid w:val="00B342ED"/>
    <w:rsid w:val="00B37CE5"/>
    <w:rsid w:val="00B41113"/>
    <w:rsid w:val="00B42008"/>
    <w:rsid w:val="00B4213B"/>
    <w:rsid w:val="00B42E83"/>
    <w:rsid w:val="00B43290"/>
    <w:rsid w:val="00B44FEE"/>
    <w:rsid w:val="00B457DD"/>
    <w:rsid w:val="00B45E48"/>
    <w:rsid w:val="00B4676C"/>
    <w:rsid w:val="00B46BF8"/>
    <w:rsid w:val="00B51B3C"/>
    <w:rsid w:val="00B52162"/>
    <w:rsid w:val="00B53209"/>
    <w:rsid w:val="00B56F18"/>
    <w:rsid w:val="00B612F4"/>
    <w:rsid w:val="00B63A66"/>
    <w:rsid w:val="00B64106"/>
    <w:rsid w:val="00B64C34"/>
    <w:rsid w:val="00B709FE"/>
    <w:rsid w:val="00B733AD"/>
    <w:rsid w:val="00B73769"/>
    <w:rsid w:val="00B743F4"/>
    <w:rsid w:val="00B77055"/>
    <w:rsid w:val="00B776BE"/>
    <w:rsid w:val="00B80237"/>
    <w:rsid w:val="00B818F4"/>
    <w:rsid w:val="00B837BD"/>
    <w:rsid w:val="00B863AD"/>
    <w:rsid w:val="00B8735C"/>
    <w:rsid w:val="00B916BB"/>
    <w:rsid w:val="00B92F4F"/>
    <w:rsid w:val="00B94328"/>
    <w:rsid w:val="00B96853"/>
    <w:rsid w:val="00B96BDF"/>
    <w:rsid w:val="00BA0C6E"/>
    <w:rsid w:val="00BA1B5E"/>
    <w:rsid w:val="00BA2038"/>
    <w:rsid w:val="00BA647A"/>
    <w:rsid w:val="00BA68CD"/>
    <w:rsid w:val="00BB0433"/>
    <w:rsid w:val="00BB3DE4"/>
    <w:rsid w:val="00BB76FE"/>
    <w:rsid w:val="00BB7F5C"/>
    <w:rsid w:val="00BC063C"/>
    <w:rsid w:val="00BC06CA"/>
    <w:rsid w:val="00BC0D67"/>
    <w:rsid w:val="00BC1743"/>
    <w:rsid w:val="00BC27CF"/>
    <w:rsid w:val="00BC2AFE"/>
    <w:rsid w:val="00BC2FC3"/>
    <w:rsid w:val="00BC31C3"/>
    <w:rsid w:val="00BC37F0"/>
    <w:rsid w:val="00BC3DB1"/>
    <w:rsid w:val="00BC6BF5"/>
    <w:rsid w:val="00BC6E6C"/>
    <w:rsid w:val="00BC7B97"/>
    <w:rsid w:val="00BD34E1"/>
    <w:rsid w:val="00BE121F"/>
    <w:rsid w:val="00BE161C"/>
    <w:rsid w:val="00BE3BDF"/>
    <w:rsid w:val="00BE3F07"/>
    <w:rsid w:val="00BE5A2B"/>
    <w:rsid w:val="00BE5F23"/>
    <w:rsid w:val="00BF0990"/>
    <w:rsid w:val="00BF7BF6"/>
    <w:rsid w:val="00C001E1"/>
    <w:rsid w:val="00C03CD3"/>
    <w:rsid w:val="00C04229"/>
    <w:rsid w:val="00C05AAD"/>
    <w:rsid w:val="00C05F0A"/>
    <w:rsid w:val="00C06457"/>
    <w:rsid w:val="00C079BF"/>
    <w:rsid w:val="00C107C3"/>
    <w:rsid w:val="00C159B2"/>
    <w:rsid w:val="00C15D73"/>
    <w:rsid w:val="00C15DEE"/>
    <w:rsid w:val="00C20809"/>
    <w:rsid w:val="00C213BF"/>
    <w:rsid w:val="00C21C54"/>
    <w:rsid w:val="00C2265F"/>
    <w:rsid w:val="00C25213"/>
    <w:rsid w:val="00C25299"/>
    <w:rsid w:val="00C256D4"/>
    <w:rsid w:val="00C26E3B"/>
    <w:rsid w:val="00C276F3"/>
    <w:rsid w:val="00C27B1A"/>
    <w:rsid w:val="00C315B4"/>
    <w:rsid w:val="00C32E71"/>
    <w:rsid w:val="00C33456"/>
    <w:rsid w:val="00C34510"/>
    <w:rsid w:val="00C34F6A"/>
    <w:rsid w:val="00C3502C"/>
    <w:rsid w:val="00C354B0"/>
    <w:rsid w:val="00C35B90"/>
    <w:rsid w:val="00C35E27"/>
    <w:rsid w:val="00C370E4"/>
    <w:rsid w:val="00C4095B"/>
    <w:rsid w:val="00C4110F"/>
    <w:rsid w:val="00C43515"/>
    <w:rsid w:val="00C437E2"/>
    <w:rsid w:val="00C43B39"/>
    <w:rsid w:val="00C45EE8"/>
    <w:rsid w:val="00C46F55"/>
    <w:rsid w:val="00C54E99"/>
    <w:rsid w:val="00C555CE"/>
    <w:rsid w:val="00C559B0"/>
    <w:rsid w:val="00C57EF1"/>
    <w:rsid w:val="00C62806"/>
    <w:rsid w:val="00C65170"/>
    <w:rsid w:val="00C70646"/>
    <w:rsid w:val="00C70E00"/>
    <w:rsid w:val="00C735E6"/>
    <w:rsid w:val="00C74ACA"/>
    <w:rsid w:val="00C75513"/>
    <w:rsid w:val="00C76E82"/>
    <w:rsid w:val="00C77008"/>
    <w:rsid w:val="00C80106"/>
    <w:rsid w:val="00C81D85"/>
    <w:rsid w:val="00C827FE"/>
    <w:rsid w:val="00C83EDD"/>
    <w:rsid w:val="00C8415D"/>
    <w:rsid w:val="00C84CE7"/>
    <w:rsid w:val="00C852AB"/>
    <w:rsid w:val="00C868BE"/>
    <w:rsid w:val="00C90D93"/>
    <w:rsid w:val="00C93079"/>
    <w:rsid w:val="00C93760"/>
    <w:rsid w:val="00C950F1"/>
    <w:rsid w:val="00C9660D"/>
    <w:rsid w:val="00C969DF"/>
    <w:rsid w:val="00C96B00"/>
    <w:rsid w:val="00C96D60"/>
    <w:rsid w:val="00CA0215"/>
    <w:rsid w:val="00CA0962"/>
    <w:rsid w:val="00CA0E02"/>
    <w:rsid w:val="00CA0F59"/>
    <w:rsid w:val="00CA2960"/>
    <w:rsid w:val="00CA2ECB"/>
    <w:rsid w:val="00CA2F0A"/>
    <w:rsid w:val="00CA69DF"/>
    <w:rsid w:val="00CB024A"/>
    <w:rsid w:val="00CB077C"/>
    <w:rsid w:val="00CB1744"/>
    <w:rsid w:val="00CB585E"/>
    <w:rsid w:val="00CB6F5D"/>
    <w:rsid w:val="00CC00B4"/>
    <w:rsid w:val="00CC0D7B"/>
    <w:rsid w:val="00CC0E0E"/>
    <w:rsid w:val="00CC1FCD"/>
    <w:rsid w:val="00CC2D5D"/>
    <w:rsid w:val="00CC6863"/>
    <w:rsid w:val="00CD2FEE"/>
    <w:rsid w:val="00CD399C"/>
    <w:rsid w:val="00CD412A"/>
    <w:rsid w:val="00CD4C5B"/>
    <w:rsid w:val="00CD62AA"/>
    <w:rsid w:val="00CE06DD"/>
    <w:rsid w:val="00CE1B51"/>
    <w:rsid w:val="00CE2127"/>
    <w:rsid w:val="00CE4F0C"/>
    <w:rsid w:val="00CE6029"/>
    <w:rsid w:val="00CE62DD"/>
    <w:rsid w:val="00CE7D86"/>
    <w:rsid w:val="00CF3D65"/>
    <w:rsid w:val="00CF5853"/>
    <w:rsid w:val="00CF60E9"/>
    <w:rsid w:val="00CF6102"/>
    <w:rsid w:val="00D00CE1"/>
    <w:rsid w:val="00D01F45"/>
    <w:rsid w:val="00D04796"/>
    <w:rsid w:val="00D05E61"/>
    <w:rsid w:val="00D12543"/>
    <w:rsid w:val="00D12910"/>
    <w:rsid w:val="00D12C8C"/>
    <w:rsid w:val="00D21962"/>
    <w:rsid w:val="00D21B08"/>
    <w:rsid w:val="00D2405A"/>
    <w:rsid w:val="00D2477E"/>
    <w:rsid w:val="00D24AEE"/>
    <w:rsid w:val="00D254B5"/>
    <w:rsid w:val="00D25A2D"/>
    <w:rsid w:val="00D2692F"/>
    <w:rsid w:val="00D26DC4"/>
    <w:rsid w:val="00D27375"/>
    <w:rsid w:val="00D3073F"/>
    <w:rsid w:val="00D30C76"/>
    <w:rsid w:val="00D30EDF"/>
    <w:rsid w:val="00D317C2"/>
    <w:rsid w:val="00D3391B"/>
    <w:rsid w:val="00D37007"/>
    <w:rsid w:val="00D40418"/>
    <w:rsid w:val="00D41F4F"/>
    <w:rsid w:val="00D42166"/>
    <w:rsid w:val="00D434FA"/>
    <w:rsid w:val="00D434FC"/>
    <w:rsid w:val="00D439B9"/>
    <w:rsid w:val="00D4702C"/>
    <w:rsid w:val="00D4718B"/>
    <w:rsid w:val="00D47F00"/>
    <w:rsid w:val="00D50E13"/>
    <w:rsid w:val="00D54961"/>
    <w:rsid w:val="00D554ED"/>
    <w:rsid w:val="00D5665D"/>
    <w:rsid w:val="00D57408"/>
    <w:rsid w:val="00D61A44"/>
    <w:rsid w:val="00D61DA3"/>
    <w:rsid w:val="00D62430"/>
    <w:rsid w:val="00D64891"/>
    <w:rsid w:val="00D70424"/>
    <w:rsid w:val="00D70C48"/>
    <w:rsid w:val="00D71A76"/>
    <w:rsid w:val="00D7261A"/>
    <w:rsid w:val="00D76741"/>
    <w:rsid w:val="00D7747C"/>
    <w:rsid w:val="00D811E6"/>
    <w:rsid w:val="00D84A3D"/>
    <w:rsid w:val="00D86DEC"/>
    <w:rsid w:val="00D9166F"/>
    <w:rsid w:val="00D9177D"/>
    <w:rsid w:val="00D92FB0"/>
    <w:rsid w:val="00D9399E"/>
    <w:rsid w:val="00D95122"/>
    <w:rsid w:val="00D96E95"/>
    <w:rsid w:val="00D975DB"/>
    <w:rsid w:val="00DA0276"/>
    <w:rsid w:val="00DA09C1"/>
    <w:rsid w:val="00DA2A51"/>
    <w:rsid w:val="00DA57D9"/>
    <w:rsid w:val="00DA736C"/>
    <w:rsid w:val="00DB0311"/>
    <w:rsid w:val="00DB127C"/>
    <w:rsid w:val="00DB1BB9"/>
    <w:rsid w:val="00DB333B"/>
    <w:rsid w:val="00DB3BBD"/>
    <w:rsid w:val="00DB7715"/>
    <w:rsid w:val="00DC4300"/>
    <w:rsid w:val="00DC4B40"/>
    <w:rsid w:val="00DC4CB0"/>
    <w:rsid w:val="00DC71B2"/>
    <w:rsid w:val="00DD05EB"/>
    <w:rsid w:val="00DD0D65"/>
    <w:rsid w:val="00DD28D5"/>
    <w:rsid w:val="00DD2C96"/>
    <w:rsid w:val="00DD4060"/>
    <w:rsid w:val="00DD4679"/>
    <w:rsid w:val="00DD6031"/>
    <w:rsid w:val="00DD6C0F"/>
    <w:rsid w:val="00DE0A25"/>
    <w:rsid w:val="00DE1FE5"/>
    <w:rsid w:val="00DE4357"/>
    <w:rsid w:val="00DE492B"/>
    <w:rsid w:val="00DE5572"/>
    <w:rsid w:val="00DE58BF"/>
    <w:rsid w:val="00DE7480"/>
    <w:rsid w:val="00DF5492"/>
    <w:rsid w:val="00DF70B3"/>
    <w:rsid w:val="00DF7F99"/>
    <w:rsid w:val="00E0158E"/>
    <w:rsid w:val="00E03837"/>
    <w:rsid w:val="00E043E7"/>
    <w:rsid w:val="00E048B9"/>
    <w:rsid w:val="00E05442"/>
    <w:rsid w:val="00E12365"/>
    <w:rsid w:val="00E130D0"/>
    <w:rsid w:val="00E135DC"/>
    <w:rsid w:val="00E222A9"/>
    <w:rsid w:val="00E23067"/>
    <w:rsid w:val="00E24A1B"/>
    <w:rsid w:val="00E27C04"/>
    <w:rsid w:val="00E27EDD"/>
    <w:rsid w:val="00E304B6"/>
    <w:rsid w:val="00E31B44"/>
    <w:rsid w:val="00E32A70"/>
    <w:rsid w:val="00E32D61"/>
    <w:rsid w:val="00E3390D"/>
    <w:rsid w:val="00E33D82"/>
    <w:rsid w:val="00E3622E"/>
    <w:rsid w:val="00E37458"/>
    <w:rsid w:val="00E4215F"/>
    <w:rsid w:val="00E435E6"/>
    <w:rsid w:val="00E45287"/>
    <w:rsid w:val="00E45D57"/>
    <w:rsid w:val="00E466CA"/>
    <w:rsid w:val="00E46742"/>
    <w:rsid w:val="00E534C6"/>
    <w:rsid w:val="00E53BDE"/>
    <w:rsid w:val="00E54100"/>
    <w:rsid w:val="00E55F1A"/>
    <w:rsid w:val="00E57699"/>
    <w:rsid w:val="00E576F3"/>
    <w:rsid w:val="00E57E5A"/>
    <w:rsid w:val="00E60DE8"/>
    <w:rsid w:val="00E64D2E"/>
    <w:rsid w:val="00E66877"/>
    <w:rsid w:val="00E677D1"/>
    <w:rsid w:val="00E67EF1"/>
    <w:rsid w:val="00E81B85"/>
    <w:rsid w:val="00E83C0B"/>
    <w:rsid w:val="00E85BCA"/>
    <w:rsid w:val="00E85C76"/>
    <w:rsid w:val="00E93779"/>
    <w:rsid w:val="00E93938"/>
    <w:rsid w:val="00E94DB9"/>
    <w:rsid w:val="00E95858"/>
    <w:rsid w:val="00E97825"/>
    <w:rsid w:val="00EA0496"/>
    <w:rsid w:val="00EA0CD5"/>
    <w:rsid w:val="00EA25E9"/>
    <w:rsid w:val="00EA313B"/>
    <w:rsid w:val="00EA3348"/>
    <w:rsid w:val="00EA3F26"/>
    <w:rsid w:val="00EA42B7"/>
    <w:rsid w:val="00EA5631"/>
    <w:rsid w:val="00EA6791"/>
    <w:rsid w:val="00EA70B3"/>
    <w:rsid w:val="00EB0A1B"/>
    <w:rsid w:val="00EB12EA"/>
    <w:rsid w:val="00EB19CA"/>
    <w:rsid w:val="00EB4BB6"/>
    <w:rsid w:val="00EB70DA"/>
    <w:rsid w:val="00EC440F"/>
    <w:rsid w:val="00EC4BA1"/>
    <w:rsid w:val="00EC686F"/>
    <w:rsid w:val="00EC74EF"/>
    <w:rsid w:val="00ED043C"/>
    <w:rsid w:val="00ED1B02"/>
    <w:rsid w:val="00ED2C1C"/>
    <w:rsid w:val="00ED3CD5"/>
    <w:rsid w:val="00ED62C9"/>
    <w:rsid w:val="00ED6D58"/>
    <w:rsid w:val="00ED7834"/>
    <w:rsid w:val="00ED7CE3"/>
    <w:rsid w:val="00EE1412"/>
    <w:rsid w:val="00EE1B53"/>
    <w:rsid w:val="00EE3A48"/>
    <w:rsid w:val="00EE5B13"/>
    <w:rsid w:val="00EF310B"/>
    <w:rsid w:val="00EF5009"/>
    <w:rsid w:val="00EF50C1"/>
    <w:rsid w:val="00EF51B4"/>
    <w:rsid w:val="00EF591D"/>
    <w:rsid w:val="00EF6D20"/>
    <w:rsid w:val="00F029A8"/>
    <w:rsid w:val="00F04375"/>
    <w:rsid w:val="00F0472C"/>
    <w:rsid w:val="00F0612E"/>
    <w:rsid w:val="00F07223"/>
    <w:rsid w:val="00F13052"/>
    <w:rsid w:val="00F20D09"/>
    <w:rsid w:val="00F21CD8"/>
    <w:rsid w:val="00F2481E"/>
    <w:rsid w:val="00F2647D"/>
    <w:rsid w:val="00F31275"/>
    <w:rsid w:val="00F31E02"/>
    <w:rsid w:val="00F34617"/>
    <w:rsid w:val="00F3599C"/>
    <w:rsid w:val="00F421CE"/>
    <w:rsid w:val="00F42A56"/>
    <w:rsid w:val="00F460BE"/>
    <w:rsid w:val="00F524B1"/>
    <w:rsid w:val="00F54317"/>
    <w:rsid w:val="00F54328"/>
    <w:rsid w:val="00F562AF"/>
    <w:rsid w:val="00F576A8"/>
    <w:rsid w:val="00F6231A"/>
    <w:rsid w:val="00F62868"/>
    <w:rsid w:val="00F63701"/>
    <w:rsid w:val="00F63A01"/>
    <w:rsid w:val="00F64B90"/>
    <w:rsid w:val="00F65FDD"/>
    <w:rsid w:val="00F665B4"/>
    <w:rsid w:val="00F67BFF"/>
    <w:rsid w:val="00F701CF"/>
    <w:rsid w:val="00F72740"/>
    <w:rsid w:val="00F7287E"/>
    <w:rsid w:val="00F7544D"/>
    <w:rsid w:val="00F75FE0"/>
    <w:rsid w:val="00F75FF8"/>
    <w:rsid w:val="00F775E2"/>
    <w:rsid w:val="00F82B39"/>
    <w:rsid w:val="00F87049"/>
    <w:rsid w:val="00F9160D"/>
    <w:rsid w:val="00F946BB"/>
    <w:rsid w:val="00F96C4F"/>
    <w:rsid w:val="00F96D82"/>
    <w:rsid w:val="00F97000"/>
    <w:rsid w:val="00F9729A"/>
    <w:rsid w:val="00F97544"/>
    <w:rsid w:val="00FA18BD"/>
    <w:rsid w:val="00FA3E18"/>
    <w:rsid w:val="00FA404C"/>
    <w:rsid w:val="00FA4EA1"/>
    <w:rsid w:val="00FA5D0D"/>
    <w:rsid w:val="00FA5F42"/>
    <w:rsid w:val="00FB2426"/>
    <w:rsid w:val="00FB2D5E"/>
    <w:rsid w:val="00FB4E4C"/>
    <w:rsid w:val="00FB5E8E"/>
    <w:rsid w:val="00FB73A5"/>
    <w:rsid w:val="00FC12A8"/>
    <w:rsid w:val="00FC1794"/>
    <w:rsid w:val="00FC2777"/>
    <w:rsid w:val="00FC7A66"/>
    <w:rsid w:val="00FD053A"/>
    <w:rsid w:val="00FD0964"/>
    <w:rsid w:val="00FD1A91"/>
    <w:rsid w:val="00FD1F74"/>
    <w:rsid w:val="00FD5AE5"/>
    <w:rsid w:val="00FE191B"/>
    <w:rsid w:val="00FE2E7F"/>
    <w:rsid w:val="00FE331F"/>
    <w:rsid w:val="00FE4FEA"/>
    <w:rsid w:val="00FF15C7"/>
    <w:rsid w:val="00FF3335"/>
    <w:rsid w:val="00FF41AD"/>
    <w:rsid w:val="00FF6DA9"/>
    <w:rsid w:val="00FF7968"/>
    <w:rsid w:val="00FF7C06"/>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333B"/>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Nadpis1Char"/>
    <w:uiPriority w:val="9"/>
    <w:qFormat/>
    <w:rsid w:val="00373CE6"/>
    <w:pPr>
      <w:keepNext/>
      <w:autoSpaceDE w:val="0"/>
      <w:autoSpaceDN w:val="0"/>
      <w:adjustRightInd w:val="0"/>
      <w:jc w:val="center"/>
      <w:outlineLvl w:val="0"/>
    </w:pPr>
    <w:rPr>
      <w:rFonts w:ascii="Arial" w:hAnsi="Arial" w:cs="Arial"/>
      <w:b/>
      <w:bCs/>
      <w:lang w:val="cs-CZ"/>
    </w:rPr>
  </w:style>
  <w:style w:type="paragraph" w:styleId="Heading3">
    <w:name w:val="heading 3"/>
    <w:basedOn w:val="Normal"/>
    <w:next w:val="Normal"/>
    <w:link w:val="Nadpis3Char"/>
    <w:uiPriority w:val="9"/>
    <w:qFormat/>
    <w:rsid w:val="00DB333B"/>
    <w:pPr>
      <w:keepNext/>
      <w:spacing w:before="240" w:after="60"/>
      <w:jc w:val="left"/>
      <w:outlineLvl w:val="2"/>
    </w:pPr>
    <w:rPr>
      <w:rFonts w:ascii="Arial" w:hAnsi="Arial" w:cs="Arial"/>
      <w:b/>
      <w:bCs/>
      <w:sz w:val="26"/>
      <w:szCs w:val="26"/>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Pr>
      <w:rFonts w:asciiTheme="majorHAnsi" w:eastAsiaTheme="majorEastAsia" w:hAnsiTheme="majorHAnsi" w:cs="Times New Roman"/>
      <w:b/>
      <w:bCs/>
      <w:kern w:val="32"/>
      <w:sz w:val="32"/>
      <w:szCs w:val="32"/>
      <w:rtl w:val="0"/>
      <w:cs w:val="0"/>
    </w:rPr>
  </w:style>
  <w:style w:type="character" w:customStyle="1" w:styleId="Nadpis3Char">
    <w:name w:val="Nadpis 3 Char"/>
    <w:basedOn w:val="DefaultParagraphFont"/>
    <w:link w:val="Heading3"/>
    <w:uiPriority w:val="9"/>
    <w:semiHidden/>
    <w:locked/>
    <w:rPr>
      <w:rFonts w:asciiTheme="majorHAnsi" w:eastAsiaTheme="majorEastAsia" w:hAnsiTheme="majorHAnsi" w:cs="Times New Roman"/>
      <w:b/>
      <w:bCs/>
      <w:sz w:val="26"/>
      <w:szCs w:val="26"/>
      <w:rtl w:val="0"/>
      <w:cs w:val="0"/>
    </w:rPr>
  </w:style>
  <w:style w:type="paragraph" w:styleId="BalloonText">
    <w:name w:val="Balloon Text"/>
    <w:basedOn w:val="Normal"/>
    <w:link w:val="TextbublinyChar"/>
    <w:uiPriority w:val="99"/>
    <w:semiHidden/>
    <w:rsid w:val="00E95858"/>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Pr>
      <w:rFonts w:ascii="Tahoma" w:hAnsi="Tahoma" w:cs="Tahoma"/>
      <w:sz w:val="16"/>
      <w:szCs w:val="16"/>
      <w:rtl w:val="0"/>
      <w:cs w:val="0"/>
    </w:rPr>
  </w:style>
  <w:style w:type="paragraph" w:styleId="Footer">
    <w:name w:val="footer"/>
    <w:basedOn w:val="Normal"/>
    <w:link w:val="PtaChar"/>
    <w:uiPriority w:val="99"/>
    <w:rsid w:val="00714570"/>
    <w:pPr>
      <w:tabs>
        <w:tab w:val="center" w:pos="4536"/>
        <w:tab w:val="right" w:pos="9072"/>
      </w:tabs>
      <w:jc w:val="left"/>
    </w:pPr>
  </w:style>
  <w:style w:type="character" w:customStyle="1" w:styleId="PtaChar">
    <w:name w:val="Päta Char"/>
    <w:basedOn w:val="DefaultParagraphFont"/>
    <w:link w:val="Footer"/>
    <w:uiPriority w:val="99"/>
    <w:semiHidden/>
    <w:locked/>
    <w:rPr>
      <w:rFonts w:cs="Times New Roman"/>
      <w:sz w:val="24"/>
      <w:szCs w:val="24"/>
      <w:rtl w:val="0"/>
      <w:cs w:val="0"/>
    </w:rPr>
  </w:style>
  <w:style w:type="character" w:styleId="PageNumber">
    <w:name w:val="page number"/>
    <w:basedOn w:val="DefaultParagraphFont"/>
    <w:uiPriority w:val="99"/>
    <w:rsid w:val="00714570"/>
    <w:rPr>
      <w:rFonts w:cs="Times New Roman"/>
      <w:rtl w:val="0"/>
      <w:cs w:val="0"/>
    </w:rPr>
  </w:style>
  <w:style w:type="paragraph" w:customStyle="1" w:styleId="titulok">
    <w:name w:val="titulok"/>
    <w:basedOn w:val="Normal"/>
    <w:rsid w:val="00641CE2"/>
    <w:pPr>
      <w:spacing w:before="100" w:beforeAutospacing="1" w:after="100" w:afterAutospacing="1"/>
      <w:jc w:val="center"/>
    </w:pPr>
    <w:rPr>
      <w:rFonts w:ascii="Arial" w:hAnsi="Arial" w:cs="Arial"/>
      <w:b/>
      <w:bCs/>
      <w:color w:val="007060"/>
    </w:rPr>
  </w:style>
  <w:style w:type="paragraph" w:styleId="NormalWeb">
    <w:name w:val="Normal (Web)"/>
    <w:basedOn w:val="Normal"/>
    <w:uiPriority w:val="99"/>
    <w:rsid w:val="00DB333B"/>
    <w:pPr>
      <w:spacing w:before="100" w:beforeAutospacing="1" w:after="100" w:afterAutospacing="1"/>
      <w:jc w:val="left"/>
    </w:pPr>
  </w:style>
  <w:style w:type="character" w:styleId="Hyperlink">
    <w:name w:val="Hyperlink"/>
    <w:basedOn w:val="DefaultParagraphFont"/>
    <w:uiPriority w:val="99"/>
    <w:unhideWhenUsed/>
    <w:rsid w:val="00434223"/>
    <w:rPr>
      <w:rFonts w:cs="Times New Roman"/>
      <w:color w:val="0000FF"/>
      <w:u w:val="single"/>
      <w:rtl w:val="0"/>
      <w:cs w:val="0"/>
    </w:rPr>
  </w:style>
  <w:style w:type="character" w:customStyle="1" w:styleId="apple-converted-space">
    <w:name w:val="apple-converted-space"/>
    <w:rsid w:val="00DB3BBD"/>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babetta.info/hystoria_babetty.html" TargetMode="Externa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TotalTime>
  <Pages>13</Pages>
  <Words>4895</Words>
  <Characters>28908</Characters>
  <Application>Microsoft Office Word</Application>
  <DocSecurity>0</DocSecurity>
  <Lines>0</Lines>
  <Paragraphs>0</Paragraphs>
  <ScaleCrop>false</ScaleCrop>
  <Company>UVSR</Company>
  <LinksUpToDate>false</LinksUpToDate>
  <CharactersWithSpaces>33736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creator>mmoravcik</dc:creator>
  <cp:lastModifiedBy>Miroslav_Kaduc</cp:lastModifiedBy>
  <cp:revision>2</cp:revision>
  <cp:lastPrinted>2012-07-06T12:31:00Z</cp:lastPrinted>
  <dcterms:created xsi:type="dcterms:W3CDTF">2012-07-06T16:55:00Z</dcterms:created>
  <dcterms:modified xsi:type="dcterms:W3CDTF">2012-07-06T16:55:00Z</dcterms:modified>
</cp:coreProperties>
</file>