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A62D6" w:rsidP="009A62D6">
      <w:pPr>
        <w:bidi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Sociálne vplyvy -  vplyvy na hospodárenie obyvateľstva, sociálnu exklúziu, rovnosť príležitostí a rodovú rovnosť a na zamestnanosť</w:t>
      </w:r>
    </w:p>
    <w:p w:rsidR="009A62D6" w:rsidP="009A62D6">
      <w:pPr>
        <w:bidi w:val="0"/>
        <w:rPr>
          <w:rFonts w:ascii="Times New Roman" w:hAnsi="Times New Roman"/>
          <w:b/>
          <w:bCs/>
        </w:rPr>
      </w:pPr>
    </w:p>
    <w:tbl>
      <w:tblPr>
        <w:tblStyle w:val="TableNormal"/>
        <w:tblW w:w="9349" w:type="dxa"/>
        <w:jc w:val="center"/>
        <w:tblInd w:w="-428" w:type="dxa"/>
        <w:tblCellMar>
          <w:left w:w="70" w:type="dxa"/>
          <w:right w:w="70" w:type="dxa"/>
        </w:tblCellMar>
      </w:tblPr>
      <w:tblGrid>
        <w:gridCol w:w="4516"/>
        <w:gridCol w:w="4833"/>
      </w:tblGrid>
      <w:tr>
        <w:tblPrEx>
          <w:tblW w:w="9349" w:type="dxa"/>
          <w:jc w:val="center"/>
          <w:tblInd w:w="-428" w:type="dxa"/>
          <w:tblCellMar>
            <w:left w:w="70" w:type="dxa"/>
            <w:right w:w="70" w:type="dxa"/>
          </w:tblCellMar>
        </w:tblPrEx>
        <w:trPr>
          <w:trHeight w:val="660"/>
          <w:jc w:val="center"/>
        </w:trPr>
        <w:tc>
          <w:tcPr>
            <w:tcW w:w="9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0C0C0C"/>
            <w:textDirection w:val="lrTb"/>
            <w:vAlign w:val="top"/>
          </w:tcPr>
          <w:p w:rsidR="009A62D6" w:rsidP="009A62D6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Sociálne vplyvy predkladaného materiálu -  vplyvy na hospodárenie obyvateľstva, sociálnu exklúziu, rovnosť príležitostí a rodovú rovnosť a vplyvy na zamestnanosť</w:t>
            </w:r>
          </w:p>
        </w:tc>
      </w:tr>
      <w:tr>
        <w:tblPrEx>
          <w:tblW w:w="9349" w:type="dxa"/>
          <w:jc w:val="center"/>
          <w:tblInd w:w="-428" w:type="dxa"/>
          <w:tblCellMar>
            <w:left w:w="70" w:type="dxa"/>
            <w:right w:w="70" w:type="dxa"/>
          </w:tblCellMar>
        </w:tblPrEx>
        <w:trPr>
          <w:trHeight w:val="1530"/>
          <w:jc w:val="center"/>
        </w:trPr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A62D6" w:rsidP="009A62D6">
            <w:pPr>
              <w:bidi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4.1.</w:t>
            </w:r>
            <w:r>
              <w:rPr>
                <w:rFonts w:ascii="Times New Roman" w:hAnsi="Times New Roman"/>
              </w:rPr>
              <w:t xml:space="preserve"> Identifikujte vplyv na hospodárenie   domácností a </w:t>
            </w:r>
            <w:r w:rsidRPr="00E26609">
              <w:rPr>
                <w:rFonts w:ascii="Times New Roman" w:hAnsi="Times New Roman"/>
              </w:rPr>
              <w:t xml:space="preserve">špecifikujte </w:t>
            </w:r>
            <w:r w:rsidRPr="003979B1">
              <w:rPr>
                <w:rFonts w:ascii="Times New Roman" w:hAnsi="Times New Roman"/>
              </w:rPr>
              <w:t>ovplyvnené skupiny</w:t>
            </w:r>
            <w:r>
              <w:rPr>
                <w:rFonts w:ascii="Times New Roman" w:hAnsi="Times New Roman"/>
              </w:rPr>
              <w:t xml:space="preserve"> domácností, ktoré budú pozitívne/negatívne ovplyvnené.</w:t>
            </w:r>
          </w:p>
        </w:tc>
        <w:tc>
          <w:tcPr>
            <w:tcW w:w="4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A62D6" w:rsidRPr="005F2CF1" w:rsidP="009A62D6">
            <w:pPr>
              <w:bidi w:val="0"/>
              <w:jc w:val="both"/>
              <w:rPr>
                <w:rFonts w:ascii="Times New Roman" w:hAnsi="Times New Roman"/>
              </w:rPr>
            </w:pPr>
            <w:r w:rsidRPr="005F2CF1">
              <w:rPr>
                <w:rFonts w:ascii="Times New Roman" w:hAnsi="Times New Roman"/>
              </w:rPr>
              <w:t>Návrh zákona</w:t>
            </w:r>
            <w:r>
              <w:rPr>
                <w:rFonts w:ascii="Times New Roman" w:hAnsi="Times New Roman"/>
              </w:rPr>
              <w:t xml:space="preserve"> bude mať prostredníctvom posilnenia solidarity pri úprave priemerného osobného mzdového bodu</w:t>
            </w:r>
            <w:r w:rsidR="00500C79">
              <w:rPr>
                <w:rFonts w:ascii="Times New Roman" w:hAnsi="Times New Roman"/>
              </w:rPr>
              <w:t xml:space="preserve"> (POMB)</w:t>
            </w:r>
            <w:r>
              <w:rPr>
                <w:rFonts w:ascii="Times New Roman" w:hAnsi="Times New Roman"/>
              </w:rPr>
              <w:t xml:space="preserve"> pozitívny vplyv na nízkopríjmových poistencov a mierne negatívny</w:t>
            </w:r>
            <w:r w:rsidR="00022E0D">
              <w:rPr>
                <w:rFonts w:ascii="Times New Roman" w:hAnsi="Times New Roman"/>
              </w:rPr>
              <w:t xml:space="preserve"> vplyv</w:t>
            </w:r>
            <w:r>
              <w:rPr>
                <w:rFonts w:ascii="Times New Roman" w:hAnsi="Times New Roman"/>
              </w:rPr>
              <w:t xml:space="preserve"> na vyššie príjmových poistencov, ktorí budú odchádzať do dôchodku od roku 2013. Pozitívny vplyv </w:t>
            </w:r>
            <w:r w:rsidRPr="005F2CF1">
              <w:rPr>
                <w:rFonts w:ascii="Times New Roman" w:hAnsi="Times New Roman"/>
              </w:rPr>
              <w:t xml:space="preserve">na príjem skupiny poberateľov s nízkymi dôchodkovými dávkami, t. j. skupiny poberateľov, ktorí sa môžu nachádzať v riziku </w:t>
            </w:r>
            <w:r w:rsidRPr="00B61DAE">
              <w:rPr>
                <w:rFonts w:ascii="Times New Roman" w:hAnsi="Times New Roman"/>
                <w:color w:val="000000"/>
              </w:rPr>
              <w:t xml:space="preserve">chudoby bude mať aj </w:t>
            </w:r>
            <w:r w:rsidRPr="00B61DAE" w:rsidR="00022E0D">
              <w:rPr>
                <w:rFonts w:ascii="Times New Roman" w:hAnsi="Times New Roman"/>
                <w:color w:val="000000"/>
              </w:rPr>
              <w:t>zvyšovanie dôchodkov pevnou sumou</w:t>
            </w:r>
            <w:r w:rsidRPr="00B61DAE">
              <w:rPr>
                <w:rFonts w:ascii="Times New Roman" w:hAnsi="Times New Roman"/>
                <w:color w:val="000000"/>
              </w:rPr>
              <w:t>, avšak vychádzajúca zo zmeneného pomeru váh medzi rastom priemernej mzdy a rastom spotrebiteľských cien.</w:t>
            </w:r>
            <w:r>
              <w:rPr>
                <w:rFonts w:ascii="Times New Roman" w:hAnsi="Times New Roman"/>
              </w:rPr>
              <w:t xml:space="preserve"> </w:t>
            </w:r>
            <w:r w:rsidRPr="005F2CF1">
              <w:rPr>
                <w:rFonts w:ascii="Times New Roman" w:hAnsi="Times New Roman"/>
              </w:rPr>
              <w:t xml:space="preserve">  </w:t>
            </w:r>
          </w:p>
          <w:p w:rsidR="009A62D6" w:rsidP="009A62D6">
            <w:pPr>
              <w:pStyle w:val="BodyText"/>
              <w:tabs>
                <w:tab w:val="num" w:pos="1080"/>
              </w:tabs>
              <w:bidi w:val="0"/>
              <w:jc w:val="both"/>
              <w:rPr>
                <w:rFonts w:ascii="Times New Roman" w:hAnsi="Times New Roman"/>
                <w:b w:val="0"/>
              </w:rPr>
            </w:pPr>
          </w:p>
          <w:p w:rsidR="009A62D6" w:rsidP="00D71BD9">
            <w:pPr>
              <w:pStyle w:val="BodyText"/>
              <w:tabs>
                <w:tab w:val="num" w:pos="1080"/>
              </w:tabs>
              <w:bidi w:val="0"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Zmeny v oblasti starobného dôchodkového sporenia sa dotknú súčasných</w:t>
            </w:r>
            <w:r w:rsidRPr="004C04DF">
              <w:rPr>
                <w:rFonts w:ascii="Times New Roman" w:hAnsi="Times New Roman"/>
                <w:b w:val="0"/>
              </w:rPr>
              <w:t xml:space="preserve"> a</w:t>
            </w:r>
            <w:r w:rsidR="00806440">
              <w:rPr>
                <w:rFonts w:ascii="Times New Roman" w:hAnsi="Times New Roman"/>
                <w:b w:val="0"/>
              </w:rPr>
              <w:t>j</w:t>
            </w:r>
            <w:r w:rsidRPr="004C04DF">
              <w:rPr>
                <w:rFonts w:ascii="Times New Roman" w:hAnsi="Times New Roman"/>
                <w:b w:val="0"/>
              </w:rPr>
              <w:t xml:space="preserve"> budúci</w:t>
            </w:r>
            <w:r>
              <w:rPr>
                <w:rFonts w:ascii="Times New Roman" w:hAnsi="Times New Roman"/>
                <w:b w:val="0"/>
              </w:rPr>
              <w:t>ch sporiteľov</w:t>
            </w:r>
            <w:r w:rsidRPr="004C04DF">
              <w:rPr>
                <w:rFonts w:ascii="Times New Roman" w:hAnsi="Times New Roman"/>
                <w:b w:val="0"/>
              </w:rPr>
              <w:t>. V</w:t>
            </w:r>
            <w:r w:rsidR="00022E0D">
              <w:rPr>
                <w:rFonts w:ascii="Times New Roman" w:hAnsi="Times New Roman"/>
                <w:b w:val="0"/>
              </w:rPr>
              <w:t>plyvom</w:t>
            </w:r>
            <w:r w:rsidRPr="004C04DF">
              <w:rPr>
                <w:rFonts w:ascii="Times New Roman" w:hAnsi="Times New Roman"/>
                <w:b w:val="0"/>
              </w:rPr>
              <w:t xml:space="preserve"> navrhovaných legislatívnych zmien sa</w:t>
            </w:r>
            <w:r w:rsidR="00022E0D">
              <w:rPr>
                <w:rFonts w:ascii="Times New Roman" w:hAnsi="Times New Roman"/>
                <w:b w:val="0"/>
              </w:rPr>
              <w:t xml:space="preserve"> predpokladá </w:t>
            </w:r>
            <w:r w:rsidRPr="004C04DF">
              <w:rPr>
                <w:rFonts w:ascii="Times New Roman" w:hAnsi="Times New Roman"/>
                <w:b w:val="0"/>
              </w:rPr>
              <w:t xml:space="preserve"> prostredníctvom </w:t>
            </w:r>
            <w:r>
              <w:rPr>
                <w:rFonts w:ascii="Times New Roman" w:hAnsi="Times New Roman"/>
                <w:b w:val="0"/>
              </w:rPr>
              <w:t>zníženia príspevkovej sadzby zníž</w:t>
            </w:r>
            <w:r w:rsidR="00022E0D">
              <w:rPr>
                <w:rFonts w:ascii="Times New Roman" w:hAnsi="Times New Roman"/>
                <w:b w:val="0"/>
              </w:rPr>
              <w:t>enie</w:t>
            </w:r>
            <w:r>
              <w:rPr>
                <w:rFonts w:ascii="Times New Roman" w:hAnsi="Times New Roman"/>
                <w:b w:val="0"/>
              </w:rPr>
              <w:t xml:space="preserve"> vplyv</w:t>
            </w:r>
            <w:r w:rsidR="00022E0D">
              <w:rPr>
                <w:rFonts w:ascii="Times New Roman" w:hAnsi="Times New Roman"/>
                <w:b w:val="0"/>
              </w:rPr>
              <w:t>u</w:t>
            </w:r>
            <w:r>
              <w:rPr>
                <w:rFonts w:ascii="Times New Roman" w:hAnsi="Times New Roman"/>
                <w:b w:val="0"/>
              </w:rPr>
              <w:t xml:space="preserve"> II. piliera na celkovom dôchodkovom príjme sporiteľa v budúcnosti</w:t>
            </w:r>
            <w:r w:rsidRPr="004C04DF">
              <w:rPr>
                <w:rFonts w:ascii="Times New Roman" w:hAnsi="Times New Roman"/>
                <w:b w:val="0"/>
              </w:rPr>
              <w:t>.</w:t>
            </w:r>
            <w:r w:rsidR="003219D6">
              <w:rPr>
                <w:rFonts w:ascii="Times New Roman" w:hAnsi="Times New Roman"/>
                <w:b w:val="0"/>
              </w:rPr>
              <w:t xml:space="preserve"> </w:t>
            </w:r>
            <w:r>
              <w:rPr>
                <w:rFonts w:ascii="Times New Roman" w:hAnsi="Times New Roman"/>
                <w:b w:val="0"/>
              </w:rPr>
              <w:t>Zvýšenie odplaty za správu majetku v negarantovanom dôchodkovom fonde</w:t>
            </w:r>
            <w:r w:rsidR="00AA197B">
              <w:rPr>
                <w:rFonts w:ascii="Times New Roman" w:hAnsi="Times New Roman"/>
                <w:b w:val="0"/>
              </w:rPr>
              <w:t xml:space="preserve"> a zvýšenie odplaty za zhodnotenie majetku v dôchodkových fondoch</w:t>
            </w:r>
            <w:r>
              <w:rPr>
                <w:rFonts w:ascii="Times New Roman" w:hAnsi="Times New Roman"/>
                <w:b w:val="0"/>
              </w:rPr>
              <w:t xml:space="preserve"> zníži výslednú nasporenú sumu sporiteľov v </w:t>
            </w:r>
            <w:r w:rsidR="00AA197B">
              <w:rPr>
                <w:rFonts w:ascii="Times New Roman" w:hAnsi="Times New Roman"/>
                <w:b w:val="0"/>
              </w:rPr>
              <w:t>dôchodkových fondoch</w:t>
            </w:r>
            <w:r w:rsidR="00D71BD9">
              <w:rPr>
                <w:rFonts w:ascii="Times New Roman" w:hAnsi="Times New Roman"/>
                <w:b w:val="0"/>
              </w:rPr>
              <w:t xml:space="preserve"> (ak dôchodkové správcovské spoločnosti využijú maximálnu výšku odplát z návrhu zákona)</w:t>
            </w:r>
            <w:r w:rsidR="00F41F41">
              <w:rPr>
                <w:rFonts w:ascii="Times New Roman" w:hAnsi="Times New Roman"/>
                <w:b w:val="0"/>
              </w:rPr>
              <w:t>, čo bude čiastočne zmiernené znížením tvorby správneho fondu</w:t>
            </w:r>
            <w:r w:rsidR="00932FB4">
              <w:rPr>
                <w:rFonts w:ascii="Times New Roman" w:hAnsi="Times New Roman"/>
                <w:b w:val="0"/>
              </w:rPr>
              <w:t xml:space="preserve"> Sociálnej poisťovne</w:t>
            </w:r>
            <w:r w:rsidR="00F41F41">
              <w:rPr>
                <w:rFonts w:ascii="Times New Roman" w:hAnsi="Times New Roman"/>
                <w:b w:val="0"/>
              </w:rPr>
              <w:t xml:space="preserve"> z príspevku sporiteľa na starobné dôchodkové sporenie  a tiež znížením odplaty za vedenie osobného dôchodkového účtu</w:t>
            </w:r>
            <w:r>
              <w:rPr>
                <w:rFonts w:ascii="Times New Roman" w:hAnsi="Times New Roman"/>
                <w:b w:val="0"/>
              </w:rPr>
              <w:t>.</w:t>
            </w:r>
            <w:r w:rsidRPr="004C04DF">
              <w:rPr>
                <w:rFonts w:ascii="Times New Roman" w:hAnsi="Times New Roman"/>
                <w:b w:val="0"/>
              </w:rPr>
              <w:t xml:space="preserve"> </w:t>
            </w:r>
            <w:r w:rsidR="00F75AA7">
              <w:rPr>
                <w:rFonts w:ascii="Times New Roman" w:hAnsi="Times New Roman"/>
                <w:b w:val="0"/>
              </w:rPr>
              <w:t xml:space="preserve">Zníženie </w:t>
            </w:r>
            <w:r w:rsidR="007843D2">
              <w:rPr>
                <w:rFonts w:ascii="Times New Roman" w:hAnsi="Times New Roman"/>
                <w:b w:val="0"/>
              </w:rPr>
              <w:t xml:space="preserve">výšky </w:t>
            </w:r>
            <w:r w:rsidR="00F75AA7">
              <w:rPr>
                <w:rFonts w:ascii="Times New Roman" w:hAnsi="Times New Roman"/>
                <w:b w:val="0"/>
              </w:rPr>
              <w:t xml:space="preserve">dôchodku z II. piliera bude kompenzované </w:t>
            </w:r>
            <w:r w:rsidR="00022E0D">
              <w:rPr>
                <w:rFonts w:ascii="Times New Roman" w:hAnsi="Times New Roman"/>
                <w:b w:val="0"/>
              </w:rPr>
              <w:t>zvýšen</w:t>
            </w:r>
            <w:r w:rsidR="00D71BD9">
              <w:rPr>
                <w:rFonts w:ascii="Times New Roman" w:hAnsi="Times New Roman"/>
                <w:b w:val="0"/>
              </w:rPr>
              <w:t>ý</w:t>
            </w:r>
            <w:r w:rsidR="00022E0D">
              <w:rPr>
                <w:rFonts w:ascii="Times New Roman" w:hAnsi="Times New Roman"/>
                <w:b w:val="0"/>
              </w:rPr>
              <w:t xml:space="preserve">m </w:t>
            </w:r>
            <w:r w:rsidR="00F75AA7">
              <w:rPr>
                <w:rFonts w:ascii="Times New Roman" w:hAnsi="Times New Roman"/>
                <w:b w:val="0"/>
              </w:rPr>
              <w:t>dôchodkom z I. piliera.</w:t>
            </w:r>
            <w:r w:rsidR="003219D6">
              <w:rPr>
                <w:rFonts w:ascii="Times New Roman" w:hAnsi="Times New Roman"/>
                <w:b w:val="0"/>
              </w:rPr>
              <w:t xml:space="preserve"> </w:t>
            </w:r>
          </w:p>
          <w:p w:rsidR="005E2827" w:rsidRPr="007B585A" w:rsidP="00D71BD9">
            <w:pPr>
              <w:pStyle w:val="BodyText"/>
              <w:tabs>
                <w:tab w:val="num" w:pos="1080"/>
              </w:tabs>
              <w:bidi w:val="0"/>
              <w:jc w:val="both"/>
              <w:rPr>
                <w:rFonts w:ascii="Times New Roman" w:hAnsi="Times New Roman"/>
                <w:b w:val="0"/>
              </w:rPr>
            </w:pPr>
          </w:p>
        </w:tc>
      </w:tr>
      <w:tr>
        <w:tblPrEx>
          <w:tblW w:w="9349" w:type="dxa"/>
          <w:jc w:val="center"/>
          <w:tblInd w:w="-428" w:type="dxa"/>
          <w:tblCellMar>
            <w:left w:w="70" w:type="dxa"/>
            <w:right w:w="70" w:type="dxa"/>
          </w:tblCellMar>
        </w:tblPrEx>
        <w:trPr>
          <w:cantSplit/>
          <w:trHeight w:val="14174"/>
          <w:jc w:val="center"/>
        </w:trPr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</w:tcPr>
          <w:p w:rsidR="009A62D6" w:rsidRPr="00083D72" w:rsidP="00392B98">
            <w:pPr>
              <w:bidi w:val="0"/>
              <w:ind w:firstLine="480" w:firstLineChars="200"/>
              <w:jc w:val="both"/>
              <w:rPr>
                <w:rFonts w:ascii="Times New Roman" w:hAnsi="Times New Roman"/>
                <w:b/>
              </w:rPr>
            </w:pPr>
            <w:r w:rsidRPr="00083D72">
              <w:rPr>
                <w:rFonts w:ascii="Times New Roman" w:hAnsi="Times New Roman"/>
                <w:b/>
              </w:rPr>
              <w:t>Kvantifikujte:</w:t>
            </w:r>
          </w:p>
        </w:tc>
        <w:tc>
          <w:tcPr>
            <w:tcW w:w="4833" w:type="dxa"/>
            <w:vMerge w:val="restart"/>
            <w:tcBorders>
              <w:top w:val="none" w:sz="0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A62D6" w:rsidP="009A62D6">
            <w:pPr>
              <w:bidi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 základe počtov novopriznaných dôchodkov zapracovaných v</w:t>
            </w:r>
            <w:r w:rsidR="00B04154">
              <w:rPr>
                <w:rFonts w:ascii="Times New Roman" w:hAnsi="Times New Roman"/>
              </w:rPr>
              <w:t xml:space="preserve">o východiskách </w:t>
            </w:r>
            <w:r>
              <w:rPr>
                <w:rFonts w:ascii="Times New Roman" w:hAnsi="Times New Roman"/>
              </w:rPr>
              <w:t xml:space="preserve"> Sociálnej poisťovne sa v roku 2013 predpokladá priznanie 31 800 starobných dôchodkov, 19 000 predčasných starobných dôchodkov a 28 000 invalidných dôchodkov. P</w:t>
            </w:r>
            <w:r w:rsidR="00500C79">
              <w:rPr>
                <w:rFonts w:ascii="Times New Roman" w:hAnsi="Times New Roman"/>
              </w:rPr>
              <w:t>ri zachovaní rozloženia POMB</w:t>
            </w:r>
            <w:r>
              <w:rPr>
                <w:rFonts w:ascii="Times New Roman" w:hAnsi="Times New Roman"/>
              </w:rPr>
              <w:t xml:space="preserve"> </w:t>
            </w:r>
            <w:r w:rsidR="00BA3098">
              <w:rPr>
                <w:rFonts w:ascii="Times New Roman" w:hAnsi="Times New Roman"/>
              </w:rPr>
              <w:t>novopriznaných</w:t>
            </w:r>
            <w:r w:rsidR="00B04154">
              <w:rPr>
                <w:rFonts w:ascii="Times New Roman" w:hAnsi="Times New Roman"/>
              </w:rPr>
              <w:t xml:space="preserve"> dôchodkov</w:t>
            </w:r>
            <w:r w:rsidR="00BA3098">
              <w:rPr>
                <w:rFonts w:ascii="Times New Roman" w:hAnsi="Times New Roman"/>
              </w:rPr>
              <w:t xml:space="preserve"> z</w:t>
            </w:r>
            <w:r w:rsidR="00500C79">
              <w:rPr>
                <w:rFonts w:ascii="Times New Roman" w:hAnsi="Times New Roman"/>
              </w:rPr>
              <w:t xml:space="preserve"> roku 2011 </w:t>
            </w:r>
            <w:r>
              <w:rPr>
                <w:rFonts w:ascii="Times New Roman" w:hAnsi="Times New Roman"/>
              </w:rPr>
              <w:t>by sa vyšší koeficient úpravy pre POMB&lt;1 prejavil u</w:t>
            </w:r>
            <w:r w:rsidR="0047785B">
              <w:rPr>
                <w:rFonts w:ascii="Times New Roman" w:hAnsi="Times New Roman"/>
              </w:rPr>
              <w:t xml:space="preserve"> 62,7</w:t>
            </w:r>
            <w:r w:rsidR="00B04154">
              <w:rPr>
                <w:rFonts w:ascii="Times New Roman" w:hAnsi="Times New Roman"/>
              </w:rPr>
              <w:t xml:space="preserve"> </w:t>
            </w:r>
            <w:r w:rsidR="00EE1BDB">
              <w:rPr>
                <w:rFonts w:ascii="Times New Roman" w:hAnsi="Times New Roman"/>
              </w:rPr>
              <w:t>%</w:t>
            </w:r>
            <w:r w:rsidR="0047785B">
              <w:rPr>
                <w:rFonts w:ascii="Times New Roman" w:hAnsi="Times New Roman"/>
              </w:rPr>
              <w:t xml:space="preserve"> novopriznaných</w:t>
            </w:r>
            <w:r w:rsidR="00EE1BDB">
              <w:rPr>
                <w:rFonts w:ascii="Times New Roman" w:hAnsi="Times New Roman"/>
              </w:rPr>
              <w:t xml:space="preserve"> </w:t>
            </w:r>
            <w:r w:rsidR="0047785B">
              <w:rPr>
                <w:rFonts w:ascii="Times New Roman" w:hAnsi="Times New Roman"/>
              </w:rPr>
              <w:t>starobných</w:t>
            </w:r>
            <w:r>
              <w:rPr>
                <w:rFonts w:ascii="Times New Roman" w:hAnsi="Times New Roman"/>
              </w:rPr>
              <w:t xml:space="preserve"> dôchodk</w:t>
            </w:r>
            <w:r w:rsidR="0047785B">
              <w:rPr>
                <w:rFonts w:ascii="Times New Roman" w:hAnsi="Times New Roman"/>
              </w:rPr>
              <w:t>o</w:t>
            </w:r>
            <w:r w:rsidR="00B04154">
              <w:rPr>
                <w:rFonts w:ascii="Times New Roman" w:hAnsi="Times New Roman"/>
              </w:rPr>
              <w:t>ch</w:t>
            </w:r>
            <w:r>
              <w:rPr>
                <w:rFonts w:ascii="Times New Roman" w:hAnsi="Times New Roman"/>
              </w:rPr>
              <w:t>, 56,2 %</w:t>
            </w:r>
            <w:r w:rsidR="0047785B">
              <w:rPr>
                <w:rFonts w:ascii="Times New Roman" w:hAnsi="Times New Roman"/>
              </w:rPr>
              <w:t xml:space="preserve"> </w:t>
            </w:r>
            <w:r w:rsidR="00EE1BDB">
              <w:rPr>
                <w:rFonts w:ascii="Times New Roman" w:hAnsi="Times New Roman"/>
              </w:rPr>
              <w:t>predčasný</w:t>
            </w:r>
            <w:r w:rsidR="0047785B">
              <w:rPr>
                <w:rFonts w:ascii="Times New Roman" w:hAnsi="Times New Roman"/>
              </w:rPr>
              <w:t>ch</w:t>
            </w:r>
            <w:r w:rsidR="00EE1BDB">
              <w:rPr>
                <w:rFonts w:ascii="Times New Roman" w:hAnsi="Times New Roman"/>
              </w:rPr>
              <w:t xml:space="preserve"> starobný</w:t>
            </w:r>
            <w:r w:rsidR="0047785B">
              <w:rPr>
                <w:rFonts w:ascii="Times New Roman" w:hAnsi="Times New Roman"/>
              </w:rPr>
              <w:t>ch dôchod</w:t>
            </w:r>
            <w:r w:rsidR="00EE1BDB">
              <w:rPr>
                <w:rFonts w:ascii="Times New Roman" w:hAnsi="Times New Roman"/>
              </w:rPr>
              <w:t>k</w:t>
            </w:r>
            <w:r w:rsidR="0047785B">
              <w:rPr>
                <w:rFonts w:ascii="Times New Roman" w:hAnsi="Times New Roman"/>
              </w:rPr>
              <w:t>o</w:t>
            </w:r>
            <w:r w:rsidR="00B04154">
              <w:rPr>
                <w:rFonts w:ascii="Times New Roman" w:hAnsi="Times New Roman"/>
              </w:rPr>
              <w:t>ch</w:t>
            </w:r>
            <w:r>
              <w:rPr>
                <w:rFonts w:ascii="Times New Roman" w:hAnsi="Times New Roman"/>
              </w:rPr>
              <w:t xml:space="preserve"> a</w:t>
            </w:r>
            <w:r w:rsidR="00EE1BDB">
              <w:rPr>
                <w:rFonts w:ascii="Times New Roman" w:hAnsi="Times New Roman"/>
              </w:rPr>
              <w:t> 82,8 %</w:t>
            </w:r>
            <w:r w:rsidR="0047785B">
              <w:rPr>
                <w:rFonts w:ascii="Times New Roman" w:hAnsi="Times New Roman"/>
              </w:rPr>
              <w:t xml:space="preserve"> </w:t>
            </w:r>
            <w:r w:rsidR="00EE1BDB">
              <w:rPr>
                <w:rFonts w:ascii="Times New Roman" w:hAnsi="Times New Roman"/>
              </w:rPr>
              <w:t>invalidný</w:t>
            </w:r>
            <w:r w:rsidR="0047785B">
              <w:rPr>
                <w:rFonts w:ascii="Times New Roman" w:hAnsi="Times New Roman"/>
              </w:rPr>
              <w:t>ch</w:t>
            </w:r>
            <w:r w:rsidR="00EE1BDB">
              <w:rPr>
                <w:rFonts w:ascii="Times New Roman" w:hAnsi="Times New Roman"/>
              </w:rPr>
              <w:t xml:space="preserve"> </w:t>
            </w:r>
            <w:r w:rsidR="0047785B">
              <w:rPr>
                <w:rFonts w:ascii="Times New Roman" w:hAnsi="Times New Roman"/>
              </w:rPr>
              <w:t>dôchod</w:t>
            </w:r>
            <w:r w:rsidR="00EE1BDB">
              <w:rPr>
                <w:rFonts w:ascii="Times New Roman" w:hAnsi="Times New Roman"/>
              </w:rPr>
              <w:t>k</w:t>
            </w:r>
            <w:r w:rsidR="0047785B">
              <w:rPr>
                <w:rFonts w:ascii="Times New Roman" w:hAnsi="Times New Roman"/>
              </w:rPr>
              <w:t>o</w:t>
            </w:r>
            <w:r w:rsidR="00B04154">
              <w:rPr>
                <w:rFonts w:ascii="Times New Roman" w:hAnsi="Times New Roman"/>
              </w:rPr>
              <w:t>ch</w:t>
            </w:r>
            <w:r>
              <w:rPr>
                <w:rFonts w:ascii="Times New Roman" w:hAnsi="Times New Roman"/>
              </w:rPr>
              <w:t>.</w:t>
            </w:r>
            <w:r w:rsidR="00EE1BDB">
              <w:rPr>
                <w:rFonts w:ascii="Times New Roman" w:hAnsi="Times New Roman"/>
              </w:rPr>
              <w:t xml:space="preserve"> Pre POMB&gt;1,25 by sa nižší koeficient redukcie prejavil u </w:t>
            </w:r>
            <w:r w:rsidR="0047785B">
              <w:rPr>
                <w:rFonts w:ascii="Times New Roman" w:hAnsi="Times New Roman"/>
              </w:rPr>
              <w:t>18,1</w:t>
            </w:r>
            <w:r w:rsidR="00EE1BDB">
              <w:rPr>
                <w:rFonts w:ascii="Times New Roman" w:hAnsi="Times New Roman"/>
              </w:rPr>
              <w:t xml:space="preserve"> % </w:t>
            </w:r>
            <w:r w:rsidR="0047785B">
              <w:rPr>
                <w:rFonts w:ascii="Times New Roman" w:hAnsi="Times New Roman"/>
              </w:rPr>
              <w:t>novo</w:t>
            </w:r>
            <w:r w:rsidR="00EE1BDB">
              <w:rPr>
                <w:rFonts w:ascii="Times New Roman" w:hAnsi="Times New Roman"/>
              </w:rPr>
              <w:t>priznaných starobných dôchodko</w:t>
            </w:r>
            <w:r w:rsidR="00B04154">
              <w:rPr>
                <w:rFonts w:ascii="Times New Roman" w:hAnsi="Times New Roman"/>
              </w:rPr>
              <w:t>ch</w:t>
            </w:r>
            <w:r w:rsidR="0047785B">
              <w:rPr>
                <w:rFonts w:ascii="Times New Roman" w:hAnsi="Times New Roman"/>
              </w:rPr>
              <w:t>, 17,8</w:t>
            </w:r>
            <w:r w:rsidR="00EE1BDB">
              <w:rPr>
                <w:rFonts w:ascii="Times New Roman" w:hAnsi="Times New Roman"/>
              </w:rPr>
              <w:t xml:space="preserve"> % predčasný</w:t>
            </w:r>
            <w:r w:rsidR="0047785B">
              <w:rPr>
                <w:rFonts w:ascii="Times New Roman" w:hAnsi="Times New Roman"/>
              </w:rPr>
              <w:t>ch</w:t>
            </w:r>
            <w:r w:rsidR="00EE1BDB">
              <w:rPr>
                <w:rFonts w:ascii="Times New Roman" w:hAnsi="Times New Roman"/>
              </w:rPr>
              <w:t xml:space="preserve"> starobný</w:t>
            </w:r>
            <w:r w:rsidR="0047785B">
              <w:rPr>
                <w:rFonts w:ascii="Times New Roman" w:hAnsi="Times New Roman"/>
              </w:rPr>
              <w:t>ch dôchod</w:t>
            </w:r>
            <w:r w:rsidR="00EE1BDB">
              <w:rPr>
                <w:rFonts w:ascii="Times New Roman" w:hAnsi="Times New Roman"/>
              </w:rPr>
              <w:t>k</w:t>
            </w:r>
            <w:r w:rsidR="0047785B">
              <w:rPr>
                <w:rFonts w:ascii="Times New Roman" w:hAnsi="Times New Roman"/>
              </w:rPr>
              <w:t>o</w:t>
            </w:r>
            <w:r w:rsidR="00B04154">
              <w:rPr>
                <w:rFonts w:ascii="Times New Roman" w:hAnsi="Times New Roman"/>
              </w:rPr>
              <w:t>ch</w:t>
            </w:r>
            <w:r w:rsidR="00EE1BDB">
              <w:rPr>
                <w:rFonts w:ascii="Times New Roman" w:hAnsi="Times New Roman"/>
              </w:rPr>
              <w:t xml:space="preserve"> a </w:t>
            </w:r>
            <w:r w:rsidR="0047785B">
              <w:rPr>
                <w:rFonts w:ascii="Times New Roman" w:hAnsi="Times New Roman"/>
              </w:rPr>
              <w:t>6</w:t>
            </w:r>
            <w:r w:rsidR="00EE1BDB">
              <w:rPr>
                <w:rFonts w:ascii="Times New Roman" w:hAnsi="Times New Roman"/>
              </w:rPr>
              <w:t>,</w:t>
            </w:r>
            <w:r w:rsidR="0047785B">
              <w:rPr>
                <w:rFonts w:ascii="Times New Roman" w:hAnsi="Times New Roman"/>
              </w:rPr>
              <w:t xml:space="preserve">2 </w:t>
            </w:r>
            <w:r w:rsidR="00EE1BDB">
              <w:rPr>
                <w:rFonts w:ascii="Times New Roman" w:hAnsi="Times New Roman"/>
              </w:rPr>
              <w:t>%</w:t>
            </w:r>
            <w:r w:rsidR="0047785B">
              <w:rPr>
                <w:rFonts w:ascii="Times New Roman" w:hAnsi="Times New Roman"/>
              </w:rPr>
              <w:t xml:space="preserve"> </w:t>
            </w:r>
            <w:r w:rsidR="00EE1BDB">
              <w:rPr>
                <w:rFonts w:ascii="Times New Roman" w:hAnsi="Times New Roman"/>
              </w:rPr>
              <w:t>invalidný</w:t>
            </w:r>
            <w:r w:rsidR="0047785B">
              <w:rPr>
                <w:rFonts w:ascii="Times New Roman" w:hAnsi="Times New Roman"/>
              </w:rPr>
              <w:t>ch</w:t>
            </w:r>
            <w:r w:rsidR="00EE1BDB">
              <w:rPr>
                <w:rFonts w:ascii="Times New Roman" w:hAnsi="Times New Roman"/>
              </w:rPr>
              <w:t xml:space="preserve"> </w:t>
            </w:r>
            <w:r w:rsidR="0047785B">
              <w:rPr>
                <w:rFonts w:ascii="Times New Roman" w:hAnsi="Times New Roman"/>
              </w:rPr>
              <w:t>dôchod</w:t>
            </w:r>
            <w:r w:rsidR="00EE1BDB">
              <w:rPr>
                <w:rFonts w:ascii="Times New Roman" w:hAnsi="Times New Roman"/>
              </w:rPr>
              <w:t>k</w:t>
            </w:r>
            <w:r w:rsidR="0047785B">
              <w:rPr>
                <w:rFonts w:ascii="Times New Roman" w:hAnsi="Times New Roman"/>
              </w:rPr>
              <w:t>o</w:t>
            </w:r>
            <w:r w:rsidR="00B04154">
              <w:rPr>
                <w:rFonts w:ascii="Times New Roman" w:hAnsi="Times New Roman"/>
              </w:rPr>
              <w:t>ch</w:t>
            </w:r>
            <w:r w:rsidR="00EE1BDB"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 xml:space="preserve"> Simu</w:t>
            </w:r>
            <w:r w:rsidR="00535ED1">
              <w:rPr>
                <w:rFonts w:ascii="Times New Roman" w:hAnsi="Times New Roman"/>
              </w:rPr>
              <w:t>latívne pre POMB v hodnote 0,</w:t>
            </w:r>
            <w:r>
              <w:rPr>
                <w:rFonts w:ascii="Times New Roman" w:hAnsi="Times New Roman"/>
              </w:rPr>
              <w:t>5 a 40 rokov</w:t>
            </w:r>
            <w:r w:rsidR="00806440">
              <w:rPr>
                <w:rFonts w:ascii="Times New Roman" w:hAnsi="Times New Roman"/>
              </w:rPr>
              <w:t xml:space="preserve"> dôchodkového</w:t>
            </w:r>
            <w:r>
              <w:rPr>
                <w:rFonts w:ascii="Times New Roman" w:hAnsi="Times New Roman"/>
              </w:rPr>
              <w:t xml:space="preserve"> poistenia by</w:t>
            </w:r>
            <w:r w:rsidR="00EE1BDB">
              <w:rPr>
                <w:rFonts w:ascii="Times New Roman" w:hAnsi="Times New Roman"/>
              </w:rPr>
              <w:t xml:space="preserve"> novopriznaný starobný dôchodok</w:t>
            </w:r>
            <w:r w:rsidR="00535ED1">
              <w:rPr>
                <w:rFonts w:ascii="Times New Roman" w:hAnsi="Times New Roman"/>
              </w:rPr>
              <w:t xml:space="preserve"> v roku 2013 </w:t>
            </w:r>
            <w:r w:rsidR="00EE1BD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bol</w:t>
            </w:r>
            <w:r w:rsidR="00B04154">
              <w:rPr>
                <w:rFonts w:ascii="Times New Roman" w:hAnsi="Times New Roman"/>
              </w:rPr>
              <w:t xml:space="preserve"> mesačne</w:t>
            </w:r>
            <w:r w:rsidR="00535ED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vyšší o</w:t>
            </w:r>
            <w:r w:rsidR="00A30323">
              <w:rPr>
                <w:rFonts w:ascii="Times New Roman" w:hAnsi="Times New Roman"/>
              </w:rPr>
              <w:t> 2,0</w:t>
            </w:r>
            <w:r w:rsidR="00535ED1">
              <w:rPr>
                <w:rFonts w:ascii="Times New Roman" w:hAnsi="Times New Roman"/>
              </w:rPr>
              <w:t xml:space="preserve"> eura v porovnaní so súčasným právnym stavom</w:t>
            </w:r>
            <w:r>
              <w:rPr>
                <w:rFonts w:ascii="Times New Roman" w:hAnsi="Times New Roman"/>
              </w:rPr>
              <w:t xml:space="preserve">. Pre POMB v hodnote </w:t>
            </w:r>
            <w:r w:rsidR="00535ED1">
              <w:rPr>
                <w:rFonts w:ascii="Times New Roman" w:hAnsi="Times New Roman"/>
              </w:rPr>
              <w:t xml:space="preserve">1,5 a 40 </w:t>
            </w:r>
            <w:r w:rsidR="00806440">
              <w:rPr>
                <w:rFonts w:ascii="Times New Roman" w:hAnsi="Times New Roman"/>
              </w:rPr>
              <w:t xml:space="preserve">rokov dôchodkového </w:t>
            </w:r>
            <w:r w:rsidR="00A30323">
              <w:rPr>
                <w:rFonts w:ascii="Times New Roman" w:hAnsi="Times New Roman"/>
              </w:rPr>
              <w:t xml:space="preserve">poistenia by bol </w:t>
            </w:r>
            <w:r w:rsidR="00B04154">
              <w:rPr>
                <w:rFonts w:ascii="Times New Roman" w:hAnsi="Times New Roman"/>
              </w:rPr>
              <w:t xml:space="preserve">mesačne </w:t>
            </w:r>
            <w:r w:rsidR="00A30323">
              <w:rPr>
                <w:rFonts w:ascii="Times New Roman" w:hAnsi="Times New Roman"/>
              </w:rPr>
              <w:t>nižší o 4,0</w:t>
            </w:r>
            <w:r w:rsidR="00535ED1">
              <w:rPr>
                <w:rFonts w:ascii="Times New Roman" w:hAnsi="Times New Roman"/>
              </w:rPr>
              <w:t xml:space="preserve"> eura v porovnaní so súčasným právnym stavom.</w:t>
            </w:r>
          </w:p>
          <w:p w:rsidR="009A62D6" w:rsidP="009A62D6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481250" w:rsidP="009A62D6">
            <w:pPr>
              <w:bidi w:val="0"/>
              <w:jc w:val="both"/>
              <w:rPr>
                <w:rFonts w:ascii="Times New Roman" w:hAnsi="Times New Roman"/>
              </w:rPr>
            </w:pPr>
            <w:r w:rsidRPr="00900DFC" w:rsidR="009A62D6">
              <w:rPr>
                <w:rFonts w:ascii="Times New Roman" w:hAnsi="Times New Roman"/>
              </w:rPr>
              <w:t>Na zá</w:t>
            </w:r>
            <w:r w:rsidR="009A62D6">
              <w:rPr>
                <w:rFonts w:ascii="Times New Roman" w:hAnsi="Times New Roman"/>
              </w:rPr>
              <w:t>klade štatistických údajov Sociálnej poisťovne</w:t>
            </w:r>
            <w:r w:rsidR="00F018E5">
              <w:rPr>
                <w:rFonts w:ascii="Times New Roman" w:hAnsi="Times New Roman"/>
              </w:rPr>
              <w:t>, makroeko</w:t>
            </w:r>
            <w:r w:rsidR="00644B23">
              <w:rPr>
                <w:rFonts w:ascii="Times New Roman" w:hAnsi="Times New Roman"/>
              </w:rPr>
              <w:t>nomickej prognózy IFP z júna</w:t>
            </w:r>
            <w:r w:rsidR="00F018E5">
              <w:rPr>
                <w:rFonts w:ascii="Times New Roman" w:hAnsi="Times New Roman"/>
              </w:rPr>
              <w:t xml:space="preserve"> 2012 (valorizačné percento</w:t>
            </w:r>
            <w:r w:rsidR="00267F69">
              <w:rPr>
                <w:rFonts w:ascii="Times New Roman" w:hAnsi="Times New Roman"/>
              </w:rPr>
              <w:t xml:space="preserve"> v roku 2013 =</w:t>
            </w:r>
            <w:r w:rsidR="00A31161">
              <w:rPr>
                <w:rFonts w:ascii="Times New Roman" w:hAnsi="Times New Roman"/>
              </w:rPr>
              <w:t xml:space="preserve"> 3,5 %</w:t>
            </w:r>
            <w:r w:rsidR="00267F69">
              <w:rPr>
                <w:rFonts w:ascii="Times New Roman" w:hAnsi="Times New Roman"/>
              </w:rPr>
              <w:t xml:space="preserve">  a</w:t>
            </w:r>
            <w:r w:rsidR="00644B23">
              <w:rPr>
                <w:rFonts w:ascii="Times New Roman" w:hAnsi="Times New Roman"/>
              </w:rPr>
              <w:t xml:space="preserve"> v roku 2014 = 3,06 </w:t>
            </w:r>
            <w:r w:rsidR="00F018E5">
              <w:rPr>
                <w:rFonts w:ascii="Times New Roman" w:hAnsi="Times New Roman"/>
              </w:rPr>
              <w:t>%)</w:t>
            </w:r>
            <w:r w:rsidR="009A62D6">
              <w:rPr>
                <w:rFonts w:ascii="Times New Roman" w:hAnsi="Times New Roman"/>
              </w:rPr>
              <w:t xml:space="preserve"> a predpokladov</w:t>
            </w:r>
            <w:r w:rsidRPr="00900DFC" w:rsidR="009A62D6">
              <w:rPr>
                <w:rFonts w:ascii="Times New Roman" w:hAnsi="Times New Roman"/>
              </w:rPr>
              <w:t xml:space="preserve"> by pevná suma valorizácie</w:t>
            </w:r>
            <w:r w:rsidR="009A62D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v roku 2013:</w:t>
            </w:r>
          </w:p>
          <w:p w:rsidR="00A31161" w:rsidP="00A31161">
            <w:pPr>
              <w:numPr>
                <w:numId w:val="7"/>
              </w:numPr>
              <w:bidi w:val="0"/>
              <w:jc w:val="both"/>
              <w:rPr>
                <w:rFonts w:ascii="Times New Roman" w:hAnsi="Times New Roman"/>
              </w:rPr>
            </w:pPr>
            <w:r w:rsidRPr="00900DFC">
              <w:rPr>
                <w:rFonts w:ascii="Times New Roman" w:hAnsi="Times New Roman"/>
              </w:rPr>
              <w:t>pre poberateľov sólo starob</w:t>
            </w:r>
            <w:r w:rsidR="00234128">
              <w:rPr>
                <w:rFonts w:ascii="Times New Roman" w:hAnsi="Times New Roman"/>
              </w:rPr>
              <w:t>ného dôchodku predstavovala 12,6</w:t>
            </w:r>
            <w:r>
              <w:rPr>
                <w:rFonts w:ascii="Times New Roman" w:hAnsi="Times New Roman"/>
              </w:rPr>
              <w:t xml:space="preserve"> eura,</w:t>
            </w:r>
          </w:p>
          <w:p w:rsidR="00A31161" w:rsidP="00A31161">
            <w:pPr>
              <w:numPr>
                <w:numId w:val="7"/>
              </w:numPr>
              <w:bidi w:val="0"/>
              <w:jc w:val="both"/>
              <w:rPr>
                <w:rFonts w:ascii="Times New Roman" w:hAnsi="Times New Roman"/>
              </w:rPr>
            </w:pPr>
            <w:r w:rsidR="00A21DB3">
              <w:rPr>
                <w:rFonts w:ascii="Times New Roman" w:hAnsi="Times New Roman"/>
              </w:rPr>
              <w:t>pre poberateľov sólo</w:t>
            </w:r>
            <w:r>
              <w:rPr>
                <w:rFonts w:ascii="Times New Roman" w:hAnsi="Times New Roman"/>
              </w:rPr>
              <w:t xml:space="preserve"> predčasného starobného dôchodku </w:t>
            </w:r>
            <w:r w:rsidR="00A21DB3">
              <w:rPr>
                <w:rFonts w:ascii="Times New Roman" w:hAnsi="Times New Roman"/>
              </w:rPr>
              <w:t>bola</w:t>
            </w:r>
            <w:r w:rsidR="00234128">
              <w:rPr>
                <w:rFonts w:ascii="Times New Roman" w:hAnsi="Times New Roman"/>
              </w:rPr>
              <w:t xml:space="preserve"> 13,1</w:t>
            </w:r>
            <w:r w:rsidRPr="00900DFC">
              <w:rPr>
                <w:rFonts w:ascii="Times New Roman" w:hAnsi="Times New Roman"/>
              </w:rPr>
              <w:t xml:space="preserve"> eura</w:t>
            </w:r>
            <w:r>
              <w:rPr>
                <w:rFonts w:ascii="Times New Roman" w:hAnsi="Times New Roman"/>
              </w:rPr>
              <w:t xml:space="preserve">, </w:t>
            </w:r>
          </w:p>
          <w:p w:rsidR="00A31161" w:rsidP="00A31161">
            <w:pPr>
              <w:numPr>
                <w:numId w:val="7"/>
              </w:numPr>
              <w:bidi w:val="0"/>
              <w:jc w:val="both"/>
              <w:rPr>
                <w:rFonts w:ascii="Times New Roman" w:hAnsi="Times New Roman"/>
              </w:rPr>
            </w:pPr>
            <w:r w:rsidR="00A21DB3">
              <w:rPr>
                <w:rFonts w:ascii="Times New Roman" w:hAnsi="Times New Roman"/>
              </w:rPr>
              <w:t xml:space="preserve">pre poberateľov  </w:t>
            </w:r>
            <w:r w:rsidRPr="00900DFC">
              <w:rPr>
                <w:rFonts w:ascii="Times New Roman" w:hAnsi="Times New Roman"/>
              </w:rPr>
              <w:t>sólo invalidného dôchodku s poklesom schopnosti vykonáva</w:t>
            </w:r>
            <w:r>
              <w:rPr>
                <w:rFonts w:ascii="Times New Roman" w:hAnsi="Times New Roman"/>
              </w:rPr>
              <w:t xml:space="preserve">ť zárobkovú činnosť do 70 % </w:t>
            </w:r>
            <w:r w:rsidR="00A21DB3">
              <w:rPr>
                <w:rFonts w:ascii="Times New Roman" w:hAnsi="Times New Roman"/>
              </w:rPr>
              <w:t xml:space="preserve">bola </w:t>
            </w:r>
            <w:r w:rsidR="00234128">
              <w:rPr>
                <w:rFonts w:ascii="Times New Roman" w:hAnsi="Times New Roman"/>
              </w:rPr>
              <w:t>6,7</w:t>
            </w:r>
            <w:r w:rsidRPr="00900DFC">
              <w:rPr>
                <w:rFonts w:ascii="Times New Roman" w:hAnsi="Times New Roman"/>
              </w:rPr>
              <w:t xml:space="preserve"> eura, </w:t>
            </w:r>
          </w:p>
          <w:p w:rsidR="00A31161" w:rsidP="00A31161">
            <w:pPr>
              <w:numPr>
                <w:numId w:val="7"/>
              </w:numPr>
              <w:bidi w:val="0"/>
              <w:jc w:val="both"/>
              <w:rPr>
                <w:rFonts w:ascii="Times New Roman" w:hAnsi="Times New Roman"/>
              </w:rPr>
            </w:pPr>
            <w:r w:rsidR="00A21DB3">
              <w:rPr>
                <w:rFonts w:ascii="Times New Roman" w:hAnsi="Times New Roman"/>
              </w:rPr>
              <w:t xml:space="preserve">pre poberateľov </w:t>
            </w:r>
            <w:r w:rsidRPr="00900DFC">
              <w:rPr>
                <w:rFonts w:ascii="Times New Roman" w:hAnsi="Times New Roman"/>
              </w:rPr>
              <w:t>sólo invalidného dôchodku s poklesom schopnosti vykonávať</w:t>
            </w:r>
            <w:r>
              <w:rPr>
                <w:rFonts w:ascii="Times New Roman" w:hAnsi="Times New Roman"/>
              </w:rPr>
              <w:t xml:space="preserve"> zárobkovú činnosť nad 70 % </w:t>
            </w:r>
            <w:r w:rsidR="00A21DB3">
              <w:rPr>
                <w:rFonts w:ascii="Times New Roman" w:hAnsi="Times New Roman"/>
              </w:rPr>
              <w:t>bola</w:t>
            </w:r>
            <w:r w:rsidR="00234128">
              <w:rPr>
                <w:rFonts w:ascii="Times New Roman" w:hAnsi="Times New Roman"/>
              </w:rPr>
              <w:t xml:space="preserve"> 11,7</w:t>
            </w:r>
            <w:r w:rsidRPr="00900DFC">
              <w:rPr>
                <w:rFonts w:ascii="Times New Roman" w:hAnsi="Times New Roman"/>
              </w:rPr>
              <w:t xml:space="preserve"> eura, </w:t>
            </w:r>
          </w:p>
          <w:p w:rsidR="00A31161" w:rsidP="00A31161">
            <w:pPr>
              <w:numPr>
                <w:numId w:val="7"/>
              </w:numPr>
              <w:bidi w:val="0"/>
              <w:jc w:val="both"/>
              <w:rPr>
                <w:rFonts w:ascii="Times New Roman" w:hAnsi="Times New Roman"/>
              </w:rPr>
            </w:pPr>
            <w:r w:rsidR="00A21DB3">
              <w:rPr>
                <w:rFonts w:ascii="Times New Roman" w:hAnsi="Times New Roman"/>
              </w:rPr>
              <w:t xml:space="preserve">pre poberateľov </w:t>
            </w:r>
            <w:r w:rsidRPr="00900DFC">
              <w:rPr>
                <w:rFonts w:ascii="Times New Roman" w:hAnsi="Times New Roman"/>
              </w:rPr>
              <w:t>sólo vdov</w:t>
            </w:r>
            <w:r>
              <w:rPr>
                <w:rFonts w:ascii="Times New Roman" w:hAnsi="Times New Roman"/>
              </w:rPr>
              <w:t xml:space="preserve">ského a vdoveckého dôchodku </w:t>
            </w:r>
            <w:r w:rsidR="00A21DB3">
              <w:rPr>
                <w:rFonts w:ascii="Times New Roman" w:hAnsi="Times New Roman"/>
              </w:rPr>
              <w:t>bola</w:t>
            </w:r>
            <w:r w:rsidR="00234128">
              <w:rPr>
                <w:rFonts w:ascii="Times New Roman" w:hAnsi="Times New Roman"/>
              </w:rPr>
              <w:t xml:space="preserve"> 8,3</w:t>
            </w:r>
            <w:r>
              <w:rPr>
                <w:rFonts w:ascii="Times New Roman" w:hAnsi="Times New Roman"/>
              </w:rPr>
              <w:t xml:space="preserve"> eura a </w:t>
            </w:r>
          </w:p>
          <w:p w:rsidR="00A31161" w:rsidRPr="00900DFC" w:rsidP="00A31161">
            <w:pPr>
              <w:numPr>
                <w:numId w:val="7"/>
              </w:numPr>
              <w:bidi w:val="0"/>
              <w:jc w:val="both"/>
              <w:rPr>
                <w:rFonts w:ascii="Times New Roman" w:hAnsi="Times New Roman"/>
              </w:rPr>
            </w:pPr>
            <w:r w:rsidR="00A21DB3">
              <w:rPr>
                <w:rFonts w:ascii="Times New Roman" w:hAnsi="Times New Roman"/>
              </w:rPr>
              <w:t xml:space="preserve">pre poberateľov </w:t>
            </w:r>
            <w:r w:rsidR="00234128">
              <w:rPr>
                <w:rFonts w:ascii="Times New Roman" w:hAnsi="Times New Roman"/>
              </w:rPr>
              <w:t xml:space="preserve">sólo sirotského dôchodku 4,7 </w:t>
            </w:r>
            <w:r w:rsidRPr="00900DFC">
              <w:rPr>
                <w:rFonts w:ascii="Times New Roman" w:hAnsi="Times New Roman"/>
              </w:rPr>
              <w:t xml:space="preserve">eura.  </w:t>
            </w:r>
          </w:p>
          <w:p w:rsidR="00A31161" w:rsidP="00A31161">
            <w:pPr>
              <w:bidi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 v roku 2014:</w:t>
            </w:r>
          </w:p>
          <w:p w:rsidR="00A31161" w:rsidP="00A31161">
            <w:pPr>
              <w:numPr>
                <w:numId w:val="7"/>
              </w:numPr>
              <w:bidi w:val="0"/>
              <w:jc w:val="both"/>
              <w:rPr>
                <w:rFonts w:ascii="Times New Roman" w:hAnsi="Times New Roman"/>
              </w:rPr>
            </w:pPr>
            <w:r w:rsidRPr="00900DFC">
              <w:rPr>
                <w:rFonts w:ascii="Times New Roman" w:hAnsi="Times New Roman"/>
              </w:rPr>
              <w:t>pre poberateľov sólo starob</w:t>
            </w:r>
            <w:r>
              <w:rPr>
                <w:rFonts w:ascii="Times New Roman" w:hAnsi="Times New Roman"/>
              </w:rPr>
              <w:t>ného dôchodku predstavovala 11,98 eura (-0,55 eura v porovnaní s pomerom 50% priemerná mzda a 50% inflácia),</w:t>
            </w:r>
          </w:p>
          <w:p w:rsidR="00A31161" w:rsidP="00A31161">
            <w:pPr>
              <w:numPr>
                <w:numId w:val="7"/>
              </w:numPr>
              <w:bidi w:val="0"/>
              <w:jc w:val="both"/>
              <w:rPr>
                <w:rFonts w:ascii="Times New Roman" w:hAnsi="Times New Roman"/>
              </w:rPr>
            </w:pPr>
            <w:r w:rsidR="00A21DB3">
              <w:rPr>
                <w:rFonts w:ascii="Times New Roman" w:hAnsi="Times New Roman"/>
              </w:rPr>
              <w:t>pre poberateľov sólo</w:t>
            </w:r>
            <w:r>
              <w:rPr>
                <w:rFonts w:ascii="Times New Roman" w:hAnsi="Times New Roman"/>
              </w:rPr>
              <w:t xml:space="preserve"> predčasného starobného dôchodku </w:t>
            </w:r>
            <w:r w:rsidR="00A21DB3">
              <w:rPr>
                <w:rFonts w:ascii="Times New Roman" w:hAnsi="Times New Roman"/>
              </w:rPr>
              <w:t>bola</w:t>
            </w:r>
            <w:r>
              <w:rPr>
                <w:rFonts w:ascii="Times New Roman" w:hAnsi="Times New Roman"/>
              </w:rPr>
              <w:t xml:space="preserve">  11,93</w:t>
            </w:r>
            <w:r w:rsidRPr="00900DFC">
              <w:rPr>
                <w:rFonts w:ascii="Times New Roman" w:hAnsi="Times New Roman"/>
              </w:rPr>
              <w:t xml:space="preserve"> eura</w:t>
            </w:r>
            <w:r>
              <w:rPr>
                <w:rFonts w:ascii="Times New Roman" w:hAnsi="Times New Roman"/>
              </w:rPr>
              <w:t xml:space="preserve"> (-0,55 eura), </w:t>
            </w:r>
          </w:p>
          <w:p w:rsidR="00A31161" w:rsidP="00A31161">
            <w:pPr>
              <w:numPr>
                <w:numId w:val="7"/>
              </w:numPr>
              <w:bidi w:val="0"/>
              <w:jc w:val="both"/>
              <w:rPr>
                <w:rFonts w:ascii="Times New Roman" w:hAnsi="Times New Roman"/>
              </w:rPr>
            </w:pPr>
            <w:r w:rsidR="00A21DB3">
              <w:rPr>
                <w:rFonts w:ascii="Times New Roman" w:hAnsi="Times New Roman"/>
              </w:rPr>
              <w:t xml:space="preserve">pre poberateľov </w:t>
            </w:r>
            <w:r w:rsidRPr="00900DFC">
              <w:rPr>
                <w:rFonts w:ascii="Times New Roman" w:hAnsi="Times New Roman"/>
              </w:rPr>
              <w:t>sólo invalidného dôchodku s poklesom schopnosti</w:t>
            </w:r>
            <w:r w:rsidR="00084309">
              <w:rPr>
                <w:rFonts w:ascii="Times New Roman" w:hAnsi="Times New Roman"/>
              </w:rPr>
              <w:t xml:space="preserve"> </w:t>
            </w:r>
            <w:r w:rsidR="006D2AEC">
              <w:rPr>
                <w:rFonts w:ascii="Times New Roman" w:hAnsi="Times New Roman"/>
              </w:rPr>
              <w:t xml:space="preserve"> </w:t>
            </w:r>
            <w:r w:rsidRPr="00900DFC">
              <w:rPr>
                <w:rFonts w:ascii="Times New Roman" w:hAnsi="Times New Roman"/>
              </w:rPr>
              <w:t>vykonáva</w:t>
            </w:r>
            <w:r>
              <w:rPr>
                <w:rFonts w:ascii="Times New Roman" w:hAnsi="Times New Roman"/>
              </w:rPr>
              <w:t xml:space="preserve">ť zárobkovú činnosť do 70 % </w:t>
            </w:r>
            <w:r w:rsidR="00A21DB3">
              <w:rPr>
                <w:rFonts w:ascii="Times New Roman" w:hAnsi="Times New Roman"/>
              </w:rPr>
              <w:t>bola</w:t>
            </w:r>
            <w:r>
              <w:rPr>
                <w:rFonts w:ascii="Times New Roman" w:hAnsi="Times New Roman"/>
              </w:rPr>
              <w:t xml:space="preserve"> 6,01</w:t>
            </w:r>
            <w:r w:rsidRPr="00900DFC">
              <w:rPr>
                <w:rFonts w:ascii="Times New Roman" w:hAnsi="Times New Roman"/>
              </w:rPr>
              <w:t xml:space="preserve"> eura</w:t>
            </w:r>
            <w:r>
              <w:rPr>
                <w:rFonts w:ascii="Times New Roman" w:hAnsi="Times New Roman"/>
              </w:rPr>
              <w:t xml:space="preserve"> (-0,28 eura)</w:t>
            </w:r>
            <w:r w:rsidRPr="00900DFC">
              <w:rPr>
                <w:rFonts w:ascii="Times New Roman" w:hAnsi="Times New Roman"/>
              </w:rPr>
              <w:t xml:space="preserve">, </w:t>
            </w:r>
          </w:p>
          <w:p w:rsidR="00A31161" w:rsidP="00A31161">
            <w:pPr>
              <w:numPr>
                <w:numId w:val="7"/>
              </w:numPr>
              <w:bidi w:val="0"/>
              <w:jc w:val="both"/>
              <w:rPr>
                <w:rFonts w:ascii="Times New Roman" w:hAnsi="Times New Roman"/>
              </w:rPr>
            </w:pPr>
            <w:r w:rsidR="00A21DB3">
              <w:rPr>
                <w:rFonts w:ascii="Times New Roman" w:hAnsi="Times New Roman"/>
              </w:rPr>
              <w:t xml:space="preserve">pre poberateľov </w:t>
            </w:r>
            <w:r w:rsidRPr="00900DFC">
              <w:rPr>
                <w:rFonts w:ascii="Times New Roman" w:hAnsi="Times New Roman"/>
              </w:rPr>
              <w:t>sólo invalidného dôchodku s poklesom schopnosti vykonávať</w:t>
            </w:r>
            <w:r>
              <w:rPr>
                <w:rFonts w:ascii="Times New Roman" w:hAnsi="Times New Roman"/>
              </w:rPr>
              <w:t xml:space="preserve"> zárobkovú činnosť nad 70 % </w:t>
            </w:r>
            <w:r w:rsidR="00A21DB3">
              <w:rPr>
                <w:rFonts w:ascii="Times New Roman" w:hAnsi="Times New Roman"/>
              </w:rPr>
              <w:t>bola</w:t>
            </w:r>
            <w:r>
              <w:rPr>
                <w:rFonts w:ascii="Times New Roman" w:hAnsi="Times New Roman"/>
              </w:rPr>
              <w:t xml:space="preserve"> 10,53</w:t>
            </w:r>
            <w:r w:rsidRPr="00900DFC">
              <w:rPr>
                <w:rFonts w:ascii="Times New Roman" w:hAnsi="Times New Roman"/>
              </w:rPr>
              <w:t xml:space="preserve"> eura</w:t>
            </w:r>
            <w:r>
              <w:rPr>
                <w:rFonts w:ascii="Times New Roman" w:hAnsi="Times New Roman"/>
              </w:rPr>
              <w:t xml:space="preserve"> (-0,48 eura)</w:t>
            </w:r>
            <w:r w:rsidRPr="00900DFC">
              <w:rPr>
                <w:rFonts w:ascii="Times New Roman" w:hAnsi="Times New Roman"/>
              </w:rPr>
              <w:t xml:space="preserve">, </w:t>
            </w:r>
          </w:p>
          <w:p w:rsidR="00A31161" w:rsidP="00A31161">
            <w:pPr>
              <w:numPr>
                <w:numId w:val="7"/>
              </w:numPr>
              <w:bidi w:val="0"/>
              <w:jc w:val="both"/>
              <w:rPr>
                <w:rFonts w:ascii="Times New Roman" w:hAnsi="Times New Roman"/>
              </w:rPr>
            </w:pPr>
            <w:r w:rsidR="00A21DB3">
              <w:rPr>
                <w:rFonts w:ascii="Times New Roman" w:hAnsi="Times New Roman"/>
              </w:rPr>
              <w:t xml:space="preserve">pre poberateľov </w:t>
            </w:r>
            <w:r w:rsidRPr="00900DFC">
              <w:rPr>
                <w:rFonts w:ascii="Times New Roman" w:hAnsi="Times New Roman"/>
              </w:rPr>
              <w:t>sólo vdov</w:t>
            </w:r>
            <w:r>
              <w:rPr>
                <w:rFonts w:ascii="Times New Roman" w:hAnsi="Times New Roman"/>
              </w:rPr>
              <w:t xml:space="preserve">ského a vdoveckého dôchodku </w:t>
            </w:r>
            <w:r w:rsidR="00A21DB3">
              <w:rPr>
                <w:rFonts w:ascii="Times New Roman" w:hAnsi="Times New Roman"/>
              </w:rPr>
              <w:t>bola</w:t>
            </w:r>
            <w:r>
              <w:rPr>
                <w:rFonts w:ascii="Times New Roman" w:hAnsi="Times New Roman"/>
              </w:rPr>
              <w:t xml:space="preserve"> 7,11 eura (-0,33 eura) a </w:t>
            </w:r>
          </w:p>
          <w:p w:rsidR="00A31161" w:rsidP="00A31161">
            <w:pPr>
              <w:numPr>
                <w:numId w:val="7"/>
              </w:numPr>
              <w:bidi w:val="0"/>
              <w:jc w:val="both"/>
              <w:rPr>
                <w:rFonts w:ascii="Times New Roman" w:hAnsi="Times New Roman"/>
              </w:rPr>
            </w:pPr>
            <w:r w:rsidR="00A21DB3">
              <w:rPr>
                <w:rFonts w:ascii="Times New Roman" w:hAnsi="Times New Roman"/>
              </w:rPr>
              <w:t>pre poberateľov sólo sirotského dôchodku bola</w:t>
            </w:r>
            <w:r>
              <w:rPr>
                <w:rFonts w:ascii="Times New Roman" w:hAnsi="Times New Roman"/>
              </w:rPr>
              <w:t xml:space="preserve"> 4,09</w:t>
            </w:r>
            <w:r w:rsidRPr="00900DFC">
              <w:rPr>
                <w:rFonts w:ascii="Times New Roman" w:hAnsi="Times New Roman"/>
              </w:rPr>
              <w:t xml:space="preserve"> eura</w:t>
            </w:r>
            <w:r>
              <w:rPr>
                <w:rFonts w:ascii="Times New Roman" w:hAnsi="Times New Roman"/>
              </w:rPr>
              <w:t xml:space="preserve"> (-0,19 eura)</w:t>
            </w:r>
            <w:r w:rsidR="00A21DB3">
              <w:rPr>
                <w:rFonts w:ascii="Times New Roman" w:hAnsi="Times New Roman"/>
              </w:rPr>
              <w:t xml:space="preserve">. </w:t>
            </w:r>
          </w:p>
          <w:p w:rsidR="00A21DB3" w:rsidRPr="00900DFC" w:rsidP="00A21DB3">
            <w:pPr>
              <w:bidi w:val="0"/>
              <w:ind w:left="780"/>
              <w:jc w:val="both"/>
              <w:rPr>
                <w:rFonts w:ascii="Times New Roman" w:hAnsi="Times New Roman"/>
              </w:rPr>
            </w:pPr>
          </w:p>
          <w:p w:rsidR="00481250" w:rsidP="009A62D6">
            <w:pPr>
              <w:bidi w:val="0"/>
              <w:jc w:val="both"/>
              <w:rPr>
                <w:rFonts w:ascii="Times New Roman" w:hAnsi="Times New Roman"/>
                <w:i/>
              </w:rPr>
            </w:pPr>
            <w:r w:rsidRPr="009C7BBC" w:rsidR="00A21DB3">
              <w:rPr>
                <w:rFonts w:ascii="Times New Roman" w:hAnsi="Times New Roman"/>
                <w:i/>
              </w:rPr>
              <w:t>(Vyššie uvedené údaje sú predbežného charakteru.)</w:t>
            </w:r>
          </w:p>
          <w:p w:rsidR="00A21DB3" w:rsidP="009A62D6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902546" w:rsidP="009A62D6">
            <w:pPr>
              <w:bidi w:val="0"/>
              <w:jc w:val="both"/>
              <w:rPr>
                <w:rFonts w:ascii="Times New Roman" w:hAnsi="Times New Roman"/>
              </w:rPr>
            </w:pPr>
            <w:r w:rsidR="001D08E2">
              <w:rPr>
                <w:rFonts w:ascii="Times New Roman" w:hAnsi="Times New Roman"/>
              </w:rPr>
              <w:t>Rast</w:t>
            </w:r>
            <w:r>
              <w:rPr>
                <w:rFonts w:ascii="Times New Roman" w:hAnsi="Times New Roman"/>
              </w:rPr>
              <w:t xml:space="preserve"> minimálneho vymeriavacieho základu  u SZČO pri predpoklade celej pracovnej kariéry</w:t>
            </w:r>
            <w:r w:rsidR="001D08E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zvýši </w:t>
            </w:r>
            <w:r w:rsidR="004358EF">
              <w:rPr>
                <w:rFonts w:ascii="Times New Roman" w:hAnsi="Times New Roman"/>
              </w:rPr>
              <w:t>POMB z hodnoty</w:t>
            </w:r>
            <w:r>
              <w:rPr>
                <w:rFonts w:ascii="Times New Roman" w:hAnsi="Times New Roman"/>
              </w:rPr>
              <w:t xml:space="preserve"> 0,</w:t>
            </w:r>
            <w:r w:rsidR="00033EA6">
              <w:rPr>
                <w:rFonts w:ascii="Times New Roman" w:hAnsi="Times New Roman"/>
              </w:rPr>
              <w:t>41</w:t>
            </w:r>
            <w:r w:rsidR="0023191D">
              <w:rPr>
                <w:rFonts w:ascii="Times New Roman" w:hAnsi="Times New Roman"/>
              </w:rPr>
              <w:t xml:space="preserve"> na </w:t>
            </w:r>
            <w:smartTag w:uri="urn:schemas-microsoft-com:office:smarttags" w:element="metricconverter">
              <w:smartTagPr>
                <w:attr w:name="ProductID" w:val="0,46 a"/>
              </w:smartTagPr>
              <w:r w:rsidR="0023191D">
                <w:rPr>
                  <w:rFonts w:ascii="Times New Roman" w:hAnsi="Times New Roman"/>
                </w:rPr>
                <w:t>0,46</w:t>
              </w:r>
              <w:r>
                <w:rPr>
                  <w:rFonts w:ascii="Times New Roman" w:hAnsi="Times New Roman"/>
                </w:rPr>
                <w:t xml:space="preserve"> a</w:t>
              </w:r>
            </w:smartTag>
            <w:r>
              <w:rPr>
                <w:rFonts w:ascii="Times New Roman" w:hAnsi="Times New Roman"/>
              </w:rPr>
              <w:t xml:space="preserve"> pri</w:t>
            </w:r>
            <w:r w:rsidR="001D08E2">
              <w:rPr>
                <w:rFonts w:ascii="Times New Roman" w:hAnsi="Times New Roman"/>
              </w:rPr>
              <w:t> 40 rokoch</w:t>
            </w:r>
            <w:r>
              <w:rPr>
                <w:rFonts w:ascii="Times New Roman" w:hAnsi="Times New Roman"/>
              </w:rPr>
              <w:t xml:space="preserve"> dôchodkového poistenia by</w:t>
            </w:r>
            <w:r w:rsidR="001D08E2">
              <w:rPr>
                <w:rFonts w:ascii="Times New Roman" w:hAnsi="Times New Roman"/>
              </w:rPr>
              <w:t xml:space="preserve"> suma novopriznaného starobného dôchod</w:t>
            </w:r>
            <w:r>
              <w:rPr>
                <w:rFonts w:ascii="Times New Roman" w:hAnsi="Times New Roman"/>
              </w:rPr>
              <w:t>k</w:t>
            </w:r>
            <w:r w:rsidR="001D08E2">
              <w:rPr>
                <w:rFonts w:ascii="Times New Roman" w:hAnsi="Times New Roman"/>
              </w:rPr>
              <w:t>u</w:t>
            </w:r>
            <w:r>
              <w:rPr>
                <w:rFonts w:ascii="Times New Roman" w:hAnsi="Times New Roman"/>
              </w:rPr>
              <w:t xml:space="preserve"> rýdzo z priebežného piliera bol</w:t>
            </w:r>
            <w:r w:rsidR="001D08E2"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</w:rPr>
              <w:t xml:space="preserve"> </w:t>
            </w:r>
            <w:r w:rsidR="00DF13AB">
              <w:rPr>
                <w:rFonts w:ascii="Times New Roman" w:hAnsi="Times New Roman"/>
              </w:rPr>
              <w:t>v roku 205</w:t>
            </w:r>
            <w:r>
              <w:rPr>
                <w:rFonts w:ascii="Times New Roman" w:hAnsi="Times New Roman"/>
              </w:rPr>
              <w:t xml:space="preserve">3 </w:t>
            </w:r>
            <w:r w:rsidR="001D08E2">
              <w:rPr>
                <w:rFonts w:ascii="Times New Roman" w:hAnsi="Times New Roman"/>
              </w:rPr>
              <w:t>vyššia</w:t>
            </w:r>
            <w:r>
              <w:rPr>
                <w:rFonts w:ascii="Times New Roman" w:hAnsi="Times New Roman"/>
              </w:rPr>
              <w:t xml:space="preserve"> o</w:t>
            </w:r>
            <w:r w:rsidR="00A30323">
              <w:rPr>
                <w:rFonts w:ascii="Times New Roman" w:hAnsi="Times New Roman"/>
              </w:rPr>
              <w:t> 14,7</w:t>
            </w:r>
            <w:r w:rsidR="004358EF">
              <w:rPr>
                <w:rFonts w:ascii="Times New Roman" w:hAnsi="Times New Roman"/>
              </w:rPr>
              <w:t xml:space="preserve"> %</w:t>
            </w:r>
            <w:r>
              <w:rPr>
                <w:rFonts w:ascii="Times New Roman" w:hAnsi="Times New Roman"/>
              </w:rPr>
              <w:t xml:space="preserve"> v porovnaní so súčasným právnym stavom</w:t>
            </w:r>
            <w:r w:rsidR="001D08E2">
              <w:rPr>
                <w:rFonts w:ascii="Times New Roman" w:hAnsi="Times New Roman"/>
              </w:rPr>
              <w:t xml:space="preserve"> (zohľadnená je aj zmena koeficientu</w:t>
            </w:r>
            <w:r w:rsidR="0023191D">
              <w:rPr>
                <w:rFonts w:ascii="Times New Roman" w:hAnsi="Times New Roman"/>
              </w:rPr>
              <w:t xml:space="preserve"> antiredukcie)</w:t>
            </w:r>
            <w:r>
              <w:rPr>
                <w:rFonts w:ascii="Times New Roman" w:hAnsi="Times New Roman"/>
              </w:rPr>
              <w:t>.</w:t>
            </w:r>
          </w:p>
          <w:p w:rsidR="006A0428" w:rsidP="009A62D6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ED7056" w:rsidP="009A62D6">
            <w:pPr>
              <w:bidi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Zamestnanec s mesačným príjmom na úrovni 5-násobku priemernej mzdy zaplatí v roku 2013 </w:t>
            </w:r>
            <w:r w:rsidR="00FD56D3">
              <w:rPr>
                <w:rFonts w:ascii="Times New Roman" w:hAnsi="Times New Roman"/>
              </w:rPr>
              <w:t xml:space="preserve">poistné </w:t>
            </w:r>
            <w:r>
              <w:rPr>
                <w:rFonts w:ascii="Times New Roman" w:hAnsi="Times New Roman"/>
              </w:rPr>
              <w:t>mesačne na nemocenské poistenie viac o</w:t>
            </w:r>
            <w:r w:rsidR="0021274D">
              <w:rPr>
                <w:rFonts w:ascii="Times New Roman" w:hAnsi="Times New Roman"/>
              </w:rPr>
              <w:t> 38,52 eura</w:t>
            </w:r>
            <w:r>
              <w:rPr>
                <w:rFonts w:ascii="Times New Roman" w:hAnsi="Times New Roman"/>
              </w:rPr>
              <w:t>, na poistenie v nezamestnanosti viac o</w:t>
            </w:r>
            <w:r w:rsidR="0021274D">
              <w:rPr>
                <w:rFonts w:ascii="Times New Roman" w:hAnsi="Times New Roman"/>
              </w:rPr>
              <w:t xml:space="preserve"> 7,86 eura, </w:t>
            </w:r>
            <w:r>
              <w:rPr>
                <w:rFonts w:ascii="Times New Roman" w:hAnsi="Times New Roman"/>
              </w:rPr>
              <w:t xml:space="preserve"> na </w:t>
            </w:r>
            <w:r w:rsidR="00402C5E">
              <w:rPr>
                <w:rFonts w:ascii="Times New Roman" w:hAnsi="Times New Roman"/>
              </w:rPr>
              <w:t>dôchodkové p</w:t>
            </w:r>
            <w:r>
              <w:rPr>
                <w:rFonts w:ascii="Times New Roman" w:hAnsi="Times New Roman"/>
              </w:rPr>
              <w:t>o</w:t>
            </w:r>
            <w:r w:rsidR="00402C5E"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</w:rPr>
              <w:t xml:space="preserve">stenie </w:t>
            </w:r>
            <w:r w:rsidR="00A21DB3">
              <w:rPr>
                <w:rFonts w:ascii="Times New Roman" w:hAnsi="Times New Roman"/>
              </w:rPr>
              <w:t xml:space="preserve">viac </w:t>
            </w:r>
            <w:r>
              <w:rPr>
                <w:rFonts w:ascii="Times New Roman" w:hAnsi="Times New Roman"/>
              </w:rPr>
              <w:t>o</w:t>
            </w:r>
            <w:r w:rsidR="0021274D">
              <w:rPr>
                <w:rFonts w:ascii="Times New Roman" w:hAnsi="Times New Roman"/>
              </w:rPr>
              <w:t> 55,02 eura</w:t>
            </w:r>
            <w:r>
              <w:rPr>
                <w:rFonts w:ascii="Times New Roman" w:hAnsi="Times New Roman"/>
              </w:rPr>
              <w:t xml:space="preserve">  v porovnaní so súčasným právnym stavom.</w:t>
            </w:r>
            <w:r w:rsidR="00402C5E">
              <w:rPr>
                <w:rFonts w:ascii="Times New Roman" w:hAnsi="Times New Roman"/>
              </w:rPr>
              <w:t xml:space="preserve"> </w:t>
            </w:r>
            <w:r w:rsidR="00E929EC">
              <w:rPr>
                <w:rFonts w:ascii="Times New Roman" w:hAnsi="Times New Roman"/>
              </w:rPr>
              <w:t>Čiastočne bude uvedené kompenzované</w:t>
            </w:r>
            <w:r w:rsidR="00460E82">
              <w:rPr>
                <w:rFonts w:ascii="Times New Roman" w:hAnsi="Times New Roman"/>
              </w:rPr>
              <w:t xml:space="preserve"> nižším zaplateným preddavkom na daň</w:t>
            </w:r>
            <w:r w:rsidR="00402C5E">
              <w:rPr>
                <w:rFonts w:ascii="Times New Roman" w:hAnsi="Times New Roman"/>
              </w:rPr>
              <w:t xml:space="preserve"> z príjmu fyzických osôb</w:t>
            </w:r>
            <w:r w:rsidR="00E929EC">
              <w:rPr>
                <w:rFonts w:ascii="Times New Roman" w:hAnsi="Times New Roman"/>
              </w:rPr>
              <w:t xml:space="preserve"> mesačne o 19,27 eura v porovnaní so súčasným právnym stavom</w:t>
            </w:r>
            <w:r w:rsidR="00402C5E">
              <w:rPr>
                <w:rFonts w:ascii="Times New Roman" w:hAnsi="Times New Roman"/>
              </w:rPr>
              <w:t>.</w:t>
            </w:r>
            <w:r w:rsidR="0021274D">
              <w:rPr>
                <w:rFonts w:ascii="Times New Roman" w:hAnsi="Times New Roman"/>
              </w:rPr>
              <w:t xml:space="preserve"> </w:t>
            </w:r>
            <w:r w:rsidR="00402C5E">
              <w:rPr>
                <w:rFonts w:ascii="Times New Roman" w:hAnsi="Times New Roman"/>
              </w:rPr>
              <w:t xml:space="preserve">Určitú časť </w:t>
            </w:r>
            <w:r>
              <w:rPr>
                <w:rFonts w:ascii="Times New Roman" w:hAnsi="Times New Roman"/>
              </w:rPr>
              <w:t>zamestnancov však</w:t>
            </w:r>
            <w:r w:rsidR="00402C5E">
              <w:rPr>
                <w:rFonts w:ascii="Times New Roman" w:hAnsi="Times New Roman"/>
              </w:rPr>
              <w:t xml:space="preserve"> ovplyvnia nové maximálne vymeriavacie základy </w:t>
            </w:r>
            <w:r>
              <w:rPr>
                <w:rFonts w:ascii="Times New Roman" w:hAnsi="Times New Roman"/>
              </w:rPr>
              <w:t>iba výnimočne</w:t>
            </w:r>
            <w:r w:rsidR="00402C5E">
              <w:rPr>
                <w:rFonts w:ascii="Times New Roman" w:hAnsi="Times New Roman"/>
              </w:rPr>
              <w:t xml:space="preserve"> (pri priznaní odmien a prémii) a nie v plnom rozsahu (ich mzda bude v rozmedzí 1,5 až 5</w:t>
            </w:r>
            <w:r w:rsidR="00FD56D3">
              <w:rPr>
                <w:rFonts w:ascii="Times New Roman" w:hAnsi="Times New Roman"/>
              </w:rPr>
              <w:t>-</w:t>
            </w:r>
            <w:r w:rsidR="00402C5E">
              <w:rPr>
                <w:rFonts w:ascii="Times New Roman" w:hAnsi="Times New Roman"/>
              </w:rPr>
              <w:t>nás. priemernej mzdy).</w:t>
            </w:r>
            <w:r>
              <w:rPr>
                <w:rFonts w:ascii="Times New Roman" w:hAnsi="Times New Roman"/>
              </w:rPr>
              <w:t xml:space="preserve"> </w:t>
            </w:r>
          </w:p>
          <w:p w:rsidR="005E2827" w:rsidP="009A62D6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4F5928" w:rsidP="009C270E">
            <w:pPr>
              <w:bidi w:val="0"/>
              <w:jc w:val="both"/>
              <w:rPr>
                <w:rFonts w:ascii="Times New Roman" w:hAnsi="Times New Roman"/>
              </w:rPr>
            </w:pPr>
            <w:r w:rsidR="006A0428">
              <w:rPr>
                <w:rFonts w:ascii="Times New Roman" w:hAnsi="Times New Roman"/>
              </w:rPr>
              <w:t>Fyzická osoba dohodár s nepravidelným príjmom a priemerným vymeriavacím základom 147,9 eura (v súlade so štatistickými údajmi S</w:t>
            </w:r>
            <w:r>
              <w:rPr>
                <w:rFonts w:ascii="Times New Roman" w:hAnsi="Times New Roman"/>
              </w:rPr>
              <w:t>ociálnej poisťovne</w:t>
            </w:r>
            <w:r w:rsidR="006A0428">
              <w:rPr>
                <w:rFonts w:ascii="Times New Roman" w:hAnsi="Times New Roman"/>
              </w:rPr>
              <w:t xml:space="preserve"> k 31. decembru 2011) zaplatí mesačne poistné 10,34 eura na dôchodkové poistenie.  Fyzická osoba dohodár s pravidelným príjmom a priemerným vymeriavacím základom 147,9 eura zaplatí mesačne poistné 10,34 eura na dôchodkové poistenie, 2,07 eura na nemocenské poistenie a 1,47 eura na poistenie v nezamestnanosti.  </w:t>
            </w:r>
          </w:p>
          <w:p w:rsidR="00A21DB3" w:rsidP="009C270E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A21DB3" w:rsidP="009C270E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4F5928" w:rsidP="009C270E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9C270E" w:rsidP="009C270E">
            <w:pPr>
              <w:bidi w:val="0"/>
              <w:jc w:val="both"/>
              <w:rPr>
                <w:rFonts w:ascii="Times New Roman" w:hAnsi="Times New Roman"/>
                <w:szCs w:val="20"/>
              </w:rPr>
            </w:pPr>
            <w:r w:rsidRPr="00083D72" w:rsidR="009A62D6">
              <w:rPr>
                <w:rFonts w:ascii="Times New Roman" w:hAnsi="Times New Roman"/>
                <w:szCs w:val="20"/>
              </w:rPr>
              <w:t>Vplyvom zmien vyplývajúcich z</w:t>
            </w:r>
            <w:r w:rsidR="00806440">
              <w:rPr>
                <w:rFonts w:ascii="Times New Roman" w:hAnsi="Times New Roman"/>
                <w:szCs w:val="20"/>
              </w:rPr>
              <w:t> návrhu zákona</w:t>
            </w:r>
            <w:r w:rsidRPr="00083D72" w:rsidR="009A62D6">
              <w:rPr>
                <w:rFonts w:ascii="Times New Roman" w:hAnsi="Times New Roman"/>
                <w:szCs w:val="20"/>
              </w:rPr>
              <w:t xml:space="preserve"> sa predpokladá, že dôjde k </w:t>
            </w:r>
            <w:r w:rsidR="009A62D6">
              <w:rPr>
                <w:rFonts w:ascii="Times New Roman" w:hAnsi="Times New Roman"/>
                <w:szCs w:val="20"/>
              </w:rPr>
              <w:t>pokles</w:t>
            </w:r>
            <w:r w:rsidRPr="00083D72" w:rsidR="009A62D6">
              <w:rPr>
                <w:rFonts w:ascii="Times New Roman" w:hAnsi="Times New Roman"/>
                <w:szCs w:val="20"/>
              </w:rPr>
              <w:t>u objemu majetku na osobnom dôchodkovom účte sporiteľa</w:t>
            </w:r>
            <w:r w:rsidR="001C7EFE">
              <w:rPr>
                <w:rFonts w:ascii="Times New Roman" w:hAnsi="Times New Roman"/>
                <w:szCs w:val="20"/>
              </w:rPr>
              <w:t xml:space="preserve"> v dôchodkových fondoch z dôvodu zníženia príspevkovej sadzby do II. piliera</w:t>
            </w:r>
            <w:r w:rsidR="007843D2">
              <w:rPr>
                <w:rFonts w:ascii="Times New Roman" w:hAnsi="Times New Roman"/>
                <w:szCs w:val="20"/>
              </w:rPr>
              <w:t xml:space="preserve"> oproti tomu, keby sa sadzba nemenila</w:t>
            </w:r>
            <w:r w:rsidR="001C7EFE">
              <w:rPr>
                <w:rFonts w:ascii="Times New Roman" w:hAnsi="Times New Roman"/>
                <w:szCs w:val="20"/>
              </w:rPr>
              <w:t xml:space="preserve">. Navyše, </w:t>
            </w:r>
            <w:r w:rsidR="009A62D6">
              <w:rPr>
                <w:rFonts w:ascii="Times New Roman" w:hAnsi="Times New Roman"/>
                <w:szCs w:val="20"/>
              </w:rPr>
              <w:t>v </w:t>
            </w:r>
            <w:r w:rsidR="00AA197B">
              <w:rPr>
                <w:rFonts w:ascii="Times New Roman" w:hAnsi="Times New Roman"/>
                <w:szCs w:val="20"/>
              </w:rPr>
              <w:t>dôchodkových fondoch</w:t>
            </w:r>
            <w:r w:rsidR="001C7EFE">
              <w:rPr>
                <w:rFonts w:ascii="Times New Roman" w:hAnsi="Times New Roman"/>
                <w:szCs w:val="20"/>
              </w:rPr>
              <w:t xml:space="preserve"> sa predpokladá zníženie</w:t>
            </w:r>
            <w:r w:rsidR="00B80D5B">
              <w:rPr>
                <w:rFonts w:ascii="Times New Roman" w:hAnsi="Times New Roman"/>
                <w:szCs w:val="20"/>
              </w:rPr>
              <w:t xml:space="preserve"> hodnoty</w:t>
            </w:r>
            <w:r w:rsidR="001C7EFE">
              <w:rPr>
                <w:rFonts w:ascii="Times New Roman" w:hAnsi="Times New Roman"/>
                <w:szCs w:val="20"/>
              </w:rPr>
              <w:t xml:space="preserve"> majetku aj z dôvodu zvýšenia odplaty za správu majetku v</w:t>
            </w:r>
            <w:r w:rsidR="00AA197B">
              <w:rPr>
                <w:rFonts w:ascii="Times New Roman" w:hAnsi="Times New Roman"/>
                <w:szCs w:val="20"/>
              </w:rPr>
              <w:t> negarantovanom dôchodkovom</w:t>
            </w:r>
            <w:r w:rsidR="001C7EFE">
              <w:rPr>
                <w:rFonts w:ascii="Times New Roman" w:hAnsi="Times New Roman"/>
                <w:szCs w:val="20"/>
              </w:rPr>
              <w:t xml:space="preserve"> fonde</w:t>
            </w:r>
            <w:r w:rsidR="007843D2">
              <w:rPr>
                <w:rFonts w:ascii="Times New Roman" w:hAnsi="Times New Roman"/>
                <w:szCs w:val="20"/>
              </w:rPr>
              <w:t xml:space="preserve"> a  odplaty za zhodnotenie majetku v dôchodkov</w:t>
            </w:r>
            <w:r w:rsidR="00AA197B">
              <w:rPr>
                <w:rFonts w:ascii="Times New Roman" w:hAnsi="Times New Roman"/>
                <w:szCs w:val="20"/>
              </w:rPr>
              <w:t>ých</w:t>
            </w:r>
            <w:r w:rsidR="007843D2">
              <w:rPr>
                <w:rFonts w:ascii="Times New Roman" w:hAnsi="Times New Roman"/>
                <w:szCs w:val="20"/>
              </w:rPr>
              <w:t xml:space="preserve"> fond</w:t>
            </w:r>
            <w:r w:rsidR="00AA197B">
              <w:rPr>
                <w:rFonts w:ascii="Times New Roman" w:hAnsi="Times New Roman"/>
                <w:szCs w:val="20"/>
              </w:rPr>
              <w:t>och</w:t>
            </w:r>
            <w:r w:rsidRPr="00083D72" w:rsidR="009A62D6">
              <w:rPr>
                <w:rFonts w:ascii="Times New Roman" w:hAnsi="Times New Roman"/>
                <w:szCs w:val="20"/>
              </w:rPr>
              <w:t>.</w:t>
            </w:r>
          </w:p>
          <w:p w:rsidR="00AD3CFF" w:rsidP="009C270E">
            <w:pPr>
              <w:bidi w:val="0"/>
              <w:jc w:val="both"/>
              <w:rPr>
                <w:rFonts w:ascii="Times New Roman" w:hAnsi="Times New Roman"/>
                <w:szCs w:val="20"/>
              </w:rPr>
            </w:pPr>
          </w:p>
          <w:p w:rsidR="00AA197B" w:rsidP="009C270E">
            <w:pPr>
              <w:bidi w:val="0"/>
              <w:jc w:val="both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Zníženie príspevkovej sadzby je čiastočne kompenzované možnosťou sporiteľa dobrovoľne si </w:t>
            </w:r>
            <w:r w:rsidR="00AD3CFF">
              <w:rPr>
                <w:rFonts w:ascii="Times New Roman" w:hAnsi="Times New Roman"/>
                <w:szCs w:val="20"/>
              </w:rPr>
              <w:t>prispievať viac</w:t>
            </w:r>
            <w:r>
              <w:rPr>
                <w:rFonts w:ascii="Times New Roman" w:hAnsi="Times New Roman"/>
                <w:szCs w:val="20"/>
              </w:rPr>
              <w:t>, pričom sa predpokladá, že dobrovoľné príspevky budú do určitého limitu daňovo zvýhodnené</w:t>
            </w:r>
            <w:r w:rsidR="00AD3CFF">
              <w:rPr>
                <w:rFonts w:ascii="Times New Roman" w:hAnsi="Times New Roman"/>
                <w:szCs w:val="20"/>
              </w:rPr>
              <w:t xml:space="preserve"> (2 %</w:t>
            </w:r>
            <w:r w:rsidR="00971521">
              <w:rPr>
                <w:rFonts w:ascii="Times New Roman" w:hAnsi="Times New Roman"/>
                <w:szCs w:val="20"/>
              </w:rPr>
              <w:t xml:space="preserve"> z</w:t>
            </w:r>
            <w:r w:rsidR="00AD40AC">
              <w:rPr>
                <w:rFonts w:ascii="Times New Roman" w:hAnsi="Times New Roman"/>
                <w:szCs w:val="20"/>
              </w:rPr>
              <w:t xml:space="preserve"> </w:t>
            </w:r>
            <w:r w:rsidR="00B80D5B">
              <w:rPr>
                <w:rFonts w:ascii="Times New Roman" w:hAnsi="Times New Roman"/>
                <w:szCs w:val="20"/>
              </w:rPr>
              <w:t xml:space="preserve">ročného </w:t>
            </w:r>
            <w:r w:rsidR="00AD40AC">
              <w:rPr>
                <w:rFonts w:ascii="Times New Roman" w:hAnsi="Times New Roman"/>
                <w:szCs w:val="20"/>
              </w:rPr>
              <w:t>základu dane</w:t>
            </w:r>
            <w:r w:rsidR="00AD3CFF">
              <w:rPr>
                <w:rFonts w:ascii="Times New Roman" w:hAnsi="Times New Roman"/>
                <w:szCs w:val="20"/>
              </w:rPr>
              <w:t>)</w:t>
            </w:r>
            <w:r>
              <w:rPr>
                <w:rFonts w:ascii="Times New Roman" w:hAnsi="Times New Roman"/>
                <w:szCs w:val="20"/>
              </w:rPr>
              <w:t>.</w:t>
            </w:r>
          </w:p>
          <w:p w:rsidR="009A62D6" w:rsidP="003B6DF6">
            <w:pPr>
              <w:bidi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Vplyv na</w:t>
            </w:r>
            <w:r w:rsidR="00B80D5B">
              <w:rPr>
                <w:rFonts w:ascii="Times New Roman" w:hAnsi="Times New Roman"/>
              </w:rPr>
              <w:t xml:space="preserve"> sporiteľov</w:t>
            </w:r>
            <w:r w:rsidRPr="00083D72">
              <w:rPr>
                <w:rFonts w:ascii="Times New Roman" w:hAnsi="Times New Roman"/>
              </w:rPr>
              <w:t xml:space="preserve"> porovnáva stav osobného </w:t>
            </w:r>
            <w:r w:rsidR="003B6DF6">
              <w:rPr>
                <w:rFonts w:ascii="Times New Roman" w:hAnsi="Times New Roman"/>
              </w:rPr>
              <w:t xml:space="preserve">dôchodkového </w:t>
            </w:r>
            <w:r w:rsidRPr="00083D72">
              <w:rPr>
                <w:rFonts w:ascii="Times New Roman" w:hAnsi="Times New Roman"/>
              </w:rPr>
              <w:t>účtu na konci sledov</w:t>
            </w:r>
            <w:r>
              <w:rPr>
                <w:rFonts w:ascii="Times New Roman" w:hAnsi="Times New Roman"/>
              </w:rPr>
              <w:t>aného obdobia (40 rokov</w:t>
            </w:r>
            <w:r w:rsidR="004D500C">
              <w:rPr>
                <w:rFonts w:ascii="Times New Roman" w:hAnsi="Times New Roman"/>
              </w:rPr>
              <w:t xml:space="preserve"> sporenia s príjmom na úrovni priemernej mzdy v NH SR</w:t>
            </w:r>
            <w:r w:rsidRPr="00083D72">
              <w:rPr>
                <w:rFonts w:ascii="Times New Roman" w:hAnsi="Times New Roman"/>
              </w:rPr>
              <w:t xml:space="preserve">) </w:t>
            </w:r>
            <w:r w:rsidR="003B6DF6">
              <w:rPr>
                <w:rFonts w:ascii="Times New Roman" w:hAnsi="Times New Roman"/>
              </w:rPr>
              <w:t xml:space="preserve">v súlade s navrhovanými opatreniami </w:t>
            </w:r>
            <w:r w:rsidRPr="00083D72">
              <w:rPr>
                <w:rFonts w:ascii="Times New Roman" w:hAnsi="Times New Roman"/>
              </w:rPr>
              <w:t xml:space="preserve">so stavom, ak by </w:t>
            </w:r>
            <w:r w:rsidR="00B80D5B">
              <w:rPr>
                <w:rFonts w:ascii="Times New Roman" w:hAnsi="Times New Roman"/>
              </w:rPr>
              <w:t>z</w:t>
            </w:r>
            <w:r w:rsidRPr="00083D72">
              <w:rPr>
                <w:rFonts w:ascii="Times New Roman" w:hAnsi="Times New Roman"/>
              </w:rPr>
              <w:t>ostal zachova</w:t>
            </w:r>
            <w:r w:rsidR="009C270E">
              <w:rPr>
                <w:rFonts w:ascii="Times New Roman" w:hAnsi="Times New Roman"/>
              </w:rPr>
              <w:t>n</w:t>
            </w:r>
            <w:r w:rsidRPr="00083D72">
              <w:rPr>
                <w:rFonts w:ascii="Times New Roman" w:hAnsi="Times New Roman"/>
              </w:rPr>
              <w:t>ý súčasný právny stav</w:t>
            </w:r>
            <w:r w:rsidR="001C7EFE">
              <w:rPr>
                <w:rFonts w:ascii="Times New Roman" w:hAnsi="Times New Roman"/>
              </w:rPr>
              <w:t xml:space="preserve">. </w:t>
            </w:r>
            <w:r w:rsidRPr="00083D72">
              <w:rPr>
                <w:rFonts w:ascii="Times New Roman" w:hAnsi="Times New Roman"/>
              </w:rPr>
              <w:t>Výška vplyvu bude závisieť</w:t>
            </w:r>
            <w:r w:rsidR="001C7EFE">
              <w:rPr>
                <w:rFonts w:ascii="Times New Roman" w:hAnsi="Times New Roman"/>
              </w:rPr>
              <w:t xml:space="preserve"> aj</w:t>
            </w:r>
            <w:r w:rsidRPr="00083D72">
              <w:rPr>
                <w:rFonts w:ascii="Times New Roman" w:hAnsi="Times New Roman"/>
              </w:rPr>
              <w:t xml:space="preserve"> od schopnosti dôchodkových správcovských spoločností zhodnotiť finančné prostriedky sporiteľov. </w:t>
            </w:r>
            <w:r w:rsidR="001C7EFE">
              <w:rPr>
                <w:rFonts w:ascii="Times New Roman" w:hAnsi="Times New Roman"/>
              </w:rPr>
              <w:t xml:space="preserve">Výsledky </w:t>
            </w:r>
            <w:r w:rsidR="003B6DF6">
              <w:rPr>
                <w:rFonts w:ascii="Times New Roman" w:hAnsi="Times New Roman"/>
              </w:rPr>
              <w:t xml:space="preserve">porovnania </w:t>
            </w:r>
            <w:r w:rsidR="001C7EFE">
              <w:rPr>
                <w:rFonts w:ascii="Times New Roman" w:hAnsi="Times New Roman"/>
              </w:rPr>
              <w:t>sú uvedené v</w:t>
            </w:r>
            <w:r w:rsidR="00D4357E">
              <w:rPr>
                <w:rFonts w:ascii="Times New Roman" w:hAnsi="Times New Roman"/>
              </w:rPr>
              <w:t> </w:t>
            </w:r>
            <w:r w:rsidR="001C7EFE">
              <w:rPr>
                <w:rFonts w:ascii="Times New Roman" w:hAnsi="Times New Roman"/>
              </w:rPr>
              <w:t>tabuľk</w:t>
            </w:r>
            <w:r w:rsidR="00D4357E">
              <w:rPr>
                <w:rFonts w:ascii="Times New Roman" w:hAnsi="Times New Roman"/>
              </w:rPr>
              <w:t>e č. 1</w:t>
            </w:r>
            <w:r w:rsidR="001C7EFE">
              <w:rPr>
                <w:rFonts w:ascii="Times New Roman" w:hAnsi="Times New Roman"/>
              </w:rPr>
              <w:t>.</w:t>
            </w:r>
          </w:p>
          <w:p w:rsidR="00D4357E" w:rsidRPr="00083D72" w:rsidP="00D4357E">
            <w:pPr>
              <w:bidi w:val="0"/>
              <w:jc w:val="both"/>
              <w:rPr>
                <w:rFonts w:ascii="Times New Roman" w:hAnsi="Times New Roman"/>
              </w:rPr>
            </w:pPr>
            <w:r w:rsidR="00B80D5B">
              <w:rPr>
                <w:rFonts w:ascii="Times New Roman" w:hAnsi="Times New Roman"/>
              </w:rPr>
              <w:t>Tabuľky č. 3 až 6</w:t>
            </w:r>
            <w:r>
              <w:rPr>
                <w:rFonts w:ascii="Times New Roman" w:hAnsi="Times New Roman"/>
              </w:rPr>
              <w:t xml:space="preserve"> obsahujú počty sporiteľov rozdelené podľa</w:t>
            </w:r>
            <w:r w:rsidR="003E7863">
              <w:rPr>
                <w:rFonts w:ascii="Times New Roman" w:hAnsi="Times New Roman"/>
              </w:rPr>
              <w:t xml:space="preserve"> vekovej štruktúry a</w:t>
            </w:r>
            <w:r w:rsidR="004C6711">
              <w:rPr>
                <w:rFonts w:ascii="Times New Roman" w:hAnsi="Times New Roman"/>
              </w:rPr>
              <w:t xml:space="preserve"> tiež </w:t>
            </w:r>
            <w:r w:rsidR="003E7863">
              <w:rPr>
                <w:rFonts w:ascii="Times New Roman" w:hAnsi="Times New Roman"/>
              </w:rPr>
              <w:t>podľa pásem vymeriavacích základov.</w:t>
            </w:r>
          </w:p>
        </w:tc>
      </w:tr>
      <w:tr>
        <w:tblPrEx>
          <w:tblW w:w="9349" w:type="dxa"/>
          <w:jc w:val="center"/>
          <w:tblInd w:w="-428" w:type="dxa"/>
          <w:tblCellMar>
            <w:left w:w="70" w:type="dxa"/>
            <w:right w:w="70" w:type="dxa"/>
          </w:tblCellMar>
        </w:tblPrEx>
        <w:trPr>
          <w:cantSplit/>
          <w:trHeight w:val="549"/>
          <w:jc w:val="center"/>
        </w:trPr>
        <w:tc>
          <w:tcPr>
            <w:tcW w:w="45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</w:tcPr>
          <w:p w:rsidR="009A62D6" w:rsidRPr="00083D72" w:rsidP="00392B98">
            <w:pPr>
              <w:bidi w:val="0"/>
              <w:ind w:firstLine="720" w:firstLineChars="300"/>
              <w:jc w:val="both"/>
              <w:rPr>
                <w:rFonts w:ascii="Times New Roman" w:hAnsi="Times New Roman"/>
              </w:rPr>
            </w:pPr>
            <w:r w:rsidRPr="00083D72">
              <w:rPr>
                <w:rFonts w:ascii="Times New Roman" w:hAnsi="Times New Roman"/>
              </w:rPr>
              <w:t>-Rast alebo pokles príjmov/výdavkov            na priemerného obyvateľa</w:t>
            </w:r>
          </w:p>
        </w:tc>
        <w:tc>
          <w:tcPr>
            <w:tcW w:w="483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A62D6" w:rsidRPr="00083D72" w:rsidP="009A62D6">
            <w:pPr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9349" w:type="dxa"/>
          <w:jc w:val="center"/>
          <w:tblInd w:w="-428" w:type="dxa"/>
          <w:tblCellMar>
            <w:left w:w="70" w:type="dxa"/>
            <w:right w:w="70" w:type="dxa"/>
          </w:tblCellMar>
        </w:tblPrEx>
        <w:trPr>
          <w:cantSplit/>
          <w:trHeight w:val="870"/>
          <w:jc w:val="center"/>
        </w:trPr>
        <w:tc>
          <w:tcPr>
            <w:tcW w:w="45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</w:tcPr>
          <w:p w:rsidR="009A62D6" w:rsidRPr="00083D72" w:rsidP="00392B98">
            <w:pPr>
              <w:bidi w:val="0"/>
              <w:ind w:firstLine="720" w:firstLineChars="300"/>
              <w:jc w:val="both"/>
              <w:rPr>
                <w:rFonts w:ascii="Times New Roman" w:hAnsi="Times New Roman"/>
              </w:rPr>
            </w:pPr>
            <w:r w:rsidRPr="00083D72">
              <w:rPr>
                <w:rFonts w:ascii="Times New Roman" w:hAnsi="Times New Roman"/>
              </w:rPr>
              <w:t>-Rast alebo pokles príjmov/výdavkov                  za jednotlivé ovplyvnené  skupiny domácností</w:t>
            </w:r>
          </w:p>
          <w:p w:rsidR="009A62D6" w:rsidRPr="00083D72" w:rsidP="00392B98">
            <w:pPr>
              <w:bidi w:val="0"/>
              <w:ind w:firstLine="660" w:firstLineChars="30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083D72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083D72">
              <w:rPr>
                <w:rFonts w:ascii="Times New Roman" w:hAnsi="Times New Roman"/>
                <w:sz w:val="22"/>
                <w:szCs w:val="22"/>
              </w:rPr>
              <w:t>Celkový počet obyvateľstva/domácností ovplyvnených predkladaným materiálom</w:t>
            </w:r>
          </w:p>
        </w:tc>
        <w:tc>
          <w:tcPr>
            <w:tcW w:w="483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A62D6" w:rsidRPr="00083D72" w:rsidP="009A62D6">
            <w:pPr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9349" w:type="dxa"/>
          <w:jc w:val="center"/>
          <w:tblInd w:w="-428" w:type="dxa"/>
          <w:tblCellMar>
            <w:left w:w="70" w:type="dxa"/>
            <w:right w:w="70" w:type="dxa"/>
          </w:tblCellMar>
        </w:tblPrEx>
        <w:trPr>
          <w:cantSplit/>
          <w:trHeight w:val="128"/>
          <w:jc w:val="center"/>
        </w:trPr>
        <w:tc>
          <w:tcPr>
            <w:tcW w:w="45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</w:tcPr>
          <w:p w:rsidR="009A62D6" w:rsidRPr="00083D72" w:rsidP="009A62D6">
            <w:pPr>
              <w:bidi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83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A62D6" w:rsidRPr="00083D72" w:rsidP="009A62D6">
            <w:pPr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9349" w:type="dxa"/>
          <w:jc w:val="center"/>
          <w:tblInd w:w="-428" w:type="dxa"/>
          <w:tblCellMar>
            <w:left w:w="70" w:type="dxa"/>
            <w:right w:w="70" w:type="dxa"/>
          </w:tblCellMar>
        </w:tblPrEx>
        <w:trPr>
          <w:trHeight w:val="1608"/>
          <w:jc w:val="center"/>
        </w:trPr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A62D6" w:rsidP="009A62D6">
            <w:pPr>
              <w:bidi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4.2.</w:t>
            </w:r>
            <w:r>
              <w:rPr>
                <w:rFonts w:ascii="Times New Roman" w:hAnsi="Times New Roman"/>
              </w:rPr>
              <w:t xml:space="preserve"> Zhodnoťte kvalitatívne (prípadne kvantitatívne) vplyvy na </w:t>
            </w:r>
            <w:r w:rsidRPr="00F13D72">
              <w:rPr>
                <w:rFonts w:ascii="Times New Roman" w:hAnsi="Times New Roman"/>
                <w:b/>
              </w:rPr>
              <w:t>prístup k zdrojom</w:t>
            </w:r>
            <w:r>
              <w:rPr>
                <w:rFonts w:ascii="Times New Roman" w:hAnsi="Times New Roman"/>
              </w:rPr>
              <w:t>, právam, tovarom a službám u jednotlivých ovplyvnených skupín obyvateľstva.</w:t>
            </w:r>
          </w:p>
        </w:tc>
        <w:tc>
          <w:tcPr>
            <w:tcW w:w="4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A62D6" w:rsidRPr="009078C0" w:rsidP="009A62D6">
            <w:pPr>
              <w:bidi w:val="0"/>
              <w:jc w:val="both"/>
              <w:rPr>
                <w:rFonts w:ascii="Times New Roman" w:hAnsi="Times New Roman"/>
                <w:color w:val="FF0000"/>
              </w:rPr>
            </w:pPr>
            <w:r w:rsidRPr="002C4819">
              <w:rPr>
                <w:rFonts w:ascii="Times New Roman" w:hAnsi="Times New Roman"/>
                <w:color w:val="000000"/>
              </w:rPr>
              <w:t xml:space="preserve">Predmetným </w:t>
            </w:r>
            <w:r>
              <w:rPr>
                <w:rFonts w:ascii="Times New Roman" w:hAnsi="Times New Roman"/>
                <w:color w:val="000000"/>
              </w:rPr>
              <w:t>návrhom zákona sa zvyšuje</w:t>
            </w:r>
            <w:r w:rsidRPr="002C4819">
              <w:rPr>
                <w:rFonts w:ascii="Times New Roman" w:hAnsi="Times New Roman"/>
                <w:color w:val="000000"/>
              </w:rPr>
              <w:t xml:space="preserve"> solidarita medzi</w:t>
            </w:r>
            <w:r>
              <w:rPr>
                <w:rFonts w:ascii="Times New Roman" w:hAnsi="Times New Roman"/>
                <w:color w:val="000000"/>
              </w:rPr>
              <w:t xml:space="preserve"> vyššie a nižšie príjmovými poistencami pri výpočte dôchodku a prostredníctvom valorizácie pevnou sumou medzi poberateľmi</w:t>
            </w:r>
            <w:r w:rsidR="006A0428">
              <w:rPr>
                <w:rFonts w:ascii="Times New Roman" w:hAnsi="Times New Roman"/>
                <w:color w:val="000000"/>
              </w:rPr>
              <w:t xml:space="preserve"> </w:t>
            </w:r>
            <w:r w:rsidRPr="002C4819">
              <w:rPr>
                <w:rFonts w:ascii="Times New Roman" w:hAnsi="Times New Roman"/>
                <w:color w:val="000000"/>
              </w:rPr>
              <w:t>podpriemerný</w:t>
            </w:r>
            <w:r>
              <w:rPr>
                <w:rFonts w:ascii="Times New Roman" w:hAnsi="Times New Roman"/>
                <w:color w:val="000000"/>
              </w:rPr>
              <w:t xml:space="preserve">ch a nadpriemerných dôchodkov. </w:t>
            </w:r>
          </w:p>
          <w:p w:rsidR="009A62D6" w:rsidRPr="00554E67" w:rsidP="009A62D6">
            <w:pPr>
              <w:bidi w:val="0"/>
              <w:jc w:val="both"/>
              <w:rPr>
                <w:rFonts w:ascii="Times New Roman" w:hAnsi="Times New Roman"/>
                <w:color w:val="FF0000"/>
              </w:rPr>
            </w:pPr>
          </w:p>
        </w:tc>
      </w:tr>
      <w:tr>
        <w:tblPrEx>
          <w:tblW w:w="9349" w:type="dxa"/>
          <w:jc w:val="center"/>
          <w:tblInd w:w="-428" w:type="dxa"/>
          <w:tblCellMar>
            <w:left w:w="70" w:type="dxa"/>
            <w:right w:w="70" w:type="dxa"/>
          </w:tblCellMar>
        </w:tblPrEx>
        <w:trPr>
          <w:trHeight w:val="660"/>
          <w:jc w:val="center"/>
        </w:trPr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A62D6" w:rsidP="009A62D6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9A62D6" w:rsidP="009A62D6">
            <w:pPr>
              <w:bidi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4.3.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/>
              </w:rPr>
              <w:t>Zhodnoťte vplyv na rovnosť príležitostí:</w:t>
            </w:r>
          </w:p>
          <w:p w:rsidR="009A62D6" w:rsidP="009A62D6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9A62D6" w:rsidP="009A62D6">
            <w:pPr>
              <w:bidi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Zhodnoťte vplyv na rodovú rovnosť.</w:t>
            </w:r>
          </w:p>
          <w:p w:rsidR="009A62D6" w:rsidP="009A62D6">
            <w:pPr>
              <w:bidi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A62D6" w:rsidP="009A62D6">
            <w:pPr>
              <w:bidi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Návrh zákona nemá vplyv na rovnosť príležitostí ani na rodovú rovnosť.</w:t>
            </w:r>
          </w:p>
        </w:tc>
      </w:tr>
      <w:tr>
        <w:tblPrEx>
          <w:tblW w:w="9349" w:type="dxa"/>
          <w:jc w:val="center"/>
          <w:tblInd w:w="-428" w:type="dxa"/>
          <w:tblCellMar>
            <w:left w:w="70" w:type="dxa"/>
            <w:right w:w="70" w:type="dxa"/>
          </w:tblCellMar>
        </w:tblPrEx>
        <w:trPr>
          <w:trHeight w:val="2252"/>
          <w:jc w:val="center"/>
        </w:trPr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A62D6" w:rsidP="009A62D6">
            <w:pPr>
              <w:bidi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4.4. </w:t>
            </w:r>
            <w:r>
              <w:rPr>
                <w:rFonts w:ascii="Times New Roman" w:hAnsi="Times New Roman"/>
              </w:rPr>
              <w:t>Zhodnoťte vplyvy na zamestnanosť.</w:t>
            </w:r>
          </w:p>
          <w:p w:rsidR="009A62D6" w:rsidP="009A62D6">
            <w:pPr>
              <w:bidi w:val="0"/>
              <w:jc w:val="both"/>
              <w:rPr>
                <w:rFonts w:ascii="Times New Roman" w:hAnsi="Times New Roman"/>
                <w:b/>
              </w:rPr>
            </w:pPr>
          </w:p>
          <w:p w:rsidR="009A62D6" w:rsidP="009A62D6">
            <w:pPr>
              <w:bidi w:val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Aké sú vplyvy na zamestnanosť?</w:t>
            </w:r>
          </w:p>
          <w:p w:rsidR="009A62D6" w:rsidP="009A62D6">
            <w:pPr>
              <w:bidi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Ktoré skupiny zamestnancov budú ohrozené schválením predkladaného materiálu?</w:t>
            </w:r>
          </w:p>
          <w:p w:rsidR="009A62D6" w:rsidP="009A62D6">
            <w:pPr>
              <w:bidi w:val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Hrozí v prípade schválenia predkladaného materiálu hromadné prepúšťanie?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A62D6" w:rsidP="009A62D6">
            <w:pPr>
              <w:bidi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Návrh zákona nemá vplyv na zamestnanosť.</w:t>
            </w:r>
            <w:r w:rsidR="006A0428">
              <w:rPr>
                <w:rFonts w:ascii="Times New Roman" w:hAnsi="Times New Roman"/>
              </w:rPr>
              <w:t xml:space="preserve"> </w:t>
            </w:r>
          </w:p>
        </w:tc>
      </w:tr>
    </w:tbl>
    <w:p w:rsidR="009A62D6" w:rsidP="009A62D6">
      <w:pPr>
        <w:pStyle w:val="BodyText"/>
        <w:tabs>
          <w:tab w:val="num" w:pos="1080"/>
        </w:tabs>
        <w:bidi w:val="0"/>
        <w:jc w:val="both"/>
        <w:rPr>
          <w:rFonts w:ascii="Times New Roman" w:hAnsi="Times New Roman"/>
          <w:b w:val="0"/>
          <w:bCs/>
        </w:rPr>
      </w:pPr>
    </w:p>
    <w:p w:rsidR="001C7EFE" w:rsidP="009A62D6">
      <w:pPr>
        <w:pStyle w:val="BodyText"/>
        <w:tabs>
          <w:tab w:val="num" w:pos="1080"/>
        </w:tabs>
        <w:bidi w:val="0"/>
        <w:jc w:val="both"/>
        <w:rPr>
          <w:rFonts w:ascii="Times New Roman" w:hAnsi="Times New Roman"/>
          <w:b w:val="0"/>
          <w:bCs/>
        </w:rPr>
      </w:pPr>
    </w:p>
    <w:p w:rsidR="001C7EFE" w:rsidRPr="007B26A4" w:rsidP="009A62D6">
      <w:pPr>
        <w:pStyle w:val="BodyText"/>
        <w:tabs>
          <w:tab w:val="num" w:pos="1080"/>
        </w:tabs>
        <w:bidi w:val="0"/>
        <w:jc w:val="both"/>
        <w:rPr>
          <w:rFonts w:ascii="Times New Roman" w:hAnsi="Times New Roman"/>
          <w:b w:val="0"/>
          <w:bCs/>
          <w:i/>
        </w:rPr>
      </w:pPr>
      <w:r w:rsidRPr="007B26A4" w:rsidR="00B43FC9">
        <w:rPr>
          <w:rFonts w:ascii="Times New Roman" w:hAnsi="Times New Roman"/>
          <w:bCs/>
        </w:rPr>
        <w:t>Tabuľka č. 1</w:t>
      </w:r>
      <w:r w:rsidR="00B43FC9">
        <w:rPr>
          <w:rFonts w:ascii="Times New Roman" w:hAnsi="Times New Roman"/>
          <w:b w:val="0"/>
          <w:bCs/>
        </w:rPr>
        <w:t xml:space="preserve"> </w:t>
      </w:r>
      <w:r w:rsidRPr="00C10263" w:rsidR="007B26A4">
        <w:rPr>
          <w:rFonts w:ascii="Times New Roman" w:hAnsi="Times New Roman"/>
          <w:b w:val="0"/>
          <w:bCs/>
          <w:i/>
        </w:rPr>
        <w:t>Vplyv navrhovaných zmien na výšku nasporenej sumy</w:t>
      </w:r>
      <w:r w:rsidRPr="00C10263" w:rsidR="008A6857">
        <w:rPr>
          <w:rFonts w:ascii="Times New Roman" w:hAnsi="Times New Roman"/>
          <w:b w:val="0"/>
          <w:bCs/>
          <w:i/>
        </w:rPr>
        <w:t xml:space="preserve"> sporiteľa</w:t>
      </w:r>
      <w:r w:rsidRPr="00C10263" w:rsidR="007B26A4">
        <w:rPr>
          <w:rFonts w:ascii="Times New Roman" w:hAnsi="Times New Roman"/>
          <w:b w:val="0"/>
          <w:bCs/>
          <w:i/>
        </w:rPr>
        <w:t xml:space="preserve"> na osobnom dôchodkovom účte v porovnaní so zachovaním súčasného právneho stavu</w:t>
      </w:r>
    </w:p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24"/>
        <w:gridCol w:w="1156"/>
        <w:gridCol w:w="1158"/>
        <w:gridCol w:w="1158"/>
        <w:gridCol w:w="1158"/>
        <w:gridCol w:w="1125"/>
        <w:gridCol w:w="1276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2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0000"/>
            <w:textDirection w:val="lrTb"/>
            <w:vAlign w:val="top"/>
          </w:tcPr>
          <w:p w:rsidR="007B26A4" w:rsidRPr="007B26A4" w:rsidP="001C7EFE">
            <w:pPr>
              <w:bidi w:val="0"/>
              <w:rPr>
                <w:rFonts w:ascii="Arial Narrow" w:hAnsi="Arial Narrow"/>
                <w:b/>
                <w:color w:val="FFFFFF"/>
                <w:sz w:val="20"/>
                <w:szCs w:val="20"/>
                <w:lang w:eastAsia="en-US"/>
              </w:rPr>
            </w:pPr>
          </w:p>
        </w:tc>
        <w:tc>
          <w:tcPr>
            <w:tcW w:w="3472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0000"/>
            <w:textDirection w:val="lrTb"/>
            <w:vAlign w:val="center"/>
          </w:tcPr>
          <w:p w:rsidR="007B26A4" w:rsidRPr="007B26A4" w:rsidP="00D1224C">
            <w:pPr>
              <w:bidi w:val="0"/>
              <w:jc w:val="center"/>
              <w:rPr>
                <w:rFonts w:ascii="Arial Narrow" w:hAnsi="Arial Narrow"/>
                <w:b/>
                <w:color w:val="FFFFFF"/>
                <w:sz w:val="20"/>
                <w:szCs w:val="20"/>
                <w:lang w:eastAsia="en-US"/>
              </w:rPr>
            </w:pPr>
            <w:r w:rsidR="00971521">
              <w:rPr>
                <w:rFonts w:ascii="Arial Narrow" w:hAnsi="Arial Narrow"/>
                <w:b/>
                <w:color w:val="FFFFFF"/>
                <w:sz w:val="20"/>
                <w:szCs w:val="20"/>
                <w:lang w:eastAsia="en-US"/>
              </w:rPr>
              <w:t>V nominálnom vyjadrení (v eur</w:t>
            </w:r>
            <w:r w:rsidRPr="007B26A4">
              <w:rPr>
                <w:rFonts w:ascii="Arial Narrow" w:hAnsi="Arial Narrow"/>
                <w:b/>
                <w:color w:val="FFFFFF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355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0000"/>
            <w:textDirection w:val="lrTb"/>
            <w:vAlign w:val="top"/>
          </w:tcPr>
          <w:p w:rsidR="007B26A4" w:rsidRPr="007B26A4" w:rsidP="00D1224C">
            <w:pPr>
              <w:bidi w:val="0"/>
              <w:jc w:val="center"/>
              <w:rPr>
                <w:rFonts w:ascii="Arial Narrow" w:hAnsi="Arial Narrow"/>
                <w:b/>
                <w:color w:val="FFFFFF"/>
                <w:sz w:val="20"/>
                <w:szCs w:val="20"/>
                <w:lang w:eastAsia="en-US"/>
              </w:rPr>
            </w:pPr>
            <w:r w:rsidR="00971521">
              <w:rPr>
                <w:rFonts w:ascii="Arial Narrow" w:hAnsi="Arial Narrow"/>
                <w:b/>
                <w:color w:val="FFFFFF"/>
                <w:sz w:val="20"/>
                <w:szCs w:val="20"/>
                <w:lang w:eastAsia="en-US"/>
              </w:rPr>
              <w:t>V reálnom vyjadrení (v eur</w:t>
            </w:r>
            <w:r w:rsidRPr="007B26A4">
              <w:rPr>
                <w:rFonts w:ascii="Arial Narrow" w:hAnsi="Arial Narrow"/>
                <w:b/>
                <w:color w:val="FFFFFF"/>
                <w:sz w:val="20"/>
                <w:szCs w:val="20"/>
                <w:lang w:eastAsia="en-US"/>
              </w:rPr>
              <w:t>)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12"/>
        </w:trPr>
        <w:tc>
          <w:tcPr>
            <w:tcW w:w="17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0000"/>
            <w:textDirection w:val="lrTb"/>
            <w:vAlign w:val="top"/>
          </w:tcPr>
          <w:p w:rsidR="007B26A4" w:rsidRPr="007B26A4" w:rsidP="001C7EFE">
            <w:pPr>
              <w:bidi w:val="0"/>
              <w:rPr>
                <w:rFonts w:ascii="Arial Narrow" w:hAnsi="Arial Narrow"/>
                <w:b/>
                <w:color w:val="FFFFFF"/>
                <w:sz w:val="20"/>
                <w:szCs w:val="20"/>
                <w:lang w:eastAsia="en-US"/>
              </w:rPr>
            </w:pPr>
            <w:r w:rsidR="00A517C8">
              <w:rPr>
                <w:rFonts w:ascii="Arial Narrow" w:hAnsi="Arial Narrow"/>
                <w:b/>
                <w:color w:val="FFFFFF"/>
                <w:sz w:val="20"/>
                <w:szCs w:val="20"/>
                <w:lang w:eastAsia="en-US"/>
              </w:rPr>
              <w:t>Dôch. fond / sadzba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7B26A4" w:rsidRPr="007B26A4" w:rsidP="00D1224C">
            <w:pPr>
              <w:bidi w:val="0"/>
              <w:jc w:val="center"/>
              <w:rPr>
                <w:rFonts w:ascii="Arial Narrow" w:hAnsi="Arial Narrow"/>
                <w:b/>
                <w:color w:val="FFFFFF"/>
                <w:sz w:val="20"/>
                <w:szCs w:val="20"/>
                <w:lang w:eastAsia="en-US"/>
              </w:rPr>
            </w:pPr>
            <w:r w:rsidRPr="007B26A4">
              <w:rPr>
                <w:rFonts w:ascii="Arial Narrow" w:hAnsi="Arial Narrow"/>
                <w:b/>
                <w:color w:val="FFFFFF"/>
                <w:sz w:val="20"/>
                <w:szCs w:val="20"/>
                <w:lang w:eastAsia="en-US"/>
              </w:rPr>
              <w:t>9 %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7B26A4" w:rsidRPr="007B26A4" w:rsidP="00D1224C">
            <w:pPr>
              <w:bidi w:val="0"/>
              <w:jc w:val="center"/>
              <w:rPr>
                <w:rFonts w:ascii="Arial Narrow" w:hAnsi="Arial Narrow"/>
                <w:b/>
                <w:color w:val="FFFFFF"/>
                <w:sz w:val="20"/>
                <w:szCs w:val="20"/>
                <w:lang w:eastAsia="en-US"/>
              </w:rPr>
            </w:pPr>
            <w:r w:rsidRPr="007B26A4">
              <w:rPr>
                <w:rFonts w:ascii="Arial Narrow" w:hAnsi="Arial Narrow"/>
                <w:b/>
                <w:color w:val="FFFFFF"/>
                <w:sz w:val="20"/>
                <w:szCs w:val="20"/>
                <w:lang w:eastAsia="en-US"/>
              </w:rPr>
              <w:t>4 %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000000"/>
            <w:textDirection w:val="lrTb"/>
            <w:vAlign w:val="center"/>
          </w:tcPr>
          <w:p w:rsidR="007B26A4" w:rsidRPr="007B26A4" w:rsidP="00D1224C">
            <w:pPr>
              <w:bidi w:val="0"/>
              <w:jc w:val="center"/>
              <w:rPr>
                <w:rFonts w:ascii="Arial Narrow" w:hAnsi="Arial Narrow"/>
                <w:b/>
                <w:color w:val="FFFFFF"/>
                <w:sz w:val="20"/>
                <w:szCs w:val="20"/>
                <w:lang w:eastAsia="en-US"/>
              </w:rPr>
            </w:pPr>
            <w:r w:rsidRPr="007B26A4">
              <w:rPr>
                <w:rFonts w:ascii="Arial Narrow" w:hAnsi="Arial Narrow"/>
                <w:b/>
                <w:color w:val="FFFFFF"/>
                <w:sz w:val="20"/>
                <w:szCs w:val="20"/>
                <w:lang w:eastAsia="en-US"/>
              </w:rPr>
              <w:t>4 % + 2 %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7B26A4" w:rsidRPr="007B26A4" w:rsidP="00D1224C">
            <w:pPr>
              <w:bidi w:val="0"/>
              <w:jc w:val="center"/>
              <w:rPr>
                <w:rFonts w:ascii="Arial Narrow" w:hAnsi="Arial Narrow"/>
                <w:b/>
                <w:color w:val="FFFFFF"/>
                <w:sz w:val="20"/>
                <w:szCs w:val="20"/>
                <w:lang w:eastAsia="en-US"/>
              </w:rPr>
            </w:pPr>
            <w:r w:rsidRPr="007B26A4">
              <w:rPr>
                <w:rFonts w:ascii="Arial Narrow" w:hAnsi="Arial Narrow"/>
                <w:b/>
                <w:color w:val="FFFFFF"/>
                <w:sz w:val="20"/>
                <w:szCs w:val="20"/>
                <w:lang w:eastAsia="en-US"/>
              </w:rPr>
              <w:t>9 %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7B26A4" w:rsidRPr="007B26A4" w:rsidP="00D1224C">
            <w:pPr>
              <w:bidi w:val="0"/>
              <w:jc w:val="center"/>
              <w:rPr>
                <w:rFonts w:ascii="Arial Narrow" w:hAnsi="Arial Narrow"/>
                <w:b/>
                <w:color w:val="FFFFFF"/>
                <w:sz w:val="20"/>
                <w:szCs w:val="20"/>
                <w:lang w:eastAsia="en-US"/>
              </w:rPr>
            </w:pPr>
            <w:r w:rsidRPr="007B26A4">
              <w:rPr>
                <w:rFonts w:ascii="Arial Narrow" w:hAnsi="Arial Narrow"/>
                <w:b/>
                <w:color w:val="FFFFFF"/>
                <w:sz w:val="20"/>
                <w:szCs w:val="20"/>
                <w:lang w:eastAsia="en-US"/>
              </w:rPr>
              <w:t>4 %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000000"/>
            <w:textDirection w:val="lrTb"/>
            <w:vAlign w:val="center"/>
          </w:tcPr>
          <w:p w:rsidR="007B26A4" w:rsidRPr="007B26A4" w:rsidP="00D1224C">
            <w:pPr>
              <w:bidi w:val="0"/>
              <w:jc w:val="center"/>
              <w:rPr>
                <w:rFonts w:ascii="Arial Narrow" w:hAnsi="Arial Narrow"/>
                <w:b/>
                <w:color w:val="FFFFFF"/>
                <w:sz w:val="20"/>
                <w:szCs w:val="20"/>
                <w:lang w:eastAsia="en-US"/>
              </w:rPr>
            </w:pPr>
            <w:r w:rsidRPr="007B26A4">
              <w:rPr>
                <w:rFonts w:ascii="Arial Narrow" w:hAnsi="Arial Narrow"/>
                <w:b/>
                <w:color w:val="FFFFFF"/>
                <w:sz w:val="20"/>
                <w:szCs w:val="20"/>
                <w:lang w:eastAsia="en-US"/>
              </w:rPr>
              <w:t>4 % + 2 %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7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7B26A4" w:rsidRPr="007B26A4" w:rsidP="001C7EFE">
            <w:pPr>
              <w:bidi w:val="0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7B26A4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Dlhopisový</w:t>
            </w:r>
            <w:r>
              <w:rPr>
                <w:rFonts w:ascii="Arial Narrow" w:hAnsi="Arial Narrow"/>
                <w:b/>
                <w:sz w:val="20"/>
                <w:szCs w:val="20"/>
                <w:lang w:eastAsia="en-US"/>
              </w:rPr>
              <w:t xml:space="preserve"> d.f.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7B26A4" w:rsidRPr="007B26A4" w:rsidP="00D1224C">
            <w:pPr>
              <w:bidi w:val="0"/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="00F41F41">
              <w:rPr>
                <w:rFonts w:ascii="Arial Narrow" w:hAnsi="Arial Narrow" w:cs="Calibri"/>
                <w:color w:val="000000"/>
                <w:sz w:val="20"/>
                <w:szCs w:val="20"/>
              </w:rPr>
              <w:t>120 593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7B26A4" w:rsidRPr="007B26A4" w:rsidP="00D1224C">
            <w:pPr>
              <w:bidi w:val="0"/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="00F41F41">
              <w:rPr>
                <w:rFonts w:ascii="Arial Narrow" w:hAnsi="Arial Narrow" w:cs="Calibri"/>
                <w:color w:val="000000"/>
                <w:sz w:val="20"/>
                <w:szCs w:val="20"/>
              </w:rPr>
              <w:t>53 596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bottom"/>
          </w:tcPr>
          <w:p w:rsidR="007B26A4" w:rsidRPr="007B26A4" w:rsidP="00D1224C">
            <w:pPr>
              <w:bidi w:val="0"/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="00F41F41">
              <w:rPr>
                <w:rFonts w:ascii="Arial Narrow" w:hAnsi="Arial Narrow" w:cs="Calibri"/>
                <w:color w:val="000000"/>
                <w:sz w:val="20"/>
                <w:szCs w:val="20"/>
              </w:rPr>
              <w:t>76 907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7B26A4" w:rsidRPr="007B26A4" w:rsidP="00D1224C">
            <w:pPr>
              <w:bidi w:val="0"/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="00F41F41">
              <w:rPr>
                <w:rFonts w:ascii="Arial Narrow" w:hAnsi="Arial Narrow" w:cs="Calibri"/>
                <w:color w:val="000000"/>
                <w:sz w:val="20"/>
                <w:szCs w:val="20"/>
              </w:rPr>
              <w:t>54 615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7B26A4" w:rsidRPr="007B26A4" w:rsidP="00D1224C">
            <w:pPr>
              <w:bidi w:val="0"/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="00F41F41">
              <w:rPr>
                <w:rFonts w:ascii="Arial Narrow" w:hAnsi="Arial Narrow" w:cs="Calibri"/>
                <w:color w:val="000000"/>
                <w:sz w:val="20"/>
                <w:szCs w:val="20"/>
              </w:rPr>
              <w:t>24 273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bottom"/>
          </w:tcPr>
          <w:p w:rsidR="007B26A4" w:rsidRPr="007B26A4" w:rsidP="00D1224C">
            <w:pPr>
              <w:bidi w:val="0"/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="00F41F41">
              <w:rPr>
                <w:rFonts w:ascii="Arial Narrow" w:hAnsi="Arial Narrow" w:cs="Calibri"/>
                <w:color w:val="000000"/>
                <w:sz w:val="20"/>
                <w:szCs w:val="20"/>
              </w:rPr>
              <w:t>34 830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7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7B26A4" w:rsidRPr="007B26A4" w:rsidP="001C7EFE">
            <w:pPr>
              <w:bidi w:val="0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7B26A4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Zmiešaný</w:t>
            </w:r>
            <w:r>
              <w:rPr>
                <w:rFonts w:ascii="Arial Narrow" w:hAnsi="Arial Narrow"/>
                <w:b/>
                <w:sz w:val="20"/>
                <w:szCs w:val="20"/>
                <w:lang w:eastAsia="en-US"/>
              </w:rPr>
              <w:t xml:space="preserve"> d.f.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7B26A4" w:rsidRPr="007B26A4" w:rsidP="00D1224C">
            <w:pPr>
              <w:bidi w:val="0"/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="00F41F41">
              <w:rPr>
                <w:rFonts w:ascii="Arial Narrow" w:hAnsi="Arial Narrow" w:cs="Calibri"/>
                <w:color w:val="000000"/>
                <w:sz w:val="20"/>
                <w:szCs w:val="20"/>
              </w:rPr>
              <w:t>127 075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7B26A4" w:rsidRPr="007B26A4" w:rsidP="00D1224C">
            <w:pPr>
              <w:bidi w:val="0"/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="00F41F41">
              <w:rPr>
                <w:rFonts w:ascii="Arial Narrow" w:hAnsi="Arial Narrow" w:cs="Calibri"/>
                <w:color w:val="000000"/>
                <w:sz w:val="20"/>
                <w:szCs w:val="20"/>
              </w:rPr>
              <w:t>56 476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bottom"/>
          </w:tcPr>
          <w:p w:rsidR="007B26A4" w:rsidRPr="007B26A4" w:rsidP="00D1224C">
            <w:pPr>
              <w:bidi w:val="0"/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="00F41F41">
              <w:rPr>
                <w:rFonts w:ascii="Arial Narrow" w:hAnsi="Arial Narrow" w:cs="Calibri"/>
                <w:color w:val="000000"/>
                <w:sz w:val="20"/>
                <w:szCs w:val="20"/>
              </w:rPr>
              <w:t>81 039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7B26A4" w:rsidRPr="007B26A4" w:rsidP="00D1224C">
            <w:pPr>
              <w:bidi w:val="0"/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="00F41F41">
              <w:rPr>
                <w:rFonts w:ascii="Arial Narrow" w:hAnsi="Arial Narrow" w:cs="Calibri"/>
                <w:color w:val="000000"/>
                <w:sz w:val="20"/>
                <w:szCs w:val="20"/>
              </w:rPr>
              <w:t>57 551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7B26A4" w:rsidRPr="007B26A4" w:rsidP="00D1224C">
            <w:pPr>
              <w:bidi w:val="0"/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="00F41F41">
              <w:rPr>
                <w:rFonts w:ascii="Arial Narrow" w:hAnsi="Arial Narrow" w:cs="Calibri"/>
                <w:color w:val="000000"/>
                <w:sz w:val="20"/>
                <w:szCs w:val="20"/>
              </w:rPr>
              <w:t>25 577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bottom"/>
          </w:tcPr>
          <w:p w:rsidR="007B26A4" w:rsidRPr="007B26A4" w:rsidP="00D1224C">
            <w:pPr>
              <w:bidi w:val="0"/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="00F41F41">
              <w:rPr>
                <w:rFonts w:ascii="Arial Narrow" w:hAnsi="Arial Narrow" w:cs="Calibri"/>
                <w:color w:val="000000"/>
                <w:sz w:val="20"/>
                <w:szCs w:val="20"/>
              </w:rPr>
              <w:t>36 702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7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7B26A4" w:rsidRPr="007B26A4" w:rsidP="001C7EFE">
            <w:pPr>
              <w:bidi w:val="0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7B26A4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Akciový</w:t>
            </w:r>
            <w:r>
              <w:rPr>
                <w:rFonts w:ascii="Arial Narrow" w:hAnsi="Arial Narrow"/>
                <w:b/>
                <w:sz w:val="20"/>
                <w:szCs w:val="20"/>
                <w:lang w:eastAsia="en-US"/>
              </w:rPr>
              <w:t xml:space="preserve"> d.f.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7B26A4" w:rsidRPr="007B26A4" w:rsidP="00D1224C">
            <w:pPr>
              <w:bidi w:val="0"/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="00F41F41">
              <w:rPr>
                <w:rFonts w:ascii="Arial Narrow" w:hAnsi="Arial Narrow" w:cs="Calibri"/>
                <w:color w:val="000000"/>
                <w:sz w:val="20"/>
                <w:szCs w:val="20"/>
              </w:rPr>
              <w:t>133 459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7B26A4" w:rsidRPr="007B26A4" w:rsidP="00D1224C">
            <w:pPr>
              <w:bidi w:val="0"/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="00F41F41">
              <w:rPr>
                <w:rFonts w:ascii="Arial Narrow" w:hAnsi="Arial Narrow" w:cs="Calibri"/>
                <w:color w:val="000000"/>
                <w:sz w:val="20"/>
                <w:szCs w:val="20"/>
              </w:rPr>
              <w:t>59 313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bottom"/>
          </w:tcPr>
          <w:p w:rsidR="007B26A4" w:rsidRPr="007B26A4" w:rsidP="00D1224C">
            <w:pPr>
              <w:bidi w:val="0"/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="00F41F41">
              <w:rPr>
                <w:rFonts w:ascii="Arial Narrow" w:hAnsi="Arial Narrow" w:cs="Calibri"/>
                <w:color w:val="000000"/>
                <w:sz w:val="20"/>
                <w:szCs w:val="20"/>
              </w:rPr>
              <w:t>85 110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7B26A4" w:rsidRPr="007B26A4" w:rsidP="00D1224C">
            <w:pPr>
              <w:bidi w:val="0"/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="00F41F41">
              <w:rPr>
                <w:rFonts w:ascii="Arial Narrow" w:hAnsi="Arial Narrow" w:cs="Calibri"/>
                <w:color w:val="000000"/>
                <w:sz w:val="20"/>
                <w:szCs w:val="20"/>
              </w:rPr>
              <w:t>60 442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7B26A4" w:rsidRPr="007B26A4" w:rsidP="00D1224C">
            <w:pPr>
              <w:bidi w:val="0"/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="00F41F41">
              <w:rPr>
                <w:rFonts w:ascii="Arial Narrow" w:hAnsi="Arial Narrow" w:cs="Calibri"/>
                <w:color w:val="000000"/>
                <w:sz w:val="20"/>
                <w:szCs w:val="20"/>
              </w:rPr>
              <w:t>26 862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bottom"/>
          </w:tcPr>
          <w:p w:rsidR="007B26A4" w:rsidRPr="007B26A4" w:rsidP="00D1224C">
            <w:pPr>
              <w:bidi w:val="0"/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="00F41F41">
              <w:rPr>
                <w:rFonts w:ascii="Arial Narrow" w:hAnsi="Arial Narrow" w:cs="Calibri"/>
                <w:color w:val="000000"/>
                <w:sz w:val="20"/>
                <w:szCs w:val="20"/>
              </w:rPr>
              <w:t>38 546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7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7B26A4" w:rsidRPr="007B26A4" w:rsidP="001C7EFE">
            <w:pPr>
              <w:bidi w:val="0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7B26A4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Indexový</w:t>
            </w:r>
            <w:r>
              <w:rPr>
                <w:rFonts w:ascii="Arial Narrow" w:hAnsi="Arial Narrow"/>
                <w:b/>
                <w:sz w:val="20"/>
                <w:szCs w:val="20"/>
                <w:lang w:eastAsia="en-US"/>
              </w:rPr>
              <w:t xml:space="preserve"> d.f.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7B26A4" w:rsidRPr="007B26A4" w:rsidP="00D1224C">
            <w:pPr>
              <w:bidi w:val="0"/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="00F41F41">
              <w:rPr>
                <w:rFonts w:ascii="Arial Narrow" w:hAnsi="Arial Narrow" w:cs="Calibri"/>
                <w:color w:val="000000"/>
                <w:sz w:val="20"/>
                <w:szCs w:val="20"/>
              </w:rPr>
              <w:t>145 772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7B26A4" w:rsidRPr="007B26A4" w:rsidP="00D1224C">
            <w:pPr>
              <w:bidi w:val="0"/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="00F41F41">
              <w:rPr>
                <w:rFonts w:ascii="Arial Narrow" w:hAnsi="Arial Narrow" w:cs="Calibri"/>
                <w:color w:val="000000"/>
                <w:sz w:val="20"/>
                <w:szCs w:val="20"/>
              </w:rPr>
              <w:t>64 789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bottom"/>
          </w:tcPr>
          <w:p w:rsidR="007B26A4" w:rsidRPr="007B26A4" w:rsidP="00D1224C">
            <w:pPr>
              <w:bidi w:val="0"/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="00F41F41">
              <w:rPr>
                <w:rFonts w:ascii="Arial Narrow" w:hAnsi="Arial Narrow" w:cs="Calibri"/>
                <w:color w:val="000000"/>
                <w:sz w:val="20"/>
                <w:szCs w:val="20"/>
              </w:rPr>
              <w:t>92 971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7B26A4" w:rsidRPr="007B26A4" w:rsidP="00D1224C">
            <w:pPr>
              <w:bidi w:val="0"/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="00F41F41">
              <w:rPr>
                <w:rFonts w:ascii="Arial Narrow" w:hAnsi="Arial Narrow" w:cs="Calibri"/>
                <w:color w:val="000000"/>
                <w:sz w:val="20"/>
                <w:szCs w:val="20"/>
              </w:rPr>
              <w:t>66 019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7B26A4" w:rsidRPr="007B26A4" w:rsidP="00D1224C">
            <w:pPr>
              <w:bidi w:val="0"/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="00F41F41">
              <w:rPr>
                <w:rFonts w:ascii="Arial Narrow" w:hAnsi="Arial Narrow" w:cs="Calibri"/>
                <w:color w:val="000000"/>
                <w:sz w:val="20"/>
                <w:szCs w:val="20"/>
              </w:rPr>
              <w:t>29 342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bottom"/>
          </w:tcPr>
          <w:p w:rsidR="007B26A4" w:rsidRPr="007B26A4" w:rsidP="00D1224C">
            <w:pPr>
              <w:bidi w:val="0"/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="00F41F41">
              <w:rPr>
                <w:rFonts w:ascii="Arial Narrow" w:hAnsi="Arial Narrow" w:cs="Calibri"/>
                <w:color w:val="000000"/>
                <w:sz w:val="20"/>
                <w:szCs w:val="20"/>
              </w:rPr>
              <w:t>42 106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7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8A6857" w:rsidRPr="007B26A4" w:rsidP="001C7EFE">
            <w:pPr>
              <w:bidi w:val="0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8A6857" w:rsidRPr="007B26A4" w:rsidP="00D1224C">
            <w:pPr>
              <w:bidi w:val="0"/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8A6857" w:rsidRPr="007B26A4" w:rsidP="00D1224C">
            <w:pPr>
              <w:bidi w:val="0"/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bottom"/>
          </w:tcPr>
          <w:p w:rsidR="008A6857" w:rsidRPr="007B26A4" w:rsidP="00D1224C">
            <w:pPr>
              <w:bidi w:val="0"/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8A6857" w:rsidRPr="007B26A4" w:rsidP="00D1224C">
            <w:pPr>
              <w:bidi w:val="0"/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8A6857" w:rsidRPr="007B26A4" w:rsidP="00D1224C">
            <w:pPr>
              <w:bidi w:val="0"/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bottom"/>
          </w:tcPr>
          <w:p w:rsidR="008A6857" w:rsidRPr="007B26A4" w:rsidP="00D1224C">
            <w:pPr>
              <w:bidi w:val="0"/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7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7B26A4" w:rsidRPr="007B26A4" w:rsidP="001C7EFE">
            <w:pPr>
              <w:bidi w:val="0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7B26A4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Garantovaný</w:t>
            </w:r>
            <w:r>
              <w:rPr>
                <w:rFonts w:ascii="Arial Narrow" w:hAnsi="Arial Narrow"/>
                <w:b/>
                <w:sz w:val="20"/>
                <w:szCs w:val="20"/>
                <w:lang w:eastAsia="en-US"/>
              </w:rPr>
              <w:t xml:space="preserve"> d.f.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7B26A4" w:rsidRPr="007B26A4" w:rsidP="00D1224C">
            <w:pPr>
              <w:bidi w:val="0"/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="00F41F41">
              <w:rPr>
                <w:rFonts w:ascii="Arial Narrow" w:hAnsi="Arial Narrow" w:cs="Calibri"/>
                <w:color w:val="000000"/>
                <w:sz w:val="20"/>
                <w:szCs w:val="20"/>
              </w:rPr>
              <w:t>119 378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7B26A4" w:rsidRPr="007B26A4" w:rsidP="00D1224C">
            <w:pPr>
              <w:bidi w:val="0"/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="00F41F41">
              <w:rPr>
                <w:rFonts w:ascii="Arial Narrow" w:hAnsi="Arial Narrow" w:cs="Calibri"/>
                <w:color w:val="000000"/>
                <w:sz w:val="20"/>
                <w:szCs w:val="20"/>
              </w:rPr>
              <w:t>53 069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bottom"/>
          </w:tcPr>
          <w:p w:rsidR="007B26A4" w:rsidRPr="007B26A4" w:rsidP="00D1224C">
            <w:pPr>
              <w:bidi w:val="0"/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="00F41F41">
              <w:rPr>
                <w:rFonts w:ascii="Arial Narrow" w:hAnsi="Arial Narrow" w:cs="Calibri"/>
                <w:color w:val="000000"/>
                <w:sz w:val="20"/>
                <w:szCs w:val="20"/>
              </w:rPr>
              <w:t>76 096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7B26A4" w:rsidRPr="007B26A4" w:rsidP="00D1224C">
            <w:pPr>
              <w:bidi w:val="0"/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="00F41F41">
              <w:rPr>
                <w:rFonts w:ascii="Arial Narrow" w:hAnsi="Arial Narrow" w:cs="Calibri"/>
                <w:color w:val="000000"/>
                <w:sz w:val="20"/>
                <w:szCs w:val="20"/>
              </w:rPr>
              <w:t>54 058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7B26A4" w:rsidRPr="007B26A4" w:rsidP="00D1224C">
            <w:pPr>
              <w:bidi w:val="0"/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="00F41F41">
              <w:rPr>
                <w:rFonts w:ascii="Arial Narrow" w:hAnsi="Arial Narrow" w:cs="Calibri"/>
                <w:color w:val="000000"/>
                <w:sz w:val="20"/>
                <w:szCs w:val="20"/>
              </w:rPr>
              <w:t>24 031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bottom"/>
          </w:tcPr>
          <w:p w:rsidR="007B26A4" w:rsidRPr="007B26A4" w:rsidP="00D1224C">
            <w:pPr>
              <w:bidi w:val="0"/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="00F41F41">
              <w:rPr>
                <w:rFonts w:ascii="Arial Narrow" w:hAnsi="Arial Narrow" w:cs="Calibri"/>
                <w:color w:val="000000"/>
                <w:sz w:val="20"/>
                <w:szCs w:val="20"/>
              </w:rPr>
              <w:t>34 457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72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top"/>
          </w:tcPr>
          <w:p w:rsidR="007B26A4" w:rsidRPr="007B26A4" w:rsidP="001C7EFE">
            <w:pPr>
              <w:bidi w:val="0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7B26A4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Negarantovaný</w:t>
            </w:r>
            <w:r>
              <w:rPr>
                <w:rFonts w:ascii="Arial Narrow" w:hAnsi="Arial Narrow"/>
                <w:b/>
                <w:sz w:val="20"/>
                <w:szCs w:val="20"/>
                <w:lang w:eastAsia="en-US"/>
              </w:rPr>
              <w:t xml:space="preserve"> d.f.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lrTb"/>
            <w:vAlign w:val="bottom"/>
          </w:tcPr>
          <w:p w:rsidR="007B26A4" w:rsidRPr="007B26A4" w:rsidP="00D1224C">
            <w:pPr>
              <w:bidi w:val="0"/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="00F41F41">
              <w:rPr>
                <w:rFonts w:ascii="Arial Narrow" w:hAnsi="Arial Narrow" w:cs="Calibri"/>
                <w:color w:val="000000"/>
                <w:sz w:val="20"/>
                <w:szCs w:val="20"/>
              </w:rPr>
              <w:t>127 831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lrTb"/>
            <w:vAlign w:val="bottom"/>
          </w:tcPr>
          <w:p w:rsidR="007B26A4" w:rsidRPr="007B26A4" w:rsidP="00D1224C">
            <w:pPr>
              <w:bidi w:val="0"/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="00F41F41">
              <w:rPr>
                <w:rFonts w:ascii="Arial Narrow" w:hAnsi="Arial Narrow" w:cs="Calibri"/>
                <w:color w:val="000000"/>
                <w:sz w:val="20"/>
                <w:szCs w:val="20"/>
              </w:rPr>
              <w:t>56 829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bottom"/>
          </w:tcPr>
          <w:p w:rsidR="007B26A4" w:rsidRPr="007B26A4" w:rsidP="00D1224C">
            <w:pPr>
              <w:bidi w:val="0"/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="00F41F41">
              <w:rPr>
                <w:rFonts w:ascii="Arial Narrow" w:hAnsi="Arial Narrow" w:cs="Calibri"/>
                <w:color w:val="000000"/>
                <w:sz w:val="20"/>
                <w:szCs w:val="20"/>
              </w:rPr>
              <w:t>81 488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lrTb"/>
            <w:vAlign w:val="bottom"/>
          </w:tcPr>
          <w:p w:rsidR="007B26A4" w:rsidRPr="007B26A4" w:rsidP="00D1224C">
            <w:pPr>
              <w:bidi w:val="0"/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="00F41F41">
              <w:rPr>
                <w:rFonts w:ascii="Arial Narrow" w:hAnsi="Arial Narrow" w:cs="Calibri"/>
                <w:color w:val="000000"/>
                <w:sz w:val="20"/>
                <w:szCs w:val="20"/>
              </w:rPr>
              <w:t>57 901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lrTb"/>
            <w:vAlign w:val="bottom"/>
          </w:tcPr>
          <w:p w:rsidR="007B26A4" w:rsidRPr="007B26A4" w:rsidP="000423F1">
            <w:pPr>
              <w:bidi w:val="0"/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="00F41F41">
              <w:rPr>
                <w:rFonts w:ascii="Arial Narrow" w:hAnsi="Arial Narrow" w:cs="Calibri"/>
                <w:color w:val="000000"/>
                <w:sz w:val="20"/>
                <w:szCs w:val="20"/>
              </w:rPr>
              <w:t>25 741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bottom"/>
          </w:tcPr>
          <w:p w:rsidR="007B26A4" w:rsidRPr="007B26A4" w:rsidP="000423F1">
            <w:pPr>
              <w:bidi w:val="0"/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="00F41F41">
              <w:rPr>
                <w:rFonts w:ascii="Arial Narrow" w:hAnsi="Arial Narrow" w:cs="Calibri"/>
                <w:color w:val="000000"/>
                <w:sz w:val="20"/>
                <w:szCs w:val="20"/>
              </w:rPr>
              <w:t>36 911</w:t>
            </w:r>
          </w:p>
        </w:tc>
      </w:tr>
    </w:tbl>
    <w:p w:rsidR="00184049" w:rsidRPr="004D75DB" w:rsidP="00184049">
      <w:pPr>
        <w:bidi w:val="0"/>
        <w:ind w:left="1134" w:hanging="1134"/>
        <w:rPr>
          <w:rFonts w:ascii="Arial Narrow" w:hAnsi="Arial Narrow"/>
          <w:sz w:val="20"/>
          <w:szCs w:val="20"/>
        </w:rPr>
      </w:pPr>
      <w:r w:rsidRPr="004D75DB" w:rsidR="00A517C8">
        <w:rPr>
          <w:rFonts w:ascii="Arial Narrow" w:hAnsi="Arial Narrow"/>
          <w:sz w:val="20"/>
          <w:szCs w:val="20"/>
        </w:rPr>
        <w:t>Poznámk</w:t>
      </w:r>
      <w:r w:rsidRPr="004D75DB">
        <w:rPr>
          <w:rFonts w:ascii="Arial Narrow" w:hAnsi="Arial Narrow"/>
          <w:sz w:val="20"/>
          <w:szCs w:val="20"/>
        </w:rPr>
        <w:t>y:</w:t>
        <w:tab/>
        <w:t xml:space="preserve">- </w:t>
      </w:r>
      <w:r w:rsidR="004F5928">
        <w:rPr>
          <w:rFonts w:ascii="Arial Narrow" w:hAnsi="Arial Narrow"/>
          <w:sz w:val="20"/>
          <w:szCs w:val="20"/>
        </w:rPr>
        <w:t xml:space="preserve"> </w:t>
      </w:r>
      <w:r w:rsidRPr="004D75DB" w:rsidR="00A517C8">
        <w:rPr>
          <w:rFonts w:ascii="Arial Narrow" w:hAnsi="Arial Narrow"/>
          <w:sz w:val="20"/>
          <w:szCs w:val="20"/>
        </w:rPr>
        <w:t>predpokladané ročné zhodnotenie – ddf 2,5 %; zdf 3 %; adf 3,5 %; idf 4 %; gdf 2,5 %; ndf 3,5 %</w:t>
      </w:r>
    </w:p>
    <w:p w:rsidR="00A517C8" w:rsidRPr="004D75DB" w:rsidP="00184049">
      <w:pPr>
        <w:numPr>
          <w:numId w:val="5"/>
        </w:numPr>
        <w:bidi w:val="0"/>
        <w:rPr>
          <w:rFonts w:ascii="Arial Narrow" w:hAnsi="Arial Narrow"/>
          <w:sz w:val="20"/>
          <w:szCs w:val="20"/>
        </w:rPr>
      </w:pPr>
      <w:r w:rsidRPr="004D75DB">
        <w:rPr>
          <w:rFonts w:ascii="Arial Narrow" w:hAnsi="Arial Narrow"/>
          <w:sz w:val="20"/>
          <w:szCs w:val="20"/>
        </w:rPr>
        <w:t>40 rokov sporenia, sporiteľ s priemernou mzdou</w:t>
      </w:r>
    </w:p>
    <w:p w:rsidR="00184049" w:rsidRPr="004D75DB" w:rsidP="00184049">
      <w:pPr>
        <w:numPr>
          <w:numId w:val="5"/>
        </w:numPr>
        <w:bidi w:val="0"/>
        <w:rPr>
          <w:rFonts w:ascii="Arial Narrow" w:hAnsi="Arial Narrow"/>
          <w:sz w:val="20"/>
          <w:szCs w:val="20"/>
        </w:rPr>
      </w:pPr>
      <w:r w:rsidRPr="004D75DB" w:rsidR="00A517C8">
        <w:rPr>
          <w:rFonts w:ascii="Arial Narrow" w:hAnsi="Arial Narrow"/>
          <w:sz w:val="20"/>
          <w:szCs w:val="20"/>
        </w:rPr>
        <w:t xml:space="preserve">Pri porovnaní čísiel v jednom riadku vidieť, ako sa mení výsledná nasporená suma v konkrétnom dôchodkovom fonde z dôvodu zmeny príspevkovej sadzby, pri porovnaní čísel v jednom stĺpci vidieť ako sa mení výsledná nasporená suma pri sporení v rôznych dôchodkových fondoch pri nezmenenej príspevkovej sadzby. </w:t>
      </w:r>
    </w:p>
    <w:p w:rsidR="00A517C8" w:rsidRPr="004D75DB" w:rsidP="00184049">
      <w:pPr>
        <w:numPr>
          <w:numId w:val="5"/>
        </w:numPr>
        <w:bidi w:val="0"/>
        <w:rPr>
          <w:rFonts w:ascii="Arial Narrow" w:hAnsi="Arial Narrow"/>
        </w:rPr>
      </w:pPr>
      <w:r w:rsidRPr="004D75DB">
        <w:rPr>
          <w:rFonts w:ascii="Arial Narrow" w:hAnsi="Arial Narrow"/>
          <w:sz w:val="20"/>
          <w:szCs w:val="20"/>
        </w:rPr>
        <w:t xml:space="preserve">Napríklad </w:t>
      </w:r>
      <w:r w:rsidRPr="004D75DB" w:rsidR="00184049">
        <w:rPr>
          <w:rFonts w:ascii="Arial Narrow" w:hAnsi="Arial Narrow"/>
          <w:sz w:val="20"/>
          <w:szCs w:val="20"/>
        </w:rPr>
        <w:t>sporiteľ v akciovom df. by mal nasporené (v nominálnom vyjadrení) pri nezmenených podmienkach 13</w:t>
      </w:r>
      <w:r w:rsidR="007D7D9E">
        <w:rPr>
          <w:rFonts w:ascii="Arial Narrow" w:hAnsi="Arial Narrow"/>
          <w:sz w:val="20"/>
          <w:szCs w:val="20"/>
        </w:rPr>
        <w:t>3 459</w:t>
      </w:r>
      <w:r w:rsidRPr="004D75DB" w:rsidR="00184049">
        <w:rPr>
          <w:rFonts w:ascii="Arial Narrow" w:hAnsi="Arial Narrow"/>
          <w:sz w:val="20"/>
          <w:szCs w:val="20"/>
        </w:rPr>
        <w:t xml:space="preserve"> eur, z dôvodu zníženia sadzby na 4 % by to bolo 59 </w:t>
      </w:r>
      <w:r w:rsidR="007D7D9E">
        <w:rPr>
          <w:rFonts w:ascii="Arial Narrow" w:hAnsi="Arial Narrow"/>
          <w:sz w:val="20"/>
          <w:szCs w:val="20"/>
        </w:rPr>
        <w:t>313</w:t>
      </w:r>
      <w:r w:rsidRPr="004D75DB" w:rsidR="00184049">
        <w:rPr>
          <w:rFonts w:ascii="Arial Narrow" w:hAnsi="Arial Narrow"/>
          <w:sz w:val="20"/>
          <w:szCs w:val="20"/>
        </w:rPr>
        <w:t xml:space="preserve"> eur a z dôvodu ďalších zmien (zvýšenie odplát) to bude 56 </w:t>
      </w:r>
      <w:r w:rsidR="007D7D9E">
        <w:rPr>
          <w:rFonts w:ascii="Arial Narrow" w:hAnsi="Arial Narrow"/>
          <w:sz w:val="20"/>
          <w:szCs w:val="20"/>
        </w:rPr>
        <w:t>829</w:t>
      </w:r>
      <w:r w:rsidRPr="004D75DB" w:rsidR="00184049">
        <w:rPr>
          <w:rFonts w:ascii="Arial Narrow" w:hAnsi="Arial Narrow"/>
          <w:sz w:val="20"/>
          <w:szCs w:val="20"/>
        </w:rPr>
        <w:t xml:space="preserve"> eur.</w:t>
      </w:r>
    </w:p>
    <w:p w:rsidR="001C7EFE">
      <w:pPr>
        <w:bidi w:val="0"/>
        <w:rPr>
          <w:rFonts w:ascii="Times New Roman" w:hAnsi="Times New Roman"/>
        </w:rPr>
      </w:pPr>
    </w:p>
    <w:p w:rsidR="00D71BD9" w:rsidRPr="008D7128" w:rsidP="00D71BD9">
      <w:pPr>
        <w:pStyle w:val="Title"/>
        <w:bidi w:val="0"/>
        <w:jc w:val="both"/>
        <w:rPr>
          <w:rFonts w:ascii="Times New Roman" w:hAnsi="Times New Roman"/>
          <w:b/>
          <w:sz w:val="24"/>
          <w:szCs w:val="24"/>
        </w:rPr>
      </w:pPr>
      <w:r w:rsidRPr="008D7128">
        <w:rPr>
          <w:rFonts w:ascii="Times New Roman" w:hAnsi="Times New Roman"/>
          <w:b/>
          <w:sz w:val="24"/>
          <w:szCs w:val="24"/>
        </w:rPr>
        <w:t>Predpoklady:</w:t>
      </w:r>
    </w:p>
    <w:p w:rsidR="00D71BD9" w:rsidP="00D71BD9">
      <w:pPr>
        <w:pStyle w:val="Title"/>
        <w:numPr>
          <w:numId w:val="6"/>
        </w:num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zníženie príspevkovej sadzby od 1.10.2012 z 9 % na 4 %, </w:t>
      </w:r>
    </w:p>
    <w:p w:rsidR="00CC696D" w:rsidP="00D71BD9">
      <w:pPr>
        <w:pStyle w:val="Title"/>
        <w:numPr>
          <w:numId w:val="6"/>
        </w:numPr>
        <w:bidi w:val="0"/>
        <w:jc w:val="both"/>
        <w:rPr>
          <w:rFonts w:ascii="Times New Roman" w:hAnsi="Times New Roman"/>
          <w:sz w:val="24"/>
          <w:szCs w:val="24"/>
        </w:rPr>
      </w:pPr>
      <w:r w:rsidRPr="00CC696D" w:rsidR="00D71BD9">
        <w:rPr>
          <w:rFonts w:ascii="Times New Roman" w:hAnsi="Times New Roman"/>
          <w:sz w:val="24"/>
          <w:szCs w:val="24"/>
        </w:rPr>
        <w:t>možnosť dobrovoľne si prispievať od 1.1.2013, pričom dobrovoľný príspevok bude daňovo zvýhodnený do výšky 2 % z</w:t>
      </w:r>
      <w:r w:rsidR="006D2AEC">
        <w:rPr>
          <w:rFonts w:ascii="Times New Roman" w:hAnsi="Times New Roman"/>
          <w:sz w:val="24"/>
          <w:szCs w:val="24"/>
        </w:rPr>
        <w:t> </w:t>
      </w:r>
      <w:r w:rsidR="00B80D5B">
        <w:rPr>
          <w:rFonts w:ascii="Times New Roman" w:hAnsi="Times New Roman"/>
          <w:sz w:val="24"/>
          <w:szCs w:val="24"/>
        </w:rPr>
        <w:t>ročného</w:t>
      </w:r>
      <w:r w:rsidR="006D2AEC">
        <w:rPr>
          <w:rFonts w:ascii="Times New Roman" w:hAnsi="Times New Roman"/>
          <w:sz w:val="24"/>
          <w:szCs w:val="24"/>
        </w:rPr>
        <w:t xml:space="preserve"> čiastkového základu dane</w:t>
      </w:r>
      <w:r>
        <w:rPr>
          <w:rFonts w:ascii="Times New Roman" w:hAnsi="Times New Roman"/>
          <w:sz w:val="24"/>
          <w:szCs w:val="24"/>
        </w:rPr>
        <w:t>,</w:t>
      </w:r>
    </w:p>
    <w:p w:rsidR="00D71BD9" w:rsidP="00D71BD9">
      <w:pPr>
        <w:pStyle w:val="Title"/>
        <w:numPr>
          <w:numId w:val="6"/>
        </w:num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priemerný rast miezd do roku 2015 vychádza z makroekonomickej prognózy IFP z júna 2012, </w:t>
      </w:r>
      <w:r w:rsidR="003A2309">
        <w:rPr>
          <w:rFonts w:ascii="Times New Roman" w:hAnsi="Times New Roman"/>
          <w:sz w:val="24"/>
          <w:szCs w:val="24"/>
        </w:rPr>
        <w:t>od roku 2016 sa predpokladá rast nominálnych miezd každoročne na úrovni 4%,</w:t>
      </w:r>
    </w:p>
    <w:p w:rsidR="00D71BD9" w:rsidRPr="00325168" w:rsidP="00D71BD9">
      <w:pPr>
        <w:pStyle w:val="Title"/>
        <w:numPr>
          <w:numId w:val="6"/>
        </w:numPr>
        <w:bidi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odplata za správu majetku v negarantovanom dôchodkovom fonde sa zvyšuje </w:t>
      </w:r>
      <w:r w:rsidRPr="00F828A2">
        <w:rPr>
          <w:rFonts w:ascii="Times New Roman" w:hAnsi="Times New Roman"/>
          <w:bCs/>
          <w:sz w:val="24"/>
          <w:szCs w:val="24"/>
        </w:rPr>
        <w:t>na 0,6 %</w:t>
      </w:r>
      <w:r>
        <w:rPr>
          <w:rFonts w:ascii="Times New Roman" w:hAnsi="Times New Roman"/>
          <w:bCs/>
          <w:sz w:val="24"/>
          <w:szCs w:val="24"/>
        </w:rPr>
        <w:t xml:space="preserve"> z priemernej ročnej čistej hodnoty majetku v negarantovanom dôchodkovom fonde od 1.1.2013,</w:t>
      </w:r>
    </w:p>
    <w:p w:rsidR="00D71BD9" w:rsidRPr="00157D7B" w:rsidP="00D71BD9">
      <w:pPr>
        <w:pStyle w:val="Title"/>
        <w:numPr>
          <w:numId w:val="6"/>
        </w:numPr>
        <w:bidi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odplata za správu v garantovanom dôchodkovom fonde zostáva v rovnakej výške a štruktúre ako v súčasnom dlhopisovom dôchodkovom fonde, t. j. 0,3 % priemernej ročnej čistej hodnoty majetku v garantovanom dôchodkovom fonde,</w:t>
      </w:r>
    </w:p>
    <w:p w:rsidR="00D71BD9" w:rsidRPr="00C53636" w:rsidP="00D71BD9">
      <w:pPr>
        <w:pStyle w:val="Title"/>
        <w:numPr>
          <w:numId w:val="6"/>
        </w:numPr>
        <w:bidi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997CCF">
        <w:rPr>
          <w:rFonts w:ascii="Times New Roman" w:hAnsi="Times New Roman"/>
          <w:bCs/>
          <w:sz w:val="24"/>
          <w:szCs w:val="24"/>
        </w:rPr>
        <w:t>odplata za zhodnotenie sa od 1.1.2013 sa zvyšuje na 10 % zo zhodnotenia a túto odplatu si budú môcť dôchodkové správcovské spoločnosti uplatňovať v garantovanom aj v negarantovanom dôchodkovom fonde</w:t>
      </w:r>
      <w:r w:rsidR="00C53636">
        <w:rPr>
          <w:rFonts w:ascii="Times New Roman" w:hAnsi="Times New Roman"/>
          <w:bCs/>
          <w:sz w:val="24"/>
          <w:szCs w:val="24"/>
        </w:rPr>
        <w:t>,</w:t>
      </w:r>
    </w:p>
    <w:p w:rsidR="00C53636" w:rsidRPr="00684565" w:rsidP="00D71BD9">
      <w:pPr>
        <w:pStyle w:val="Title"/>
        <w:numPr>
          <w:numId w:val="6"/>
        </w:numPr>
        <w:bidi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odplata za vedenie osobného dôchodkového účtu sa zn</w:t>
      </w:r>
      <w:r w:rsidR="005C3E02">
        <w:rPr>
          <w:rFonts w:ascii="Times New Roman" w:hAnsi="Times New Roman"/>
          <w:bCs/>
          <w:sz w:val="24"/>
          <w:szCs w:val="24"/>
        </w:rPr>
        <w:t>ižuje</w:t>
      </w:r>
      <w:r>
        <w:rPr>
          <w:rFonts w:ascii="Times New Roman" w:hAnsi="Times New Roman"/>
          <w:bCs/>
          <w:sz w:val="24"/>
          <w:szCs w:val="24"/>
        </w:rPr>
        <w:t xml:space="preserve"> na 0,</w:t>
      </w:r>
      <w:r w:rsidR="00684565">
        <w:rPr>
          <w:rFonts w:ascii="Times New Roman" w:hAnsi="Times New Roman"/>
          <w:bCs/>
          <w:sz w:val="24"/>
          <w:szCs w:val="24"/>
        </w:rPr>
        <w:t>7</w:t>
      </w:r>
      <w:r>
        <w:rPr>
          <w:rFonts w:ascii="Times New Roman" w:hAnsi="Times New Roman"/>
          <w:bCs/>
          <w:sz w:val="24"/>
          <w:szCs w:val="24"/>
        </w:rPr>
        <w:t>5 % z príspevku sporiteľa,</w:t>
      </w:r>
    </w:p>
    <w:p w:rsidR="00684565" w:rsidRPr="00C53636" w:rsidP="00D71BD9">
      <w:pPr>
        <w:pStyle w:val="Title"/>
        <w:numPr>
          <w:numId w:val="6"/>
        </w:numPr>
        <w:bidi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 všetkých odplatách je uvedená ich maximálna výška pričom sa predpokladá, že, dôchodkové správcovské spoločnosti budú uplatňovať sadzby odplát v maximálnych výškach, ktoré zákon pripúšťa,</w:t>
      </w:r>
    </w:p>
    <w:p w:rsidR="00C53636" w:rsidRPr="00997CCF" w:rsidP="00D71BD9">
      <w:pPr>
        <w:pStyle w:val="Title"/>
        <w:numPr>
          <w:numId w:val="6"/>
        </w:numPr>
        <w:bidi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tvorba správneho fondu </w:t>
      </w:r>
      <w:r w:rsidR="00932FB4">
        <w:rPr>
          <w:rFonts w:ascii="Times New Roman" w:hAnsi="Times New Roman"/>
          <w:bCs/>
          <w:sz w:val="24"/>
          <w:szCs w:val="24"/>
        </w:rPr>
        <w:t xml:space="preserve">Sociálnej poisťovne </w:t>
      </w:r>
      <w:r>
        <w:rPr>
          <w:rFonts w:ascii="Times New Roman" w:hAnsi="Times New Roman"/>
          <w:bCs/>
          <w:sz w:val="24"/>
          <w:szCs w:val="24"/>
        </w:rPr>
        <w:t xml:space="preserve">z príspevkov sporiteľa </w:t>
      </w:r>
      <w:r w:rsidR="00932FB4">
        <w:rPr>
          <w:rFonts w:ascii="Times New Roman" w:hAnsi="Times New Roman"/>
          <w:bCs/>
          <w:sz w:val="24"/>
          <w:szCs w:val="24"/>
        </w:rPr>
        <w:t xml:space="preserve">na starobné dôchodkové sporenie </w:t>
      </w:r>
      <w:r>
        <w:rPr>
          <w:rFonts w:ascii="Times New Roman" w:hAnsi="Times New Roman"/>
          <w:bCs/>
          <w:sz w:val="24"/>
          <w:szCs w:val="24"/>
        </w:rPr>
        <w:t>sa zn</w:t>
      </w:r>
      <w:r w:rsidR="005C3E02">
        <w:rPr>
          <w:rFonts w:ascii="Times New Roman" w:hAnsi="Times New Roman"/>
          <w:bCs/>
          <w:sz w:val="24"/>
          <w:szCs w:val="24"/>
        </w:rPr>
        <w:t>i</w:t>
      </w:r>
      <w:r>
        <w:rPr>
          <w:rFonts w:ascii="Times New Roman" w:hAnsi="Times New Roman"/>
          <w:bCs/>
          <w:sz w:val="24"/>
          <w:szCs w:val="24"/>
        </w:rPr>
        <w:t>ž</w:t>
      </w:r>
      <w:r w:rsidR="005C3E02">
        <w:rPr>
          <w:rFonts w:ascii="Times New Roman" w:hAnsi="Times New Roman"/>
          <w:bCs/>
          <w:sz w:val="24"/>
          <w:szCs w:val="24"/>
        </w:rPr>
        <w:t>uje</w:t>
      </w:r>
      <w:r>
        <w:rPr>
          <w:rFonts w:ascii="Times New Roman" w:hAnsi="Times New Roman"/>
          <w:bCs/>
          <w:sz w:val="24"/>
          <w:szCs w:val="24"/>
        </w:rPr>
        <w:t xml:space="preserve"> na 0,25 %.</w:t>
      </w:r>
    </w:p>
    <w:p w:rsidR="00997CCF" w:rsidRPr="00997CCF" w:rsidP="00997CCF">
      <w:pPr>
        <w:pStyle w:val="Title"/>
        <w:bidi w:val="0"/>
        <w:ind w:left="714"/>
        <w:jc w:val="both"/>
        <w:rPr>
          <w:rFonts w:ascii="Times New Roman" w:hAnsi="Times New Roman"/>
          <w:sz w:val="24"/>
          <w:szCs w:val="24"/>
        </w:rPr>
      </w:pPr>
    </w:p>
    <w:p w:rsidR="00D71BD9" w:rsidRPr="004C15FF" w:rsidP="00997CCF">
      <w:pPr>
        <w:pStyle w:val="Title"/>
        <w:bidi w:val="0"/>
        <w:jc w:val="both"/>
        <w:rPr>
          <w:rFonts w:ascii="Times New Roman" w:hAnsi="Times New Roman"/>
          <w:i/>
          <w:sz w:val="24"/>
          <w:szCs w:val="24"/>
        </w:rPr>
      </w:pPr>
      <w:r w:rsidRPr="00035237">
        <w:rPr>
          <w:rFonts w:ascii="Times New Roman" w:hAnsi="Times New Roman"/>
          <w:b/>
          <w:sz w:val="24"/>
          <w:szCs w:val="24"/>
        </w:rPr>
        <w:t xml:space="preserve">Tabuľka č. 2 </w:t>
      </w:r>
      <w:r w:rsidRPr="004C15FF">
        <w:rPr>
          <w:rFonts w:ascii="Times New Roman" w:hAnsi="Times New Roman"/>
          <w:i/>
          <w:sz w:val="24"/>
          <w:szCs w:val="24"/>
        </w:rPr>
        <w:t>Vývoj priemerného ročného zhodnotenia v pôvodných (v súčasnosti existujúcich) dôchodkových fondoch a nových (navrhovaných) dôchodkových fondoch</w:t>
      </w:r>
    </w:p>
    <w:p w:rsidR="00D71BD9" w:rsidP="00D71BD9">
      <w:pPr>
        <w:pStyle w:val="Title"/>
        <w:bidi w:val="0"/>
        <w:jc w:val="left"/>
        <w:rPr>
          <w:rFonts w:ascii="Times New Roman" w:hAnsi="Times New Roman"/>
          <w:sz w:val="24"/>
          <w:szCs w:val="24"/>
        </w:rPr>
      </w:pPr>
    </w:p>
    <w:tbl>
      <w:tblPr>
        <w:tblStyle w:val="TableNormal"/>
        <w:tblpPr w:leftFromText="141" w:rightFromText="141" w:vertAnchor="text" w:horzAnchor="margin" w:tblpXSpec="center" w:tblpY="124"/>
        <w:tblW w:w="4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/>
      </w:tblPr>
      <w:tblGrid>
        <w:gridCol w:w="2127"/>
        <w:gridCol w:w="2835"/>
      </w:tblGrid>
      <w:tr>
        <w:tblPrEx>
          <w:tblW w:w="496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A0"/>
        </w:tblPrEx>
        <w:trPr>
          <w:trHeight w:val="3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noWrap/>
            <w:textDirection w:val="lrTb"/>
            <w:vAlign w:val="bottom"/>
          </w:tcPr>
          <w:p w:rsidR="00D71BD9" w:rsidRPr="003F3E42" w:rsidP="0036781A">
            <w:pPr>
              <w:bidi w:val="0"/>
              <w:jc w:val="both"/>
              <w:rPr>
                <w:rFonts w:ascii="Arial Narrow" w:hAnsi="Arial Narrow"/>
                <w:b/>
                <w:color w:val="FFFFFF"/>
                <w:sz w:val="20"/>
                <w:szCs w:val="20"/>
              </w:rPr>
            </w:pPr>
            <w:r w:rsidRPr="003F3E42" w:rsidR="00E246A7">
              <w:rPr>
                <w:rFonts w:ascii="Arial Narrow" w:hAnsi="Arial Narrow"/>
                <w:b/>
                <w:color w:val="FFFFFF"/>
                <w:sz w:val="20"/>
                <w:szCs w:val="20"/>
              </w:rPr>
              <w:t>Dôchodkový fond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noWrap/>
            <w:textDirection w:val="lrTb"/>
            <w:vAlign w:val="bottom"/>
          </w:tcPr>
          <w:p w:rsidR="00D71BD9" w:rsidRPr="00035237" w:rsidP="0036781A">
            <w:pPr>
              <w:bidi w:val="0"/>
              <w:jc w:val="center"/>
              <w:rPr>
                <w:rFonts w:ascii="Arial Narrow" w:hAnsi="Arial Narrow"/>
                <w:b/>
                <w:color w:val="FFFFFF"/>
                <w:sz w:val="20"/>
                <w:szCs w:val="20"/>
              </w:rPr>
            </w:pPr>
            <w:r w:rsidRPr="00035237">
              <w:rPr>
                <w:rFonts w:ascii="Arial Narrow" w:hAnsi="Arial Narrow"/>
                <w:b/>
                <w:color w:val="FFFFFF"/>
                <w:sz w:val="20"/>
                <w:szCs w:val="20"/>
              </w:rPr>
              <w:t>Zhodnotenie (v % p. a.)</w:t>
            </w:r>
          </w:p>
        </w:tc>
      </w:tr>
      <w:tr>
        <w:tblPrEx>
          <w:tblW w:w="4962" w:type="dxa"/>
          <w:tblCellMar>
            <w:left w:w="70" w:type="dxa"/>
            <w:right w:w="70" w:type="dxa"/>
          </w:tblCellMar>
          <w:tblLook w:val="00A0"/>
        </w:tblPrEx>
        <w:trPr>
          <w:trHeight w:val="3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D71BD9" w:rsidRPr="00035237" w:rsidP="0036781A">
            <w:pPr>
              <w:bidi w:val="0"/>
              <w:rPr>
                <w:rFonts w:ascii="Arial Narrow" w:hAnsi="Arial Narrow"/>
                <w:sz w:val="20"/>
                <w:szCs w:val="20"/>
              </w:rPr>
            </w:pPr>
            <w:r w:rsidRPr="00035237">
              <w:rPr>
                <w:rFonts w:ascii="Arial Narrow" w:hAnsi="Arial Narrow"/>
                <w:sz w:val="20"/>
                <w:szCs w:val="20"/>
              </w:rPr>
              <w:t>dlhopisový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D71BD9" w:rsidRPr="00035237" w:rsidP="0036781A">
            <w:pPr>
              <w:bidi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35237">
              <w:rPr>
                <w:rFonts w:ascii="Arial Narrow" w:hAnsi="Arial Narrow"/>
                <w:sz w:val="20"/>
                <w:szCs w:val="20"/>
              </w:rPr>
              <w:t>2,5</w:t>
            </w:r>
          </w:p>
        </w:tc>
      </w:tr>
      <w:tr>
        <w:tblPrEx>
          <w:tblW w:w="4962" w:type="dxa"/>
          <w:tblCellMar>
            <w:left w:w="70" w:type="dxa"/>
            <w:right w:w="70" w:type="dxa"/>
          </w:tblCellMar>
          <w:tblLook w:val="00A0"/>
        </w:tblPrEx>
        <w:trPr>
          <w:trHeight w:val="3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D71BD9" w:rsidRPr="00035237" w:rsidP="0036781A">
            <w:pPr>
              <w:bidi w:val="0"/>
              <w:rPr>
                <w:rFonts w:ascii="Arial Narrow" w:hAnsi="Arial Narrow"/>
                <w:sz w:val="20"/>
                <w:szCs w:val="20"/>
              </w:rPr>
            </w:pPr>
            <w:r w:rsidRPr="00035237">
              <w:rPr>
                <w:rFonts w:ascii="Arial Narrow" w:hAnsi="Arial Narrow"/>
                <w:sz w:val="20"/>
                <w:szCs w:val="20"/>
              </w:rPr>
              <w:t>zmiešaný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D71BD9" w:rsidRPr="00035237" w:rsidP="0036781A">
            <w:pPr>
              <w:bidi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35237">
              <w:rPr>
                <w:rFonts w:ascii="Arial Narrow" w:hAnsi="Arial Narrow"/>
                <w:sz w:val="20"/>
                <w:szCs w:val="20"/>
              </w:rPr>
              <w:t>3,0</w:t>
            </w:r>
          </w:p>
        </w:tc>
      </w:tr>
      <w:tr>
        <w:tblPrEx>
          <w:tblW w:w="4962" w:type="dxa"/>
          <w:tblCellMar>
            <w:left w:w="70" w:type="dxa"/>
            <w:right w:w="70" w:type="dxa"/>
          </w:tblCellMar>
          <w:tblLook w:val="00A0"/>
        </w:tblPrEx>
        <w:trPr>
          <w:trHeight w:val="3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D71BD9" w:rsidRPr="00035237" w:rsidP="0036781A">
            <w:pPr>
              <w:bidi w:val="0"/>
              <w:rPr>
                <w:rFonts w:ascii="Arial Narrow" w:hAnsi="Arial Narrow"/>
                <w:sz w:val="20"/>
                <w:szCs w:val="20"/>
              </w:rPr>
            </w:pPr>
            <w:r w:rsidRPr="00035237">
              <w:rPr>
                <w:rFonts w:ascii="Arial Narrow" w:hAnsi="Arial Narrow"/>
                <w:sz w:val="20"/>
                <w:szCs w:val="20"/>
              </w:rPr>
              <w:t>akciový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D71BD9" w:rsidRPr="00035237" w:rsidP="0036781A">
            <w:pPr>
              <w:bidi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35237">
              <w:rPr>
                <w:rFonts w:ascii="Arial Narrow" w:hAnsi="Arial Narrow"/>
                <w:sz w:val="20"/>
                <w:szCs w:val="20"/>
              </w:rPr>
              <w:t>3,5</w:t>
            </w:r>
          </w:p>
        </w:tc>
      </w:tr>
      <w:tr>
        <w:tblPrEx>
          <w:tblW w:w="4962" w:type="dxa"/>
          <w:tblCellMar>
            <w:left w:w="70" w:type="dxa"/>
            <w:right w:w="70" w:type="dxa"/>
          </w:tblCellMar>
          <w:tblLook w:val="00A0"/>
        </w:tblPrEx>
        <w:trPr>
          <w:trHeight w:val="3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D71BD9" w:rsidRPr="00035237" w:rsidP="0036781A">
            <w:pPr>
              <w:bidi w:val="0"/>
              <w:rPr>
                <w:rFonts w:ascii="Arial Narrow" w:hAnsi="Arial Narrow"/>
                <w:sz w:val="20"/>
                <w:szCs w:val="20"/>
              </w:rPr>
            </w:pPr>
            <w:r w:rsidRPr="00035237">
              <w:rPr>
                <w:rFonts w:ascii="Arial Narrow" w:hAnsi="Arial Narrow"/>
                <w:sz w:val="20"/>
                <w:szCs w:val="20"/>
              </w:rPr>
              <w:t>indexový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D71BD9" w:rsidRPr="00035237" w:rsidP="0036781A">
            <w:pPr>
              <w:bidi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35237">
              <w:rPr>
                <w:rFonts w:ascii="Arial Narrow" w:hAnsi="Arial Narrow"/>
                <w:sz w:val="20"/>
                <w:szCs w:val="20"/>
              </w:rPr>
              <w:t>4,0</w:t>
            </w:r>
          </w:p>
        </w:tc>
      </w:tr>
      <w:tr>
        <w:tblPrEx>
          <w:tblW w:w="4962" w:type="dxa"/>
          <w:tblCellMar>
            <w:left w:w="70" w:type="dxa"/>
            <w:right w:w="70" w:type="dxa"/>
          </w:tblCellMar>
          <w:tblLook w:val="00A0"/>
        </w:tblPrEx>
        <w:trPr>
          <w:trHeight w:val="3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D71BD9" w:rsidRPr="00035237" w:rsidP="0036781A">
            <w:pPr>
              <w:bidi w:val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D71BD9" w:rsidRPr="00035237" w:rsidP="0036781A">
            <w:pPr>
              <w:bidi w:val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>
        <w:tblPrEx>
          <w:tblW w:w="4962" w:type="dxa"/>
          <w:tblCellMar>
            <w:left w:w="70" w:type="dxa"/>
            <w:right w:w="70" w:type="dxa"/>
          </w:tblCellMar>
          <w:tblLook w:val="00A0"/>
        </w:tblPrEx>
        <w:trPr>
          <w:trHeight w:val="3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D71BD9" w:rsidRPr="00035237" w:rsidP="0036781A">
            <w:pPr>
              <w:bidi w:val="0"/>
              <w:rPr>
                <w:rFonts w:ascii="Arial Narrow" w:hAnsi="Arial Narrow"/>
                <w:sz w:val="20"/>
                <w:szCs w:val="20"/>
              </w:rPr>
            </w:pPr>
            <w:r w:rsidRPr="00035237">
              <w:rPr>
                <w:rFonts w:ascii="Arial Narrow" w:hAnsi="Arial Narrow"/>
                <w:sz w:val="20"/>
                <w:szCs w:val="20"/>
              </w:rPr>
              <w:t>garantovaný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D71BD9" w:rsidRPr="00035237" w:rsidP="0036781A">
            <w:pPr>
              <w:bidi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35237">
              <w:rPr>
                <w:rFonts w:ascii="Arial Narrow" w:hAnsi="Arial Narrow"/>
                <w:sz w:val="20"/>
                <w:szCs w:val="20"/>
              </w:rPr>
              <w:t>2,5</w:t>
            </w:r>
          </w:p>
        </w:tc>
      </w:tr>
      <w:tr>
        <w:tblPrEx>
          <w:tblW w:w="4962" w:type="dxa"/>
          <w:tblCellMar>
            <w:left w:w="70" w:type="dxa"/>
            <w:right w:w="70" w:type="dxa"/>
          </w:tblCellMar>
          <w:tblLook w:val="00A0"/>
        </w:tblPrEx>
        <w:trPr>
          <w:trHeight w:val="3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D71BD9" w:rsidRPr="00035237" w:rsidP="0036781A">
            <w:pPr>
              <w:bidi w:val="0"/>
              <w:rPr>
                <w:rFonts w:ascii="Arial Narrow" w:hAnsi="Arial Narrow"/>
                <w:sz w:val="20"/>
                <w:szCs w:val="20"/>
              </w:rPr>
            </w:pPr>
            <w:r w:rsidRPr="00035237">
              <w:rPr>
                <w:rFonts w:ascii="Arial Narrow" w:hAnsi="Arial Narrow"/>
                <w:sz w:val="20"/>
                <w:szCs w:val="20"/>
              </w:rPr>
              <w:t>negarantovaný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D71BD9" w:rsidRPr="00035237" w:rsidP="0036781A">
            <w:pPr>
              <w:bidi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35237">
              <w:rPr>
                <w:rFonts w:ascii="Arial Narrow" w:hAnsi="Arial Narrow"/>
                <w:sz w:val="20"/>
                <w:szCs w:val="20"/>
              </w:rPr>
              <w:t>3,5</w:t>
            </w:r>
          </w:p>
        </w:tc>
      </w:tr>
    </w:tbl>
    <w:p w:rsidR="00D71BD9" w:rsidP="00D71BD9">
      <w:pPr>
        <w:pStyle w:val="Title"/>
        <w:bidi w:val="0"/>
        <w:jc w:val="left"/>
        <w:rPr>
          <w:rFonts w:ascii="Times New Roman" w:hAnsi="Times New Roman"/>
          <w:sz w:val="24"/>
          <w:szCs w:val="24"/>
        </w:rPr>
      </w:pPr>
    </w:p>
    <w:p w:rsidR="00D71BD9" w:rsidRPr="00035237" w:rsidP="00D71BD9">
      <w:pPr>
        <w:bidi w:val="0"/>
        <w:rPr>
          <w:rFonts w:ascii="Times New Roman" w:hAnsi="Times New Roman"/>
        </w:rPr>
      </w:pPr>
    </w:p>
    <w:p w:rsidR="00D71BD9" w:rsidRPr="00035237" w:rsidP="00D71BD9">
      <w:pPr>
        <w:bidi w:val="0"/>
        <w:rPr>
          <w:rFonts w:ascii="Times New Roman" w:hAnsi="Times New Roman"/>
        </w:rPr>
      </w:pPr>
    </w:p>
    <w:p w:rsidR="00D71BD9" w:rsidRPr="00035237" w:rsidP="00D71BD9">
      <w:pPr>
        <w:bidi w:val="0"/>
        <w:rPr>
          <w:rFonts w:ascii="Times New Roman" w:hAnsi="Times New Roman"/>
        </w:rPr>
      </w:pPr>
    </w:p>
    <w:p w:rsidR="00D71BD9" w:rsidRPr="00035237" w:rsidP="00D71BD9">
      <w:pPr>
        <w:bidi w:val="0"/>
        <w:rPr>
          <w:rFonts w:ascii="Times New Roman" w:hAnsi="Times New Roman"/>
        </w:rPr>
      </w:pPr>
    </w:p>
    <w:p w:rsidR="00D71BD9" w:rsidRPr="00035237" w:rsidP="00D71BD9">
      <w:pPr>
        <w:bidi w:val="0"/>
        <w:rPr>
          <w:rFonts w:ascii="Times New Roman" w:hAnsi="Times New Roman"/>
        </w:rPr>
      </w:pPr>
    </w:p>
    <w:p w:rsidR="00D71BD9" w:rsidRPr="00035237" w:rsidP="00D71BD9">
      <w:pPr>
        <w:bidi w:val="0"/>
        <w:rPr>
          <w:rFonts w:ascii="Times New Roman" w:hAnsi="Times New Roman"/>
        </w:rPr>
      </w:pPr>
    </w:p>
    <w:p w:rsidR="00D71BD9" w:rsidRPr="00035237" w:rsidP="00D71BD9">
      <w:pPr>
        <w:bidi w:val="0"/>
        <w:rPr>
          <w:rFonts w:ascii="Times New Roman" w:hAnsi="Times New Roman"/>
        </w:rPr>
      </w:pPr>
    </w:p>
    <w:p w:rsidR="00D71BD9" w:rsidRPr="00035237" w:rsidP="00D71BD9">
      <w:pPr>
        <w:bidi w:val="0"/>
        <w:rPr>
          <w:rFonts w:ascii="Times New Roman" w:hAnsi="Times New Roman"/>
        </w:rPr>
      </w:pPr>
    </w:p>
    <w:p w:rsidR="00B43FC9" w:rsidRPr="00C10263" w:rsidP="004D75DB">
      <w:pPr>
        <w:keepNext/>
        <w:keepLines/>
        <w:pageBreakBefore/>
        <w:bidi w:val="0"/>
        <w:rPr>
          <w:rFonts w:ascii="Times New Roman" w:hAnsi="Times New Roman"/>
          <w:b/>
          <w:i/>
        </w:rPr>
      </w:pPr>
      <w:r w:rsidRPr="00C10263" w:rsidR="007B26A4">
        <w:rPr>
          <w:rFonts w:ascii="Times New Roman" w:hAnsi="Times New Roman"/>
          <w:b/>
        </w:rPr>
        <w:t xml:space="preserve">Tabuľka č. </w:t>
      </w:r>
      <w:r w:rsidR="00997CCF">
        <w:rPr>
          <w:rFonts w:ascii="Times New Roman" w:hAnsi="Times New Roman"/>
          <w:b/>
        </w:rPr>
        <w:t>3</w:t>
      </w:r>
      <w:r w:rsidRPr="00C10263">
        <w:rPr>
          <w:rFonts w:ascii="Times New Roman" w:hAnsi="Times New Roman"/>
          <w:b/>
          <w:i/>
        </w:rPr>
        <w:t xml:space="preserve"> </w:t>
      </w:r>
      <w:r w:rsidRPr="00C10263">
        <w:rPr>
          <w:rFonts w:ascii="Times New Roman" w:hAnsi="Times New Roman"/>
          <w:i/>
        </w:rPr>
        <w:t xml:space="preserve">Počet sporiteľov podľa vekovej štruktúry </w:t>
      </w:r>
      <w:r w:rsidR="007C4807">
        <w:rPr>
          <w:rFonts w:ascii="Times New Roman" w:hAnsi="Times New Roman"/>
          <w:i/>
        </w:rPr>
        <w:t xml:space="preserve">a </w:t>
      </w:r>
      <w:r w:rsidRPr="00C10263">
        <w:rPr>
          <w:rFonts w:ascii="Times New Roman" w:hAnsi="Times New Roman"/>
          <w:i/>
        </w:rPr>
        <w:t>podľa typu v absolútnom vyjadrení</w:t>
      </w:r>
    </w:p>
    <w:tbl>
      <w:tblPr>
        <w:tblStyle w:val="TableNormal"/>
        <w:tblW w:w="866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119"/>
        <w:gridCol w:w="1171"/>
        <w:gridCol w:w="740"/>
        <w:gridCol w:w="1051"/>
        <w:gridCol w:w="1060"/>
        <w:gridCol w:w="960"/>
        <w:gridCol w:w="906"/>
        <w:gridCol w:w="806"/>
        <w:gridCol w:w="1070"/>
      </w:tblGrid>
      <w:tr>
        <w:tblPrEx>
          <w:tblW w:w="866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1110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textDirection w:val="lrTb"/>
            <w:vAlign w:val="bottom"/>
          </w:tcPr>
          <w:p w:rsidR="00B43FC9">
            <w:pPr>
              <w:bidi w:val="0"/>
              <w:jc w:val="center"/>
              <w:rPr>
                <w:rFonts w:ascii="Arial Narrow" w:hAnsi="Arial Narrow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FFFFFF"/>
                <w:sz w:val="20"/>
                <w:szCs w:val="20"/>
              </w:rPr>
              <w:t>veková hranica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FFFFFF"/>
                <w:sz w:val="20"/>
                <w:szCs w:val="20"/>
              </w:rPr>
              <w:t>zamestnanec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FFFFFF"/>
                <w:sz w:val="20"/>
                <w:szCs w:val="20"/>
              </w:rPr>
              <w:t>SZČO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FFFFFF"/>
                <w:sz w:val="20"/>
                <w:szCs w:val="20"/>
              </w:rPr>
              <w:t>dobrovoľne poistená osoba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FFFFFF"/>
                <w:sz w:val="20"/>
                <w:szCs w:val="20"/>
              </w:rPr>
              <w:t>osoba starajúca sa o dieťa do 6 rokov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FFFFFF"/>
                <w:sz w:val="20"/>
                <w:szCs w:val="20"/>
              </w:rPr>
              <w:t>osoba star</w:t>
            </w:r>
            <w:r w:rsidR="003E7306">
              <w:rPr>
                <w:rFonts w:ascii="Arial Narrow" w:hAnsi="Arial Narrow" w:cs="Arial"/>
                <w:b/>
                <w:bCs/>
                <w:color w:val="FFFFFF"/>
                <w:sz w:val="20"/>
                <w:szCs w:val="20"/>
              </w:rPr>
              <w:t>a</w:t>
            </w:r>
            <w:r>
              <w:rPr>
                <w:rFonts w:ascii="Arial Narrow" w:hAnsi="Arial Narrow" w:cs="Arial"/>
                <w:b/>
                <w:bCs/>
                <w:color w:val="FFFFFF"/>
                <w:sz w:val="20"/>
                <w:szCs w:val="20"/>
              </w:rPr>
              <w:t>júca sa o dieťa do 18 rokov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FFFFFF"/>
                <w:sz w:val="20"/>
                <w:szCs w:val="20"/>
              </w:rPr>
              <w:t>osoby, ktorým sa poskytuje materské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FFFFFF"/>
                <w:sz w:val="20"/>
                <w:szCs w:val="20"/>
              </w:rPr>
              <w:t>osobní asistenti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textDirection w:val="lrTb"/>
            <w:vAlign w:val="bottom"/>
          </w:tcPr>
          <w:p w:rsidR="00B43FC9" w:rsidP="00932AFE">
            <w:pPr>
              <w:bidi w:val="0"/>
              <w:jc w:val="right"/>
              <w:rPr>
                <w:rFonts w:ascii="Arial Narrow" w:hAnsi="Arial Narrow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FFFFFF"/>
                <w:sz w:val="20"/>
                <w:szCs w:val="20"/>
              </w:rPr>
              <w:t xml:space="preserve">poberatelia </w:t>
            </w:r>
            <w:r w:rsidR="00932AFE">
              <w:rPr>
                <w:rFonts w:ascii="Arial Narrow" w:hAnsi="Arial Narrow" w:cs="Arial"/>
                <w:b/>
                <w:bCs/>
                <w:color w:val="FFFFFF"/>
                <w:sz w:val="20"/>
                <w:szCs w:val="20"/>
              </w:rPr>
              <w:t xml:space="preserve">peňažného </w:t>
            </w:r>
            <w:r>
              <w:rPr>
                <w:rFonts w:ascii="Arial Narrow" w:hAnsi="Arial Narrow" w:cs="Arial"/>
                <w:b/>
                <w:bCs/>
                <w:color w:val="FFFFFF"/>
                <w:sz w:val="20"/>
                <w:szCs w:val="20"/>
              </w:rPr>
              <w:t xml:space="preserve">príspevku </w:t>
            </w:r>
            <w:r w:rsidR="00932AFE">
              <w:rPr>
                <w:rFonts w:ascii="Arial Narrow" w:hAnsi="Arial Narrow" w:cs="Arial"/>
                <w:b/>
                <w:bCs/>
                <w:color w:val="FFFFFF"/>
                <w:sz w:val="20"/>
                <w:szCs w:val="20"/>
              </w:rPr>
              <w:t>n</w:t>
            </w:r>
            <w:r>
              <w:rPr>
                <w:rFonts w:ascii="Arial Narrow" w:hAnsi="Arial Narrow" w:cs="Arial"/>
                <w:b/>
                <w:bCs/>
                <w:color w:val="FFFFFF"/>
                <w:sz w:val="20"/>
                <w:szCs w:val="20"/>
              </w:rPr>
              <w:t>a opatrovanie</w:t>
            </w:r>
          </w:p>
        </w:tc>
      </w:tr>
      <w:tr>
        <w:tblPrEx>
          <w:tblW w:w="866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255"/>
        </w:trPr>
        <w:tc>
          <w:tcPr>
            <w:tcW w:w="111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extDirection w:val="lrTb"/>
            <w:vAlign w:val="bottom"/>
          </w:tcPr>
          <w:p w:rsidR="00B43FC9">
            <w:pPr>
              <w:bidi w:val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do 20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794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</w:t>
            </w:r>
          </w:p>
        </w:tc>
      </w:tr>
      <w:tr>
        <w:tblPrEx>
          <w:tblW w:w="866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255"/>
        </w:trPr>
        <w:tc>
          <w:tcPr>
            <w:tcW w:w="111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extDirection w:val="lrTb"/>
            <w:vAlign w:val="bottom"/>
          </w:tcPr>
          <w:p w:rsidR="00B43FC9">
            <w:pPr>
              <w:bidi w:val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od 21 do 30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139 171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9 534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668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33 745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61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4 747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597</w:t>
            </w:r>
          </w:p>
        </w:tc>
      </w:tr>
      <w:tr>
        <w:tblPrEx>
          <w:tblW w:w="866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255"/>
        </w:trPr>
        <w:tc>
          <w:tcPr>
            <w:tcW w:w="111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extDirection w:val="lrTb"/>
            <w:vAlign w:val="bottom"/>
          </w:tcPr>
          <w:p w:rsidR="00B43FC9">
            <w:pPr>
              <w:bidi w:val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od 31 do 40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329 126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39 782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2 571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66 868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766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8 720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74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2 075</w:t>
            </w:r>
          </w:p>
        </w:tc>
      </w:tr>
      <w:tr>
        <w:tblPrEx>
          <w:tblW w:w="866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255"/>
        </w:trPr>
        <w:tc>
          <w:tcPr>
            <w:tcW w:w="111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extDirection w:val="lrTb"/>
            <w:vAlign w:val="bottom"/>
          </w:tcPr>
          <w:p w:rsidR="00B43FC9">
            <w:pPr>
              <w:bidi w:val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od 41 do 50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254 118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35 808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1 864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5 704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329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349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2 193</w:t>
            </w:r>
          </w:p>
        </w:tc>
      </w:tr>
      <w:tr>
        <w:tblPrEx>
          <w:tblW w:w="866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255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extDirection w:val="lrTb"/>
            <w:vAlign w:val="bottom"/>
          </w:tcPr>
          <w:p w:rsidR="00B43FC9">
            <w:pPr>
              <w:bidi w:val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od 51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57 166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9 367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486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738</w:t>
            </w:r>
          </w:p>
        </w:tc>
      </w:tr>
      <w:tr>
        <w:tblPrEx>
          <w:tblW w:w="866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255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extDirection w:val="lrTb"/>
            <w:vAlign w:val="bottom"/>
          </w:tcPr>
          <w:p w:rsidR="00B43FC9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Spolu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780 375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94 493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5 591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106 580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1 179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13 818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190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5 604</w:t>
            </w:r>
          </w:p>
        </w:tc>
      </w:tr>
    </w:tbl>
    <w:p w:rsidR="00B43FC9" w:rsidP="00B43FC9">
      <w:pPr>
        <w:bidi w:val="0"/>
        <w:rPr>
          <w:rFonts w:ascii="Times New Roman" w:hAnsi="Times New Roman"/>
        </w:rPr>
      </w:pPr>
    </w:p>
    <w:p w:rsidR="00B43FC9" w:rsidRPr="00B43FC9" w:rsidP="004D75DB">
      <w:pPr>
        <w:keepNext/>
        <w:keepLines/>
        <w:bidi w:val="0"/>
        <w:rPr>
          <w:rFonts w:ascii="Times New Roman" w:hAnsi="Times New Roman"/>
          <w:i/>
        </w:rPr>
      </w:pPr>
      <w:r w:rsidRPr="00B43FC9">
        <w:rPr>
          <w:rFonts w:ascii="Times New Roman" w:hAnsi="Times New Roman"/>
          <w:b/>
        </w:rPr>
        <w:t xml:space="preserve">Tabuľka č. </w:t>
      </w:r>
      <w:r w:rsidR="00997CCF">
        <w:rPr>
          <w:rFonts w:ascii="Times New Roman" w:hAnsi="Times New Roman"/>
          <w:b/>
        </w:rPr>
        <w:t>4</w:t>
      </w:r>
      <w:r w:rsidRPr="00B43FC9">
        <w:rPr>
          <w:rFonts w:ascii="Times New Roman" w:hAnsi="Times New Roman"/>
          <w:b/>
        </w:rPr>
        <w:t xml:space="preserve"> </w:t>
      </w:r>
      <w:r w:rsidRPr="00B43FC9">
        <w:rPr>
          <w:rFonts w:ascii="Times New Roman" w:hAnsi="Times New Roman"/>
          <w:i/>
        </w:rPr>
        <w:t>Počet sporiteľov podľa vekovej štruktúry</w:t>
      </w:r>
      <w:r w:rsidR="007C4807">
        <w:rPr>
          <w:rFonts w:ascii="Times New Roman" w:hAnsi="Times New Roman"/>
          <w:i/>
        </w:rPr>
        <w:t xml:space="preserve"> a</w:t>
      </w:r>
      <w:r w:rsidRPr="00B43FC9">
        <w:rPr>
          <w:rFonts w:ascii="Times New Roman" w:hAnsi="Times New Roman"/>
          <w:i/>
        </w:rPr>
        <w:t xml:space="preserve"> podľa typu v percentuálnom vyjadrení</w:t>
      </w:r>
    </w:p>
    <w:tbl>
      <w:tblPr>
        <w:tblStyle w:val="TableNormal"/>
        <w:tblW w:w="866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119"/>
        <w:gridCol w:w="1171"/>
        <w:gridCol w:w="740"/>
        <w:gridCol w:w="1051"/>
        <w:gridCol w:w="1060"/>
        <w:gridCol w:w="960"/>
        <w:gridCol w:w="906"/>
        <w:gridCol w:w="806"/>
        <w:gridCol w:w="1070"/>
      </w:tblGrid>
      <w:tr>
        <w:tblPrEx>
          <w:tblW w:w="866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1020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textDirection w:val="lrTb"/>
            <w:vAlign w:val="bottom"/>
          </w:tcPr>
          <w:p w:rsidR="00B43FC9">
            <w:pPr>
              <w:bidi w:val="0"/>
              <w:jc w:val="center"/>
              <w:rPr>
                <w:rFonts w:ascii="Arial Narrow" w:hAnsi="Arial Narrow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FFFFFF"/>
                <w:sz w:val="20"/>
                <w:szCs w:val="20"/>
              </w:rPr>
              <w:t>veková hranica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FFFFFF"/>
                <w:sz w:val="20"/>
                <w:szCs w:val="20"/>
              </w:rPr>
              <w:t>zamestnanec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FFFFFF"/>
                <w:sz w:val="20"/>
                <w:szCs w:val="20"/>
              </w:rPr>
              <w:t>SZČO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FFFFFF"/>
                <w:sz w:val="20"/>
                <w:szCs w:val="20"/>
              </w:rPr>
              <w:t>dobrovoľne poistená osoba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FFFFFF"/>
                <w:sz w:val="20"/>
                <w:szCs w:val="20"/>
              </w:rPr>
              <w:t>osoba starajúca sa o dieťa do 6 rokov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FFFFFF"/>
                <w:sz w:val="20"/>
                <w:szCs w:val="20"/>
              </w:rPr>
              <w:t>osoba star</w:t>
            </w:r>
            <w:r w:rsidR="003E7306">
              <w:rPr>
                <w:rFonts w:ascii="Arial Narrow" w:hAnsi="Arial Narrow" w:cs="Arial"/>
                <w:b/>
                <w:bCs/>
                <w:color w:val="FFFFFF"/>
                <w:sz w:val="20"/>
                <w:szCs w:val="20"/>
              </w:rPr>
              <w:t>a</w:t>
            </w:r>
            <w:r>
              <w:rPr>
                <w:rFonts w:ascii="Arial Narrow" w:hAnsi="Arial Narrow" w:cs="Arial"/>
                <w:b/>
                <w:bCs/>
                <w:color w:val="FFFFFF"/>
                <w:sz w:val="20"/>
                <w:szCs w:val="20"/>
              </w:rPr>
              <w:t>júca sa o dieťa do 18 rokov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FFFFFF"/>
                <w:sz w:val="20"/>
                <w:szCs w:val="20"/>
              </w:rPr>
              <w:t>osoby, ktorým sa poskytuje materské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FFFFFF"/>
                <w:sz w:val="20"/>
                <w:szCs w:val="20"/>
              </w:rPr>
              <w:t>osobní asistenti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FFFFFF"/>
                <w:sz w:val="20"/>
                <w:szCs w:val="20"/>
              </w:rPr>
              <w:t xml:space="preserve">poberatelia </w:t>
            </w:r>
            <w:r w:rsidR="000D5FCB">
              <w:rPr>
                <w:rFonts w:ascii="Arial Narrow" w:hAnsi="Arial Narrow" w:cs="Arial"/>
                <w:b/>
                <w:bCs/>
                <w:color w:val="FFFFFF"/>
                <w:sz w:val="20"/>
                <w:szCs w:val="20"/>
              </w:rPr>
              <w:t>peňažného príspevku n</w:t>
            </w:r>
            <w:r>
              <w:rPr>
                <w:rFonts w:ascii="Arial Narrow" w:hAnsi="Arial Narrow" w:cs="Arial"/>
                <w:b/>
                <w:bCs/>
                <w:color w:val="FFFFFF"/>
                <w:sz w:val="20"/>
                <w:szCs w:val="20"/>
              </w:rPr>
              <w:t>a opatrovanie</w:t>
            </w:r>
          </w:p>
        </w:tc>
      </w:tr>
      <w:tr>
        <w:tblPrEx>
          <w:tblW w:w="866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255"/>
        </w:trPr>
        <w:tc>
          <w:tcPr>
            <w:tcW w:w="111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extDirection w:val="lrTb"/>
            <w:vAlign w:val="bottom"/>
          </w:tcPr>
          <w:p w:rsidR="00B43FC9">
            <w:pPr>
              <w:bidi w:val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do 20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0,1%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0,0%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0,0%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0,2%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0,0%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0,0%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0,0%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0,0%</w:t>
            </w:r>
          </w:p>
        </w:tc>
      </w:tr>
      <w:tr>
        <w:tblPrEx>
          <w:tblW w:w="866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255"/>
        </w:trPr>
        <w:tc>
          <w:tcPr>
            <w:tcW w:w="111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extDirection w:val="lrTb"/>
            <w:vAlign w:val="bottom"/>
          </w:tcPr>
          <w:p w:rsidR="00B43FC9">
            <w:pPr>
              <w:bidi w:val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od 21 do 30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17,8%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10,1%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11,9%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31,7%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5,2%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34,4%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20,5%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10,7%</w:t>
            </w:r>
          </w:p>
        </w:tc>
      </w:tr>
      <w:tr>
        <w:tblPrEx>
          <w:tblW w:w="866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255"/>
        </w:trPr>
        <w:tc>
          <w:tcPr>
            <w:tcW w:w="111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extDirection w:val="lrTb"/>
            <w:vAlign w:val="bottom"/>
          </w:tcPr>
          <w:p w:rsidR="00B43FC9">
            <w:pPr>
              <w:bidi w:val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od 31 do 40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42,2%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42,1%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46,0%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62,7%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65,0%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63,1%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38,9%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37,0%</w:t>
            </w:r>
          </w:p>
        </w:tc>
      </w:tr>
      <w:tr>
        <w:tblPrEx>
          <w:tblW w:w="866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255"/>
        </w:trPr>
        <w:tc>
          <w:tcPr>
            <w:tcW w:w="111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extDirection w:val="lrTb"/>
            <w:vAlign w:val="bottom"/>
          </w:tcPr>
          <w:p w:rsidR="00B43FC9">
            <w:pPr>
              <w:bidi w:val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od 41 do 50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32,6%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37,9%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33,3%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5,4%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27,9%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2,5%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31,1%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39,1%</w:t>
            </w:r>
          </w:p>
        </w:tc>
      </w:tr>
      <w:tr>
        <w:tblPrEx>
          <w:tblW w:w="866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255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extDirection w:val="lrTb"/>
            <w:vAlign w:val="bottom"/>
          </w:tcPr>
          <w:p w:rsidR="00B43FC9">
            <w:pPr>
              <w:bidi w:val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od 51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7,3%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9,9%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8,7%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0,0%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2,0%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0,0%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9,5%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13,2%</w:t>
            </w:r>
          </w:p>
        </w:tc>
      </w:tr>
      <w:tr>
        <w:tblPrEx>
          <w:tblW w:w="866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255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extDirection w:val="lrTb"/>
            <w:vAlign w:val="bottom"/>
          </w:tcPr>
          <w:p w:rsidR="00B43FC9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Spolu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100,0%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100,0%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100,0%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100,0%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100,0%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100,0%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100,0%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100,0%</w:t>
            </w:r>
          </w:p>
        </w:tc>
      </w:tr>
    </w:tbl>
    <w:p w:rsidR="00B43FC9">
      <w:pPr>
        <w:bidi w:val="0"/>
        <w:rPr>
          <w:rFonts w:ascii="Times New Roman" w:hAnsi="Times New Roman"/>
        </w:rPr>
      </w:pPr>
    </w:p>
    <w:p w:rsidR="00B43FC9" w:rsidRPr="00B43FC9" w:rsidP="007B26A4">
      <w:pPr>
        <w:keepNext/>
        <w:keepLines/>
        <w:bidi w:val="0"/>
        <w:rPr>
          <w:rFonts w:ascii="Times New Roman" w:hAnsi="Times New Roman"/>
          <w:i/>
        </w:rPr>
      </w:pPr>
      <w:r w:rsidRPr="00B43FC9">
        <w:rPr>
          <w:rFonts w:ascii="Times New Roman" w:hAnsi="Times New Roman"/>
          <w:b/>
        </w:rPr>
        <w:t xml:space="preserve">Tabuľka č. </w:t>
      </w:r>
      <w:r w:rsidR="00997CCF">
        <w:rPr>
          <w:rFonts w:ascii="Times New Roman" w:hAnsi="Times New Roman"/>
          <w:b/>
        </w:rPr>
        <w:t>5</w:t>
      </w:r>
      <w:r w:rsidRPr="00B43FC9">
        <w:rPr>
          <w:rFonts w:ascii="Times New Roman" w:hAnsi="Times New Roman"/>
          <w:b/>
        </w:rPr>
        <w:t xml:space="preserve"> </w:t>
      </w:r>
      <w:r w:rsidRPr="00B43FC9">
        <w:rPr>
          <w:rFonts w:ascii="Times New Roman" w:hAnsi="Times New Roman"/>
          <w:i/>
        </w:rPr>
        <w:t>Počet</w:t>
      </w:r>
      <w:r w:rsidRPr="00B43FC9">
        <w:rPr>
          <w:rFonts w:ascii="Times New Roman" w:hAnsi="Times New Roman"/>
        </w:rPr>
        <w:t xml:space="preserve"> s</w:t>
      </w:r>
      <w:r w:rsidRPr="00B43FC9">
        <w:rPr>
          <w:rFonts w:ascii="Times New Roman" w:hAnsi="Times New Roman"/>
          <w:i/>
        </w:rPr>
        <w:t xml:space="preserve">poriteľov podľa mzdových pásiem </w:t>
      </w:r>
      <w:r w:rsidR="000D5FCB">
        <w:rPr>
          <w:rFonts w:ascii="Times New Roman" w:hAnsi="Times New Roman"/>
          <w:i/>
        </w:rPr>
        <w:t xml:space="preserve">a </w:t>
      </w:r>
      <w:r w:rsidRPr="00B43FC9">
        <w:rPr>
          <w:rFonts w:ascii="Times New Roman" w:hAnsi="Times New Roman"/>
          <w:i/>
        </w:rPr>
        <w:t>podľa typu v absolútnom vyjadrení</w:t>
      </w:r>
    </w:p>
    <w:tbl>
      <w:tblPr>
        <w:tblStyle w:val="TableNormal"/>
        <w:tblW w:w="9229" w:type="dxa"/>
        <w:tblInd w:w="5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399"/>
        <w:gridCol w:w="1171"/>
        <w:gridCol w:w="740"/>
        <w:gridCol w:w="1050"/>
        <w:gridCol w:w="1059"/>
        <w:gridCol w:w="959"/>
        <w:gridCol w:w="1008"/>
        <w:gridCol w:w="702"/>
        <w:gridCol w:w="1141"/>
      </w:tblGrid>
      <w:tr>
        <w:tblPrEx>
          <w:tblW w:w="9229" w:type="dxa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1020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textDirection w:val="lrTb"/>
            <w:vAlign w:val="bottom"/>
          </w:tcPr>
          <w:p w:rsidR="00B43FC9">
            <w:pPr>
              <w:bidi w:val="0"/>
              <w:jc w:val="center"/>
              <w:rPr>
                <w:rFonts w:ascii="Arial Narrow" w:hAnsi="Arial Narrow" w:cs="Arial"/>
                <w:b/>
                <w:bCs/>
                <w:color w:val="FFFFFF"/>
                <w:sz w:val="20"/>
                <w:szCs w:val="20"/>
              </w:rPr>
            </w:pPr>
            <w:r w:rsidR="00024A82">
              <w:rPr>
                <w:rFonts w:ascii="Arial Narrow" w:hAnsi="Arial Narrow" w:cs="Arial"/>
                <w:b/>
                <w:bCs/>
                <w:color w:val="FFFFFF"/>
                <w:sz w:val="20"/>
                <w:szCs w:val="20"/>
              </w:rPr>
              <w:t>pásma vymeriavacích základov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FFFFFF"/>
                <w:sz w:val="20"/>
                <w:szCs w:val="20"/>
              </w:rPr>
              <w:t>zamestnanec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FFFFFF"/>
                <w:sz w:val="20"/>
                <w:szCs w:val="20"/>
              </w:rPr>
              <w:t>SZČO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FFFFFF"/>
                <w:sz w:val="20"/>
                <w:szCs w:val="20"/>
              </w:rPr>
              <w:t>dobrovoľne poistená osoba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FFFFFF"/>
                <w:sz w:val="20"/>
                <w:szCs w:val="20"/>
              </w:rPr>
              <w:t>osoba starajúca sa o dieťa do 6 rokov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FFFFFF"/>
                <w:sz w:val="20"/>
                <w:szCs w:val="20"/>
              </w:rPr>
              <w:t>osoba star</w:t>
            </w:r>
            <w:r w:rsidR="003E7306">
              <w:rPr>
                <w:rFonts w:ascii="Arial Narrow" w:hAnsi="Arial Narrow" w:cs="Arial"/>
                <w:b/>
                <w:bCs/>
                <w:color w:val="FFFFFF"/>
                <w:sz w:val="20"/>
                <w:szCs w:val="20"/>
              </w:rPr>
              <w:t>a</w:t>
            </w:r>
            <w:r>
              <w:rPr>
                <w:rFonts w:ascii="Arial Narrow" w:hAnsi="Arial Narrow" w:cs="Arial"/>
                <w:b/>
                <w:bCs/>
                <w:color w:val="FFFFFF"/>
                <w:sz w:val="20"/>
                <w:szCs w:val="20"/>
              </w:rPr>
              <w:t>júca sa o dieťa do 18 rokov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FFFFFF"/>
                <w:sz w:val="20"/>
                <w:szCs w:val="20"/>
              </w:rPr>
              <w:t>osoby, ktorým sa poskytuje materské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FFFFFF"/>
                <w:sz w:val="20"/>
                <w:szCs w:val="20"/>
              </w:rPr>
              <w:t>osobní asistenti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textDirection w:val="lrTb"/>
            <w:vAlign w:val="bottom"/>
          </w:tcPr>
          <w:p w:rsidR="00B43FC9" w:rsidP="000D5FCB">
            <w:pPr>
              <w:bidi w:val="0"/>
              <w:jc w:val="right"/>
              <w:rPr>
                <w:rFonts w:ascii="Arial Narrow" w:hAnsi="Arial Narrow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FFFFFF"/>
                <w:sz w:val="20"/>
                <w:szCs w:val="20"/>
              </w:rPr>
              <w:t xml:space="preserve">poberatelia </w:t>
            </w:r>
            <w:r w:rsidR="000D5FCB">
              <w:rPr>
                <w:rFonts w:ascii="Arial Narrow" w:hAnsi="Arial Narrow" w:cs="Arial"/>
                <w:b/>
                <w:bCs/>
                <w:color w:val="FFFFFF"/>
                <w:sz w:val="20"/>
                <w:szCs w:val="20"/>
              </w:rPr>
              <w:t xml:space="preserve">peňažného </w:t>
            </w:r>
            <w:r>
              <w:rPr>
                <w:rFonts w:ascii="Arial Narrow" w:hAnsi="Arial Narrow" w:cs="Arial"/>
                <w:b/>
                <w:bCs/>
                <w:color w:val="FFFFFF"/>
                <w:sz w:val="20"/>
                <w:szCs w:val="20"/>
              </w:rPr>
              <w:t xml:space="preserve">príspevku </w:t>
            </w:r>
            <w:r w:rsidR="000D5FCB">
              <w:rPr>
                <w:rFonts w:ascii="Arial Narrow" w:hAnsi="Arial Narrow" w:cs="Arial"/>
                <w:b/>
                <w:bCs/>
                <w:color w:val="FFFFFF"/>
                <w:sz w:val="20"/>
                <w:szCs w:val="20"/>
              </w:rPr>
              <w:t>n</w:t>
            </w:r>
            <w:r>
              <w:rPr>
                <w:rFonts w:ascii="Arial Narrow" w:hAnsi="Arial Narrow" w:cs="Arial"/>
                <w:b/>
                <w:bCs/>
                <w:color w:val="FFFFFF"/>
                <w:sz w:val="20"/>
                <w:szCs w:val="20"/>
              </w:rPr>
              <w:t>a opatrovanie</w:t>
            </w:r>
          </w:p>
        </w:tc>
      </w:tr>
      <w:tr>
        <w:tblPrEx>
          <w:tblW w:w="9229" w:type="dxa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55"/>
        </w:trPr>
        <w:tc>
          <w:tcPr>
            <w:tcW w:w="13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do 335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77 084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4 942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862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3 622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18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2 192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9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192</w:t>
            </w:r>
          </w:p>
        </w:tc>
      </w:tr>
      <w:tr>
        <w:tblPrEx>
          <w:tblW w:w="9229" w:type="dxa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55"/>
        </w:trPr>
        <w:tc>
          <w:tcPr>
            <w:tcW w:w="13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335,01 až 550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195 259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80 480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4 111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102 957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1 161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11 626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181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5 412</w:t>
            </w:r>
          </w:p>
        </w:tc>
      </w:tr>
      <w:tr>
        <w:tblPrEx>
          <w:tblW w:w="9229" w:type="dxa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55"/>
        </w:trPr>
        <w:tc>
          <w:tcPr>
            <w:tcW w:w="13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550,01 až 768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176 385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6 100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498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</w:t>
            </w:r>
          </w:p>
        </w:tc>
      </w:tr>
      <w:tr>
        <w:tblPrEx>
          <w:tblW w:w="9229" w:type="dxa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55"/>
        </w:trPr>
        <w:tc>
          <w:tcPr>
            <w:tcW w:w="13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768,01 až 960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103 086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836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32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</w:t>
            </w:r>
          </w:p>
        </w:tc>
      </w:tr>
      <w:tr>
        <w:tblPrEx>
          <w:tblW w:w="9229" w:type="dxa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55"/>
        </w:trPr>
        <w:tc>
          <w:tcPr>
            <w:tcW w:w="13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960,01 až 1200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80 991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825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54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</w:t>
            </w:r>
          </w:p>
        </w:tc>
      </w:tr>
      <w:tr>
        <w:tblPrEx>
          <w:tblW w:w="9229" w:type="dxa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55"/>
        </w:trPr>
        <w:tc>
          <w:tcPr>
            <w:tcW w:w="13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1200,01 až 1500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53 700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306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</w:t>
            </w:r>
          </w:p>
        </w:tc>
      </w:tr>
      <w:tr>
        <w:tblPrEx>
          <w:tblW w:w="9229" w:type="dxa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55"/>
        </w:trPr>
        <w:tc>
          <w:tcPr>
            <w:tcW w:w="13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1500,01 až 2000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40 670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265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9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</w:t>
            </w:r>
          </w:p>
        </w:tc>
      </w:tr>
      <w:tr>
        <w:tblPrEx>
          <w:tblW w:w="9229" w:type="dxa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55"/>
        </w:trPr>
        <w:tc>
          <w:tcPr>
            <w:tcW w:w="13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2000,01 až 2500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14 843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173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</w:t>
            </w:r>
          </w:p>
        </w:tc>
      </w:tr>
      <w:tr>
        <w:tblPrEx>
          <w:tblW w:w="9229" w:type="dxa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55"/>
        </w:trPr>
        <w:tc>
          <w:tcPr>
            <w:tcW w:w="13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2500,01 až 3076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13 189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138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7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</w:t>
            </w:r>
          </w:p>
        </w:tc>
      </w:tr>
      <w:tr>
        <w:tblPrEx>
          <w:tblW w:w="9229" w:type="dxa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55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nad 3076,01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25 168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428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</w:t>
            </w:r>
          </w:p>
        </w:tc>
      </w:tr>
      <w:tr>
        <w:tblPrEx>
          <w:tblW w:w="9229" w:type="dxa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55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B43FC9">
            <w:pPr>
              <w:bidi w:val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Spolu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780 375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94 493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5 591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106 580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1 179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13 818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190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5 604</w:t>
            </w:r>
          </w:p>
        </w:tc>
      </w:tr>
    </w:tbl>
    <w:p w:rsidR="00B43FC9">
      <w:pPr>
        <w:bidi w:val="0"/>
        <w:rPr>
          <w:rFonts w:ascii="Times New Roman" w:hAnsi="Times New Roman"/>
        </w:rPr>
      </w:pPr>
    </w:p>
    <w:p w:rsidR="00B43FC9" w:rsidRPr="00B43FC9" w:rsidP="004D75DB">
      <w:pPr>
        <w:keepNext/>
        <w:keepLines/>
        <w:pageBreakBefore/>
        <w:bidi w:val="0"/>
        <w:rPr>
          <w:rFonts w:ascii="Times New Roman" w:hAnsi="Times New Roman"/>
          <w:i/>
        </w:rPr>
      </w:pPr>
      <w:r w:rsidRPr="00B43FC9">
        <w:rPr>
          <w:rFonts w:ascii="Times New Roman" w:hAnsi="Times New Roman"/>
          <w:b/>
        </w:rPr>
        <w:t xml:space="preserve">Tabuľka č. </w:t>
      </w:r>
      <w:r w:rsidR="00997CCF">
        <w:rPr>
          <w:rFonts w:ascii="Times New Roman" w:hAnsi="Times New Roman"/>
          <w:b/>
        </w:rPr>
        <w:t>6</w:t>
      </w:r>
      <w:r w:rsidRPr="00B43FC9">
        <w:rPr>
          <w:rFonts w:ascii="Times New Roman" w:hAnsi="Times New Roman"/>
          <w:b/>
        </w:rPr>
        <w:t xml:space="preserve"> </w:t>
      </w:r>
      <w:r w:rsidRPr="00B43FC9">
        <w:rPr>
          <w:rFonts w:ascii="Times New Roman" w:hAnsi="Times New Roman"/>
          <w:i/>
        </w:rPr>
        <w:t>Počet</w:t>
      </w:r>
      <w:r w:rsidRPr="00B43FC9">
        <w:rPr>
          <w:rFonts w:ascii="Times New Roman" w:hAnsi="Times New Roman"/>
        </w:rPr>
        <w:t xml:space="preserve"> s</w:t>
      </w:r>
      <w:r w:rsidRPr="00B43FC9">
        <w:rPr>
          <w:rFonts w:ascii="Times New Roman" w:hAnsi="Times New Roman"/>
          <w:i/>
        </w:rPr>
        <w:t xml:space="preserve">poriteľov podľa mzdových pásiem </w:t>
      </w:r>
      <w:r w:rsidR="00766B83">
        <w:rPr>
          <w:rFonts w:ascii="Times New Roman" w:hAnsi="Times New Roman"/>
          <w:i/>
        </w:rPr>
        <w:t xml:space="preserve">a </w:t>
      </w:r>
      <w:r w:rsidRPr="00B43FC9">
        <w:rPr>
          <w:rFonts w:ascii="Times New Roman" w:hAnsi="Times New Roman"/>
          <w:i/>
        </w:rPr>
        <w:t>podľa typu v percentuálnom vyjadrení</w:t>
      </w:r>
    </w:p>
    <w:tbl>
      <w:tblPr>
        <w:tblStyle w:val="TableNormal"/>
        <w:tblW w:w="894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399"/>
        <w:gridCol w:w="1171"/>
        <w:gridCol w:w="740"/>
        <w:gridCol w:w="1050"/>
        <w:gridCol w:w="1059"/>
        <w:gridCol w:w="959"/>
        <w:gridCol w:w="905"/>
        <w:gridCol w:w="805"/>
        <w:gridCol w:w="1069"/>
      </w:tblGrid>
      <w:tr>
        <w:tblPrEx>
          <w:tblW w:w="894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1020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textDirection w:val="lrTb"/>
            <w:vAlign w:val="bottom"/>
          </w:tcPr>
          <w:p w:rsidR="00B43FC9">
            <w:pPr>
              <w:bidi w:val="0"/>
              <w:jc w:val="center"/>
              <w:rPr>
                <w:rFonts w:ascii="Arial Narrow" w:hAnsi="Arial Narrow" w:cs="Arial"/>
                <w:b/>
                <w:bCs/>
                <w:color w:val="FFFFFF"/>
                <w:sz w:val="20"/>
                <w:szCs w:val="20"/>
              </w:rPr>
            </w:pPr>
            <w:r w:rsidR="00024A82">
              <w:rPr>
                <w:rFonts w:ascii="Arial Narrow" w:hAnsi="Arial Narrow" w:cs="Arial"/>
                <w:b/>
                <w:bCs/>
                <w:color w:val="FFFFFF"/>
                <w:sz w:val="20"/>
                <w:szCs w:val="20"/>
              </w:rPr>
              <w:t>pásma vymeriavacích základov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FFFFFF"/>
                <w:sz w:val="20"/>
                <w:szCs w:val="20"/>
              </w:rPr>
              <w:t>zamestnanec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FFFFFF"/>
                <w:sz w:val="20"/>
                <w:szCs w:val="20"/>
              </w:rPr>
              <w:t>SZČO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FFFFFF"/>
                <w:sz w:val="20"/>
                <w:szCs w:val="20"/>
              </w:rPr>
              <w:t>dobrovoľne poistená osoba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FFFFFF"/>
                <w:sz w:val="20"/>
                <w:szCs w:val="20"/>
              </w:rPr>
              <w:t>osoba starajúca sa o dieťa do 6 rokov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FFFFFF"/>
                <w:sz w:val="20"/>
                <w:szCs w:val="20"/>
              </w:rPr>
              <w:t>osoba star</w:t>
            </w:r>
            <w:r w:rsidR="003E7306">
              <w:rPr>
                <w:rFonts w:ascii="Arial Narrow" w:hAnsi="Arial Narrow" w:cs="Arial"/>
                <w:b/>
                <w:bCs/>
                <w:color w:val="FFFFFF"/>
                <w:sz w:val="20"/>
                <w:szCs w:val="20"/>
              </w:rPr>
              <w:t>a</w:t>
            </w:r>
            <w:r>
              <w:rPr>
                <w:rFonts w:ascii="Arial Narrow" w:hAnsi="Arial Narrow" w:cs="Arial"/>
                <w:b/>
                <w:bCs/>
                <w:color w:val="FFFFFF"/>
                <w:sz w:val="20"/>
                <w:szCs w:val="20"/>
              </w:rPr>
              <w:t>júca sa o dieťa do 18 rokov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FFFFFF"/>
                <w:sz w:val="20"/>
                <w:szCs w:val="20"/>
              </w:rPr>
              <w:t>osoby, ktorým sa poskytuje materské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FFFFFF"/>
                <w:sz w:val="20"/>
                <w:szCs w:val="20"/>
              </w:rPr>
              <w:t>osobní asistenti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textDirection w:val="lrTb"/>
            <w:vAlign w:val="bottom"/>
          </w:tcPr>
          <w:p w:rsidR="00B43FC9" w:rsidP="00766B83">
            <w:pPr>
              <w:bidi w:val="0"/>
              <w:jc w:val="right"/>
              <w:rPr>
                <w:rFonts w:ascii="Arial Narrow" w:hAnsi="Arial Narrow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FFFFFF"/>
                <w:sz w:val="20"/>
                <w:szCs w:val="20"/>
              </w:rPr>
              <w:t xml:space="preserve">poberatelia </w:t>
            </w:r>
            <w:r w:rsidR="00766B83">
              <w:rPr>
                <w:rFonts w:ascii="Arial Narrow" w:hAnsi="Arial Narrow" w:cs="Arial"/>
                <w:b/>
                <w:bCs/>
                <w:color w:val="FFFFFF"/>
                <w:sz w:val="20"/>
                <w:szCs w:val="20"/>
              </w:rPr>
              <w:t xml:space="preserve">peňažného </w:t>
            </w:r>
            <w:r>
              <w:rPr>
                <w:rFonts w:ascii="Arial Narrow" w:hAnsi="Arial Narrow" w:cs="Arial"/>
                <w:b/>
                <w:bCs/>
                <w:color w:val="FFFFFF"/>
                <w:sz w:val="20"/>
                <w:szCs w:val="20"/>
              </w:rPr>
              <w:t xml:space="preserve">príspevku </w:t>
            </w:r>
            <w:r w:rsidR="00766B83">
              <w:rPr>
                <w:rFonts w:ascii="Arial Narrow" w:hAnsi="Arial Narrow" w:cs="Arial"/>
                <w:b/>
                <w:bCs/>
                <w:color w:val="FFFFFF"/>
                <w:sz w:val="20"/>
                <w:szCs w:val="20"/>
              </w:rPr>
              <w:t>n</w:t>
            </w:r>
            <w:r>
              <w:rPr>
                <w:rFonts w:ascii="Arial Narrow" w:hAnsi="Arial Narrow" w:cs="Arial"/>
                <w:b/>
                <w:bCs/>
                <w:color w:val="FFFFFF"/>
                <w:sz w:val="20"/>
                <w:szCs w:val="20"/>
              </w:rPr>
              <w:t>a opatrovanie</w:t>
            </w:r>
          </w:p>
        </w:tc>
      </w:tr>
      <w:tr>
        <w:tblPrEx>
          <w:tblW w:w="894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255"/>
        </w:trPr>
        <w:tc>
          <w:tcPr>
            <w:tcW w:w="13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do 335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9,9%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5,2%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15,4%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3,4%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1,5%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15,9%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4,7%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3,4%</w:t>
            </w:r>
          </w:p>
        </w:tc>
      </w:tr>
      <w:tr>
        <w:tblPrEx>
          <w:tblW w:w="894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255"/>
        </w:trPr>
        <w:tc>
          <w:tcPr>
            <w:tcW w:w="13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335,01 až 550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25,0%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85,2%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73,5%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96,6%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98,5%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84,1%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95,3%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96,6%</w:t>
            </w:r>
          </w:p>
        </w:tc>
      </w:tr>
      <w:tr>
        <w:tblPrEx>
          <w:tblW w:w="894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255"/>
        </w:trPr>
        <w:tc>
          <w:tcPr>
            <w:tcW w:w="13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550,01 až 768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22,6%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6,5%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8,9%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0,0%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0,0%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0,0%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0,0%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0,0%</w:t>
            </w:r>
          </w:p>
        </w:tc>
      </w:tr>
      <w:tr>
        <w:tblPrEx>
          <w:tblW w:w="894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255"/>
        </w:trPr>
        <w:tc>
          <w:tcPr>
            <w:tcW w:w="13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768,01 až 960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13,2%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0,9%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0,6%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0,0%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0,0%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0,0%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0,0%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0,0%</w:t>
            </w:r>
          </w:p>
        </w:tc>
      </w:tr>
      <w:tr>
        <w:tblPrEx>
          <w:tblW w:w="894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255"/>
        </w:trPr>
        <w:tc>
          <w:tcPr>
            <w:tcW w:w="13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960,01 až 1200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10,4%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0,9%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1,0%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0,0%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0,0%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0,0%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0,0%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0,0%</w:t>
            </w:r>
          </w:p>
        </w:tc>
      </w:tr>
      <w:tr>
        <w:tblPrEx>
          <w:tblW w:w="894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255"/>
        </w:trPr>
        <w:tc>
          <w:tcPr>
            <w:tcW w:w="13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1200,01 až 1500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6,9%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0,3%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0,2%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0,0%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0,0%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0,0%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0,0%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0,0%</w:t>
            </w:r>
          </w:p>
        </w:tc>
      </w:tr>
      <w:tr>
        <w:tblPrEx>
          <w:tblW w:w="894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255"/>
        </w:trPr>
        <w:tc>
          <w:tcPr>
            <w:tcW w:w="13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1500,01 až 2000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5,2%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0,3%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0,2%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0,0%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0,0%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0,0%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0,0%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0,0%</w:t>
            </w:r>
          </w:p>
        </w:tc>
      </w:tr>
      <w:tr>
        <w:tblPrEx>
          <w:tblW w:w="894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255"/>
        </w:trPr>
        <w:tc>
          <w:tcPr>
            <w:tcW w:w="13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2000,01 až 2500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1,9%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0,2%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0,1%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0,0%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0,0%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0,0%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0,0%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0,0%</w:t>
            </w:r>
          </w:p>
        </w:tc>
      </w:tr>
      <w:tr>
        <w:tblPrEx>
          <w:tblW w:w="894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255"/>
        </w:trPr>
        <w:tc>
          <w:tcPr>
            <w:tcW w:w="13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2500,01 až 3076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1,7%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0,1%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0,1%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0,0%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0,0%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0,0%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0,0%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0,0%</w:t>
            </w:r>
          </w:p>
        </w:tc>
      </w:tr>
      <w:tr>
        <w:tblPrEx>
          <w:tblW w:w="894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255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nad 3076,01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3,2%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0,5%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0,1%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0,0%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0,0%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0,0%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0,0%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0,0%</w:t>
            </w:r>
          </w:p>
        </w:tc>
      </w:tr>
      <w:tr>
        <w:tblPrEx>
          <w:tblW w:w="894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255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B43FC9">
            <w:pPr>
              <w:bidi w:val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Spolu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100,0%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100,0%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100,0%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100,0%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100,0%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100,0%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100,0%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B43FC9">
            <w:pPr>
              <w:bidi w:val="0"/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100,0%</w:t>
            </w:r>
          </w:p>
        </w:tc>
      </w:tr>
    </w:tbl>
    <w:p w:rsidR="00B43FC9">
      <w:pPr>
        <w:bidi w:val="0"/>
        <w:rPr>
          <w:rFonts w:ascii="Times New Roman" w:hAnsi="Times New Roman"/>
        </w:rPr>
      </w:pPr>
    </w:p>
    <w:sectPr w:rsidSect="0091139A">
      <w:headerReference w:type="default" r:id="rId4"/>
      <w:pgSz w:w="11906" w:h="16838"/>
      <w:pgMar w:top="1417" w:right="1417" w:bottom="993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rial Narrow">
    <w:panose1 w:val="020B0606020202030204"/>
    <w:charset w:val="EE"/>
    <w:family w:val="swiss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1F41" w:rsidP="00AD40AC">
    <w:pPr>
      <w:pStyle w:val="Head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t>Príloha č. 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B2234"/>
    <w:multiLevelType w:val="hybridMultilevel"/>
    <w:tmpl w:val="D736D0E8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123C4BC8"/>
    <w:multiLevelType w:val="hybridMultilevel"/>
    <w:tmpl w:val="B4BE842E"/>
    <w:lvl w:ilvl="0">
      <w:start w:val="25"/>
      <w:numFmt w:val="decimal"/>
      <w:lvlText w:val="%1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138465F3"/>
    <w:multiLevelType w:val="hybridMultilevel"/>
    <w:tmpl w:val="B810CB4C"/>
    <w:lvl w:ilvl="0">
      <w:start w:val="40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221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7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53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">
    <w:nsid w:val="1B6F166C"/>
    <w:multiLevelType w:val="hybridMultilevel"/>
    <w:tmpl w:val="1B76EC6C"/>
    <w:lvl w:ilvl="0">
      <w:start w:val="38"/>
      <w:numFmt w:val="bullet"/>
      <w:lvlText w:val="-"/>
      <w:lvlJc w:val="left"/>
      <w:pPr>
        <w:ind w:left="1628" w:hanging="360"/>
      </w:pPr>
      <w:rPr>
        <w:rFonts w:ascii="Times New Roman" w:eastAsia="Times New Roman" w:hAnsi="Times New Roman" w:hint="default"/>
        <w:sz w:val="24"/>
      </w:rPr>
    </w:lvl>
    <w:lvl w:ilvl="1">
      <w:start w:val="1"/>
      <w:numFmt w:val="bullet"/>
      <w:lvlText w:val="o"/>
      <w:lvlJc w:val="left"/>
      <w:pPr>
        <w:ind w:left="23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0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2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388" w:hanging="360"/>
      </w:pPr>
      <w:rPr>
        <w:rFonts w:ascii="Wingdings" w:hAnsi="Wingdings" w:hint="default"/>
      </w:rPr>
    </w:lvl>
  </w:abstractNum>
  <w:abstractNum w:abstractNumId="4">
    <w:nsid w:val="1F007362"/>
    <w:multiLevelType w:val="hybridMultilevel"/>
    <w:tmpl w:val="D12ACE08"/>
    <w:lvl w:ilvl="0">
      <w:start w:val="38"/>
      <w:numFmt w:val="decimal"/>
      <w:lvlText w:val="%1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3D3A1C06"/>
    <w:multiLevelType w:val="hybridMultilevel"/>
    <w:tmpl w:val="0C0A3834"/>
    <w:lvl w:ilvl="0">
      <w:start w:val="0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>
    <w:nsid w:val="779279F5"/>
    <w:multiLevelType w:val="hybridMultilevel"/>
    <w:tmpl w:val="A34C2A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9A62D6"/>
    <w:rsid w:val="00000AFC"/>
    <w:rsid w:val="00022E0D"/>
    <w:rsid w:val="00024A82"/>
    <w:rsid w:val="00032EE9"/>
    <w:rsid w:val="00033EA6"/>
    <w:rsid w:val="00035237"/>
    <w:rsid w:val="000423F1"/>
    <w:rsid w:val="00057B97"/>
    <w:rsid w:val="00070319"/>
    <w:rsid w:val="00083D72"/>
    <w:rsid w:val="00084309"/>
    <w:rsid w:val="00093443"/>
    <w:rsid w:val="000B79F9"/>
    <w:rsid w:val="000D5FCB"/>
    <w:rsid w:val="000E37D4"/>
    <w:rsid w:val="000F7E2D"/>
    <w:rsid w:val="00141370"/>
    <w:rsid w:val="00157D7B"/>
    <w:rsid w:val="0016468B"/>
    <w:rsid w:val="00184049"/>
    <w:rsid w:val="00197FC5"/>
    <w:rsid w:val="001C7EFE"/>
    <w:rsid w:val="001D08E2"/>
    <w:rsid w:val="0021274D"/>
    <w:rsid w:val="0023191D"/>
    <w:rsid w:val="00234128"/>
    <w:rsid w:val="00267F69"/>
    <w:rsid w:val="002962A3"/>
    <w:rsid w:val="002A4DC2"/>
    <w:rsid w:val="002C4819"/>
    <w:rsid w:val="002C4BD3"/>
    <w:rsid w:val="002D34FE"/>
    <w:rsid w:val="003219D6"/>
    <w:rsid w:val="00325168"/>
    <w:rsid w:val="00332114"/>
    <w:rsid w:val="00355C30"/>
    <w:rsid w:val="0036781A"/>
    <w:rsid w:val="00392B98"/>
    <w:rsid w:val="003979B1"/>
    <w:rsid w:val="003A2309"/>
    <w:rsid w:val="003A4A44"/>
    <w:rsid w:val="003B6DF6"/>
    <w:rsid w:val="003E7306"/>
    <w:rsid w:val="003E7863"/>
    <w:rsid w:val="003F3E42"/>
    <w:rsid w:val="00402C5E"/>
    <w:rsid w:val="004358EF"/>
    <w:rsid w:val="00460E82"/>
    <w:rsid w:val="00476522"/>
    <w:rsid w:val="0047785B"/>
    <w:rsid w:val="00481250"/>
    <w:rsid w:val="004A6BB3"/>
    <w:rsid w:val="004C04DF"/>
    <w:rsid w:val="004C15FF"/>
    <w:rsid w:val="004C6711"/>
    <w:rsid w:val="004D500C"/>
    <w:rsid w:val="004D75DB"/>
    <w:rsid w:val="004F5928"/>
    <w:rsid w:val="00500C79"/>
    <w:rsid w:val="00505686"/>
    <w:rsid w:val="00535ED1"/>
    <w:rsid w:val="00554E67"/>
    <w:rsid w:val="005C3E02"/>
    <w:rsid w:val="005E2827"/>
    <w:rsid w:val="005F2CF1"/>
    <w:rsid w:val="00644B23"/>
    <w:rsid w:val="00684565"/>
    <w:rsid w:val="006A0428"/>
    <w:rsid w:val="006A5942"/>
    <w:rsid w:val="006D2AEC"/>
    <w:rsid w:val="006D2F89"/>
    <w:rsid w:val="006D65C3"/>
    <w:rsid w:val="006E292A"/>
    <w:rsid w:val="00707FD4"/>
    <w:rsid w:val="00714E95"/>
    <w:rsid w:val="00766B83"/>
    <w:rsid w:val="007843D2"/>
    <w:rsid w:val="007853EE"/>
    <w:rsid w:val="007B26A4"/>
    <w:rsid w:val="007B585A"/>
    <w:rsid w:val="007B7C22"/>
    <w:rsid w:val="007C4807"/>
    <w:rsid w:val="007D7D9E"/>
    <w:rsid w:val="00806440"/>
    <w:rsid w:val="00823FB1"/>
    <w:rsid w:val="00862FD7"/>
    <w:rsid w:val="00894555"/>
    <w:rsid w:val="0089732A"/>
    <w:rsid w:val="008A6857"/>
    <w:rsid w:val="008D5455"/>
    <w:rsid w:val="008D7128"/>
    <w:rsid w:val="008E40EE"/>
    <w:rsid w:val="008F287D"/>
    <w:rsid w:val="00900DFC"/>
    <w:rsid w:val="00902546"/>
    <w:rsid w:val="009078C0"/>
    <w:rsid w:val="0091139A"/>
    <w:rsid w:val="00932AFE"/>
    <w:rsid w:val="00932FB4"/>
    <w:rsid w:val="00971521"/>
    <w:rsid w:val="00997CCF"/>
    <w:rsid w:val="009A62D6"/>
    <w:rsid w:val="009C16DC"/>
    <w:rsid w:val="009C270E"/>
    <w:rsid w:val="009C7BBC"/>
    <w:rsid w:val="009D5736"/>
    <w:rsid w:val="009F67AD"/>
    <w:rsid w:val="00A21DB3"/>
    <w:rsid w:val="00A30323"/>
    <w:rsid w:val="00A31161"/>
    <w:rsid w:val="00A469E6"/>
    <w:rsid w:val="00A517C8"/>
    <w:rsid w:val="00AA197B"/>
    <w:rsid w:val="00AC092F"/>
    <w:rsid w:val="00AC593D"/>
    <w:rsid w:val="00AD3CFF"/>
    <w:rsid w:val="00AD40AC"/>
    <w:rsid w:val="00B04154"/>
    <w:rsid w:val="00B04ED6"/>
    <w:rsid w:val="00B43FC9"/>
    <w:rsid w:val="00B46B1A"/>
    <w:rsid w:val="00B61DAE"/>
    <w:rsid w:val="00B80D5B"/>
    <w:rsid w:val="00B8439C"/>
    <w:rsid w:val="00BA3098"/>
    <w:rsid w:val="00C10263"/>
    <w:rsid w:val="00C53636"/>
    <w:rsid w:val="00C74426"/>
    <w:rsid w:val="00CC696D"/>
    <w:rsid w:val="00CE3014"/>
    <w:rsid w:val="00D02511"/>
    <w:rsid w:val="00D1224C"/>
    <w:rsid w:val="00D20A8C"/>
    <w:rsid w:val="00D4357E"/>
    <w:rsid w:val="00D64087"/>
    <w:rsid w:val="00D71BD9"/>
    <w:rsid w:val="00DC023B"/>
    <w:rsid w:val="00DF13AB"/>
    <w:rsid w:val="00E246A7"/>
    <w:rsid w:val="00E26609"/>
    <w:rsid w:val="00E41294"/>
    <w:rsid w:val="00E7015E"/>
    <w:rsid w:val="00E929EC"/>
    <w:rsid w:val="00E977D7"/>
    <w:rsid w:val="00ED7056"/>
    <w:rsid w:val="00EE1BDB"/>
    <w:rsid w:val="00F018E5"/>
    <w:rsid w:val="00F13D72"/>
    <w:rsid w:val="00F41F41"/>
    <w:rsid w:val="00F46F75"/>
    <w:rsid w:val="00F75AA7"/>
    <w:rsid w:val="00F828A2"/>
    <w:rsid w:val="00F976DD"/>
    <w:rsid w:val="00FA56A5"/>
    <w:rsid w:val="00FD56D3"/>
    <w:rsid w:val="00FF7F3F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A62D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ZkladntextChar"/>
    <w:uiPriority w:val="99"/>
    <w:rsid w:val="009A62D6"/>
    <w:pPr>
      <w:jc w:val="left"/>
    </w:pPr>
    <w:rPr>
      <w:b/>
      <w:szCs w:val="20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9A62D6"/>
    <w:rPr>
      <w:rFonts w:cs="Times New Roman"/>
      <w:b/>
      <w:sz w:val="24"/>
      <w:rtl w:val="0"/>
      <w:cs w:val="0"/>
      <w:lang w:val="sk-SK" w:eastAsia="sk-SK"/>
    </w:rPr>
  </w:style>
  <w:style w:type="character" w:styleId="CommentReference">
    <w:name w:val="annotation reference"/>
    <w:basedOn w:val="DefaultParagraphFont"/>
    <w:uiPriority w:val="99"/>
    <w:rsid w:val="008F287D"/>
    <w:rPr>
      <w:rFonts w:cs="Times New Roman"/>
      <w:sz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rsid w:val="008F287D"/>
    <w:pPr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locked/>
    <w:rsid w:val="008F287D"/>
    <w:rPr>
      <w:rFonts w:cs="Times New Roman"/>
      <w:rtl w:val="0"/>
      <w:cs w:val="0"/>
      <w:lang w:val="sk-SK" w:eastAsia="sk-SK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rsid w:val="008F287D"/>
    <w:pPr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locked/>
    <w:rsid w:val="008F287D"/>
    <w:rPr>
      <w:b/>
    </w:rPr>
  </w:style>
  <w:style w:type="paragraph" w:styleId="BalloonText">
    <w:name w:val="Balloon Text"/>
    <w:basedOn w:val="Normal"/>
    <w:link w:val="TextbublinyChar"/>
    <w:uiPriority w:val="99"/>
    <w:rsid w:val="008F287D"/>
    <w:pPr>
      <w:jc w:val="left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8F287D"/>
    <w:rPr>
      <w:rFonts w:ascii="Tahoma" w:hAnsi="Tahoma" w:cs="Times New Roman"/>
      <w:sz w:val="16"/>
      <w:rtl w:val="0"/>
      <w:cs w:val="0"/>
      <w:lang w:val="sk-SK" w:eastAsia="sk-SK"/>
    </w:rPr>
  </w:style>
  <w:style w:type="table" w:styleId="TableGrid">
    <w:name w:val="Table Grid"/>
    <w:basedOn w:val="TableNormal"/>
    <w:uiPriority w:val="59"/>
    <w:rsid w:val="001C7EFE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">
    <w:name w:val="Mriežka tabuľky1"/>
    <w:basedOn w:val="TableNormal"/>
    <w:next w:val="TableGrid"/>
    <w:uiPriority w:val="59"/>
    <w:rsid w:val="001C7EFE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lavikaChar"/>
    <w:uiPriority w:val="99"/>
    <w:rsid w:val="00AD40AC"/>
    <w:pPr>
      <w:tabs>
        <w:tab w:val="center" w:pos="4703"/>
        <w:tab w:val="right" w:pos="9406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AD40AC"/>
    <w:rPr>
      <w:rFonts w:cs="Times New Roman"/>
      <w:sz w:val="24"/>
      <w:rtl w:val="0"/>
      <w:cs w:val="0"/>
      <w:lang w:val="sk-SK" w:eastAsia="sk-SK"/>
    </w:rPr>
  </w:style>
  <w:style w:type="paragraph" w:styleId="Footer">
    <w:name w:val="footer"/>
    <w:basedOn w:val="Normal"/>
    <w:link w:val="PtaChar"/>
    <w:uiPriority w:val="99"/>
    <w:rsid w:val="00AD40AC"/>
    <w:pPr>
      <w:tabs>
        <w:tab w:val="center" w:pos="4703"/>
        <w:tab w:val="right" w:pos="9406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AD40AC"/>
    <w:rPr>
      <w:rFonts w:cs="Times New Roman"/>
      <w:sz w:val="24"/>
      <w:rtl w:val="0"/>
      <w:cs w:val="0"/>
      <w:lang w:val="sk-SK" w:eastAsia="sk-SK"/>
    </w:rPr>
  </w:style>
  <w:style w:type="paragraph" w:styleId="Title">
    <w:name w:val="Title"/>
    <w:basedOn w:val="Normal"/>
    <w:link w:val="NzovChar"/>
    <w:uiPriority w:val="10"/>
    <w:qFormat/>
    <w:rsid w:val="00D71BD9"/>
    <w:pPr>
      <w:jc w:val="center"/>
    </w:pPr>
    <w:rPr>
      <w:sz w:val="28"/>
      <w:szCs w:val="20"/>
    </w:rPr>
  </w:style>
  <w:style w:type="character" w:customStyle="1" w:styleId="NzovChar">
    <w:name w:val="Názov Char"/>
    <w:basedOn w:val="DefaultParagraphFont"/>
    <w:link w:val="Title"/>
    <w:uiPriority w:val="10"/>
    <w:locked/>
    <w:rsid w:val="00D71BD9"/>
    <w:rPr>
      <w:rFonts w:cs="Times New Roman"/>
      <w:sz w:val="28"/>
      <w:rtl w:val="0"/>
      <w:cs w:val="0"/>
      <w:lang w:val="sk-SK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8</Pages>
  <Words>2225</Words>
  <Characters>11861</Characters>
  <Application>Microsoft Office Word</Application>
  <DocSecurity>0</DocSecurity>
  <Lines>0</Lines>
  <Paragraphs>0</Paragraphs>
  <ScaleCrop>false</ScaleCrop>
  <Company>mpsvr</Company>
  <LinksUpToDate>false</LinksUpToDate>
  <CharactersWithSpaces>14058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Sociálne vplyvy -  vplyvy na hospodárenie obyvateľstva, sociálnu exklúziu, rovnosť príležitostí a rodovú rovnosť a na zamestnanosť</dc:title>
  <dc:creator>duriska</dc:creator>
  <cp:lastModifiedBy>cebulakova</cp:lastModifiedBy>
  <cp:revision>2</cp:revision>
  <cp:lastPrinted>2012-07-04T10:48:00Z</cp:lastPrinted>
  <dcterms:created xsi:type="dcterms:W3CDTF">2012-07-06T15:31:00Z</dcterms:created>
  <dcterms:modified xsi:type="dcterms:W3CDTF">2012-07-06T15:31:00Z</dcterms:modified>
</cp:coreProperties>
</file>