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</w:t>
      </w:r>
      <w:r w:rsidR="003C729F">
        <w:rPr>
          <w:rFonts w:ascii="Times New Roman" w:hAnsi="Times New Roman"/>
        </w:rPr>
        <w:t>....</w:t>
      </w:r>
      <w:r w:rsidRPr="00C51179">
        <w:rPr>
          <w:rFonts w:ascii="Times New Roman" w:hAnsi="Times New Roman"/>
        </w:rPr>
        <w:t>. 2012,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 w:rsidR="00ED6444">
        <w:rPr>
          <w:rFonts w:ascii="Times New Roman" w:hAnsi="Times New Roman"/>
          <w:b/>
        </w:rPr>
        <w:t xml:space="preserve"> </w:t>
      </w:r>
      <w:r w:rsidR="00115686">
        <w:rPr>
          <w:rFonts w:ascii="Times New Roman" w:hAnsi="Times New Roman"/>
          <w:b/>
        </w:rPr>
        <w:t xml:space="preserve">mení a </w:t>
      </w:r>
      <w:r w:rsidR="00B94639">
        <w:rPr>
          <w:rFonts w:ascii="Times New Roman" w:hAnsi="Times New Roman"/>
          <w:b/>
        </w:rPr>
        <w:t xml:space="preserve">dopĺňa zákon č. </w:t>
      </w:r>
      <w:r w:rsidR="003C729F">
        <w:rPr>
          <w:rFonts w:ascii="Times New Roman" w:hAnsi="Times New Roman"/>
          <w:b/>
        </w:rPr>
        <w:t>461/2003 Z. z. o sociálnom poistení v znení neskorších predpisov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RPr="00C51179" w:rsidP="00C51179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</w:t>
      </w:r>
      <w:r w:rsidR="003C729F">
        <w:rPr>
          <w:rFonts w:ascii="Times New Roman" w:hAnsi="Times New Roman"/>
        </w:rPr>
        <w:t xml:space="preserve">y sa uzniesla na tomto </w:t>
      </w:r>
      <w:r w:rsidRPr="00C51179">
        <w:rPr>
          <w:rFonts w:ascii="Times New Roman" w:hAnsi="Times New Roman"/>
        </w:rPr>
        <w:t xml:space="preserve">zákone: </w:t>
      </w:r>
    </w:p>
    <w:p w:rsidR="00C51179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P="00C51179">
      <w:pPr>
        <w:bidi w:val="0"/>
        <w:ind w:firstLine="708"/>
        <w:jc w:val="both"/>
        <w:rPr>
          <w:rFonts w:ascii="Times New Roman" w:hAnsi="Times New Roman"/>
        </w:rPr>
      </w:pPr>
      <w:r w:rsidR="003C729F">
        <w:rPr>
          <w:rFonts w:ascii="Times New Roman" w:hAnsi="Times New Roman"/>
        </w:rPr>
        <w:t>Z</w:t>
      </w:r>
      <w:r w:rsidR="00B94639">
        <w:rPr>
          <w:rFonts w:ascii="Times New Roman" w:hAnsi="Times New Roman"/>
        </w:rPr>
        <w:t xml:space="preserve">ákon č. </w:t>
      </w:r>
      <w:r w:rsidR="003C729F">
        <w:rPr>
          <w:rFonts w:ascii="Times New Roman" w:hAnsi="Times New Roman"/>
        </w:rPr>
        <w:t>461/2003 Z. z. o sociálnom poistení v 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571/2010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 a zákona č. 69/2012 Z. z. sa mení a</w:t>
      </w:r>
      <w:r w:rsidRPr="00C51179">
        <w:rPr>
          <w:rFonts w:ascii="Times New Roman" w:hAnsi="Times New Roman"/>
        </w:rPr>
        <w:t xml:space="preserve"> </w:t>
      </w:r>
      <w:r w:rsidR="00A173FB">
        <w:rPr>
          <w:rFonts w:ascii="Times New Roman" w:hAnsi="Times New Roman"/>
        </w:rPr>
        <w:t xml:space="preserve">dopĺňa </w:t>
      </w:r>
      <w:r w:rsidRPr="00C51179">
        <w:rPr>
          <w:rFonts w:ascii="Times New Roman" w:hAnsi="Times New Roman"/>
        </w:rPr>
        <w:t>takto:</w:t>
      </w:r>
    </w:p>
    <w:p w:rsidR="00216252" w:rsidP="00C51179">
      <w:pPr>
        <w:bidi w:val="0"/>
        <w:ind w:firstLine="708"/>
        <w:jc w:val="both"/>
        <w:rPr>
          <w:rFonts w:ascii="Times New Roman" w:hAnsi="Times New Roman"/>
        </w:rPr>
      </w:pPr>
    </w:p>
    <w:p w:rsidR="00216252" w:rsidP="00216252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977A6D">
        <w:rPr>
          <w:rFonts w:ascii="Times New Roman" w:hAnsi="Times New Roman"/>
        </w:rPr>
        <w:t xml:space="preserve">V § 54 sa </w:t>
      </w:r>
      <w:r w:rsidR="00E7716F">
        <w:rPr>
          <w:rFonts w:ascii="Times New Roman" w:hAnsi="Times New Roman"/>
        </w:rPr>
        <w:t>v odseku 2 bodka nahrádza bodkočiarkou a</w:t>
      </w:r>
      <w:r w:rsidR="000F5BB3">
        <w:rPr>
          <w:rFonts w:ascii="Times New Roman" w:hAnsi="Times New Roman"/>
        </w:rPr>
        <w:t> za tým pripájajú</w:t>
      </w:r>
      <w:r w:rsidR="00A474A8">
        <w:rPr>
          <w:rFonts w:ascii="Times New Roman" w:hAnsi="Times New Roman"/>
        </w:rPr>
        <w:t xml:space="preserve"> </w:t>
      </w:r>
      <w:r w:rsidR="000F5BB3">
        <w:rPr>
          <w:rFonts w:ascii="Times New Roman" w:hAnsi="Times New Roman"/>
        </w:rPr>
        <w:t>slová, ktoré</w:t>
      </w:r>
      <w:r w:rsidR="00A474A8">
        <w:rPr>
          <w:rFonts w:ascii="Times New Roman" w:hAnsi="Times New Roman"/>
        </w:rPr>
        <w:t xml:space="preserve"> </w:t>
      </w:r>
      <w:r w:rsidR="000F5BB3">
        <w:rPr>
          <w:rFonts w:ascii="Times New Roman" w:hAnsi="Times New Roman"/>
        </w:rPr>
        <w:t>zn</w:t>
      </w:r>
      <w:r w:rsidR="00E7716F">
        <w:rPr>
          <w:rFonts w:ascii="Times New Roman" w:hAnsi="Times New Roman"/>
        </w:rPr>
        <w:t>e</w:t>
      </w:r>
      <w:r w:rsidR="000F5BB3">
        <w:rPr>
          <w:rFonts w:ascii="Times New Roman" w:hAnsi="Times New Roman"/>
        </w:rPr>
        <w:t>jú</w:t>
      </w:r>
      <w:r w:rsidR="00A474A8">
        <w:rPr>
          <w:rFonts w:ascii="Times New Roman" w:hAnsi="Times New Roman"/>
        </w:rPr>
        <w:t>:</w:t>
      </w:r>
      <w:r w:rsidR="00E7716F">
        <w:rPr>
          <w:rFonts w:ascii="Times New Roman" w:hAnsi="Times New Roman"/>
        </w:rPr>
        <w:t xml:space="preserve"> „</w:t>
      </w:r>
      <w:r w:rsidRPr="00E7716F" w:rsidR="00E7716F">
        <w:rPr>
          <w:rFonts w:ascii="Times New Roman" w:hAnsi="Times New Roman"/>
        </w:rPr>
        <w:t>pri posudzovaní trvania nemocenského poistenia sa vylučujú obdobia, za ktoré poistenec nie je povinný platiť nemocenské poistenie a</w:t>
      </w:r>
      <w:r w:rsidRPr="00E7716F" w:rsidR="00E7716F">
        <w:rPr>
          <w:rFonts w:ascii="Times New Roman" w:hAnsi="Times New Roman"/>
        </w:rPr>
        <w:t> </w:t>
      </w:r>
      <w:r w:rsidRPr="00E7716F" w:rsidR="00E7716F">
        <w:rPr>
          <w:rFonts w:ascii="Times New Roman" w:hAnsi="Times New Roman"/>
        </w:rPr>
        <w:t>obdobia prerušenia povinného nemocenského poistenia.</w:t>
      </w:r>
      <w:r w:rsidRPr="00E7716F" w:rsidR="00E7716F">
        <w:rPr>
          <w:rFonts w:ascii="Times New Roman" w:eastAsia="Times New Roman" w:hAnsi="Times New Roman" w:hint="default"/>
        </w:rPr>
        <w:t>“</w:t>
      </w:r>
      <w:r w:rsidRPr="00E7716F" w:rsidR="00E7716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C233E1" w:rsidP="00C233E1">
      <w:pPr>
        <w:pStyle w:val="ListParagraph"/>
        <w:bidi w:val="0"/>
        <w:jc w:val="both"/>
        <w:rPr>
          <w:rFonts w:ascii="Times New Roman" w:hAnsi="Times New Roman"/>
        </w:rPr>
      </w:pPr>
    </w:p>
    <w:p w:rsidR="00E7716F" w:rsidP="00216252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6F411A">
        <w:rPr>
          <w:rFonts w:ascii="Times New Roman" w:hAnsi="Times New Roman"/>
        </w:rPr>
        <w:t xml:space="preserve">V § 54 </w:t>
      </w:r>
      <w:r>
        <w:rPr>
          <w:rFonts w:ascii="Times New Roman" w:hAnsi="Times New Roman"/>
        </w:rPr>
        <w:t xml:space="preserve">v odseku 3 </w:t>
      </w:r>
      <w:r w:rsidR="006F411A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slová „</w:t>
      </w:r>
      <w:r w:rsidR="002D3765">
        <w:rPr>
          <w:rFonts w:ascii="Times New Roman" w:hAnsi="Times New Roman"/>
        </w:rPr>
        <w:t xml:space="preserve">Ak nemocenské poistenie </w:t>
      </w:r>
      <w:r w:rsidR="00C233E1">
        <w:rPr>
          <w:rFonts w:ascii="Times New Roman" w:hAnsi="Times New Roman"/>
        </w:rPr>
        <w:t xml:space="preserve">zamestnanca pred vznikom dôvodu na poskytnutie nemocenskej dávky trvalo menej ako 90 dní od vzniku tohto nemocenského poistenia,“ nahrádzajú slovami „Ak rozhodujúce obdobie na zistenie denného vymeriavacieho základu </w:t>
      </w:r>
      <w:r w:rsidR="00782DEB">
        <w:rPr>
          <w:rFonts w:ascii="Times New Roman" w:hAnsi="Times New Roman"/>
        </w:rPr>
        <w:t xml:space="preserve">zamestnanca </w:t>
      </w:r>
      <w:r w:rsidR="00C233E1">
        <w:rPr>
          <w:rFonts w:ascii="Times New Roman" w:hAnsi="Times New Roman"/>
        </w:rPr>
        <w:t xml:space="preserve">nie je možné stanoviť podľa odsekov 1 a 2,“. </w:t>
      </w:r>
    </w:p>
    <w:p w:rsidR="00C233E1" w:rsidP="00C233E1">
      <w:pPr>
        <w:pStyle w:val="ListParagraph"/>
        <w:bidi w:val="0"/>
        <w:jc w:val="both"/>
        <w:rPr>
          <w:rFonts w:ascii="Times New Roman" w:hAnsi="Times New Roman"/>
        </w:rPr>
      </w:pPr>
    </w:p>
    <w:p w:rsidR="00A474A8" w:rsidP="00A474A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57 ods. 1 sa v písm. b) na konci vypúšťa slovo “alebo“ a vkladá čiarka, a v písmene c) sa namiesto bodky vkladá slovo „alebo“ a súčasne sa za písmeno c) vkladá nové písmeno d), ktoré znie: </w:t>
      </w:r>
    </w:p>
    <w:p w:rsidR="00A474A8" w:rsidP="00A474A8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„d) </w:t>
      </w:r>
      <w:r w:rsidRPr="00C233E1">
        <w:rPr>
          <w:rFonts w:ascii="Times New Roman" w:hAnsi="Times New Roman"/>
        </w:rPr>
        <w:t>rozhodujúce obdobie bolo stanovené podľa § 54 ods. 3 a</w:t>
      </w:r>
      <w:r w:rsidRPr="00C233E1">
        <w:rPr>
          <w:rFonts w:ascii="Times New Roman" w:hAnsi="Times New Roman"/>
        </w:rPr>
        <w:t> </w:t>
      </w:r>
      <w:r w:rsidRPr="00C233E1">
        <w:rPr>
          <w:rFonts w:ascii="Times New Roman" w:hAnsi="Times New Roman"/>
        </w:rPr>
        <w:t xml:space="preserve">počet dní rozhodujúceho obdobia upravený podľa § 54 ods. 10 je </w:t>
      </w:r>
      <w:r w:rsidR="00334AFC">
        <w:rPr>
          <w:rFonts w:ascii="Times New Roman" w:hAnsi="Times New Roman"/>
        </w:rPr>
        <w:t>menší</w:t>
      </w:r>
      <w:r w:rsidRPr="00C233E1">
        <w:rPr>
          <w:rFonts w:ascii="Times New Roman" w:hAnsi="Times New Roman"/>
        </w:rPr>
        <w:t xml:space="preserve"> ako 90</w:t>
      </w:r>
      <w:r>
        <w:rPr>
          <w:rFonts w:ascii="Times New Roman" w:hAnsi="Times New Roman"/>
        </w:rPr>
        <w:t xml:space="preserve"> dní “. </w:t>
      </w:r>
    </w:p>
    <w:p w:rsidR="00334AFC" w:rsidRPr="00C233E1" w:rsidP="00A474A8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16491" w:rsidP="00A474A8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115686">
        <w:rPr>
          <w:rFonts w:ascii="Times New Roman" w:hAnsi="Times New Roman"/>
        </w:rPr>
        <w:t>V </w:t>
      </w:r>
      <w:r w:rsidR="002871F0">
        <w:rPr>
          <w:rFonts w:ascii="Times New Roman" w:hAnsi="Times New Roman"/>
        </w:rPr>
        <w:t xml:space="preserve">§ 66 ods. 3 znie: </w:t>
      </w:r>
    </w:p>
    <w:p w:rsidR="002871F0" w:rsidRPr="00016491" w:rsidP="002871F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Ak poistenec </w:t>
      </w:r>
    </w:p>
    <w:p w:rsidR="00C51179" w:rsidP="002871F0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2871F0">
        <w:rPr>
          <w:rFonts w:ascii="Times New Roman" w:hAnsi="Times New Roman"/>
        </w:rPr>
        <w:t>a) bol dôchodkovo poistený po splnení podmienok nároku na starobný dôchodok a poberal tento dôchodok alebo jeho časť</w:t>
      </w:r>
      <w:r w:rsidR="007E0897">
        <w:rPr>
          <w:rFonts w:ascii="Times New Roman" w:hAnsi="Times New Roman"/>
        </w:rPr>
        <w:t>,</w:t>
      </w:r>
      <w:r w:rsidR="002871F0">
        <w:rPr>
          <w:rFonts w:ascii="Times New Roman" w:hAnsi="Times New Roman"/>
        </w:rPr>
        <w:t xml:space="preserve"> suma starobného dôchodku odo dňa nasledujúceho po zániku dôchodkového poistenia </w:t>
      </w:r>
      <w:r w:rsidR="007E0897">
        <w:rPr>
          <w:rFonts w:ascii="Times New Roman" w:hAnsi="Times New Roman"/>
        </w:rPr>
        <w:t xml:space="preserve">sa určí tak, že k sume starobného dôchodku vyplácaného ku dňu zániku dôchodkového poistenia </w:t>
      </w:r>
      <w:r w:rsidR="002871F0">
        <w:rPr>
          <w:rFonts w:ascii="Times New Roman" w:hAnsi="Times New Roman"/>
        </w:rPr>
        <w:t xml:space="preserve">sa pripočíta suma určená ako súčin súčtu jednej polovice osobných mzdových bodov získaných za obdobie dôchodkového poistenia počas poberania starobného dôchodku alebo jeho časti a aktuálnej dôchodkovej hodnoty platnej ku dňu nasledujúcemu po zániku dôchodkového poistenia alebo </w:t>
      </w:r>
    </w:p>
    <w:p w:rsidR="0039412F" w:rsidP="002871F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60DAA" w:rsidP="002871F0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2871F0">
        <w:rPr>
          <w:rFonts w:ascii="Times New Roman" w:hAnsi="Times New Roman"/>
        </w:rPr>
        <w:t>b) je dôchodkovo poistený po splnení podmienok nároku na starobný dôchodok a </w:t>
      </w:r>
      <w:r w:rsidR="007E0897">
        <w:rPr>
          <w:rFonts w:ascii="Times New Roman" w:hAnsi="Times New Roman"/>
        </w:rPr>
        <w:t>poberá</w:t>
      </w:r>
      <w:r w:rsidR="002871F0">
        <w:rPr>
          <w:rFonts w:ascii="Times New Roman" w:hAnsi="Times New Roman"/>
        </w:rPr>
        <w:t xml:space="preserve"> tento dôchodok alebo jeho časť</w:t>
      </w:r>
      <w:r w:rsidR="00A474A8">
        <w:rPr>
          <w:rFonts w:ascii="Times New Roman" w:hAnsi="Times New Roman"/>
        </w:rPr>
        <w:t>,</w:t>
      </w:r>
      <w:r w:rsidR="002871F0">
        <w:rPr>
          <w:rFonts w:ascii="Times New Roman" w:hAnsi="Times New Roman"/>
        </w:rPr>
        <w:t xml:space="preserve"> suma starobného dôchodku </w:t>
      </w:r>
      <w:r w:rsidR="00D475FB">
        <w:rPr>
          <w:rFonts w:ascii="Times New Roman" w:hAnsi="Times New Roman"/>
        </w:rPr>
        <w:t>odo dňa nasledujúceho po dni</w:t>
      </w:r>
      <w:r w:rsidR="002871F0">
        <w:rPr>
          <w:rFonts w:ascii="Times New Roman" w:hAnsi="Times New Roman"/>
        </w:rPr>
        <w:t xml:space="preserve"> prijatia žiadosti o prepočet dôchodku sa určí tak, že k sume starobného dôchodku </w:t>
      </w:r>
      <w:r w:rsidR="00D475FB">
        <w:rPr>
          <w:rFonts w:ascii="Times New Roman" w:hAnsi="Times New Roman"/>
        </w:rPr>
        <w:t xml:space="preserve">vyplácaného ku dňu prijatia žiadosti o prepočet dôchodku </w:t>
      </w:r>
      <w:r w:rsidR="002871F0">
        <w:rPr>
          <w:rFonts w:ascii="Times New Roman" w:hAnsi="Times New Roman"/>
        </w:rPr>
        <w:t xml:space="preserve">sa pripočíta suma určená ako súčin súčtu jednej polovice osobných mzdových bodov získaných </w:t>
      </w:r>
      <w:r w:rsidR="00D475FB">
        <w:rPr>
          <w:rFonts w:ascii="Times New Roman" w:hAnsi="Times New Roman"/>
        </w:rPr>
        <w:t xml:space="preserve">za obdobie dôchodkového poistenia počas poberania starobného dôchodku alebo jeho časti </w:t>
      </w:r>
      <w:r w:rsidR="002871F0">
        <w:rPr>
          <w:rFonts w:ascii="Times New Roman" w:hAnsi="Times New Roman"/>
        </w:rPr>
        <w:t xml:space="preserve">od posledného </w:t>
      </w:r>
      <w:r w:rsidR="007E0897">
        <w:rPr>
          <w:rFonts w:ascii="Times New Roman" w:hAnsi="Times New Roman"/>
        </w:rPr>
        <w:t>predchádzajúceho určenia</w:t>
      </w:r>
      <w:r w:rsidR="002871F0">
        <w:rPr>
          <w:rFonts w:ascii="Times New Roman" w:hAnsi="Times New Roman"/>
        </w:rPr>
        <w:t xml:space="preserve"> dôchodku alebo jeho časti a aktuálnej dôchodkovej hodn</w:t>
      </w:r>
      <w:r w:rsidR="00D475FB">
        <w:rPr>
          <w:rFonts w:ascii="Times New Roman" w:hAnsi="Times New Roman"/>
        </w:rPr>
        <w:t>oty platnej ku dňu nasledujúcemu</w:t>
      </w:r>
      <w:r w:rsidR="002871F0">
        <w:rPr>
          <w:rFonts w:ascii="Times New Roman" w:hAnsi="Times New Roman"/>
        </w:rPr>
        <w:t xml:space="preserve"> po</w:t>
      </w:r>
      <w:r w:rsidR="00D475FB">
        <w:rPr>
          <w:rFonts w:ascii="Times New Roman" w:hAnsi="Times New Roman"/>
        </w:rPr>
        <w:t xml:space="preserve"> dni prijatia</w:t>
      </w:r>
      <w:r w:rsidR="002871F0">
        <w:rPr>
          <w:rFonts w:ascii="Times New Roman" w:hAnsi="Times New Roman"/>
        </w:rPr>
        <w:t xml:space="preserve"> žiadosti o prepočet dôchodku.“</w:t>
      </w:r>
      <w:r>
        <w:rPr>
          <w:rFonts w:ascii="Times New Roman" w:hAnsi="Times New Roman"/>
        </w:rPr>
        <w:t>.</w:t>
      </w:r>
    </w:p>
    <w:p w:rsidR="00B91518" w:rsidP="00B91518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C51179" w:rsidP="00C51179">
      <w:pPr>
        <w:bidi w:val="0"/>
        <w:ind w:firstLine="708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E70740" w:rsidRPr="001C19FC" w:rsidP="00E70740">
      <w:pPr>
        <w:bidi w:val="0"/>
        <w:ind w:firstLine="708"/>
        <w:rPr>
          <w:rFonts w:ascii="Times New Roman" w:hAnsi="Times New Roman"/>
        </w:rPr>
      </w:pPr>
      <w:r w:rsidR="00AA43C4">
        <w:rPr>
          <w:rFonts w:ascii="Times New Roman" w:hAnsi="Times New Roman"/>
        </w:rPr>
        <w:t xml:space="preserve">Tento </w:t>
      </w:r>
      <w:r w:rsidRPr="001C19FC">
        <w:rPr>
          <w:rFonts w:ascii="Times New Roman" w:hAnsi="Times New Roman"/>
        </w:rPr>
        <w:t xml:space="preserve">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5D233F">
        <w:rPr>
          <w:rFonts w:ascii="Times New Roman" w:hAnsi="Times New Roman"/>
        </w:rPr>
        <w:t>1. novembra 2012</w:t>
      </w:r>
      <w:r w:rsidR="001C19FC">
        <w:rPr>
          <w:rFonts w:ascii="Times New Roman" w:hAnsi="Times New Roman"/>
        </w:rPr>
        <w:t>.</w:t>
      </w:r>
    </w:p>
    <w:p w:rsidR="00727F49" w:rsidP="00016491">
      <w:pPr>
        <w:pStyle w:val="ListParagraph"/>
        <w:bidi w:val="0"/>
        <w:ind w:left="0"/>
        <w:rPr>
          <w:rFonts w:ascii="Times New Roman" w:hAnsi="Times New Roman"/>
          <w:color w:val="FF0000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49F"/>
    <w:multiLevelType w:val="hybridMultilevel"/>
    <w:tmpl w:val="CA443CA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FDA2702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8D20327"/>
    <w:multiLevelType w:val="hybridMultilevel"/>
    <w:tmpl w:val="B14E8B5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958"/>
    <w:multiLevelType w:val="hybridMultilevel"/>
    <w:tmpl w:val="376ED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16491"/>
    <w:rsid w:val="00024210"/>
    <w:rsid w:val="000272C5"/>
    <w:rsid w:val="00041703"/>
    <w:rsid w:val="00093024"/>
    <w:rsid w:val="000B1E58"/>
    <w:rsid w:val="000F5BB3"/>
    <w:rsid w:val="00115686"/>
    <w:rsid w:val="00122912"/>
    <w:rsid w:val="00122EC9"/>
    <w:rsid w:val="00141066"/>
    <w:rsid w:val="00171562"/>
    <w:rsid w:val="001B11CE"/>
    <w:rsid w:val="001C19FC"/>
    <w:rsid w:val="00216252"/>
    <w:rsid w:val="002871F0"/>
    <w:rsid w:val="002D3765"/>
    <w:rsid w:val="002F0883"/>
    <w:rsid w:val="002F7BD9"/>
    <w:rsid w:val="00334AFC"/>
    <w:rsid w:val="0039412F"/>
    <w:rsid w:val="003C729F"/>
    <w:rsid w:val="00415590"/>
    <w:rsid w:val="00454853"/>
    <w:rsid w:val="004B5CB5"/>
    <w:rsid w:val="005200E1"/>
    <w:rsid w:val="00547E62"/>
    <w:rsid w:val="005A1441"/>
    <w:rsid w:val="005B0D9F"/>
    <w:rsid w:val="005D233F"/>
    <w:rsid w:val="005D3B23"/>
    <w:rsid w:val="00646128"/>
    <w:rsid w:val="006F411A"/>
    <w:rsid w:val="00727F49"/>
    <w:rsid w:val="00752129"/>
    <w:rsid w:val="00760DAA"/>
    <w:rsid w:val="00782DEB"/>
    <w:rsid w:val="007A76C9"/>
    <w:rsid w:val="007E0897"/>
    <w:rsid w:val="008B4305"/>
    <w:rsid w:val="008F2BDB"/>
    <w:rsid w:val="00920E76"/>
    <w:rsid w:val="00977A6D"/>
    <w:rsid w:val="00997745"/>
    <w:rsid w:val="00A10E11"/>
    <w:rsid w:val="00A173FB"/>
    <w:rsid w:val="00A474A8"/>
    <w:rsid w:val="00A529CA"/>
    <w:rsid w:val="00A64060"/>
    <w:rsid w:val="00AA43C4"/>
    <w:rsid w:val="00B03D6A"/>
    <w:rsid w:val="00B91518"/>
    <w:rsid w:val="00B94639"/>
    <w:rsid w:val="00BC256F"/>
    <w:rsid w:val="00C233E1"/>
    <w:rsid w:val="00C36ABA"/>
    <w:rsid w:val="00C51179"/>
    <w:rsid w:val="00CA5BCE"/>
    <w:rsid w:val="00CC529B"/>
    <w:rsid w:val="00CD7C5D"/>
    <w:rsid w:val="00D475FB"/>
    <w:rsid w:val="00D51110"/>
    <w:rsid w:val="00DE153A"/>
    <w:rsid w:val="00DF00E3"/>
    <w:rsid w:val="00E569B7"/>
    <w:rsid w:val="00E70740"/>
    <w:rsid w:val="00E7716F"/>
    <w:rsid w:val="00E874DC"/>
    <w:rsid w:val="00EC385F"/>
    <w:rsid w:val="00ED6444"/>
    <w:rsid w:val="00FE36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3FB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73FB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85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53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485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53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4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843A-AA70-40FF-B083-DD27B1A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573</Words>
  <Characters>3267</Characters>
  <Application>Microsoft Office Word</Application>
  <DocSecurity>0</DocSecurity>
  <Lines>0</Lines>
  <Paragraphs>0</Paragraphs>
  <ScaleCrop>false</ScaleCrop>
  <Company>Kancelaria NR SR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2012-07-06T12:27:00Z</cp:lastPrinted>
  <dcterms:created xsi:type="dcterms:W3CDTF">2012-07-06T15:53:00Z</dcterms:created>
  <dcterms:modified xsi:type="dcterms:W3CDTF">2012-07-06T15:53:00Z</dcterms:modified>
</cp:coreProperties>
</file>