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776F3" w:rsidRPr="0048744D" w:rsidP="005776F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  <w:lang w:val="sk-SK"/>
        </w:rPr>
      </w:pPr>
      <w:r w:rsidRPr="0048744D">
        <w:rPr>
          <w:rFonts w:ascii="Times New Roman" w:hAnsi="Times New Roman"/>
          <w:b/>
          <w:bCs/>
          <w:spacing w:val="30"/>
          <w:sz w:val="24"/>
          <w:szCs w:val="24"/>
          <w:lang w:val="sk-SK"/>
        </w:rPr>
        <w:t>Doložka zlučiteľnosti</w:t>
      </w:r>
    </w:p>
    <w:p w:rsidR="005776F3" w:rsidRPr="0048744D" w:rsidP="005776F3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8744D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5776F3" w:rsidRPr="0048744D" w:rsidP="005776F3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5776F3" w:rsidRPr="0048744D" w:rsidP="005776F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48744D">
        <w:rPr>
          <w:rFonts w:ascii="Times New Roman" w:hAnsi="Times New Roman"/>
          <w:b/>
          <w:bCs/>
          <w:color w:val="000000"/>
        </w:rPr>
        <w:t> </w:t>
      </w:r>
    </w:p>
    <w:p w:rsidR="005776F3" w:rsidP="005776F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olor w:val="000000"/>
        </w:rPr>
      </w:pPr>
      <w:r w:rsidRPr="0048744D">
        <w:rPr>
          <w:rFonts w:ascii="Times New Roman" w:hAnsi="Times New Roman"/>
          <w:b/>
          <w:bCs/>
          <w:color w:val="000000"/>
        </w:rPr>
        <w:t xml:space="preserve">1. Predkladateľ zákona: </w:t>
      </w:r>
    </w:p>
    <w:p w:rsidR="005776F3" w:rsidRPr="0048744D" w:rsidP="005776F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5776F3" w:rsidP="005776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48744D">
        <w:rPr>
          <w:rFonts w:ascii="Times New Roman" w:hAnsi="Times New Roman"/>
          <w:color w:val="000000"/>
        </w:rPr>
        <w:t>Vláda Slovenskej republiky</w:t>
      </w:r>
    </w:p>
    <w:p w:rsidR="005776F3" w:rsidRPr="0048744D" w:rsidP="005776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776F3" w:rsidP="005776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  <w:r w:rsidRPr="0048744D">
        <w:rPr>
          <w:rFonts w:ascii="Times New Roman" w:hAnsi="Times New Roman"/>
          <w:b/>
          <w:bCs/>
          <w:color w:val="000000"/>
        </w:rPr>
        <w:t>2.</w:t>
      </w:r>
      <w:r w:rsidRPr="0048744D">
        <w:rPr>
          <w:rFonts w:ascii="Times New Roman" w:hAnsi="Times New Roman"/>
        </w:rPr>
        <w:t> </w:t>
      </w:r>
      <w:r w:rsidRPr="0048744D">
        <w:rPr>
          <w:rFonts w:ascii="Times New Roman" w:hAnsi="Times New Roman"/>
          <w:b/>
          <w:bCs/>
          <w:color w:val="000000"/>
        </w:rPr>
        <w:t xml:space="preserve">Názov návrhu zákona: </w:t>
      </w:r>
    </w:p>
    <w:p w:rsidR="005776F3" w:rsidRPr="0048744D" w:rsidP="005776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776F3" w:rsidRPr="0048744D" w:rsidP="005776F3">
      <w:pPr>
        <w:tabs>
          <w:tab w:val="left" w:pos="360"/>
        </w:tabs>
        <w:bidi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48744D">
        <w:rPr>
          <w:rFonts w:ascii="Times New Roman" w:hAnsi="Times New Roman"/>
          <w:sz w:val="24"/>
          <w:szCs w:val="24"/>
          <w:lang w:val="sk-SK"/>
        </w:rPr>
        <w:t>Návrh zákona</w:t>
      </w:r>
      <w:r w:rsidR="00816D11">
        <w:rPr>
          <w:rFonts w:ascii="Times New Roman" w:hAnsi="Times New Roman"/>
          <w:sz w:val="24"/>
          <w:szCs w:val="24"/>
          <w:lang w:val="sk-SK"/>
        </w:rPr>
        <w:t xml:space="preserve"> č. .../2012 Z. z.</w:t>
      </w:r>
      <w:r w:rsidRPr="0048744D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48744D">
        <w:rPr>
          <w:rFonts w:ascii="Times New Roman" w:hAnsi="Times New Roman"/>
          <w:bCs/>
          <w:sz w:val="24"/>
          <w:szCs w:val="24"/>
          <w:lang w:val="sk-SK"/>
        </w:rPr>
        <w:t xml:space="preserve">ktorým sa mení a dopĺňa zákon č. 576/2004 Z. z. </w:t>
      </w:r>
      <w:r w:rsidRPr="0048744D">
        <w:rPr>
          <w:rFonts w:ascii="Times New Roman" w:hAnsi="Times New Roman"/>
          <w:sz w:val="24"/>
          <w:szCs w:val="24"/>
          <w:lang w:val="sk-SK"/>
        </w:rPr>
        <w:t>o zdravotnej starostlivosti, službách súvisiacich s poskytovaním zdravotnej starostlivosti</w:t>
      </w:r>
      <w:r w:rsidRPr="0048744D">
        <w:rPr>
          <w:rFonts w:ascii="Times New Roman" w:hAnsi="Times New Roman"/>
          <w:bCs/>
          <w:sz w:val="24"/>
          <w:szCs w:val="24"/>
          <w:lang w:val="sk-SK"/>
        </w:rPr>
        <w:t xml:space="preserve"> a o zmene a doplnení niektorých zákonov v znení neskorších predpisov </w:t>
      </w:r>
      <w:r w:rsidR="002D5BC5">
        <w:rPr>
          <w:rFonts w:ascii="Times New Roman" w:hAnsi="Times New Roman"/>
          <w:bCs/>
          <w:sz w:val="24"/>
          <w:szCs w:val="24"/>
          <w:lang w:val="sk-SK"/>
        </w:rPr>
        <w:t>a ktorým sa dopĺňajú niektoré zákony</w:t>
      </w:r>
    </w:p>
    <w:p w:rsidR="005776F3" w:rsidRPr="0048744D" w:rsidP="005776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5776F3" w:rsidRPr="0048744D" w:rsidP="005776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48744D">
        <w:rPr>
          <w:rFonts w:ascii="Times New Roman" w:hAnsi="Times New Roman"/>
          <w:b/>
          <w:bCs/>
          <w:color w:val="000000"/>
        </w:rPr>
        <w:t>3.</w:t>
      </w:r>
      <w:r w:rsidRPr="0048744D">
        <w:rPr>
          <w:rFonts w:ascii="Times New Roman" w:hAnsi="Times New Roman"/>
        </w:rPr>
        <w:t> </w:t>
      </w:r>
      <w:r w:rsidRPr="0048744D">
        <w:rPr>
          <w:rFonts w:ascii="Times New Roman" w:hAnsi="Times New Roman"/>
          <w:b/>
          <w:bCs/>
          <w:color w:val="000000"/>
        </w:rPr>
        <w:t>Problematika návrhu zákona:</w:t>
      </w:r>
    </w:p>
    <w:p w:rsidR="005776F3" w:rsidP="005776F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color w:val="000000"/>
        </w:rPr>
      </w:pPr>
    </w:p>
    <w:p w:rsidR="005776F3" w:rsidRPr="0048744D" w:rsidP="005776F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48744D">
        <w:rPr>
          <w:rFonts w:ascii="Times New Roman" w:hAnsi="Times New Roman"/>
          <w:color w:val="000000"/>
        </w:rPr>
        <w:t>a)</w:t>
      </w:r>
      <w:r w:rsidRPr="0048744D">
        <w:rPr>
          <w:rFonts w:ascii="Times New Roman" w:hAnsi="Times New Roman"/>
        </w:rPr>
        <w:t> </w:t>
      </w:r>
      <w:r w:rsidRPr="0048744D">
        <w:rPr>
          <w:rFonts w:ascii="Times New Roman" w:hAnsi="Times New Roman"/>
          <w:color w:val="000000"/>
        </w:rPr>
        <w:t>je upravená v práve Európskej únie:</w:t>
      </w:r>
    </w:p>
    <w:p w:rsidR="005776F3" w:rsidP="005776F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olor w:val="000000"/>
        </w:rPr>
      </w:pPr>
    </w:p>
    <w:p w:rsidR="005776F3" w:rsidRPr="0025206A" w:rsidP="00613A67">
      <w:pPr>
        <w:pStyle w:val="NormalWeb"/>
        <w:numPr>
          <w:numId w:val="2"/>
        </w:numPr>
        <w:bidi w:val="0"/>
        <w:spacing w:before="0" w:beforeAutospacing="0" w:after="0" w:afterAutospacing="0"/>
        <w:rPr>
          <w:rFonts w:ascii="Times New Roman" w:hAnsi="Times New Roman"/>
        </w:rPr>
      </w:pPr>
      <w:r w:rsidR="00613A67">
        <w:rPr>
          <w:rFonts w:ascii="Times New Roman" w:hAnsi="Times New Roman"/>
          <w:b/>
          <w:bCs/>
          <w:color w:val="000000"/>
        </w:rPr>
        <w:t>Primárnom</w:t>
      </w:r>
    </w:p>
    <w:p w:rsidR="0025206A" w:rsidRPr="0025206A" w:rsidP="0025206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057FC6">
        <w:rPr>
          <w:rFonts w:ascii="Times New Roman" w:hAnsi="Times New Roman"/>
          <w:sz w:val="24"/>
          <w:szCs w:val="24"/>
          <w:lang w:val="sk-SK" w:eastAsia="sk-SK"/>
        </w:rPr>
        <w:t>Článok 1</w:t>
      </w:r>
      <w:r w:rsidRPr="00057FC6" w:rsidR="00057FC6">
        <w:rPr>
          <w:rFonts w:ascii="Times New Roman" w:hAnsi="Times New Roman"/>
          <w:sz w:val="24"/>
          <w:szCs w:val="24"/>
          <w:lang w:val="sk-SK" w:eastAsia="sk-SK"/>
        </w:rPr>
        <w:t>68</w:t>
      </w:r>
      <w:r w:rsidRPr="00057FC6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Pr="0025206A">
        <w:rPr>
          <w:rFonts w:ascii="Times New Roman" w:hAnsi="Times New Roman"/>
          <w:sz w:val="24"/>
          <w:szCs w:val="24"/>
          <w:lang w:val="sk-SK" w:eastAsia="sk-SK"/>
        </w:rPr>
        <w:t>„</w:t>
      </w:r>
      <w:r w:rsidR="00057FC6">
        <w:rPr>
          <w:rFonts w:ascii="Times New Roman" w:hAnsi="Times New Roman"/>
          <w:sz w:val="24"/>
          <w:szCs w:val="24"/>
          <w:lang w:val="sk-SK" w:eastAsia="sk-SK"/>
        </w:rPr>
        <w:t>Vere</w:t>
      </w:r>
      <w:r w:rsidR="00613A67">
        <w:rPr>
          <w:rFonts w:ascii="Times New Roman" w:hAnsi="Times New Roman"/>
          <w:sz w:val="24"/>
          <w:szCs w:val="24"/>
          <w:lang w:val="sk-SK" w:eastAsia="sk-SK"/>
        </w:rPr>
        <w:t>j</w:t>
      </w:r>
      <w:r w:rsidR="00057FC6">
        <w:rPr>
          <w:rFonts w:ascii="Times New Roman" w:hAnsi="Times New Roman"/>
          <w:sz w:val="24"/>
          <w:szCs w:val="24"/>
          <w:lang w:val="sk-SK" w:eastAsia="sk-SK"/>
        </w:rPr>
        <w:t>né zdravie</w:t>
      </w:r>
      <w:r w:rsidRPr="0025206A">
        <w:rPr>
          <w:rFonts w:ascii="Times New Roman" w:hAnsi="Times New Roman"/>
          <w:sz w:val="24"/>
          <w:szCs w:val="24"/>
          <w:lang w:val="sk-SK" w:eastAsia="sk-SK"/>
        </w:rPr>
        <w:t>“ Zmluvy o</w:t>
      </w:r>
      <w:r w:rsidR="00287038">
        <w:rPr>
          <w:rFonts w:ascii="Times New Roman" w:hAnsi="Times New Roman"/>
          <w:sz w:val="24"/>
          <w:szCs w:val="24"/>
          <w:lang w:val="sk-SK" w:eastAsia="sk-SK"/>
        </w:rPr>
        <w:t> fungovaní Európskej únie</w:t>
      </w:r>
      <w:r w:rsidRPr="0025206A">
        <w:rPr>
          <w:rFonts w:ascii="Times New Roman" w:hAnsi="Times New Roman"/>
          <w:sz w:val="24"/>
          <w:szCs w:val="24"/>
          <w:lang w:val="sk-SK" w:eastAsia="sk-SK"/>
        </w:rPr>
        <w:t>, prostredníctvom ktorého Spoločenstvo podporuje a zameriava sa na zlepšenie zdravia, prevenciu chorôb a odstraňovanie príčin zdravotných rizík,</w:t>
      </w:r>
    </w:p>
    <w:p w:rsidR="005776F3" w:rsidRPr="0025206A" w:rsidP="005776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5776F3" w:rsidP="00613A67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="00613A67">
        <w:rPr>
          <w:rFonts w:ascii="Times New Roman" w:hAnsi="Times New Roman"/>
          <w:b/>
          <w:bCs/>
        </w:rPr>
        <w:t>Sekundárnom</w:t>
      </w:r>
      <w:r w:rsidRPr="0048744D">
        <w:rPr>
          <w:rFonts w:ascii="Times New Roman" w:hAnsi="Times New Roman"/>
          <w:b/>
          <w:bCs/>
        </w:rPr>
        <w:t xml:space="preserve"> </w:t>
      </w:r>
      <w:r w:rsidR="00CB7FC8">
        <w:rPr>
          <w:rFonts w:ascii="Times New Roman" w:hAnsi="Times New Roman"/>
          <w:b/>
          <w:bCs/>
        </w:rPr>
        <w:t xml:space="preserve"> </w:t>
      </w:r>
      <w:r w:rsidR="00CB7FC8">
        <w:rPr>
          <w:rFonts w:ascii="Times New Roman" w:hAnsi="Times New Roman"/>
        </w:rPr>
        <w:t>(prijatom po nadobudnutí platnosti Lisabinskej zmluvy, ktorou sa mení a dopĺňa Zmluva o Európskej únii a Zmluva o založení Európskeho spoločenstva – po 30. novembri 2009),</w:t>
      </w:r>
    </w:p>
    <w:p w:rsidR="005776F3" w:rsidRPr="0048744D" w:rsidP="005776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57FC6" w:rsidP="00613A67">
      <w:pPr>
        <w:pStyle w:val="ListParagraph"/>
        <w:numPr>
          <w:numId w:val="3"/>
        </w:num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="00613A67">
        <w:rPr>
          <w:rFonts w:ascii="Times New Roman" w:hAnsi="Times New Roman"/>
          <w:sz w:val="24"/>
          <w:szCs w:val="24"/>
          <w:lang w:val="sk-SK"/>
        </w:rPr>
        <w:t>legislatívne akty:</w:t>
      </w:r>
      <w:r w:rsidRPr="00613A67">
        <w:rPr>
          <w:rFonts w:ascii="Times New Roman" w:hAnsi="Times New Roman"/>
          <w:sz w:val="24"/>
          <w:szCs w:val="24"/>
          <w:lang w:val="sk-SK"/>
        </w:rPr>
        <w:t xml:space="preserve">  Smernica Európskeho parlamentu a Rady 2010/</w:t>
      </w:r>
      <w:r w:rsidRPr="00613A67" w:rsidR="00B34365">
        <w:rPr>
          <w:rFonts w:ascii="Times New Roman" w:hAnsi="Times New Roman"/>
          <w:sz w:val="24"/>
          <w:szCs w:val="24"/>
          <w:lang w:val="sk-SK"/>
        </w:rPr>
        <w:t>53</w:t>
      </w:r>
      <w:r w:rsidRPr="00613A67">
        <w:rPr>
          <w:rFonts w:ascii="Times New Roman" w:hAnsi="Times New Roman"/>
          <w:sz w:val="24"/>
          <w:szCs w:val="24"/>
          <w:lang w:val="sk-SK"/>
        </w:rPr>
        <w:t xml:space="preserve">/EÚ zo dňa 7. júla 2010 o normách kvality a bezpečnosti ľudských orgánov určených na transplantáciu (Ú. v. EÚ L 207, 06.08.2010) </w:t>
      </w:r>
      <w:r w:rsidR="00613A67">
        <w:rPr>
          <w:rFonts w:ascii="Times New Roman" w:hAnsi="Times New Roman"/>
          <w:sz w:val="24"/>
          <w:szCs w:val="24"/>
          <w:lang w:val="sk-SK"/>
        </w:rPr>
        <w:t>,</w:t>
      </w:r>
    </w:p>
    <w:p w:rsidR="002835C0" w:rsidRPr="002835C0" w:rsidP="002835C0">
      <w:pPr>
        <w:autoSpaceDE w:val="0"/>
        <w:autoSpaceDN w:val="0"/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CB7FC8" w:rsidP="00613A67">
      <w:pPr>
        <w:pStyle w:val="ListParagraph"/>
        <w:numPr>
          <w:numId w:val="3"/>
        </w:num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nelegislatívne akty: nie je,</w:t>
      </w:r>
    </w:p>
    <w:p w:rsidR="00CB7FC8" w:rsidP="00CB7FC8">
      <w:pPr>
        <w:pStyle w:val="ListParagraph"/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CB7FC8" w:rsidRPr="00613A67" w:rsidP="00CB7FC8">
      <w:pPr>
        <w:pStyle w:val="ListParagraph"/>
        <w:numPr>
          <w:numId w:val="2"/>
        </w:num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sekundárnom (prijatom pred nadobudnutím platnosti Lisabinskej zmluvy, ktorou sa mení a dopĺňa Zmluva o Európskej únii a Zmluva o založení Európskeho spoločenstva – do 30. Novembra 2009): nie je,</w:t>
      </w:r>
    </w:p>
    <w:p w:rsidR="00057FC6" w:rsidP="00057FC6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5776F3" w:rsidRPr="00057FC6" w:rsidP="00057FC6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57FC6">
        <w:rPr>
          <w:rFonts w:ascii="Times New Roman" w:hAnsi="Times New Roman"/>
          <w:sz w:val="24"/>
          <w:szCs w:val="24"/>
        </w:rPr>
        <w:t>b) nie je obsiahnutá v judikatú</w:t>
      </w:r>
      <w:r w:rsidRPr="00057FC6" w:rsidR="00967F25">
        <w:rPr>
          <w:rFonts w:ascii="Times New Roman" w:hAnsi="Times New Roman"/>
          <w:sz w:val="24"/>
          <w:szCs w:val="24"/>
        </w:rPr>
        <w:t>re Súdneho dvora Európskej únie.</w:t>
      </w:r>
    </w:p>
    <w:p w:rsidR="005776F3" w:rsidRPr="00057FC6" w:rsidP="005776F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057FC6">
        <w:rPr>
          <w:rFonts w:ascii="Times New Roman" w:hAnsi="Times New Roman"/>
        </w:rPr>
        <w:t> </w:t>
      </w:r>
    </w:p>
    <w:p w:rsidR="005776F3" w:rsidP="005776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  <w:r w:rsidRPr="0048744D">
        <w:rPr>
          <w:rFonts w:ascii="Times New Roman" w:hAnsi="Times New Roman"/>
          <w:b/>
          <w:bCs/>
          <w:color w:val="000000"/>
        </w:rPr>
        <w:t>4. Záväzky Slovenskej republiky vo vzťahu k Európskej únii:</w:t>
      </w:r>
    </w:p>
    <w:p w:rsidR="005776F3" w:rsidRPr="0048744D" w:rsidP="005776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5206A" w:rsidRPr="0025206A" w:rsidP="00270D6B">
      <w:pPr>
        <w:autoSpaceDE w:val="0"/>
        <w:autoSpaceDN w:val="0"/>
        <w:bidi w:val="0"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  <w:r w:rsidRPr="0025206A" w:rsidR="005776F3">
        <w:rPr>
          <w:rFonts w:ascii="Times New Roman" w:hAnsi="Times New Roman"/>
          <w:sz w:val="24"/>
          <w:szCs w:val="24"/>
          <w:lang w:val="sk-SK"/>
        </w:rPr>
        <w:t>a) </w:t>
      </w:r>
      <w:r w:rsidR="00270D6B">
        <w:rPr>
          <w:rFonts w:ascii="Times New Roman" w:hAnsi="Times New Roman"/>
          <w:sz w:val="24"/>
          <w:szCs w:val="24"/>
          <w:lang w:val="sk-SK"/>
        </w:rPr>
        <w:t xml:space="preserve">lehota na prebratie smernice </w:t>
      </w:r>
      <w:r w:rsidRPr="0025206A" w:rsidR="00270D6B">
        <w:rPr>
          <w:rFonts w:ascii="Times New Roman" w:hAnsi="Times New Roman"/>
          <w:sz w:val="24"/>
          <w:szCs w:val="24"/>
          <w:lang w:val="sk-SK"/>
        </w:rPr>
        <w:t>Európskeho parlamentu a Rady 2010/</w:t>
      </w:r>
      <w:r w:rsidR="00270D6B">
        <w:rPr>
          <w:rFonts w:ascii="Times New Roman" w:hAnsi="Times New Roman"/>
          <w:sz w:val="24"/>
          <w:szCs w:val="24"/>
          <w:lang w:val="sk-SK"/>
        </w:rPr>
        <w:t>53/</w:t>
      </w:r>
      <w:r w:rsidRPr="0025206A" w:rsidR="00270D6B">
        <w:rPr>
          <w:rFonts w:ascii="Times New Roman" w:hAnsi="Times New Roman"/>
          <w:sz w:val="24"/>
          <w:szCs w:val="24"/>
          <w:lang w:val="sk-SK"/>
        </w:rPr>
        <w:t>EÚ zo 7. júla 2010 o normách kvality a bezpečnosti ľudských orgánov určených na transplantáciu  - do 27.8. 2012</w:t>
      </w:r>
      <w:r w:rsidRPr="0025206A">
        <w:rPr>
          <w:rFonts w:ascii="Times New Roman" w:hAnsi="Times New Roman"/>
          <w:sz w:val="24"/>
          <w:szCs w:val="24"/>
          <w:lang w:val="sk-SK" w:eastAsia="sk-SK"/>
        </w:rPr>
        <w:t>,</w:t>
      </w:r>
    </w:p>
    <w:p w:rsidR="0025206A" w:rsidRPr="0025206A" w:rsidP="0025206A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25206A" w:rsidP="00270D6B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="00270D6B">
        <w:rPr>
          <w:rFonts w:ascii="Times New Roman" w:hAnsi="Times New Roman"/>
          <w:sz w:val="24"/>
          <w:szCs w:val="24"/>
          <w:lang w:val="sk-SK" w:eastAsia="sk-SK"/>
        </w:rPr>
        <w:t>b</w:t>
      </w:r>
      <w:r w:rsidRPr="0025206A">
        <w:rPr>
          <w:rFonts w:ascii="Times New Roman" w:hAnsi="Times New Roman"/>
          <w:sz w:val="24"/>
          <w:szCs w:val="24"/>
          <w:lang w:val="sk-SK" w:eastAsia="sk-SK"/>
        </w:rPr>
        <w:t>)</w:t>
      </w:r>
      <w:r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="00270D6B">
        <w:rPr>
          <w:rFonts w:ascii="Times New Roman" w:hAnsi="Times New Roman"/>
          <w:sz w:val="24"/>
          <w:szCs w:val="24"/>
          <w:lang w:val="sk-SK" w:eastAsia="sk-SK"/>
        </w:rPr>
        <w:t>lehota určená na predloženie návrhu zákona na rokovanie vlády a vypracovanie tabuľ</w:t>
      </w:r>
      <w:r w:rsidRPr="0025206A">
        <w:rPr>
          <w:rFonts w:ascii="Times New Roman" w:hAnsi="Times New Roman"/>
          <w:sz w:val="24"/>
          <w:szCs w:val="24"/>
          <w:lang w:val="sk-SK" w:eastAsia="sk-SK"/>
        </w:rPr>
        <w:t>k</w:t>
      </w:r>
      <w:r w:rsidR="00270D6B">
        <w:rPr>
          <w:rFonts w:ascii="Times New Roman" w:hAnsi="Times New Roman"/>
          <w:sz w:val="24"/>
          <w:szCs w:val="24"/>
          <w:lang w:val="sk-SK" w:eastAsia="sk-SK"/>
        </w:rPr>
        <w:t>y zhody k návrhu – nie je</w:t>
      </w:r>
    </w:p>
    <w:p w:rsidR="00270D6B" w:rsidRPr="0025206A" w:rsidP="00270D6B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25206A" w:rsidRPr="0025206A" w:rsidP="0025206A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25206A">
        <w:rPr>
          <w:rFonts w:ascii="Times New Roman" w:hAnsi="Times New Roman"/>
          <w:sz w:val="24"/>
          <w:szCs w:val="24"/>
          <w:lang w:val="sk-SK" w:eastAsia="sk-SK"/>
        </w:rPr>
        <w:t>d) konanie proti Slovenskej republike o porušení Zmluvy o založení Európskych spoločenstiev podľa čl. 2</w:t>
      </w:r>
      <w:r w:rsidR="00287038">
        <w:rPr>
          <w:rFonts w:ascii="Times New Roman" w:hAnsi="Times New Roman"/>
          <w:sz w:val="24"/>
          <w:szCs w:val="24"/>
          <w:lang w:val="sk-SK" w:eastAsia="sk-SK"/>
        </w:rPr>
        <w:t>58</w:t>
      </w:r>
      <w:r w:rsidRPr="0025206A">
        <w:rPr>
          <w:rFonts w:ascii="Times New Roman" w:hAnsi="Times New Roman"/>
          <w:sz w:val="24"/>
          <w:szCs w:val="24"/>
          <w:lang w:val="sk-SK" w:eastAsia="sk-SK"/>
        </w:rPr>
        <w:t xml:space="preserve"> až 2</w:t>
      </w:r>
      <w:r w:rsidR="00287038">
        <w:rPr>
          <w:rFonts w:ascii="Times New Roman" w:hAnsi="Times New Roman"/>
          <w:sz w:val="24"/>
          <w:szCs w:val="24"/>
          <w:lang w:val="sk-SK" w:eastAsia="sk-SK"/>
        </w:rPr>
        <w:t>60</w:t>
      </w:r>
      <w:r w:rsidRPr="0025206A">
        <w:rPr>
          <w:rFonts w:ascii="Times New Roman" w:hAnsi="Times New Roman"/>
          <w:sz w:val="24"/>
          <w:szCs w:val="24"/>
          <w:lang w:val="sk-SK" w:eastAsia="sk-SK"/>
        </w:rPr>
        <w:t xml:space="preserve"> Zmluvy o</w:t>
      </w:r>
      <w:r w:rsidR="00287038">
        <w:rPr>
          <w:rFonts w:ascii="Times New Roman" w:hAnsi="Times New Roman"/>
          <w:sz w:val="24"/>
          <w:szCs w:val="24"/>
          <w:lang w:val="sk-SK" w:eastAsia="sk-SK"/>
        </w:rPr>
        <w:t> fungovaní Európskej únie</w:t>
      </w:r>
      <w:r w:rsidRPr="0025206A">
        <w:rPr>
          <w:rFonts w:ascii="Times New Roman" w:hAnsi="Times New Roman"/>
          <w:sz w:val="24"/>
          <w:szCs w:val="24"/>
          <w:lang w:val="sk-SK" w:eastAsia="sk-SK"/>
        </w:rPr>
        <w:t xml:space="preserve"> nebolo začaté,</w:t>
      </w:r>
    </w:p>
    <w:p w:rsidR="0025206A" w:rsidRPr="0025206A" w:rsidP="0025206A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25206A" w:rsidRPr="0025206A" w:rsidP="0025206A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25206A">
        <w:rPr>
          <w:rFonts w:ascii="Times New Roman" w:hAnsi="Times New Roman"/>
          <w:sz w:val="24"/>
          <w:szCs w:val="24"/>
          <w:lang w:val="sk-SK" w:eastAsia="sk-SK"/>
        </w:rPr>
        <w:t xml:space="preserve">e) smernica uvedená v bode 3 písm. b) je čiastočne prebraná v </w:t>
      </w:r>
    </w:p>
    <w:p w:rsidR="0025206A" w:rsidRPr="0025206A" w:rsidP="0025206A">
      <w:p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25206A">
        <w:rPr>
          <w:rFonts w:ascii="Times New Roman" w:hAnsi="Times New Roman"/>
          <w:sz w:val="24"/>
          <w:szCs w:val="24"/>
          <w:lang w:val="sk-SK" w:eastAsia="sk-SK"/>
        </w:rPr>
        <w:t>-  zákone č. 576/2004 Z. z. o zdravotnej starostlivosti, službách súvisiacich s poskytovaním zdravotnej starostlivosti a o zmene a doplnení niektorých zákonov v znení neskorších predpisov,</w:t>
      </w:r>
    </w:p>
    <w:p w:rsidR="0025206A" w:rsidP="0025206A">
      <w:p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25206A">
        <w:rPr>
          <w:rFonts w:ascii="Times New Roman" w:hAnsi="Times New Roman"/>
          <w:sz w:val="24"/>
          <w:szCs w:val="24"/>
          <w:lang w:val="sk-SK" w:eastAsia="sk-SK"/>
        </w:rPr>
        <w:t>-               zákone č. 578/2004 Z. z. poskytovateľoch zdravotnej starostlivosti, zdravotníckych pracovníkoch, stavovských organizáciách v zdravotníctve a o zmene a doplnení niektorých zákonov v znení neskorších predpisov,</w:t>
      </w:r>
    </w:p>
    <w:p w:rsidR="00BB7247" w:rsidP="0025206A">
      <w:p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>-</w:t>
        <w:tab/>
      </w:r>
      <w:r w:rsidRPr="00BB7247">
        <w:rPr>
          <w:rFonts w:ascii="Times New Roman" w:hAnsi="Times New Roman"/>
          <w:sz w:val="24"/>
          <w:szCs w:val="24"/>
          <w:lang w:val="sk-SK" w:eastAsia="sk-SK"/>
        </w:rPr>
        <w:t>Zákon č. 147/2001 Z. z. o reklame a o zmene a doplnení niektorých zákonov</w:t>
      </w:r>
      <w:r>
        <w:rPr>
          <w:rFonts w:ascii="Times New Roman" w:hAnsi="Times New Roman"/>
          <w:sz w:val="24"/>
          <w:szCs w:val="24"/>
          <w:lang w:val="sk-SK" w:eastAsia="sk-SK"/>
        </w:rPr>
        <w:t>,</w:t>
      </w:r>
    </w:p>
    <w:p w:rsidR="00BB7247" w:rsidP="0025206A">
      <w:p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 xml:space="preserve">- </w:t>
        <w:tab/>
      </w:r>
      <w:r w:rsidRPr="00BB7247">
        <w:rPr>
          <w:rFonts w:ascii="Times New Roman" w:hAnsi="Times New Roman"/>
          <w:sz w:val="24"/>
          <w:szCs w:val="24"/>
          <w:lang w:val="sk-SK" w:eastAsia="sk-SK"/>
        </w:rPr>
        <w:t>Výnos Ministerstva zdravotníctva Slovenskej republiky z ... ... 2012o podrobnostiach o charakteristike orgánu, charakteristike darcu, označovaní prepravného kontajnera, zázname o odobratých orgánoch, zázname o použitých orgánoch</w:t>
      </w:r>
      <w:r>
        <w:rPr>
          <w:rFonts w:ascii="Times New Roman" w:hAnsi="Times New Roman"/>
          <w:sz w:val="24"/>
          <w:szCs w:val="24"/>
          <w:lang w:val="sk-SK" w:eastAsia="sk-SK"/>
        </w:rPr>
        <w:t>,</w:t>
      </w:r>
    </w:p>
    <w:p w:rsidR="00BB7247" w:rsidP="0025206A">
      <w:p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>-</w:t>
        <w:tab/>
      </w:r>
      <w:r w:rsidRPr="00BB7247">
        <w:rPr>
          <w:rFonts w:ascii="Times New Roman" w:hAnsi="Times New Roman"/>
          <w:sz w:val="24"/>
          <w:szCs w:val="24"/>
          <w:lang w:val="sk-SK" w:eastAsia="sk-SK"/>
        </w:rPr>
        <w:t>Zákon č. 581/2004 Z. z. o zdravotných poisťovniach, dohľade nad zdravotnou starostlivosťou a o zmene a doplnení niektorých zákonov</w:t>
      </w:r>
      <w:r>
        <w:rPr>
          <w:rFonts w:ascii="Times New Roman" w:hAnsi="Times New Roman"/>
          <w:sz w:val="24"/>
          <w:szCs w:val="24"/>
          <w:lang w:val="sk-SK" w:eastAsia="sk-SK"/>
        </w:rPr>
        <w:t>,</w:t>
      </w:r>
    </w:p>
    <w:p w:rsidR="00BB7247" w:rsidP="0025206A">
      <w:p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>-</w:t>
        <w:tab/>
      </w:r>
      <w:r w:rsidRPr="00BB7247">
        <w:rPr>
          <w:rFonts w:ascii="Times New Roman" w:hAnsi="Times New Roman"/>
          <w:sz w:val="24"/>
          <w:szCs w:val="24"/>
          <w:lang w:val="sk-SK" w:eastAsia="sk-SK"/>
        </w:rPr>
        <w:t>Vyhláška Ministerstva zdravotníctva Slovenskej republiky č. 553/2007 Z. z., ktorou sa ustanovujú podrobnosti o požiadavkách na prevádzku zdravotníckych zariadení z hľadiska ochrany zdravia</w:t>
      </w:r>
      <w:r>
        <w:rPr>
          <w:rFonts w:ascii="Times New Roman" w:hAnsi="Times New Roman"/>
          <w:sz w:val="24"/>
          <w:szCs w:val="24"/>
          <w:lang w:val="sk-SK" w:eastAsia="sk-SK"/>
        </w:rPr>
        <w:t>,</w:t>
      </w:r>
    </w:p>
    <w:p w:rsidR="00BB7247" w:rsidP="0025206A">
      <w:p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>-</w:t>
        <w:tab/>
      </w:r>
      <w:r w:rsidRPr="00BB7247">
        <w:rPr>
          <w:rFonts w:ascii="Times New Roman" w:hAnsi="Times New Roman"/>
          <w:sz w:val="24"/>
          <w:szCs w:val="24"/>
          <w:lang w:val="sk-SK" w:eastAsia="sk-SK"/>
        </w:rPr>
        <w:t>Výnos Ministerstva zdravotníctva Slovenskej republiky č. 09812/2008-OL z 10. septembra 2008 o minimálnych požiadavkách na personálne zabezpečenie a materiálno – technické vybavenie jednotlivých druhov zdravotníckych zariadení (oznámenie č. 410/2008 Z. z.)</w:t>
      </w:r>
      <w:r>
        <w:rPr>
          <w:rFonts w:ascii="Times New Roman" w:hAnsi="Times New Roman"/>
          <w:sz w:val="24"/>
          <w:szCs w:val="24"/>
          <w:lang w:val="sk-SK" w:eastAsia="sk-SK"/>
        </w:rPr>
        <w:t>,</w:t>
      </w:r>
    </w:p>
    <w:p w:rsidR="00BB7247" w:rsidRPr="0025206A" w:rsidP="0025206A">
      <w:pPr>
        <w:bidi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>-</w:t>
        <w:tab/>
      </w:r>
      <w:r w:rsidRPr="00BB7247">
        <w:rPr>
          <w:rFonts w:ascii="Times New Roman" w:hAnsi="Times New Roman"/>
          <w:sz w:val="24"/>
          <w:szCs w:val="24"/>
          <w:lang w:val="sk-SK" w:eastAsia="sk-SK"/>
        </w:rPr>
        <w:t>Nariadenie vlády č. 296/2010 Z. z. o odbornej spôsobilosti na výkon zdravotníckeho povolania, spôsobe ďalšieho vzdelávania zdravotníckych pracovníkov, sústave špecializačných odborov a sústave certifikovaných pracovných činností</w:t>
      </w:r>
      <w:r>
        <w:rPr>
          <w:rFonts w:ascii="Times New Roman" w:hAnsi="Times New Roman"/>
          <w:sz w:val="24"/>
          <w:szCs w:val="24"/>
          <w:lang w:val="sk-SK" w:eastAsia="sk-SK"/>
        </w:rPr>
        <w:t>.</w:t>
      </w:r>
    </w:p>
    <w:p w:rsidR="0025206A" w:rsidRPr="0025206A" w:rsidP="005776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5776F3" w:rsidRPr="0025206A" w:rsidP="005776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25206A">
        <w:rPr>
          <w:rFonts w:ascii="Times New Roman" w:hAnsi="Times New Roman"/>
          <w:b/>
          <w:bCs/>
          <w:color w:val="000000"/>
        </w:rPr>
        <w:t>5. Stupeň zlučiteľnosti návrhu zákona s právom Európskej únie:</w:t>
      </w:r>
    </w:p>
    <w:p w:rsidR="005776F3" w:rsidRPr="0025206A" w:rsidP="005776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776F3" w:rsidRPr="0025206A" w:rsidP="005776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25206A">
        <w:rPr>
          <w:rFonts w:ascii="Times New Roman" w:hAnsi="Times New Roman"/>
          <w:color w:val="000000"/>
        </w:rPr>
        <w:t>Úplný.</w:t>
      </w:r>
    </w:p>
    <w:p w:rsidR="005776F3" w:rsidRPr="0025206A" w:rsidP="005776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5776F3" w:rsidRPr="0025206A" w:rsidP="005776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25206A">
        <w:rPr>
          <w:rFonts w:ascii="Times New Roman" w:hAnsi="Times New Roman"/>
          <w:b/>
          <w:bCs/>
          <w:color w:val="000000"/>
        </w:rPr>
        <w:t>6. Gestor a spolupracujúce rezorty:</w:t>
      </w:r>
    </w:p>
    <w:p w:rsidR="005776F3" w:rsidRPr="0025206A" w:rsidP="005776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5776F3" w:rsidRPr="0025206A" w:rsidP="005776F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25206A">
        <w:rPr>
          <w:rFonts w:ascii="Times New Roman" w:hAnsi="Times New Roman"/>
          <w:color w:val="000000"/>
        </w:rPr>
        <w:t>Ministerstvo zdravotníctva SR.</w:t>
      </w:r>
    </w:p>
    <w:p w:rsidR="00A20657">
      <w:pPr>
        <w:bidi w:val="0"/>
        <w:rPr>
          <w:lang w:val="sk-SK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E3C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Pr="002835C0" w:rsidR="002835C0">
      <w:rPr>
        <w:noProof/>
        <w:lang w:val="sk-SK"/>
      </w:rPr>
      <w:t>2</w:t>
    </w:r>
    <w:r>
      <w:fldChar w:fldCharType="end"/>
    </w:r>
  </w:p>
  <w:p w:rsidR="000B0E3C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A1EF7"/>
    <w:multiLevelType w:val="hybridMultilevel"/>
    <w:tmpl w:val="F32EEF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2A11802"/>
    <w:multiLevelType w:val="hybridMultilevel"/>
    <w:tmpl w:val="458A1D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E3F78F5"/>
    <w:multiLevelType w:val="hybridMultilevel"/>
    <w:tmpl w:val="E8582F5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5776F3"/>
    <w:rsid w:val="00057FC6"/>
    <w:rsid w:val="000B0E3C"/>
    <w:rsid w:val="0025206A"/>
    <w:rsid w:val="00270D6B"/>
    <w:rsid w:val="002835C0"/>
    <w:rsid w:val="00285739"/>
    <w:rsid w:val="00287038"/>
    <w:rsid w:val="002B73F3"/>
    <w:rsid w:val="002D5BC5"/>
    <w:rsid w:val="00363957"/>
    <w:rsid w:val="0048744D"/>
    <w:rsid w:val="00491CE5"/>
    <w:rsid w:val="005445B4"/>
    <w:rsid w:val="005776F3"/>
    <w:rsid w:val="00613A67"/>
    <w:rsid w:val="00703B48"/>
    <w:rsid w:val="007560CD"/>
    <w:rsid w:val="00816D11"/>
    <w:rsid w:val="00964D2D"/>
    <w:rsid w:val="00967F25"/>
    <w:rsid w:val="00A20657"/>
    <w:rsid w:val="00B27E6C"/>
    <w:rsid w:val="00B34365"/>
    <w:rsid w:val="00B55483"/>
    <w:rsid w:val="00BB7247"/>
    <w:rsid w:val="00C73370"/>
    <w:rsid w:val="00CB7FC8"/>
    <w:rsid w:val="00DD18C2"/>
    <w:rsid w:val="00DE5B2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6F3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776F3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paragraph" w:styleId="Header">
    <w:name w:val="header"/>
    <w:basedOn w:val="Normal"/>
    <w:link w:val="HlavikaChar"/>
    <w:uiPriority w:val="99"/>
    <w:unhideWhenUsed/>
    <w:rsid w:val="000B0E3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B0E3C"/>
    <w:rPr>
      <w:rFonts w:ascii="Calibri" w:hAnsi="Calibri" w:cs="Times New Roman"/>
      <w:rtl w:val="0"/>
      <w:cs w:val="0"/>
      <w:lang w:val="en-US" w:eastAsia="x-none"/>
    </w:rPr>
  </w:style>
  <w:style w:type="paragraph" w:styleId="Footer">
    <w:name w:val="footer"/>
    <w:basedOn w:val="Normal"/>
    <w:link w:val="PtaChar"/>
    <w:uiPriority w:val="99"/>
    <w:unhideWhenUsed/>
    <w:rsid w:val="000B0E3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B0E3C"/>
    <w:rPr>
      <w:rFonts w:ascii="Calibri" w:hAnsi="Calibri" w:cs="Times New Roman"/>
      <w:rtl w:val="0"/>
      <w:cs w:val="0"/>
      <w:lang w:val="en-US" w:eastAsia="x-none"/>
    </w:rPr>
  </w:style>
  <w:style w:type="paragraph" w:styleId="ListParagraph">
    <w:name w:val="List Paragraph"/>
    <w:basedOn w:val="Normal"/>
    <w:uiPriority w:val="34"/>
    <w:qFormat/>
    <w:rsid w:val="00057FC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2</Pages>
  <Words>545</Words>
  <Characters>3112</Characters>
  <Application>Microsoft Office Word</Application>
  <DocSecurity>0</DocSecurity>
  <Lines>0</Lines>
  <Paragraphs>0</Paragraphs>
  <ScaleCrop>false</ScaleCrop>
  <Company>MZ SR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Élešová Martina</dc:creator>
  <cp:lastModifiedBy>Zuzana Gajdošová</cp:lastModifiedBy>
  <cp:revision>7</cp:revision>
  <cp:lastPrinted>2012-06-29T08:34:00Z</cp:lastPrinted>
  <dcterms:created xsi:type="dcterms:W3CDTF">2012-06-20T10:15:00Z</dcterms:created>
  <dcterms:modified xsi:type="dcterms:W3CDTF">2012-06-29T08:35:00Z</dcterms:modified>
</cp:coreProperties>
</file>