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6CD" w:rsidRPr="005663B1" w:rsidP="009C76CD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3B1" w:rsidR="0006572D">
        <w:rPr>
          <w:rFonts w:ascii="Times New Roman" w:hAnsi="Times New Roman"/>
          <w:b/>
          <w:sz w:val="24"/>
          <w:szCs w:val="24"/>
        </w:rPr>
        <w:t>D</w:t>
      </w:r>
      <w:r w:rsidR="001B3ADD">
        <w:rPr>
          <w:rFonts w:ascii="Times New Roman" w:hAnsi="Times New Roman"/>
          <w:b/>
          <w:sz w:val="24"/>
          <w:szCs w:val="24"/>
        </w:rPr>
        <w:t>ôvodová správa</w:t>
      </w:r>
      <w:r>
        <w:rPr>
          <w:rFonts w:ascii="Times New Roman" w:hAnsi="Times New Roman"/>
          <w:b/>
          <w:sz w:val="24"/>
          <w:szCs w:val="24"/>
        </w:rPr>
        <w:t xml:space="preserve"> - o</w:t>
      </w:r>
      <w:r w:rsidRPr="005663B1">
        <w:rPr>
          <w:rFonts w:ascii="Times New Roman" w:hAnsi="Times New Roman"/>
          <w:b/>
          <w:sz w:val="24"/>
          <w:szCs w:val="24"/>
        </w:rPr>
        <w:t>sobitná časť</w:t>
      </w:r>
    </w:p>
    <w:p w:rsidR="009C76CD" w:rsidP="009C76CD">
      <w:pPr>
        <w:bidi w:val="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82B6D" w:rsidR="009D5095">
        <w:rPr>
          <w:rFonts w:ascii="Times New Roman" w:hAnsi="Times New Roman"/>
          <w:b/>
          <w:sz w:val="24"/>
          <w:szCs w:val="24"/>
        </w:rPr>
        <w:t>Čl. I</w:t>
      </w:r>
    </w:p>
    <w:p w:rsidR="00B4040F" w:rsidRPr="00F82B6D" w:rsidP="009C76CD">
      <w:pPr>
        <w:bidi w:val="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="00302862">
        <w:rPr>
          <w:rFonts w:ascii="Times New Roman" w:hAnsi="Times New Roman"/>
          <w:b/>
          <w:sz w:val="24"/>
          <w:szCs w:val="24"/>
        </w:rPr>
        <w:t>K bodu 1</w:t>
      </w:r>
      <w:r w:rsidRPr="00F82B6D">
        <w:rPr>
          <w:rFonts w:ascii="Times New Roman" w:hAnsi="Times New Roman"/>
          <w:b/>
          <w:sz w:val="24"/>
          <w:szCs w:val="24"/>
        </w:rPr>
        <w:t xml:space="preserve"> </w:t>
      </w:r>
    </w:p>
    <w:p w:rsidR="008B531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Definovanie poskytovateľa zdravotnej starostlivosti oprávneného vykonávať ktorýkoľvek z postupných krokov v procese transplantácií orgánov, tkanív alebo buniek. </w:t>
      </w:r>
    </w:p>
    <w:p w:rsidR="008B531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 w:rsidR="0006572D">
        <w:rPr>
          <w:rFonts w:ascii="Times New Roman" w:hAnsi="Times New Roman"/>
          <w:sz w:val="24"/>
          <w:szCs w:val="24"/>
        </w:rPr>
        <w:t>Úprava definícií jednotlivých pojmov v procese výkonu transplantácií</w:t>
      </w:r>
      <w:r w:rsidRPr="005663B1" w:rsidR="00B4040F">
        <w:rPr>
          <w:rFonts w:ascii="Times New Roman" w:hAnsi="Times New Roman"/>
          <w:sz w:val="24"/>
          <w:szCs w:val="24"/>
        </w:rPr>
        <w:t xml:space="preserve"> v súlade so smernicou EP </w:t>
      </w:r>
      <w:r w:rsidR="00C20BD3">
        <w:rPr>
          <w:rFonts w:ascii="Times New Roman" w:hAnsi="Times New Roman"/>
          <w:sz w:val="24"/>
          <w:szCs w:val="24"/>
        </w:rPr>
        <w:t>a R 2010/</w:t>
      </w:r>
      <w:r w:rsidRPr="005663B1" w:rsidR="00B4040F">
        <w:rPr>
          <w:rFonts w:ascii="Times New Roman" w:hAnsi="Times New Roman"/>
          <w:sz w:val="24"/>
          <w:szCs w:val="24"/>
        </w:rPr>
        <w:t>5</w:t>
      </w:r>
      <w:r w:rsidR="00C20BD3">
        <w:rPr>
          <w:rFonts w:ascii="Times New Roman" w:hAnsi="Times New Roman"/>
          <w:sz w:val="24"/>
          <w:szCs w:val="24"/>
        </w:rPr>
        <w:t>3</w:t>
      </w:r>
      <w:r w:rsidRPr="005663B1" w:rsidR="00B4040F">
        <w:rPr>
          <w:rFonts w:ascii="Times New Roman" w:hAnsi="Times New Roman"/>
          <w:sz w:val="24"/>
          <w:szCs w:val="24"/>
        </w:rPr>
        <w:t>/EÚ</w:t>
      </w:r>
      <w:r w:rsidRPr="005663B1" w:rsidR="0006572D">
        <w:rPr>
          <w:rFonts w:ascii="Times New Roman" w:hAnsi="Times New Roman"/>
          <w:sz w:val="24"/>
          <w:szCs w:val="24"/>
        </w:rPr>
        <w:t>. Zároveň sa niektoré doterajšie ustanovenia precizujú, odstraňuje sa duplicita</w:t>
      </w:r>
      <w:r w:rsidRPr="005663B1" w:rsidR="00B404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531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hľadiska organizačného zabezpečenia sa poskytovateľovi zdravotnej starostlivosti dáva možnosť zriadenia špecializovaného centra na výkon transplantácií. </w:t>
      </w:r>
    </w:p>
    <w:p w:rsidR="00B4040F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="008B5317">
        <w:rPr>
          <w:rFonts w:ascii="Times New Roman" w:hAnsi="Times New Roman"/>
          <w:sz w:val="24"/>
          <w:szCs w:val="24"/>
        </w:rPr>
        <w:t xml:space="preserve">Z hľadiska zabezpečenia kvality a bezpečnosti a zabezpečenie vysledovateľnosti pri výkone transplantácií orgánov, tkanív  a buniek sa ustanovuje povinnosť pre každého, kto sa zúčastní niektorého krokov v procese nahlásiť všetky podstatné a relevantné informácie. </w:t>
      </w:r>
    </w:p>
    <w:p w:rsidR="008B531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dobrovoľnej a neziskovej bázy darcovstva a primeraných náhrad výdavkov pri živých darcoch.</w:t>
      </w:r>
    </w:p>
    <w:p w:rsidR="008B531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pre zabránenie zneužitia odberu orgánov, tkanív alebo buniek za účelom finančného alebo iného prospechu.</w:t>
      </w:r>
    </w:p>
    <w:p w:rsidR="00AD669C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definujúce rovnaké podmienky vysledovateľnosti, kvality a bezpečnosti pri výmene orgánov s tretími krajinami.</w:t>
      </w:r>
    </w:p>
    <w:p w:rsidR="00AD669C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pre zaručenie adekvátnej ochrany osobných údajov pre darcu aj pre príjemcu v súlade s platnou legislatívou.</w:t>
      </w:r>
    </w:p>
    <w:p w:rsidR="00AD669C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12D74" w:rsidRPr="00A12D74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="00302862">
        <w:rPr>
          <w:rFonts w:ascii="Times New Roman" w:hAnsi="Times New Roman"/>
          <w:b/>
          <w:sz w:val="24"/>
          <w:szCs w:val="24"/>
        </w:rPr>
        <w:t>K bodu 2</w:t>
      </w:r>
    </w:p>
    <w:p w:rsidR="00A12D74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 – technická úprava.</w:t>
      </w:r>
    </w:p>
    <w:p w:rsidR="00A12D74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669C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 w:rsidR="00B4040F">
        <w:rPr>
          <w:rFonts w:ascii="Times New Roman" w:hAnsi="Times New Roman"/>
          <w:b/>
          <w:sz w:val="24"/>
          <w:szCs w:val="24"/>
        </w:rPr>
        <w:t>K </w:t>
      </w:r>
      <w:r w:rsidRPr="00F82B6D" w:rsidR="00EA552C">
        <w:rPr>
          <w:rFonts w:ascii="Times New Roman" w:hAnsi="Times New Roman"/>
          <w:b/>
          <w:sz w:val="24"/>
          <w:szCs w:val="24"/>
        </w:rPr>
        <w:t>bod</w:t>
      </w:r>
      <w:r w:rsidR="00473D34">
        <w:rPr>
          <w:rFonts w:ascii="Times New Roman" w:hAnsi="Times New Roman"/>
          <w:b/>
          <w:sz w:val="24"/>
          <w:szCs w:val="24"/>
        </w:rPr>
        <w:t>om</w:t>
      </w:r>
      <w:r w:rsidRPr="00F82B6D" w:rsidR="00B4040F">
        <w:rPr>
          <w:rFonts w:ascii="Times New Roman" w:hAnsi="Times New Roman"/>
          <w:b/>
          <w:sz w:val="24"/>
          <w:szCs w:val="24"/>
        </w:rPr>
        <w:t xml:space="preserve"> </w:t>
      </w:r>
      <w:r w:rsidR="00A12D74">
        <w:rPr>
          <w:rFonts w:ascii="Times New Roman" w:hAnsi="Times New Roman"/>
          <w:b/>
          <w:sz w:val="24"/>
          <w:szCs w:val="24"/>
        </w:rPr>
        <w:t>3</w:t>
      </w:r>
      <w:r w:rsidR="00473D34">
        <w:rPr>
          <w:rFonts w:ascii="Times New Roman" w:hAnsi="Times New Roman"/>
          <w:b/>
          <w:sz w:val="24"/>
          <w:szCs w:val="24"/>
        </w:rPr>
        <w:t xml:space="preserve"> a </w:t>
      </w:r>
      <w:r w:rsidR="00A12D74">
        <w:rPr>
          <w:rFonts w:ascii="Times New Roman" w:hAnsi="Times New Roman"/>
          <w:b/>
          <w:sz w:val="24"/>
          <w:szCs w:val="24"/>
        </w:rPr>
        <w:t>4</w:t>
      </w:r>
    </w:p>
    <w:p w:rsidR="00B4040F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>
        <w:rPr>
          <w:rFonts w:ascii="Times New Roman" w:hAnsi="Times New Roman"/>
          <w:sz w:val="24"/>
          <w:szCs w:val="24"/>
        </w:rPr>
        <w:t>Ustanoveni</w:t>
      </w:r>
      <w:r w:rsidR="00473D34">
        <w:rPr>
          <w:rFonts w:ascii="Times New Roman" w:hAnsi="Times New Roman"/>
          <w:sz w:val="24"/>
          <w:szCs w:val="24"/>
        </w:rPr>
        <w:t>a</w:t>
      </w:r>
      <w:r w:rsidR="00AD669C">
        <w:rPr>
          <w:rFonts w:ascii="Times New Roman" w:hAnsi="Times New Roman"/>
          <w:sz w:val="24"/>
          <w:szCs w:val="24"/>
        </w:rPr>
        <w:t xml:space="preserve"> </w:t>
      </w:r>
      <w:r w:rsidRPr="005663B1">
        <w:rPr>
          <w:rFonts w:ascii="Times New Roman" w:hAnsi="Times New Roman"/>
          <w:sz w:val="24"/>
          <w:szCs w:val="24"/>
        </w:rPr>
        <w:t>sa nevzťahuj</w:t>
      </w:r>
      <w:r w:rsidR="00473D34">
        <w:rPr>
          <w:rFonts w:ascii="Times New Roman" w:hAnsi="Times New Roman"/>
          <w:sz w:val="24"/>
          <w:szCs w:val="24"/>
        </w:rPr>
        <w:t>ú</w:t>
      </w:r>
      <w:r w:rsidRPr="005663B1">
        <w:rPr>
          <w:rFonts w:ascii="Times New Roman" w:hAnsi="Times New Roman"/>
          <w:sz w:val="24"/>
          <w:szCs w:val="24"/>
        </w:rPr>
        <w:t xml:space="preserve"> na odbery tkanív a</w:t>
      </w:r>
      <w:r w:rsidR="00AD669C">
        <w:rPr>
          <w:rFonts w:ascii="Times New Roman" w:hAnsi="Times New Roman"/>
          <w:sz w:val="24"/>
          <w:szCs w:val="24"/>
        </w:rPr>
        <w:t> buniek, ktoré sa neuskutočňujú u živých darcov</w:t>
      </w:r>
      <w:r w:rsidR="00473D34">
        <w:rPr>
          <w:rFonts w:ascii="Times New Roman" w:hAnsi="Times New Roman"/>
          <w:sz w:val="24"/>
          <w:szCs w:val="24"/>
        </w:rPr>
        <w:t xml:space="preserve"> a teda nie je potrebné </w:t>
      </w:r>
      <w:r w:rsidR="00AD669C">
        <w:rPr>
          <w:rFonts w:ascii="Times New Roman" w:hAnsi="Times New Roman"/>
          <w:sz w:val="24"/>
          <w:szCs w:val="24"/>
        </w:rPr>
        <w:t>posudzovanie odberu konzíliom transplantačného centra</w:t>
      </w:r>
      <w:r w:rsidR="00473D34">
        <w:rPr>
          <w:rFonts w:ascii="Times New Roman" w:hAnsi="Times New Roman"/>
          <w:sz w:val="24"/>
          <w:szCs w:val="24"/>
        </w:rPr>
        <w:t xml:space="preserve"> alebo konzíliom zriadeným ministerstvom. Zárove</w:t>
      </w:r>
      <w:r w:rsidR="00EB2942">
        <w:rPr>
          <w:rFonts w:ascii="Times New Roman" w:hAnsi="Times New Roman"/>
          <w:sz w:val="24"/>
          <w:szCs w:val="24"/>
        </w:rPr>
        <w:t>ň sa precizuje text v ods. 5 § 36.</w:t>
      </w:r>
    </w:p>
    <w:p w:rsidR="00473D34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A552C" w:rsidRPr="00F82B6D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="00A12D74">
        <w:rPr>
          <w:rFonts w:ascii="Times New Roman" w:hAnsi="Times New Roman"/>
          <w:b/>
          <w:sz w:val="24"/>
          <w:szCs w:val="24"/>
        </w:rPr>
        <w:t>K bodom 5</w:t>
      </w:r>
      <w:r w:rsidRPr="00F82B6D">
        <w:rPr>
          <w:rFonts w:ascii="Times New Roman" w:hAnsi="Times New Roman"/>
          <w:b/>
          <w:sz w:val="24"/>
          <w:szCs w:val="24"/>
        </w:rPr>
        <w:t xml:space="preserve"> až </w:t>
      </w:r>
      <w:r w:rsidR="00A12D74">
        <w:rPr>
          <w:rFonts w:ascii="Times New Roman" w:hAnsi="Times New Roman"/>
          <w:b/>
          <w:sz w:val="24"/>
          <w:szCs w:val="24"/>
        </w:rPr>
        <w:t>9</w:t>
      </w:r>
    </w:p>
    <w:p w:rsidR="00EA552C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>
        <w:rPr>
          <w:rFonts w:ascii="Times New Roman" w:hAnsi="Times New Roman"/>
          <w:sz w:val="24"/>
          <w:szCs w:val="24"/>
        </w:rPr>
        <w:t xml:space="preserve">Legislatívno-technická úprava. Zosúladenie </w:t>
      </w:r>
      <w:r w:rsidR="00EB2942">
        <w:rPr>
          <w:rFonts w:ascii="Times New Roman" w:hAnsi="Times New Roman"/>
          <w:sz w:val="24"/>
          <w:szCs w:val="24"/>
        </w:rPr>
        <w:t xml:space="preserve">jednotlivých </w:t>
      </w:r>
      <w:r w:rsidRPr="005663B1">
        <w:rPr>
          <w:rFonts w:ascii="Times New Roman" w:hAnsi="Times New Roman"/>
          <w:sz w:val="24"/>
          <w:szCs w:val="24"/>
        </w:rPr>
        <w:t>us</w:t>
      </w:r>
      <w:r w:rsidR="00EB2942">
        <w:rPr>
          <w:rFonts w:ascii="Times New Roman" w:hAnsi="Times New Roman"/>
          <w:sz w:val="24"/>
          <w:szCs w:val="24"/>
        </w:rPr>
        <w:t>tanovení s platnou legislatívou, vypustenie nadbytočných častí a precizovanie textu.</w:t>
      </w:r>
    </w:p>
    <w:p w:rsidR="00445CDD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45CDD" w:rsidRPr="00F82B6D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 xml:space="preserve">K bodu </w:t>
      </w:r>
      <w:r w:rsidR="00A12D74">
        <w:rPr>
          <w:rFonts w:ascii="Times New Roman" w:hAnsi="Times New Roman"/>
          <w:b/>
          <w:sz w:val="24"/>
          <w:szCs w:val="24"/>
        </w:rPr>
        <w:t>10</w:t>
      </w:r>
    </w:p>
    <w:p w:rsidR="00445CDD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="00EB2942">
        <w:rPr>
          <w:rFonts w:ascii="Times New Roman" w:hAnsi="Times New Roman"/>
          <w:sz w:val="24"/>
          <w:szCs w:val="24"/>
        </w:rPr>
        <w:t>Ustanovenie, ktoré definuje podmienky vývozu tkanív a buniek mimo územia Slovenskej republiky doplnené na základe pripomienky Úradu pre dohľad nad zdravotnou starostlivosťou. Cieľom je nedovoliť vyvážať odobraté tkanivá a bunky z tiel sloven</w:t>
      </w:r>
      <w:r w:rsidR="00AD1B21">
        <w:rPr>
          <w:rFonts w:ascii="Times New Roman" w:hAnsi="Times New Roman"/>
          <w:sz w:val="24"/>
          <w:szCs w:val="24"/>
        </w:rPr>
        <w:t>s</w:t>
      </w:r>
      <w:r w:rsidR="00EB2942">
        <w:rPr>
          <w:rFonts w:ascii="Times New Roman" w:hAnsi="Times New Roman"/>
          <w:sz w:val="24"/>
          <w:szCs w:val="24"/>
        </w:rPr>
        <w:t>kýc</w:t>
      </w:r>
      <w:r w:rsidR="00AD1B21">
        <w:rPr>
          <w:rFonts w:ascii="Times New Roman" w:hAnsi="Times New Roman"/>
          <w:sz w:val="24"/>
          <w:szCs w:val="24"/>
        </w:rPr>
        <w:t>h občanov ak je ich potreba na Slovensku. Kompetencia rozhodnúť o možnosti ich vývozu je udelená Národnej transplantačnej organizácii</w:t>
      </w:r>
      <w:r w:rsidR="00210F61">
        <w:rPr>
          <w:rFonts w:ascii="Times New Roman" w:hAnsi="Times New Roman"/>
          <w:sz w:val="24"/>
          <w:szCs w:val="24"/>
        </w:rPr>
        <w:t>(NTO)</w:t>
      </w:r>
      <w:r w:rsidR="00AD1B21">
        <w:rPr>
          <w:rFonts w:ascii="Times New Roman" w:hAnsi="Times New Roman"/>
          <w:sz w:val="24"/>
          <w:szCs w:val="24"/>
        </w:rPr>
        <w:t xml:space="preserve">, ktorá disponuje informáciami o potrebe a dostupnosti tkanív a buniek na Slovensku. </w:t>
      </w:r>
    </w:p>
    <w:p w:rsidR="00445CDD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A552C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 xml:space="preserve">K bodu </w:t>
      </w:r>
      <w:r w:rsidR="00B065CC">
        <w:rPr>
          <w:rFonts w:ascii="Times New Roman" w:hAnsi="Times New Roman"/>
          <w:b/>
          <w:sz w:val="24"/>
          <w:szCs w:val="24"/>
        </w:rPr>
        <w:t>1</w:t>
      </w:r>
      <w:r w:rsidR="00A12D74">
        <w:rPr>
          <w:rFonts w:ascii="Times New Roman" w:hAnsi="Times New Roman"/>
          <w:b/>
          <w:sz w:val="24"/>
          <w:szCs w:val="24"/>
        </w:rPr>
        <w:t>1</w:t>
      </w:r>
    </w:p>
    <w:p w:rsidR="00AD1B21" w:rsidRPr="00AD1B2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1B21">
        <w:rPr>
          <w:rFonts w:ascii="Times New Roman" w:hAnsi="Times New Roman"/>
          <w:sz w:val="24"/>
          <w:szCs w:val="24"/>
        </w:rPr>
        <w:t xml:space="preserve">Precizovanie textu ustanovenia a zosúladenie s prílohou č. 2 zákona č. 576/2004 Z. z. </w:t>
      </w:r>
    </w:p>
    <w:p w:rsidR="00AD1B21" w:rsidRPr="00F82B6D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D1B21" w:rsidRPr="00F82B6D" w:rsidP="00AD1B21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 xml:space="preserve">K bodu </w:t>
      </w:r>
      <w:r>
        <w:rPr>
          <w:rFonts w:ascii="Times New Roman" w:hAnsi="Times New Roman"/>
          <w:b/>
          <w:sz w:val="24"/>
          <w:szCs w:val="24"/>
        </w:rPr>
        <w:t>1</w:t>
      </w:r>
      <w:r w:rsidR="00A12D74">
        <w:rPr>
          <w:rFonts w:ascii="Times New Roman" w:hAnsi="Times New Roman"/>
          <w:b/>
          <w:sz w:val="24"/>
          <w:szCs w:val="24"/>
        </w:rPr>
        <w:t>2</w:t>
      </w:r>
    </w:p>
    <w:p w:rsidR="00AD1B2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Úprava textu potrebná vzhľadom na doplnenie nových ustanovení ( nový §39e, nový §39f a nový §39g) v súlade so smernicou. </w:t>
      </w:r>
    </w:p>
    <w:p w:rsidR="00AD1B2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4178D" w:rsidP="00C4178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>K bodu 1</w:t>
      </w:r>
      <w:r w:rsidR="00A12D74">
        <w:rPr>
          <w:rFonts w:ascii="Times New Roman" w:hAnsi="Times New Roman"/>
          <w:b/>
          <w:sz w:val="24"/>
          <w:szCs w:val="24"/>
        </w:rPr>
        <w:t>3</w:t>
      </w:r>
    </w:p>
    <w:p w:rsidR="00D43359" w:rsidP="00C4178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43359">
        <w:rPr>
          <w:rFonts w:ascii="Times New Roman" w:hAnsi="Times New Roman"/>
          <w:sz w:val="24"/>
          <w:szCs w:val="24"/>
        </w:rPr>
        <w:t>Odstraňuj</w:t>
      </w:r>
      <w:r w:rsidR="007D4E6B">
        <w:rPr>
          <w:rFonts w:ascii="Times New Roman" w:hAnsi="Times New Roman"/>
          <w:sz w:val="24"/>
          <w:szCs w:val="24"/>
        </w:rPr>
        <w:t>ú</w:t>
      </w:r>
      <w:r w:rsidRPr="00D43359">
        <w:rPr>
          <w:rFonts w:ascii="Times New Roman" w:hAnsi="Times New Roman"/>
          <w:sz w:val="24"/>
          <w:szCs w:val="24"/>
        </w:rPr>
        <w:t xml:space="preserve"> sa splnomocňovacie ustanoven</w:t>
      </w:r>
      <w:r w:rsidR="007D4E6B">
        <w:rPr>
          <w:rFonts w:ascii="Times New Roman" w:hAnsi="Times New Roman"/>
          <w:sz w:val="24"/>
          <w:szCs w:val="24"/>
        </w:rPr>
        <w:t>ia</w:t>
      </w:r>
      <w:r w:rsidRPr="00D43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vydanie nariaden</w:t>
      </w:r>
      <w:r w:rsidR="007D4E6B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vlády Slovenskej republiky, ktoré sa nevzťahujú na transplantácie tkanív a buniek. </w:t>
      </w:r>
    </w:p>
    <w:p w:rsidR="00D43359" w:rsidRPr="00D43359" w:rsidP="00C4178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43359" w:rsidRPr="00F82B6D" w:rsidP="00D43359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>K bodu 1</w:t>
      </w:r>
      <w:r w:rsidR="00A12D74">
        <w:rPr>
          <w:rFonts w:ascii="Times New Roman" w:hAnsi="Times New Roman"/>
          <w:b/>
          <w:sz w:val="24"/>
          <w:szCs w:val="24"/>
        </w:rPr>
        <w:t>4</w:t>
      </w:r>
    </w:p>
    <w:p w:rsidR="00CB1C4A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>
        <w:rPr>
          <w:rFonts w:ascii="Times New Roman" w:hAnsi="Times New Roman"/>
          <w:sz w:val="24"/>
          <w:szCs w:val="24"/>
        </w:rPr>
        <w:t xml:space="preserve">Dopĺňajú sa nové splnomocňovacie ustanovenia </w:t>
      </w:r>
      <w:r w:rsidR="00D43359">
        <w:rPr>
          <w:rFonts w:ascii="Times New Roman" w:hAnsi="Times New Roman"/>
          <w:sz w:val="24"/>
          <w:szCs w:val="24"/>
        </w:rPr>
        <w:t>na vydanie všeobecne záväzných právnych predpiso</w:t>
      </w:r>
      <w:r w:rsidRPr="005663B1">
        <w:rPr>
          <w:rFonts w:ascii="Times New Roman" w:hAnsi="Times New Roman"/>
          <w:sz w:val="24"/>
          <w:szCs w:val="24"/>
        </w:rPr>
        <w:t>v</w:t>
      </w:r>
      <w:r w:rsidR="00D43359">
        <w:rPr>
          <w:rFonts w:ascii="Times New Roman" w:hAnsi="Times New Roman"/>
          <w:sz w:val="24"/>
          <w:szCs w:val="24"/>
        </w:rPr>
        <w:t xml:space="preserve"> upravujúcich podrobne jednotlivé kroky v procese transplantácie orgánov.</w:t>
      </w:r>
    </w:p>
    <w:p w:rsidR="007D4E6B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D4E6B" w:rsidRPr="00F82B6D" w:rsidP="007D4E6B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>K bodu 1</w:t>
      </w:r>
      <w:r w:rsidR="00A12D74">
        <w:rPr>
          <w:rFonts w:ascii="Times New Roman" w:hAnsi="Times New Roman"/>
          <w:b/>
          <w:sz w:val="24"/>
          <w:szCs w:val="24"/>
        </w:rPr>
        <w:t>5</w:t>
      </w:r>
    </w:p>
    <w:p w:rsidR="00920BE9" w:rsidP="00920BE9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 w:rsidR="00CB1C4A">
        <w:rPr>
          <w:rFonts w:ascii="Times New Roman" w:hAnsi="Times New Roman"/>
          <w:sz w:val="24"/>
          <w:szCs w:val="24"/>
        </w:rPr>
        <w:t xml:space="preserve">Ustanovujú sa povinnosti poskytovateľov zdravotnej starostlivosti zapojených do procesu transplantácie </w:t>
      </w:r>
      <w:r w:rsidR="007D4E6B">
        <w:rPr>
          <w:rFonts w:ascii="Times New Roman" w:hAnsi="Times New Roman"/>
          <w:sz w:val="24"/>
          <w:szCs w:val="24"/>
        </w:rPr>
        <w:t>orgánov v súlade so smernicou za účelom poskytnutia čo najvyššej kvality a zachovania bezpečnosti</w:t>
      </w:r>
      <w:r w:rsidR="00E47DE1">
        <w:rPr>
          <w:rFonts w:ascii="Times New Roman" w:hAnsi="Times New Roman"/>
          <w:sz w:val="24"/>
          <w:szCs w:val="24"/>
        </w:rPr>
        <w:t xml:space="preserve">. </w:t>
      </w:r>
    </w:p>
    <w:p w:rsidR="00920BE9" w:rsidP="00920BE9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="00E47DE1">
        <w:rPr>
          <w:rFonts w:ascii="Times New Roman" w:hAnsi="Times New Roman"/>
          <w:sz w:val="24"/>
          <w:szCs w:val="24"/>
        </w:rPr>
        <w:t>V</w:t>
      </w:r>
      <w:r w:rsidRPr="007D4E6B" w:rsidR="007D4E6B">
        <w:rPr>
          <w:rFonts w:ascii="Times New Roman" w:hAnsi="Times New Roman"/>
          <w:sz w:val="24"/>
          <w:szCs w:val="24"/>
        </w:rPr>
        <w:t>ytvorenie systému vysledovateľnos</w:t>
      </w:r>
      <w:r w:rsidR="00E47DE1">
        <w:rPr>
          <w:rFonts w:ascii="Times New Roman" w:hAnsi="Times New Roman"/>
          <w:sz w:val="24"/>
          <w:szCs w:val="24"/>
        </w:rPr>
        <w:t>ti</w:t>
      </w:r>
      <w:r w:rsidR="007D4E6B">
        <w:rPr>
          <w:rFonts w:ascii="Times New Roman" w:hAnsi="Times New Roman"/>
          <w:sz w:val="24"/>
          <w:szCs w:val="24"/>
        </w:rPr>
        <w:t xml:space="preserve"> orgánu vo v</w:t>
      </w:r>
      <w:r w:rsidR="00B03698">
        <w:rPr>
          <w:rFonts w:ascii="Times New Roman" w:hAnsi="Times New Roman"/>
          <w:sz w:val="24"/>
          <w:szCs w:val="24"/>
        </w:rPr>
        <w:t>šetkých štádiách</w:t>
      </w:r>
      <w:r w:rsidR="00E47DE1">
        <w:rPr>
          <w:rFonts w:ascii="Times New Roman" w:hAnsi="Times New Roman"/>
          <w:sz w:val="24"/>
          <w:szCs w:val="24"/>
        </w:rPr>
        <w:t xml:space="preserve"> procesu je podstat</w:t>
      </w:r>
      <w:r w:rsidR="00F75114">
        <w:rPr>
          <w:rFonts w:ascii="Times New Roman" w:hAnsi="Times New Roman"/>
          <w:sz w:val="24"/>
          <w:szCs w:val="24"/>
        </w:rPr>
        <w:t>né</w:t>
      </w:r>
      <w:r w:rsidR="00E47DE1">
        <w:rPr>
          <w:rFonts w:ascii="Times New Roman" w:hAnsi="Times New Roman"/>
          <w:sz w:val="24"/>
          <w:szCs w:val="24"/>
        </w:rPr>
        <w:t xml:space="preserve"> pre umožnenie čo najrýchlejšie reagovať na </w:t>
      </w:r>
      <w:r w:rsidR="00F75114">
        <w:rPr>
          <w:rFonts w:ascii="Times New Roman" w:hAnsi="Times New Roman"/>
          <w:sz w:val="24"/>
          <w:szCs w:val="24"/>
        </w:rPr>
        <w:t>prípadné komplikácie alebo nové informácie. A</w:t>
      </w:r>
      <w:r w:rsidR="00B03698">
        <w:rPr>
          <w:rFonts w:ascii="Times New Roman" w:hAnsi="Times New Roman"/>
          <w:sz w:val="24"/>
          <w:szCs w:val="24"/>
        </w:rPr>
        <w:t>dekvátne uchovávani</w:t>
      </w:r>
      <w:r w:rsidR="00F75114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predpísaných </w:t>
      </w:r>
      <w:r w:rsidR="00F75114">
        <w:rPr>
          <w:rFonts w:ascii="Times New Roman" w:hAnsi="Times New Roman"/>
          <w:sz w:val="24"/>
          <w:szCs w:val="24"/>
        </w:rPr>
        <w:t xml:space="preserve">záznamov </w:t>
      </w:r>
      <w:r>
        <w:rPr>
          <w:rFonts w:ascii="Times New Roman" w:hAnsi="Times New Roman"/>
          <w:sz w:val="24"/>
          <w:szCs w:val="24"/>
        </w:rPr>
        <w:t xml:space="preserve">vrátane charakteristiky darcu a charakteristiky orgánu ako základného súboru informácií o darcovi a orgáne </w:t>
      </w:r>
      <w:r w:rsidR="00F75114">
        <w:rPr>
          <w:rFonts w:ascii="Times New Roman" w:hAnsi="Times New Roman"/>
          <w:sz w:val="24"/>
          <w:szCs w:val="24"/>
        </w:rPr>
        <w:t xml:space="preserve">uľahčí </w:t>
      </w:r>
      <w:r>
        <w:rPr>
          <w:rFonts w:ascii="Times New Roman" w:hAnsi="Times New Roman"/>
          <w:sz w:val="24"/>
          <w:szCs w:val="24"/>
        </w:rPr>
        <w:t xml:space="preserve">vysledovateľnosť. </w:t>
      </w:r>
    </w:p>
    <w:p w:rsidR="00B03698" w:rsidRPr="00916650" w:rsidP="00916650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16650" w:rsidR="00920BE9">
        <w:rPr>
          <w:rFonts w:ascii="Times New Roman" w:hAnsi="Times New Roman"/>
          <w:sz w:val="24"/>
          <w:szCs w:val="24"/>
        </w:rPr>
        <w:t>Vypracovaním</w:t>
      </w:r>
      <w:r w:rsidRPr="00916650">
        <w:rPr>
          <w:rFonts w:ascii="Times New Roman" w:hAnsi="Times New Roman"/>
          <w:sz w:val="24"/>
          <w:szCs w:val="24"/>
        </w:rPr>
        <w:t xml:space="preserve"> pracovných postupov </w:t>
      </w:r>
      <w:r w:rsidRPr="00916650" w:rsidR="00920BE9">
        <w:rPr>
          <w:rFonts w:ascii="Times New Roman" w:hAnsi="Times New Roman"/>
          <w:sz w:val="24"/>
          <w:szCs w:val="24"/>
        </w:rPr>
        <w:t xml:space="preserve">poskytovateľmi a zabezpečením vnútorných kontrolných mechanizmov sa zabezpečí udržateľnosť požadovanej kvality </w:t>
      </w:r>
      <w:r w:rsidRPr="00916650">
        <w:rPr>
          <w:rFonts w:ascii="Times New Roman" w:hAnsi="Times New Roman"/>
          <w:sz w:val="24"/>
          <w:szCs w:val="24"/>
        </w:rPr>
        <w:t xml:space="preserve">pri </w:t>
      </w:r>
      <w:r w:rsidRPr="00916650" w:rsidR="00920BE9">
        <w:rPr>
          <w:rFonts w:ascii="Times New Roman" w:hAnsi="Times New Roman"/>
          <w:sz w:val="24"/>
          <w:szCs w:val="24"/>
        </w:rPr>
        <w:t>všetkých</w:t>
      </w:r>
      <w:r w:rsidRPr="00916650">
        <w:rPr>
          <w:rFonts w:ascii="Times New Roman" w:hAnsi="Times New Roman"/>
          <w:sz w:val="24"/>
          <w:szCs w:val="24"/>
        </w:rPr>
        <w:t xml:space="preserve"> kr</w:t>
      </w:r>
      <w:r w:rsidRPr="00916650" w:rsidR="00920BE9">
        <w:rPr>
          <w:rFonts w:ascii="Times New Roman" w:hAnsi="Times New Roman"/>
          <w:sz w:val="24"/>
          <w:szCs w:val="24"/>
        </w:rPr>
        <w:t xml:space="preserve">okoch v procese transplantácie </w:t>
      </w:r>
      <w:r w:rsidRPr="00916650" w:rsidR="00916650">
        <w:rPr>
          <w:rFonts w:ascii="Times New Roman" w:hAnsi="Times New Roman"/>
          <w:sz w:val="24"/>
          <w:szCs w:val="24"/>
        </w:rPr>
        <w:t>(napr. jednotné označovanie prepravného kontajnera na orgány, forma vedenia evidencie, záznamov</w:t>
      </w:r>
      <w:r w:rsidR="00916650">
        <w:rPr>
          <w:rFonts w:ascii="Times New Roman" w:hAnsi="Times New Roman"/>
          <w:sz w:val="24"/>
          <w:szCs w:val="24"/>
        </w:rPr>
        <w:t>)</w:t>
      </w:r>
    </w:p>
    <w:p w:rsidR="00B03698" w:rsidP="00916650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="00916650">
        <w:rPr>
          <w:rFonts w:ascii="Times New Roman" w:hAnsi="Times New Roman"/>
          <w:sz w:val="24"/>
          <w:szCs w:val="24"/>
        </w:rPr>
        <w:t>Za účelom adekvátnej o</w:t>
      </w:r>
      <w:r w:rsidR="00920BE9">
        <w:rPr>
          <w:rFonts w:ascii="Times New Roman" w:hAnsi="Times New Roman"/>
          <w:sz w:val="24"/>
          <w:szCs w:val="24"/>
        </w:rPr>
        <w:t>chran</w:t>
      </w:r>
      <w:r w:rsidR="00916650">
        <w:rPr>
          <w:rFonts w:ascii="Times New Roman" w:hAnsi="Times New Roman"/>
          <w:sz w:val="24"/>
          <w:szCs w:val="24"/>
        </w:rPr>
        <w:t>y</w:t>
      </w:r>
      <w:r w:rsidR="00920BE9">
        <w:rPr>
          <w:rFonts w:ascii="Times New Roman" w:hAnsi="Times New Roman"/>
          <w:sz w:val="24"/>
          <w:szCs w:val="24"/>
        </w:rPr>
        <w:t xml:space="preserve"> osobných údajov v súlade platnou legislatívou</w:t>
      </w:r>
      <w:r w:rsidR="00916650">
        <w:rPr>
          <w:rFonts w:ascii="Times New Roman" w:hAnsi="Times New Roman"/>
          <w:sz w:val="24"/>
          <w:szCs w:val="24"/>
        </w:rPr>
        <w:t xml:space="preserve"> je prísne definované komu a za akých podmienok je </w:t>
      </w:r>
      <w:r>
        <w:rPr>
          <w:rFonts w:ascii="Times New Roman" w:hAnsi="Times New Roman"/>
          <w:sz w:val="24"/>
          <w:szCs w:val="24"/>
        </w:rPr>
        <w:t>sprístupňovan</w:t>
      </w:r>
      <w:r w:rsidR="00916650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dokument</w:t>
      </w:r>
      <w:r w:rsidR="00916650">
        <w:rPr>
          <w:rFonts w:ascii="Times New Roman" w:hAnsi="Times New Roman"/>
          <w:sz w:val="24"/>
          <w:szCs w:val="24"/>
        </w:rPr>
        <w:t>ácia</w:t>
      </w:r>
      <w:r>
        <w:rPr>
          <w:rFonts w:ascii="Times New Roman" w:hAnsi="Times New Roman"/>
          <w:sz w:val="24"/>
          <w:szCs w:val="24"/>
        </w:rPr>
        <w:t xml:space="preserve"> </w:t>
      </w:r>
      <w:r w:rsidR="00916650">
        <w:rPr>
          <w:rFonts w:ascii="Times New Roman" w:hAnsi="Times New Roman"/>
          <w:sz w:val="24"/>
          <w:szCs w:val="24"/>
        </w:rPr>
        <w:t>a nevyhnutnosťou je taktiež zabezpečiť anonymitu medzi príjemcom a darcom ak sa jedná o mŕtveho darcu.</w:t>
      </w:r>
    </w:p>
    <w:p w:rsidR="00B03698" w:rsidP="00916650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="00916650">
        <w:rPr>
          <w:rFonts w:ascii="Times New Roman" w:hAnsi="Times New Roman"/>
          <w:sz w:val="24"/>
          <w:szCs w:val="24"/>
        </w:rPr>
        <w:t>Pre zabezpečenie okamžitej reakcie v prípade výskytu závažnej nežiaducej reakcie alebo udalosti je nutné, aby boli na to poskytovatelia pripravení a mali vypracované postupy ako zareagovať s cieľom predísť poškodeniu zdravia pacienta.</w:t>
      </w:r>
    </w:p>
    <w:p w:rsidR="00B03698" w:rsidP="00916650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="00916650">
        <w:rPr>
          <w:rFonts w:ascii="Times New Roman" w:hAnsi="Times New Roman"/>
          <w:sz w:val="24"/>
          <w:szCs w:val="24"/>
        </w:rPr>
        <w:t>Podávanie</w:t>
      </w:r>
      <w:r>
        <w:rPr>
          <w:rFonts w:ascii="Times New Roman" w:hAnsi="Times New Roman"/>
          <w:sz w:val="24"/>
          <w:szCs w:val="24"/>
        </w:rPr>
        <w:t xml:space="preserve"> výročných správ </w:t>
      </w:r>
      <w:r w:rsidR="00916650">
        <w:rPr>
          <w:rFonts w:ascii="Times New Roman" w:hAnsi="Times New Roman"/>
          <w:sz w:val="24"/>
          <w:szCs w:val="24"/>
        </w:rPr>
        <w:t xml:space="preserve">umožní získať kvalitné a relevantné informácie o fungovaní transplantačného programu. </w:t>
      </w:r>
    </w:p>
    <w:p w:rsidR="00916650" w:rsidRPr="00916650" w:rsidP="00916650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Ďalšie ustanovenia umožňujú poskytovateľovi delegovať výkon niektorých krokov v procese transplantácií (napr. transport) aj iným subjektom k takúto činnosť sám nevykonáva (nevlastní vhodný dopravný prostriedok). Nevyhnutnosťou je ale </w:t>
      </w:r>
      <w:r w:rsidRPr="00916650">
        <w:rPr>
          <w:rFonts w:ascii="Times New Roman" w:hAnsi="Times New Roman"/>
          <w:sz w:val="24"/>
        </w:rPr>
        <w:t>špecifik</w:t>
      </w:r>
      <w:r>
        <w:rPr>
          <w:rFonts w:ascii="Times New Roman" w:hAnsi="Times New Roman"/>
          <w:sz w:val="24"/>
        </w:rPr>
        <w:t>ovať</w:t>
      </w:r>
      <w:r w:rsidRPr="00916650">
        <w:rPr>
          <w:rFonts w:ascii="Times New Roman" w:hAnsi="Times New Roman"/>
          <w:sz w:val="24"/>
        </w:rPr>
        <w:t xml:space="preserve"> povinnosti tretích strán a podrobné postupy.</w:t>
      </w:r>
    </w:p>
    <w:p w:rsidR="00B03698" w:rsidP="00B03698">
      <w:pPr>
        <w:pStyle w:val="ListParagraph"/>
        <w:tabs>
          <w:tab w:val="left" w:pos="1134"/>
        </w:tabs>
        <w:bidi w:val="0"/>
        <w:ind w:left="709"/>
      </w:pPr>
    </w:p>
    <w:p w:rsidR="00BA30E8" w:rsidRPr="00F82B6D" w:rsidP="00BA30E8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>K bodu 1</w:t>
      </w:r>
      <w:r w:rsidR="00A12D74">
        <w:rPr>
          <w:rFonts w:ascii="Times New Roman" w:hAnsi="Times New Roman"/>
          <w:b/>
          <w:sz w:val="24"/>
          <w:szCs w:val="24"/>
        </w:rPr>
        <w:t>6</w:t>
      </w:r>
    </w:p>
    <w:p w:rsidR="00BA30E8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 – technická úprava na základe skutočnosti, že Národný transplantačný register ani v súčasnosti nevedie Národné centrum ale Slovenské centrum orgánových transplantácií, pričom túto povinnosť následne prevezme novozriadená Národná transplantačná organizácia. </w:t>
      </w:r>
    </w:p>
    <w:p w:rsidR="00BA30E8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A30E8" w:rsidRPr="00F82B6D" w:rsidP="00BA30E8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>K bodu 1</w:t>
      </w:r>
      <w:r w:rsidR="00302862">
        <w:rPr>
          <w:rFonts w:ascii="Times New Roman" w:hAnsi="Times New Roman"/>
          <w:b/>
          <w:sz w:val="24"/>
          <w:szCs w:val="24"/>
        </w:rPr>
        <w:t>7</w:t>
      </w:r>
    </w:p>
    <w:p w:rsidR="00453BF0" w:rsidRPr="00FC4770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>
        <w:rPr>
          <w:rFonts w:ascii="Times New Roman" w:hAnsi="Times New Roman"/>
          <w:sz w:val="24"/>
          <w:szCs w:val="24"/>
        </w:rPr>
        <w:t>V súlade so smernicou sa zriaďuje nová organizácia v pôsobnosti ministerstva zdravotníctva, ktorej sa zverujú úlohy koordinátora pro</w:t>
      </w:r>
      <w:r w:rsidR="00445CDD">
        <w:rPr>
          <w:rFonts w:ascii="Times New Roman" w:hAnsi="Times New Roman"/>
          <w:sz w:val="24"/>
          <w:szCs w:val="24"/>
        </w:rPr>
        <w:t>cesu transplantácie orgánov.</w:t>
      </w:r>
      <w:r w:rsidR="00BA30E8">
        <w:rPr>
          <w:rFonts w:ascii="Times New Roman" w:hAnsi="Times New Roman"/>
          <w:sz w:val="24"/>
          <w:szCs w:val="24"/>
        </w:rPr>
        <w:t xml:space="preserve"> Ďalšie úlohy taktiež vyplývajú z jej koordinačnej funkcie s celoslovenskou pôsobnosťou. Vedenie Národného transplantačného registra v zmysle bodu 15. Koordinácie v systéme odberov a transplantácií je zabezpečená prostredníctvom transplantačného informačného systému, ktorý umožňuje spojenie medzi poskytovateľom</w:t>
      </w:r>
      <w:r w:rsidR="00210F61">
        <w:rPr>
          <w:rFonts w:ascii="Times New Roman" w:hAnsi="Times New Roman"/>
          <w:sz w:val="24"/>
          <w:szCs w:val="24"/>
        </w:rPr>
        <w:t>, ktorý</w:t>
      </w:r>
      <w:r w:rsidR="00BA30E8">
        <w:rPr>
          <w:rFonts w:ascii="Times New Roman" w:hAnsi="Times New Roman"/>
          <w:sz w:val="24"/>
          <w:szCs w:val="24"/>
        </w:rPr>
        <w:t xml:space="preserve"> ošetruj</w:t>
      </w:r>
      <w:r w:rsidR="00210F61">
        <w:rPr>
          <w:rFonts w:ascii="Times New Roman" w:hAnsi="Times New Roman"/>
          <w:sz w:val="24"/>
          <w:szCs w:val="24"/>
        </w:rPr>
        <w:t>e</w:t>
      </w:r>
      <w:r w:rsidR="00BA30E8">
        <w:rPr>
          <w:rFonts w:ascii="Times New Roman" w:hAnsi="Times New Roman"/>
          <w:sz w:val="24"/>
          <w:szCs w:val="24"/>
        </w:rPr>
        <w:t xml:space="preserve"> darcu a</w:t>
      </w:r>
      <w:r w:rsidR="00210F61">
        <w:rPr>
          <w:rFonts w:ascii="Times New Roman" w:hAnsi="Times New Roman"/>
          <w:sz w:val="24"/>
          <w:szCs w:val="24"/>
        </w:rPr>
        <w:t> </w:t>
      </w:r>
      <w:r w:rsidR="00BA30E8">
        <w:rPr>
          <w:rFonts w:ascii="Times New Roman" w:hAnsi="Times New Roman"/>
          <w:sz w:val="24"/>
          <w:szCs w:val="24"/>
        </w:rPr>
        <w:t>poskytovateľom</w:t>
      </w:r>
      <w:r w:rsidR="00210F61">
        <w:rPr>
          <w:rFonts w:ascii="Times New Roman" w:hAnsi="Times New Roman"/>
          <w:sz w:val="24"/>
          <w:szCs w:val="24"/>
        </w:rPr>
        <w:t>, ktorý</w:t>
      </w:r>
      <w:r w:rsidR="00BA30E8">
        <w:rPr>
          <w:rFonts w:ascii="Times New Roman" w:hAnsi="Times New Roman"/>
          <w:sz w:val="24"/>
          <w:szCs w:val="24"/>
        </w:rPr>
        <w:t xml:space="preserve"> ošetruje príjemcu v reálnom čase. NTO </w:t>
      </w:r>
      <w:r w:rsidR="00346EDC">
        <w:rPr>
          <w:rFonts w:ascii="Times New Roman" w:hAnsi="Times New Roman"/>
          <w:sz w:val="24"/>
          <w:szCs w:val="24"/>
        </w:rPr>
        <w:t>bude</w:t>
      </w:r>
      <w:r w:rsidR="00BA30E8">
        <w:rPr>
          <w:rFonts w:ascii="Times New Roman" w:hAnsi="Times New Roman"/>
          <w:sz w:val="24"/>
          <w:szCs w:val="24"/>
        </w:rPr>
        <w:t xml:space="preserve"> koordinátorom aj smerom mimo územia Slovenske</w:t>
      </w:r>
      <w:r w:rsidR="00403ADC">
        <w:rPr>
          <w:rFonts w:ascii="Times New Roman" w:hAnsi="Times New Roman"/>
          <w:sz w:val="24"/>
          <w:szCs w:val="24"/>
        </w:rPr>
        <w:t>j</w:t>
      </w:r>
      <w:r w:rsidR="00BA30E8">
        <w:rPr>
          <w:rFonts w:ascii="Times New Roman" w:hAnsi="Times New Roman"/>
          <w:sz w:val="24"/>
          <w:szCs w:val="24"/>
        </w:rPr>
        <w:t xml:space="preserve"> rep</w:t>
      </w:r>
      <w:r w:rsidR="00403ADC">
        <w:rPr>
          <w:rFonts w:ascii="Times New Roman" w:hAnsi="Times New Roman"/>
          <w:sz w:val="24"/>
          <w:szCs w:val="24"/>
        </w:rPr>
        <w:t>u</w:t>
      </w:r>
      <w:r w:rsidR="00BA30E8">
        <w:rPr>
          <w:rFonts w:ascii="Times New Roman" w:hAnsi="Times New Roman"/>
          <w:sz w:val="24"/>
          <w:szCs w:val="24"/>
        </w:rPr>
        <w:t xml:space="preserve">bliky – ak </w:t>
      </w:r>
      <w:r w:rsidR="00403ADC">
        <w:rPr>
          <w:rFonts w:ascii="Times New Roman" w:hAnsi="Times New Roman"/>
          <w:sz w:val="24"/>
          <w:szCs w:val="24"/>
        </w:rPr>
        <w:t xml:space="preserve">nie je vhodný príjemca </w:t>
      </w:r>
      <w:r w:rsidR="00BA30E8">
        <w:rPr>
          <w:rFonts w:ascii="Times New Roman" w:hAnsi="Times New Roman"/>
          <w:sz w:val="24"/>
          <w:szCs w:val="24"/>
        </w:rPr>
        <w:t xml:space="preserve">na Slovenku je možné </w:t>
      </w:r>
      <w:r w:rsidR="00403ADC">
        <w:rPr>
          <w:rFonts w:ascii="Times New Roman" w:hAnsi="Times New Roman"/>
          <w:sz w:val="24"/>
          <w:szCs w:val="24"/>
        </w:rPr>
        <w:t>p</w:t>
      </w:r>
      <w:r w:rsidR="00BA30E8">
        <w:rPr>
          <w:rFonts w:ascii="Times New Roman" w:hAnsi="Times New Roman"/>
          <w:sz w:val="24"/>
          <w:szCs w:val="24"/>
        </w:rPr>
        <w:t>onúknuť orgán</w:t>
      </w:r>
      <w:r w:rsidR="00346EDC">
        <w:rPr>
          <w:rFonts w:ascii="Times New Roman" w:hAnsi="Times New Roman"/>
          <w:sz w:val="24"/>
          <w:szCs w:val="24"/>
        </w:rPr>
        <w:t xml:space="preserve">, tkanivo alebo bunky </w:t>
      </w:r>
      <w:r w:rsidR="00BA30E8">
        <w:rPr>
          <w:rFonts w:ascii="Times New Roman" w:hAnsi="Times New Roman"/>
          <w:sz w:val="24"/>
          <w:szCs w:val="24"/>
        </w:rPr>
        <w:t xml:space="preserve">do </w:t>
      </w:r>
      <w:r w:rsidRPr="00FC4770" w:rsidR="00BA30E8">
        <w:rPr>
          <w:rFonts w:ascii="Times New Roman" w:hAnsi="Times New Roman"/>
          <w:sz w:val="24"/>
          <w:szCs w:val="24"/>
        </w:rPr>
        <w:t xml:space="preserve">zahraničia alebo </w:t>
      </w:r>
      <w:r w:rsidRPr="00FC4770" w:rsidR="00210F61">
        <w:rPr>
          <w:rFonts w:ascii="Times New Roman" w:hAnsi="Times New Roman"/>
          <w:sz w:val="24"/>
          <w:szCs w:val="24"/>
        </w:rPr>
        <w:t>sa</w:t>
      </w:r>
      <w:r w:rsidRPr="00FC4770" w:rsidR="00BA30E8">
        <w:rPr>
          <w:rFonts w:ascii="Times New Roman" w:hAnsi="Times New Roman"/>
          <w:sz w:val="24"/>
          <w:szCs w:val="24"/>
        </w:rPr>
        <w:t xml:space="preserve"> súrne hľadá orgán pre nášho občana a nie je dostupný </w:t>
      </w:r>
      <w:r w:rsidRPr="00FC4770" w:rsidR="00A65A1D">
        <w:rPr>
          <w:rFonts w:ascii="Times New Roman" w:hAnsi="Times New Roman"/>
          <w:sz w:val="24"/>
          <w:szCs w:val="24"/>
        </w:rPr>
        <w:t xml:space="preserve">vhodný </w:t>
      </w:r>
      <w:r w:rsidRPr="00FC4770" w:rsidR="00BA30E8">
        <w:rPr>
          <w:rFonts w:ascii="Times New Roman" w:hAnsi="Times New Roman"/>
          <w:sz w:val="24"/>
          <w:szCs w:val="24"/>
        </w:rPr>
        <w:t>darca na Sloven</w:t>
      </w:r>
      <w:r w:rsidRPr="00FC4770" w:rsidR="00A65A1D">
        <w:rPr>
          <w:rFonts w:ascii="Times New Roman" w:hAnsi="Times New Roman"/>
          <w:sz w:val="24"/>
          <w:szCs w:val="24"/>
        </w:rPr>
        <w:t>s</w:t>
      </w:r>
      <w:r w:rsidRPr="00FC4770" w:rsidR="00BA30E8">
        <w:rPr>
          <w:rFonts w:ascii="Times New Roman" w:hAnsi="Times New Roman"/>
          <w:sz w:val="24"/>
          <w:szCs w:val="24"/>
        </w:rPr>
        <w:t xml:space="preserve">ku. </w:t>
      </w:r>
      <w:r w:rsidRPr="00FC4770" w:rsidR="00FB07C5">
        <w:rPr>
          <w:rFonts w:ascii="Times New Roman" w:hAnsi="Times New Roman"/>
          <w:sz w:val="24"/>
          <w:szCs w:val="24"/>
        </w:rPr>
        <w:t>Podmienkou vývozu tkaniva alebo bunky mimo územia Slovenskej republiky je nie len povolenie MZ SR ale aj deklarovateľnosť, že tkanivo bude použité priamo pre pacienta.</w:t>
      </w:r>
    </w:p>
    <w:p w:rsidR="00FB07C5" w:rsidP="00FB07C5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C4770">
        <w:rPr>
          <w:rFonts w:ascii="Times New Roman" w:hAnsi="Times New Roman"/>
          <w:sz w:val="24"/>
          <w:szCs w:val="24"/>
        </w:rPr>
        <w:t xml:space="preserve">NTO bude vypracovávať ročnú správu, ktorá bude zdrojom </w:t>
      </w:r>
      <w:r>
        <w:rPr>
          <w:rFonts w:ascii="Times New Roman" w:hAnsi="Times New Roman"/>
          <w:sz w:val="24"/>
          <w:szCs w:val="24"/>
        </w:rPr>
        <w:t xml:space="preserve">informácií o kompletnej </w:t>
      </w:r>
      <w:r w:rsidRPr="00FB07C5">
        <w:rPr>
          <w:rFonts w:ascii="Times New Roman" w:hAnsi="Times New Roman"/>
          <w:sz w:val="24"/>
          <w:szCs w:val="24"/>
        </w:rPr>
        <w:t xml:space="preserve">činnosti poskytovateľov vykonávajúcich odber a záznamy o činnosti transplantačných centier </w:t>
      </w:r>
      <w:r>
        <w:rPr>
          <w:rFonts w:ascii="Times New Roman" w:hAnsi="Times New Roman"/>
          <w:sz w:val="24"/>
          <w:szCs w:val="24"/>
        </w:rPr>
        <w:t>(</w:t>
      </w:r>
      <w:r w:rsidRPr="00FB07C5">
        <w:rPr>
          <w:rFonts w:ascii="Times New Roman" w:hAnsi="Times New Roman"/>
          <w:sz w:val="24"/>
          <w:szCs w:val="24"/>
        </w:rPr>
        <w:t>celkov</w:t>
      </w:r>
      <w:r>
        <w:rPr>
          <w:rFonts w:ascii="Times New Roman" w:hAnsi="Times New Roman"/>
          <w:sz w:val="24"/>
          <w:szCs w:val="24"/>
        </w:rPr>
        <w:t>é</w:t>
      </w:r>
      <w:r w:rsidRPr="00FB07C5">
        <w:rPr>
          <w:rFonts w:ascii="Times New Roman" w:hAnsi="Times New Roman"/>
          <w:sz w:val="24"/>
          <w:szCs w:val="24"/>
        </w:rPr>
        <w:t xml:space="preserve"> počt</w:t>
      </w:r>
      <w:r>
        <w:rPr>
          <w:rFonts w:ascii="Times New Roman" w:hAnsi="Times New Roman"/>
          <w:sz w:val="24"/>
          <w:szCs w:val="24"/>
        </w:rPr>
        <w:t>y</w:t>
      </w:r>
      <w:r w:rsidRPr="00FB07C5">
        <w:rPr>
          <w:rFonts w:ascii="Times New Roman" w:hAnsi="Times New Roman"/>
          <w:sz w:val="24"/>
          <w:szCs w:val="24"/>
        </w:rPr>
        <w:t xml:space="preserve"> žijúcich a mŕtvych darcov, typ</w:t>
      </w:r>
      <w:r>
        <w:rPr>
          <w:rFonts w:ascii="Times New Roman" w:hAnsi="Times New Roman"/>
          <w:sz w:val="24"/>
          <w:szCs w:val="24"/>
        </w:rPr>
        <w:t>y</w:t>
      </w:r>
      <w:r w:rsidRPr="00FB07C5">
        <w:rPr>
          <w:rFonts w:ascii="Times New Roman" w:hAnsi="Times New Roman"/>
          <w:sz w:val="24"/>
          <w:szCs w:val="24"/>
        </w:rPr>
        <w:t xml:space="preserve"> a počt</w:t>
      </w:r>
      <w:r>
        <w:rPr>
          <w:rFonts w:ascii="Times New Roman" w:hAnsi="Times New Roman"/>
          <w:sz w:val="24"/>
          <w:szCs w:val="24"/>
        </w:rPr>
        <w:t>y</w:t>
      </w:r>
      <w:r w:rsidRPr="00FB07C5">
        <w:rPr>
          <w:rFonts w:ascii="Times New Roman" w:hAnsi="Times New Roman"/>
          <w:sz w:val="24"/>
          <w:szCs w:val="24"/>
        </w:rPr>
        <w:t xml:space="preserve"> odobratých orgánov, tkanív a buniek, transplantovaných orgánov, prenesených tkanív a buniek a zlikvidovaných orgánov, tkanív a</w:t>
      </w:r>
      <w:r>
        <w:rPr>
          <w:rFonts w:ascii="Times New Roman" w:hAnsi="Times New Roman"/>
          <w:sz w:val="24"/>
          <w:szCs w:val="24"/>
        </w:rPr>
        <w:t> </w:t>
      </w:r>
      <w:r w:rsidRPr="00FB07C5">
        <w:rPr>
          <w:rFonts w:ascii="Times New Roman" w:hAnsi="Times New Roman"/>
          <w:sz w:val="24"/>
          <w:szCs w:val="24"/>
        </w:rPr>
        <w:t>buniek</w:t>
      </w:r>
      <w:r>
        <w:rPr>
          <w:rFonts w:ascii="Times New Roman" w:hAnsi="Times New Roman"/>
          <w:sz w:val="24"/>
          <w:szCs w:val="24"/>
        </w:rPr>
        <w:t>).</w:t>
      </w:r>
    </w:p>
    <w:p w:rsidR="00FB07C5" w:rsidRPr="00FB07C5" w:rsidP="00210F61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NTO bude zodpovedná za </w:t>
      </w:r>
      <w:r w:rsidRPr="00FB07C5">
        <w:rPr>
          <w:rFonts w:ascii="Times New Roman" w:hAnsi="Times New Roman"/>
          <w:sz w:val="24"/>
          <w:szCs w:val="24"/>
        </w:rPr>
        <w:t>vytvor</w:t>
      </w:r>
      <w:r>
        <w:rPr>
          <w:rFonts w:ascii="Times New Roman" w:hAnsi="Times New Roman"/>
          <w:sz w:val="24"/>
          <w:szCs w:val="24"/>
        </w:rPr>
        <w:t>enie</w:t>
      </w:r>
      <w:r w:rsidRPr="00FB07C5">
        <w:rPr>
          <w:rFonts w:ascii="Times New Roman" w:hAnsi="Times New Roman"/>
          <w:sz w:val="24"/>
          <w:szCs w:val="24"/>
        </w:rPr>
        <w:t xml:space="preserve"> systém</w:t>
      </w:r>
      <w:r>
        <w:rPr>
          <w:rFonts w:ascii="Times New Roman" w:hAnsi="Times New Roman"/>
          <w:sz w:val="24"/>
          <w:szCs w:val="24"/>
        </w:rPr>
        <w:t>u</w:t>
      </w:r>
      <w:r w:rsidRPr="00FB07C5">
        <w:rPr>
          <w:rFonts w:ascii="Times New Roman" w:hAnsi="Times New Roman"/>
          <w:sz w:val="24"/>
          <w:szCs w:val="24"/>
        </w:rPr>
        <w:t xml:space="preserve"> vysledovateľnosti všetkých orgánov, ktoré boli odobraté, pridelené a transplantované na území Slovenskej republik</w:t>
      </w:r>
      <w:r>
        <w:rPr>
          <w:rFonts w:ascii="Times New Roman" w:hAnsi="Times New Roman"/>
          <w:sz w:val="24"/>
          <w:szCs w:val="24"/>
        </w:rPr>
        <w:t>y</w:t>
      </w:r>
      <w:r w:rsidRPr="00FB07C5">
        <w:rPr>
          <w:rFonts w:ascii="Times New Roman" w:hAnsi="Times New Roman"/>
          <w:sz w:val="24"/>
          <w:szCs w:val="24"/>
        </w:rPr>
        <w:t xml:space="preserve"> zave</w:t>
      </w:r>
      <w:r w:rsidR="00210F61">
        <w:rPr>
          <w:rFonts w:ascii="Times New Roman" w:hAnsi="Times New Roman"/>
          <w:sz w:val="24"/>
          <w:szCs w:val="24"/>
        </w:rPr>
        <w:t>dením</w:t>
      </w:r>
      <w:r w:rsidRPr="00FB07C5">
        <w:rPr>
          <w:rFonts w:ascii="Times New Roman" w:hAnsi="Times New Roman"/>
          <w:sz w:val="24"/>
          <w:szCs w:val="24"/>
        </w:rPr>
        <w:t xml:space="preserve"> identifikačn</w:t>
      </w:r>
      <w:r w:rsidR="00210F61">
        <w:rPr>
          <w:rFonts w:ascii="Times New Roman" w:hAnsi="Times New Roman"/>
          <w:sz w:val="24"/>
          <w:szCs w:val="24"/>
        </w:rPr>
        <w:t>ého</w:t>
      </w:r>
      <w:r w:rsidRPr="00FB07C5">
        <w:rPr>
          <w:rFonts w:ascii="Times New Roman" w:hAnsi="Times New Roman"/>
          <w:sz w:val="24"/>
          <w:szCs w:val="24"/>
        </w:rPr>
        <w:t xml:space="preserve"> systém</w:t>
      </w:r>
      <w:r w:rsidR="00210F61">
        <w:rPr>
          <w:rFonts w:ascii="Times New Roman" w:hAnsi="Times New Roman"/>
          <w:sz w:val="24"/>
          <w:szCs w:val="24"/>
        </w:rPr>
        <w:t>u</w:t>
      </w:r>
      <w:r w:rsidRPr="00FB07C5">
        <w:rPr>
          <w:rFonts w:ascii="Times New Roman" w:hAnsi="Times New Roman"/>
          <w:sz w:val="24"/>
          <w:szCs w:val="24"/>
        </w:rPr>
        <w:t xml:space="preserve"> darcov a príjemcov, ktorým bude možné identifikovať každé darcovstvo a každý orgán</w:t>
      </w:r>
      <w:r w:rsidR="00210F61">
        <w:rPr>
          <w:rFonts w:ascii="Times New Roman" w:hAnsi="Times New Roman"/>
          <w:sz w:val="24"/>
          <w:szCs w:val="24"/>
        </w:rPr>
        <w:t xml:space="preserve"> a príjemcu, ktorý s ním súvisí. Pričom bude zachovaná dôvernosť a bezpečnosť údajov. Zároveň NTO vykonáva </w:t>
      </w:r>
      <w:r w:rsidRPr="00FB07C5">
        <w:rPr>
          <w:rFonts w:ascii="Times New Roman" w:hAnsi="Times New Roman"/>
          <w:sz w:val="24"/>
          <w:szCs w:val="24"/>
        </w:rPr>
        <w:t>činnosť referenčného a kontrolného laboratória s celoslovenskou pôsobnosťou</w:t>
      </w:r>
      <w:r w:rsidR="00210F61">
        <w:rPr>
          <w:rFonts w:ascii="Times New Roman" w:hAnsi="Times New Roman"/>
          <w:sz w:val="24"/>
          <w:szCs w:val="24"/>
        </w:rPr>
        <w:t>. Bude participovať na</w:t>
      </w:r>
      <w:r w:rsidRPr="00FB07C5">
        <w:rPr>
          <w:rFonts w:ascii="Times New Roman" w:hAnsi="Times New Roman"/>
          <w:sz w:val="24"/>
          <w:szCs w:val="24"/>
        </w:rPr>
        <w:t xml:space="preserve"> hlásení závažných nežiaducich reakcií a udalostí, ktoré môžu ovplyvniť kvalitu a bezpečnosť orgánov a ktoré možno pripísať </w:t>
      </w:r>
      <w:r w:rsidR="00210F61">
        <w:rPr>
          <w:rFonts w:ascii="Times New Roman" w:hAnsi="Times New Roman"/>
          <w:sz w:val="24"/>
          <w:szCs w:val="24"/>
        </w:rPr>
        <w:t xml:space="preserve">ktorémukoľvek kroku v procese transplantácií </w:t>
      </w:r>
      <w:r w:rsidRPr="00FB07C5">
        <w:rPr>
          <w:rFonts w:ascii="Times New Roman" w:hAnsi="Times New Roman"/>
          <w:sz w:val="24"/>
          <w:szCs w:val="24"/>
        </w:rPr>
        <w:t>koordinovane so systémom oznamovania hlásení nežiaducich udalostí a reakcií, ktoré môžu ovplyvniť kvalitu a</w:t>
      </w:r>
      <w:r w:rsidR="00210F61">
        <w:rPr>
          <w:rFonts w:ascii="Times New Roman" w:hAnsi="Times New Roman"/>
          <w:sz w:val="24"/>
          <w:szCs w:val="24"/>
        </w:rPr>
        <w:t xml:space="preserve"> bezpečnosť tkanív a buniek</w:t>
      </w:r>
      <w:r w:rsidRPr="00FB07C5">
        <w:rPr>
          <w:rFonts w:ascii="Times New Roman" w:hAnsi="Times New Roman"/>
          <w:sz w:val="24"/>
          <w:szCs w:val="24"/>
        </w:rPr>
        <w:t xml:space="preserve">. </w:t>
      </w:r>
    </w:p>
    <w:p w:rsidR="00403ADC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53BF0" w:rsidRPr="00F82B6D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 xml:space="preserve">K bodu </w:t>
      </w:r>
      <w:r w:rsidRPr="00F82B6D" w:rsidR="00CB1C4A">
        <w:rPr>
          <w:rFonts w:ascii="Times New Roman" w:hAnsi="Times New Roman"/>
          <w:b/>
          <w:sz w:val="24"/>
          <w:szCs w:val="24"/>
        </w:rPr>
        <w:t>1</w:t>
      </w:r>
      <w:r w:rsidR="00A12D74">
        <w:rPr>
          <w:rFonts w:ascii="Times New Roman" w:hAnsi="Times New Roman"/>
          <w:b/>
          <w:sz w:val="24"/>
          <w:szCs w:val="24"/>
        </w:rPr>
        <w:t>8</w:t>
      </w:r>
    </w:p>
    <w:p w:rsidR="00453BF0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 w:rsidR="00B83AA2">
        <w:rPr>
          <w:rFonts w:ascii="Times New Roman" w:hAnsi="Times New Roman"/>
          <w:sz w:val="24"/>
          <w:szCs w:val="24"/>
        </w:rPr>
        <w:t>Legislatívno-technická úprava.</w:t>
      </w:r>
    </w:p>
    <w:p w:rsidR="00B83AA2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83AA2" w:rsidRPr="00F82B6D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 xml:space="preserve">K bodu </w:t>
      </w:r>
      <w:r w:rsidRPr="00F82B6D" w:rsidR="00CB1C4A">
        <w:rPr>
          <w:rFonts w:ascii="Times New Roman" w:hAnsi="Times New Roman"/>
          <w:b/>
          <w:sz w:val="24"/>
          <w:szCs w:val="24"/>
        </w:rPr>
        <w:t>1</w:t>
      </w:r>
      <w:r w:rsidR="00A12D74">
        <w:rPr>
          <w:rFonts w:ascii="Times New Roman" w:hAnsi="Times New Roman"/>
          <w:b/>
          <w:sz w:val="24"/>
          <w:szCs w:val="24"/>
        </w:rPr>
        <w:t>9</w:t>
      </w:r>
    </w:p>
    <w:p w:rsidR="00B13747" w:rsidP="00210F61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0F61" w:rsidR="009D5095">
        <w:rPr>
          <w:rFonts w:ascii="Times New Roman" w:hAnsi="Times New Roman"/>
          <w:sz w:val="24"/>
          <w:szCs w:val="24"/>
        </w:rPr>
        <w:t xml:space="preserve">Ustanovujú sa povinnosti ministerstvu zdravotníctva </w:t>
      </w:r>
      <w:r w:rsidR="00210F61">
        <w:rPr>
          <w:rFonts w:ascii="Times New Roman" w:hAnsi="Times New Roman"/>
          <w:sz w:val="24"/>
          <w:szCs w:val="24"/>
        </w:rPr>
        <w:t xml:space="preserve">(MZ SR) </w:t>
      </w:r>
      <w:r w:rsidRPr="00210F61" w:rsidR="009D5095">
        <w:rPr>
          <w:rFonts w:ascii="Times New Roman" w:hAnsi="Times New Roman"/>
          <w:sz w:val="24"/>
          <w:szCs w:val="24"/>
        </w:rPr>
        <w:t>v súlade so smernicou.</w:t>
      </w:r>
      <w:r w:rsidR="00210F61">
        <w:rPr>
          <w:rFonts w:ascii="Times New Roman" w:hAnsi="Times New Roman"/>
          <w:sz w:val="24"/>
          <w:szCs w:val="24"/>
        </w:rPr>
        <w:t xml:space="preserve"> MZ SR bude rozhodovať o </w:t>
      </w:r>
      <w:r w:rsidRPr="00210F61" w:rsidR="00210F61">
        <w:rPr>
          <w:rFonts w:ascii="Times New Roman" w:hAnsi="Times New Roman"/>
          <w:sz w:val="24"/>
          <w:szCs w:val="24"/>
        </w:rPr>
        <w:t>ude</w:t>
      </w:r>
      <w:r w:rsidR="00210F61">
        <w:rPr>
          <w:rFonts w:ascii="Times New Roman" w:hAnsi="Times New Roman"/>
          <w:sz w:val="24"/>
          <w:szCs w:val="24"/>
        </w:rPr>
        <w:t>ľovaní</w:t>
      </w:r>
      <w:r w:rsidRPr="00210F61" w:rsidR="00210F61">
        <w:rPr>
          <w:rFonts w:ascii="Times New Roman" w:hAnsi="Times New Roman"/>
          <w:sz w:val="24"/>
          <w:szCs w:val="24"/>
        </w:rPr>
        <w:t>, pozastav</w:t>
      </w:r>
      <w:r w:rsidR="00210F61">
        <w:rPr>
          <w:rFonts w:ascii="Times New Roman" w:hAnsi="Times New Roman"/>
          <w:sz w:val="24"/>
          <w:szCs w:val="24"/>
        </w:rPr>
        <w:t>ení</w:t>
      </w:r>
      <w:r w:rsidRPr="00210F61" w:rsidR="00210F61">
        <w:rPr>
          <w:rFonts w:ascii="Times New Roman" w:hAnsi="Times New Roman"/>
          <w:sz w:val="24"/>
          <w:szCs w:val="24"/>
        </w:rPr>
        <w:t xml:space="preserve"> alebo zruš</w:t>
      </w:r>
      <w:r w:rsidR="00210F61">
        <w:rPr>
          <w:rFonts w:ascii="Times New Roman" w:hAnsi="Times New Roman"/>
          <w:sz w:val="24"/>
          <w:szCs w:val="24"/>
        </w:rPr>
        <w:t>ení</w:t>
      </w:r>
      <w:r w:rsidRPr="00210F61" w:rsidR="00210F61">
        <w:rPr>
          <w:rFonts w:ascii="Times New Roman" w:hAnsi="Times New Roman"/>
          <w:sz w:val="24"/>
          <w:szCs w:val="24"/>
        </w:rPr>
        <w:t xml:space="preserve"> povolenia pre organizácie vykonávajúce odber alebo transplantačné centrá</w:t>
      </w:r>
      <w:r w:rsidR="00210F61">
        <w:rPr>
          <w:rFonts w:ascii="Times New Roman" w:hAnsi="Times New Roman"/>
          <w:sz w:val="24"/>
          <w:szCs w:val="24"/>
        </w:rPr>
        <w:t xml:space="preserve">. MZ SR </w:t>
      </w:r>
      <w:r w:rsidRPr="00210F61" w:rsidR="00210F61">
        <w:rPr>
          <w:rFonts w:ascii="Times New Roman" w:hAnsi="Times New Roman"/>
          <w:sz w:val="24"/>
          <w:szCs w:val="24"/>
        </w:rPr>
        <w:t>zakáže organizáciám vykonávajúcim odber alebo transplantačným centrám vykonávať ich činnosť, ak sa kontrolnými opatreniami preukáže, že tieto organizácie alebo centrá nespĺňaj</w:t>
      </w:r>
      <w:r w:rsidR="00210F61">
        <w:rPr>
          <w:rFonts w:ascii="Times New Roman" w:hAnsi="Times New Roman"/>
          <w:sz w:val="24"/>
          <w:szCs w:val="24"/>
        </w:rPr>
        <w:t xml:space="preserve">ú požiadavky podľa tohto zákona a ktoré môžu ovplyvniť kvalitu a bezpečnosť pri transplantáciách. Kooperuje a podáva </w:t>
      </w:r>
      <w:r w:rsidRPr="00210F61" w:rsidR="00210F61">
        <w:rPr>
          <w:rFonts w:ascii="Times New Roman" w:hAnsi="Times New Roman"/>
          <w:sz w:val="24"/>
          <w:szCs w:val="24"/>
        </w:rPr>
        <w:t>informácie in</w:t>
      </w:r>
      <w:r w:rsidR="00210F61">
        <w:rPr>
          <w:rFonts w:ascii="Times New Roman" w:hAnsi="Times New Roman"/>
          <w:sz w:val="24"/>
          <w:szCs w:val="24"/>
        </w:rPr>
        <w:t>ým</w:t>
      </w:r>
      <w:r w:rsidR="007E0BDB">
        <w:rPr>
          <w:rFonts w:ascii="Times New Roman" w:hAnsi="Times New Roman"/>
          <w:sz w:val="24"/>
          <w:szCs w:val="24"/>
        </w:rPr>
        <w:t xml:space="preserve"> </w:t>
      </w:r>
      <w:r w:rsidRPr="00210F61" w:rsidR="00210F61">
        <w:rPr>
          <w:rFonts w:ascii="Times New Roman" w:hAnsi="Times New Roman"/>
          <w:sz w:val="24"/>
          <w:szCs w:val="24"/>
        </w:rPr>
        <w:t>štát</w:t>
      </w:r>
      <w:r w:rsidR="00210F61">
        <w:rPr>
          <w:rFonts w:ascii="Times New Roman" w:hAnsi="Times New Roman"/>
          <w:sz w:val="24"/>
          <w:szCs w:val="24"/>
        </w:rPr>
        <w:t>om</w:t>
      </w:r>
      <w:r w:rsidR="007E0BDB">
        <w:rPr>
          <w:rFonts w:ascii="Times New Roman" w:hAnsi="Times New Roman"/>
          <w:sz w:val="24"/>
          <w:szCs w:val="24"/>
        </w:rPr>
        <w:t xml:space="preserve"> a </w:t>
      </w:r>
      <w:r w:rsidRPr="00210F61" w:rsidR="00210F61">
        <w:rPr>
          <w:rFonts w:ascii="Times New Roman" w:hAnsi="Times New Roman"/>
          <w:sz w:val="24"/>
          <w:szCs w:val="24"/>
        </w:rPr>
        <w:t>je orgánom príslušným uzavrieť dohody s európskymi organizáciami na výmenu orgánov.</w:t>
      </w:r>
    </w:p>
    <w:p w:rsidR="007E0BDB" w:rsidRPr="00210F61" w:rsidP="00210F61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D5095" w:rsidRPr="00B1374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 w:rsidR="00B13747">
        <w:rPr>
          <w:rFonts w:ascii="Times New Roman" w:hAnsi="Times New Roman"/>
          <w:b/>
          <w:sz w:val="24"/>
          <w:szCs w:val="24"/>
        </w:rPr>
        <w:t xml:space="preserve">K bodu </w:t>
      </w:r>
      <w:r w:rsidR="00A12D74">
        <w:rPr>
          <w:rFonts w:ascii="Times New Roman" w:hAnsi="Times New Roman"/>
          <w:b/>
          <w:sz w:val="24"/>
          <w:szCs w:val="24"/>
        </w:rPr>
        <w:t>20</w:t>
      </w:r>
    </w:p>
    <w:p w:rsidR="009D5095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>
        <w:rPr>
          <w:rFonts w:ascii="Times New Roman" w:hAnsi="Times New Roman"/>
          <w:sz w:val="24"/>
          <w:szCs w:val="24"/>
        </w:rPr>
        <w:t>Legislatívno-technická úprava.</w:t>
      </w:r>
    </w:p>
    <w:p w:rsidR="009D5095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D5095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 xml:space="preserve">K bodu </w:t>
      </w:r>
      <w:r w:rsidR="00B13747">
        <w:rPr>
          <w:rFonts w:ascii="Times New Roman" w:hAnsi="Times New Roman"/>
          <w:b/>
          <w:sz w:val="24"/>
          <w:szCs w:val="24"/>
        </w:rPr>
        <w:t>2</w:t>
      </w:r>
      <w:r w:rsidR="00A12D74">
        <w:rPr>
          <w:rFonts w:ascii="Times New Roman" w:hAnsi="Times New Roman"/>
          <w:b/>
          <w:sz w:val="24"/>
          <w:szCs w:val="24"/>
        </w:rPr>
        <w:t>1</w:t>
      </w:r>
    </w:p>
    <w:p w:rsidR="00751828" w:rsidRPr="00751828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51828">
        <w:rPr>
          <w:rFonts w:ascii="Times New Roman" w:hAnsi="Times New Roman" w:cs="Calibri"/>
          <w:sz w:val="24"/>
          <w:szCs w:val="24"/>
        </w:rPr>
        <w:t>Účinné znenie § 47 ods. 1 zákona č. 576/2004 Z. z. o zdravotnej starostlivosti, službách súvisiacich s poskytovaním zdravotnej starostlivosti a o zmene a doplnení niektorých zákonov v znení neskorších predpisov umožňuje Ministerstvu spravodlivosti Slovenskej republiky vykonávanie kontroly poskytovania zdravotnej starostlivosti len u osôb, ktoré plnia jeho úlohy podľa osobitných predpisov. Osoby plniace úlohy Ministerstva spravodlivosti Slovenskej republiky podľa zákona č. 4/2001 Z. z. o Zbore väzenskej a justičnej stráže v znení neskorších predpisov (ďalej len „zákon č. 4/2001 Z. z.“) nepredstavujú úplnú skupinu fyzických osôb, ktorým je poskytovaná alebo môže byť poskytovaná zdravotná starostlivosť poskytovateľmi v zdravotníckych zariadeniach v pôsobnosti Ministerstva spravodlivosti Slovenskej republiky. Pre všetky fyzické osoby, ktorým je poskytovaná zdravotná starostlivosť poskytovateľmi v zdravotníckych zariadeniach v pôsobnosti Ministerstva spravodlivosti Slovenskej republiky, napr. osobám vo výkone väzby a osobám vo výkone trestu odňatia slobody, je v zásade zdravotná starostlivosť poskytovaná tým istým poskytovateľom zdravotnej starostlivosti. Poskytovanie zdravotnej starostlivosti v Zbore väzenskej a justičnej stráže je okrem všeobecne záväzných právnych predpisov upravené aj v interných predpisoch Zboru väzenskej a justičnej stráže, ktorého nadriadeným orgánom je Ministerstvo spravodlivosti Slovenskej republiky. Vzhľadom na uvedené je odôvodnené, aby Ministerstvo spravodlivosti Slovenskej republiky mohlo vo vymedzenom rozsahu usmerňovať, organizovať a kontrolovať poskytovanie zdravotnej starostlivosti aj vo vzťahu k iným osobám ako osobám plniacim jeho úlohy podľa zákona č. 4/2001 Z. z. Navrhovanou právnou úpravou sa nezasahuje do pôsobnosti Ministerstva zdravotníctva Slovenskej republiky a nie je ňou dotknutá ani kompetencia Úradu pred dohľad nad zdravotnou starostlivosťou vykonávať dohľad nad poskytovaním zdravotnej</w:t>
      </w:r>
      <w:r>
        <w:rPr>
          <w:rFonts w:ascii="Times New Roman" w:hAnsi="Times New Roman" w:cs="Calibri"/>
          <w:sz w:val="24"/>
          <w:szCs w:val="24"/>
        </w:rPr>
        <w:t xml:space="preserve"> starostlivosti.</w:t>
      </w:r>
    </w:p>
    <w:p w:rsidR="00B1374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13747" w:rsidP="00B13747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</w:t>
      </w:r>
      <w:r w:rsidR="00A12D74">
        <w:rPr>
          <w:rFonts w:ascii="Times New Roman" w:hAnsi="Times New Roman"/>
          <w:b/>
          <w:sz w:val="24"/>
          <w:szCs w:val="24"/>
        </w:rPr>
        <w:t>2</w:t>
      </w:r>
    </w:p>
    <w:p w:rsidR="009444E0" w:rsidRPr="005663B1" w:rsidP="009444E0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 w:rsidR="00B13747">
        <w:rPr>
          <w:rFonts w:ascii="Times New Roman" w:hAnsi="Times New Roman"/>
          <w:sz w:val="24"/>
          <w:szCs w:val="24"/>
        </w:rPr>
        <w:t>Prechodné ustanovenie v súvislosti so zriadením Národnej transplantačnej organizácie.</w:t>
      </w:r>
      <w:r>
        <w:rPr>
          <w:rFonts w:ascii="Times New Roman" w:hAnsi="Times New Roman"/>
          <w:sz w:val="24"/>
          <w:szCs w:val="24"/>
        </w:rPr>
        <w:t xml:space="preserve"> Všetky činnosti podľa tohto návrhu bude </w:t>
      </w:r>
      <w:r w:rsidR="006166A1">
        <w:rPr>
          <w:rFonts w:ascii="Times New Roman" w:hAnsi="Times New Roman"/>
          <w:sz w:val="24"/>
          <w:szCs w:val="24"/>
        </w:rPr>
        <w:t>do zriadenia</w:t>
      </w:r>
      <w:r w:rsidRPr="005663B1" w:rsidR="006166A1">
        <w:rPr>
          <w:rFonts w:ascii="Times New Roman" w:hAnsi="Times New Roman"/>
          <w:sz w:val="24"/>
          <w:szCs w:val="24"/>
        </w:rPr>
        <w:t xml:space="preserve"> Národnej transplantačnej organizácie</w:t>
      </w:r>
      <w:r w:rsidR="0061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vykonávať Slovenská zdravotnícka univerzita, okrem vedenia</w:t>
      </w:r>
      <w:r w:rsidRPr="009444E0">
        <w:rPr>
          <w:rFonts w:ascii="Times New Roman" w:hAnsi="Times New Roman"/>
          <w:sz w:val="24"/>
          <w:szCs w:val="24"/>
        </w:rPr>
        <w:t xml:space="preserve"> zoznam</w:t>
      </w:r>
      <w:r>
        <w:rPr>
          <w:rFonts w:ascii="Times New Roman" w:hAnsi="Times New Roman"/>
          <w:sz w:val="24"/>
          <w:szCs w:val="24"/>
        </w:rPr>
        <w:t>u</w:t>
      </w:r>
      <w:r w:rsidRPr="009444E0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rganizácií vykonávajúcich odber,</w:t>
      </w:r>
      <w:r w:rsidRPr="009444E0">
        <w:rPr>
          <w:rFonts w:ascii="Times New Roman" w:hAnsi="Times New Roman"/>
          <w:sz w:val="24"/>
          <w:szCs w:val="24"/>
        </w:rPr>
        <w:t xml:space="preserve"> transplantačných c</w:t>
      </w:r>
      <w:r>
        <w:rPr>
          <w:rFonts w:ascii="Times New Roman" w:hAnsi="Times New Roman"/>
          <w:sz w:val="24"/>
          <w:szCs w:val="24"/>
        </w:rPr>
        <w:t>entier a tkanivových zariadení a udeľovania</w:t>
      </w:r>
      <w:r w:rsidRPr="009444E0">
        <w:rPr>
          <w:rFonts w:ascii="Times New Roman" w:hAnsi="Times New Roman"/>
          <w:sz w:val="24"/>
          <w:szCs w:val="24"/>
        </w:rPr>
        <w:t xml:space="preserve"> súhlas</w:t>
      </w:r>
      <w:r>
        <w:rPr>
          <w:rFonts w:ascii="Times New Roman" w:hAnsi="Times New Roman"/>
          <w:sz w:val="24"/>
          <w:szCs w:val="24"/>
        </w:rPr>
        <w:t>u</w:t>
      </w:r>
      <w:r w:rsidRPr="009444E0">
        <w:rPr>
          <w:rFonts w:ascii="Times New Roman" w:hAnsi="Times New Roman"/>
          <w:sz w:val="24"/>
          <w:szCs w:val="24"/>
        </w:rPr>
        <w:t xml:space="preserve"> na vývoz tkaniva alebo bunky mimo územia Slovenskej republiky </w:t>
      </w:r>
      <w:r w:rsidR="006166A1">
        <w:rPr>
          <w:rFonts w:ascii="Times New Roman" w:hAnsi="Times New Roman"/>
          <w:sz w:val="24"/>
          <w:szCs w:val="24"/>
        </w:rPr>
        <w:t>vzhľadom na to, že tieto činnosti vyžadujú časovo náročnú technickú prípravu.</w:t>
      </w:r>
    </w:p>
    <w:p w:rsidR="00B1374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1828" w:rsidRPr="00F82B6D" w:rsidP="00751828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 xml:space="preserve">K bodu </w:t>
      </w:r>
      <w:r w:rsidR="00B13747">
        <w:rPr>
          <w:rFonts w:ascii="Times New Roman" w:hAnsi="Times New Roman"/>
          <w:b/>
          <w:sz w:val="24"/>
          <w:szCs w:val="24"/>
        </w:rPr>
        <w:t>2</w:t>
      </w:r>
      <w:r w:rsidR="00A12D74">
        <w:rPr>
          <w:rFonts w:ascii="Times New Roman" w:hAnsi="Times New Roman"/>
          <w:b/>
          <w:sz w:val="24"/>
          <w:szCs w:val="24"/>
        </w:rPr>
        <w:t>3</w:t>
      </w:r>
    </w:p>
    <w:p w:rsidR="009D5095" w:rsidRPr="005663B1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>
        <w:rPr>
          <w:rFonts w:ascii="Times New Roman" w:hAnsi="Times New Roman"/>
          <w:sz w:val="24"/>
          <w:szCs w:val="24"/>
        </w:rPr>
        <w:t>Doplnenie záverečného ustanovenia zákona v súvislosti s transpozíciou smernice.</w:t>
      </w:r>
    </w:p>
    <w:p w:rsidR="00B1374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13747" w:rsidRPr="00B13747" w:rsidP="00445CDD">
      <w:pPr>
        <w:pStyle w:val="ListParagraph"/>
        <w:bidi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="00BC47BB">
        <w:rPr>
          <w:rFonts w:ascii="Times New Roman" w:hAnsi="Times New Roman"/>
          <w:b/>
          <w:sz w:val="24"/>
          <w:szCs w:val="24"/>
        </w:rPr>
        <w:t>Čl. II až IV</w:t>
      </w:r>
    </w:p>
    <w:p w:rsidR="00B13747" w:rsidP="00B13747">
      <w:pPr>
        <w:bidi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Ustanoveniami uvedených zákonov sa zabezpečuje úplná transpozícia smernice, bez potreby ich úpravy. </w:t>
      </w:r>
    </w:p>
    <w:p w:rsidR="00B13747" w:rsidRPr="00F82B6D" w:rsidP="00B13747">
      <w:pPr>
        <w:bidi w:val="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82B6D">
        <w:rPr>
          <w:rFonts w:ascii="Times New Roman" w:hAnsi="Times New Roman"/>
          <w:b/>
          <w:sz w:val="24"/>
          <w:szCs w:val="24"/>
        </w:rPr>
        <w:t xml:space="preserve">Čl. </w:t>
      </w:r>
      <w:r w:rsidR="00BC47BB">
        <w:rPr>
          <w:rFonts w:ascii="Times New Roman" w:hAnsi="Times New Roman"/>
          <w:b/>
          <w:sz w:val="24"/>
          <w:szCs w:val="24"/>
        </w:rPr>
        <w:t>V</w:t>
      </w:r>
    </w:p>
    <w:p w:rsidR="00B13747" w:rsidP="00B13747">
      <w:pPr>
        <w:pStyle w:val="ListParagraph"/>
        <w:bidi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63B1">
        <w:rPr>
          <w:rFonts w:ascii="Times New Roman" w:hAnsi="Times New Roman"/>
          <w:sz w:val="24"/>
          <w:szCs w:val="24"/>
        </w:rPr>
        <w:t>Ustanovuje sa účinnosť vzhľadom na transpozičnú lehotu ustanovenú v smernici.</w:t>
      </w:r>
    </w:p>
    <w:p w:rsidR="005D56C1" w:rsidP="005D56C1">
      <w:pPr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Bratislava, </w:t>
      </w:r>
      <w:r w:rsidR="00346332">
        <w:rPr>
          <w:rStyle w:val="PlaceholderText"/>
          <w:color w:val="000000"/>
        </w:rPr>
        <w:t>6. júna 2012</w:t>
      </w:r>
    </w:p>
    <w:p w:rsidR="005D56C1" w:rsidP="005D56C1">
      <w:pPr>
        <w:bidi w:val="0"/>
        <w:rPr>
          <w:rStyle w:val="PlaceholderText"/>
          <w:color w:val="000000"/>
        </w:rPr>
      </w:pPr>
    </w:p>
    <w:p w:rsidR="00346332" w:rsidP="005D56C1">
      <w:pPr>
        <w:bidi w:val="0"/>
        <w:rPr>
          <w:rStyle w:val="PlaceholderText"/>
          <w:color w:val="000000"/>
        </w:rPr>
      </w:pPr>
    </w:p>
    <w:p w:rsidR="005D56C1" w:rsidP="005D56C1">
      <w:pPr>
        <w:bidi w:val="0"/>
        <w:jc w:val="center"/>
        <w:rPr>
          <w:rStyle w:val="PlaceholderText"/>
          <w:b/>
          <w:color w:val="000000"/>
        </w:rPr>
      </w:pPr>
      <w:r>
        <w:rPr>
          <w:rStyle w:val="PlaceholderText"/>
          <w:b/>
          <w:color w:val="000000"/>
        </w:rPr>
        <w:t>Róbert Fico, v. r.</w:t>
      </w:r>
    </w:p>
    <w:p w:rsidR="005D56C1" w:rsidP="005D56C1">
      <w:pPr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predseda vlády</w:t>
      </w:r>
    </w:p>
    <w:p w:rsidR="005D56C1" w:rsidP="005D56C1">
      <w:pPr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Slovenskej republiky</w:t>
      </w:r>
    </w:p>
    <w:p w:rsidR="005D56C1" w:rsidP="005D56C1">
      <w:pPr>
        <w:bidi w:val="0"/>
        <w:jc w:val="center"/>
        <w:rPr>
          <w:rStyle w:val="PlaceholderText"/>
          <w:color w:val="000000"/>
        </w:rPr>
      </w:pPr>
    </w:p>
    <w:p w:rsidR="005D56C1" w:rsidP="005D56C1">
      <w:pPr>
        <w:bidi w:val="0"/>
        <w:jc w:val="center"/>
        <w:rPr>
          <w:rStyle w:val="PlaceholderText"/>
          <w:color w:val="000000"/>
        </w:rPr>
      </w:pPr>
    </w:p>
    <w:p w:rsidR="005D56C1" w:rsidP="005D56C1">
      <w:pPr>
        <w:bidi w:val="0"/>
        <w:jc w:val="center"/>
        <w:rPr>
          <w:rStyle w:val="PlaceholderText"/>
          <w:color w:val="000000"/>
        </w:rPr>
      </w:pPr>
    </w:p>
    <w:p w:rsidR="005D56C1" w:rsidP="005D56C1">
      <w:pPr>
        <w:bidi w:val="0"/>
        <w:jc w:val="center"/>
        <w:rPr>
          <w:rStyle w:val="PlaceholderText"/>
          <w:b/>
          <w:color w:val="000000"/>
        </w:rPr>
      </w:pPr>
      <w:r>
        <w:rPr>
          <w:rStyle w:val="PlaceholderText"/>
          <w:b/>
          <w:color w:val="000000"/>
        </w:rPr>
        <w:t>Zuzana Zvolenská, v. r.</w:t>
      </w:r>
    </w:p>
    <w:p w:rsidR="005D56C1" w:rsidP="005D56C1">
      <w:pPr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ministerka zdravotníctva</w:t>
      </w:r>
    </w:p>
    <w:p w:rsidR="00B13747" w:rsidRPr="005D56C1" w:rsidP="005D56C1">
      <w:pPr>
        <w:bidi w:val="0"/>
        <w:jc w:val="center"/>
        <w:rPr>
          <w:rFonts w:ascii="Times New Roman" w:hAnsi="Times New Roman"/>
          <w:color w:val="000000"/>
        </w:rPr>
      </w:pPr>
      <w:r w:rsidR="005D56C1">
        <w:rPr>
          <w:rStyle w:val="PlaceholderText"/>
          <w:color w:val="000000"/>
        </w:rPr>
        <w:t>Slovenskej republiky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53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346332">
      <w:rPr>
        <w:noProof/>
      </w:rPr>
      <w:t>4</w:t>
    </w:r>
    <w:r>
      <w:fldChar w:fldCharType="end"/>
    </w:r>
  </w:p>
  <w:p w:rsidR="007B005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793"/>
    <w:multiLevelType w:val="hybridMultilevel"/>
    <w:tmpl w:val="3658241C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1114"/>
    <w:multiLevelType w:val="hybridMultilevel"/>
    <w:tmpl w:val="1974F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A97FDF"/>
    <w:multiLevelType w:val="hybridMultilevel"/>
    <w:tmpl w:val="D534A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5B65F9"/>
    <w:multiLevelType w:val="hybridMultilevel"/>
    <w:tmpl w:val="79B6C626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44E40FB7"/>
    <w:multiLevelType w:val="hybridMultilevel"/>
    <w:tmpl w:val="B3A41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29146E9"/>
    <w:multiLevelType w:val="hybridMultilevel"/>
    <w:tmpl w:val="23001F2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6DB913A4"/>
    <w:multiLevelType w:val="hybridMultilevel"/>
    <w:tmpl w:val="1FE64404"/>
    <w:lvl w:ilvl="0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CA32D0"/>
    <w:rsid w:val="00014B9F"/>
    <w:rsid w:val="0006572D"/>
    <w:rsid w:val="001B3ADD"/>
    <w:rsid w:val="00210F61"/>
    <w:rsid w:val="002C755F"/>
    <w:rsid w:val="00302862"/>
    <w:rsid w:val="003029E3"/>
    <w:rsid w:val="00324E96"/>
    <w:rsid w:val="00346332"/>
    <w:rsid w:val="00346EDC"/>
    <w:rsid w:val="003849EE"/>
    <w:rsid w:val="00403ADC"/>
    <w:rsid w:val="00445CDD"/>
    <w:rsid w:val="00453BF0"/>
    <w:rsid w:val="004652D7"/>
    <w:rsid w:val="00473D34"/>
    <w:rsid w:val="00493D48"/>
    <w:rsid w:val="005663B1"/>
    <w:rsid w:val="005D56C1"/>
    <w:rsid w:val="005F2253"/>
    <w:rsid w:val="006166A1"/>
    <w:rsid w:val="0067568F"/>
    <w:rsid w:val="00751828"/>
    <w:rsid w:val="007A03B8"/>
    <w:rsid w:val="007B0053"/>
    <w:rsid w:val="007D4E6B"/>
    <w:rsid w:val="007E0BDB"/>
    <w:rsid w:val="007F5445"/>
    <w:rsid w:val="008B5317"/>
    <w:rsid w:val="00916650"/>
    <w:rsid w:val="00920BE9"/>
    <w:rsid w:val="0092275C"/>
    <w:rsid w:val="00934F02"/>
    <w:rsid w:val="009444E0"/>
    <w:rsid w:val="009918BC"/>
    <w:rsid w:val="009C76CD"/>
    <w:rsid w:val="009D5095"/>
    <w:rsid w:val="00A04733"/>
    <w:rsid w:val="00A12D74"/>
    <w:rsid w:val="00A34EAC"/>
    <w:rsid w:val="00A65A1D"/>
    <w:rsid w:val="00AA40F5"/>
    <w:rsid w:val="00AD1B21"/>
    <w:rsid w:val="00AD669C"/>
    <w:rsid w:val="00B03698"/>
    <w:rsid w:val="00B065CC"/>
    <w:rsid w:val="00B13747"/>
    <w:rsid w:val="00B4040F"/>
    <w:rsid w:val="00B43133"/>
    <w:rsid w:val="00B83AA2"/>
    <w:rsid w:val="00B964C2"/>
    <w:rsid w:val="00BA30E8"/>
    <w:rsid w:val="00BC47BB"/>
    <w:rsid w:val="00BE6E36"/>
    <w:rsid w:val="00C20BD3"/>
    <w:rsid w:val="00C4178D"/>
    <w:rsid w:val="00CA32D0"/>
    <w:rsid w:val="00CB1C4A"/>
    <w:rsid w:val="00D43359"/>
    <w:rsid w:val="00D9648F"/>
    <w:rsid w:val="00E47DE1"/>
    <w:rsid w:val="00EA552C"/>
    <w:rsid w:val="00EB2942"/>
    <w:rsid w:val="00F75114"/>
    <w:rsid w:val="00F82B6D"/>
    <w:rsid w:val="00F84B4F"/>
    <w:rsid w:val="00FB07C5"/>
    <w:rsid w:val="00FC4770"/>
    <w:rsid w:val="00FE6EB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72D"/>
    <w:pPr>
      <w:ind w:left="720"/>
      <w:contextualSpacing/>
      <w:jc w:val="both"/>
    </w:pPr>
  </w:style>
  <w:style w:type="paragraph" w:styleId="Header">
    <w:name w:val="header"/>
    <w:basedOn w:val="Normal"/>
    <w:link w:val="HlavikaChar"/>
    <w:uiPriority w:val="99"/>
    <w:unhideWhenUsed/>
    <w:rsid w:val="007B0053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B005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B0053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7B0053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5D56C1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1583</Words>
  <Characters>9025</Characters>
  <Application>Microsoft Office Word</Application>
  <DocSecurity>0</DocSecurity>
  <Lines>0</Lines>
  <Paragraphs>0</Paragraphs>
  <ScaleCrop>false</ScaleCrop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Gajdošová</dc:creator>
  <cp:lastModifiedBy>Zuzana Gajdošová</cp:lastModifiedBy>
  <cp:revision>3</cp:revision>
  <cp:lastPrinted>2012-06-20T11:07:00Z</cp:lastPrinted>
  <dcterms:created xsi:type="dcterms:W3CDTF">2012-06-27T13:44:00Z</dcterms:created>
  <dcterms:modified xsi:type="dcterms:W3CDTF">2012-07-04T13:46:00Z</dcterms:modified>
</cp:coreProperties>
</file>