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2117C" w:rsidP="0042117C">
      <w:pPr>
        <w:widowControl w:val="0"/>
        <w:autoSpaceDE w:val="0"/>
        <w:autoSpaceDN w:val="0"/>
        <w:bidi w:val="0"/>
        <w:adjustRightInd w:val="0"/>
        <w:jc w:val="center"/>
        <w:rPr>
          <w:rFonts w:ascii="Times New Roman" w:hAnsi="Times New Roman"/>
          <w:b/>
          <w:bCs/>
        </w:rPr>
      </w:pPr>
      <w:r>
        <w:rPr>
          <w:rFonts w:ascii="Times New Roman" w:hAnsi="Times New Roman"/>
          <w:b/>
          <w:bCs/>
        </w:rPr>
        <w:t>Národná rada Slovenskej republiky</w:t>
      </w:r>
    </w:p>
    <w:p w:rsidR="0042117C" w:rsidP="0042117C">
      <w:pPr>
        <w:widowControl w:val="0"/>
        <w:autoSpaceDE w:val="0"/>
        <w:autoSpaceDN w:val="0"/>
        <w:bidi w:val="0"/>
        <w:adjustRightInd w:val="0"/>
        <w:jc w:val="center"/>
        <w:rPr>
          <w:rFonts w:ascii="Times New Roman" w:hAnsi="Times New Roman"/>
          <w:b/>
          <w:bCs/>
        </w:rPr>
      </w:pPr>
      <w:r>
        <w:rPr>
          <w:rFonts w:ascii="Times New Roman" w:hAnsi="Times New Roman"/>
          <w:b/>
          <w:bCs/>
        </w:rPr>
        <w:t>VI. volebné obdobie</w:t>
      </w:r>
    </w:p>
    <w:p w:rsidR="0042117C" w:rsidP="0042117C">
      <w:pPr>
        <w:widowControl w:val="0"/>
        <w:autoSpaceDE w:val="0"/>
        <w:autoSpaceDN w:val="0"/>
        <w:bidi w:val="0"/>
        <w:adjustRightInd w:val="0"/>
        <w:jc w:val="center"/>
        <w:rPr>
          <w:rFonts w:ascii="Times New Roman" w:hAnsi="Times New Roman"/>
          <w:b/>
          <w:bCs/>
        </w:rPr>
      </w:pPr>
      <w:r>
        <w:rPr>
          <w:rFonts w:ascii="Times New Roman" w:hAnsi="Times New Roman"/>
          <w:b/>
          <w:bCs/>
        </w:rPr>
        <w:t>_____________________________________________________________________</w:t>
      </w:r>
    </w:p>
    <w:p w:rsidR="0042117C" w:rsidP="0042117C">
      <w:pPr>
        <w:widowControl w:val="0"/>
        <w:autoSpaceDE w:val="0"/>
        <w:autoSpaceDN w:val="0"/>
        <w:bidi w:val="0"/>
        <w:adjustRightInd w:val="0"/>
        <w:jc w:val="center"/>
        <w:rPr>
          <w:rFonts w:ascii="Times New Roman" w:hAnsi="Times New Roman"/>
          <w:b/>
          <w:bCs/>
        </w:rPr>
      </w:pPr>
    </w:p>
    <w:p w:rsidR="0042117C" w:rsidP="0042117C">
      <w:pPr>
        <w:widowControl w:val="0"/>
        <w:autoSpaceDE w:val="0"/>
        <w:autoSpaceDN w:val="0"/>
        <w:bidi w:val="0"/>
        <w:adjustRightInd w:val="0"/>
        <w:jc w:val="center"/>
        <w:rPr>
          <w:rFonts w:ascii="Times New Roman" w:hAnsi="Times New Roman"/>
          <w:b/>
          <w:bCs/>
        </w:rPr>
      </w:pPr>
      <w:r w:rsidR="002B2C78">
        <w:rPr>
          <w:rFonts w:ascii="Times New Roman" w:hAnsi="Times New Roman"/>
          <w:b/>
          <w:bCs/>
        </w:rPr>
        <w:t>143</w:t>
      </w:r>
    </w:p>
    <w:p w:rsidR="0042117C" w:rsidP="0042117C">
      <w:pPr>
        <w:widowControl w:val="0"/>
        <w:autoSpaceDE w:val="0"/>
        <w:autoSpaceDN w:val="0"/>
        <w:bidi w:val="0"/>
        <w:adjustRightInd w:val="0"/>
        <w:jc w:val="center"/>
        <w:rPr>
          <w:rFonts w:ascii="Times New Roman" w:hAnsi="Times New Roman"/>
          <w:b/>
          <w:bCs/>
        </w:rPr>
      </w:pPr>
    </w:p>
    <w:p w:rsidR="0042117C" w:rsidP="0042117C">
      <w:pPr>
        <w:widowControl w:val="0"/>
        <w:autoSpaceDE w:val="0"/>
        <w:autoSpaceDN w:val="0"/>
        <w:bidi w:val="0"/>
        <w:adjustRightInd w:val="0"/>
        <w:jc w:val="center"/>
        <w:rPr>
          <w:rFonts w:ascii="Times New Roman" w:hAnsi="Times New Roman"/>
          <w:b/>
          <w:bCs/>
        </w:rPr>
      </w:pPr>
      <w:r>
        <w:rPr>
          <w:rFonts w:ascii="Times New Roman" w:hAnsi="Times New Roman"/>
          <w:b/>
          <w:bCs/>
        </w:rPr>
        <w:t>VLÁDNY   NÁVRH</w:t>
      </w:r>
    </w:p>
    <w:p w:rsidR="0042117C" w:rsidP="00E56DDA">
      <w:pPr>
        <w:tabs>
          <w:tab w:val="left" w:pos="426"/>
        </w:tabs>
        <w:autoSpaceDE w:val="0"/>
        <w:autoSpaceDN w:val="0"/>
        <w:bidi w:val="0"/>
        <w:adjustRightInd w:val="0"/>
        <w:spacing w:line="240" w:lineRule="atLeast"/>
        <w:jc w:val="center"/>
        <w:rPr>
          <w:rFonts w:ascii="Times New Roman" w:hAnsi="Times New Roman"/>
          <w:b/>
          <w:bCs/>
        </w:rPr>
      </w:pPr>
    </w:p>
    <w:p w:rsidR="0042117C" w:rsidP="00E56DDA">
      <w:pPr>
        <w:tabs>
          <w:tab w:val="left" w:pos="426"/>
        </w:tabs>
        <w:autoSpaceDE w:val="0"/>
        <w:autoSpaceDN w:val="0"/>
        <w:bidi w:val="0"/>
        <w:adjustRightInd w:val="0"/>
        <w:spacing w:line="240" w:lineRule="atLeast"/>
        <w:jc w:val="center"/>
        <w:rPr>
          <w:rFonts w:ascii="Times New Roman" w:hAnsi="Times New Roman"/>
          <w:b/>
          <w:bCs/>
        </w:rPr>
      </w:pPr>
    </w:p>
    <w:p w:rsidR="00571487" w:rsidRPr="00FE3223" w:rsidP="00571487">
      <w:pPr>
        <w:tabs>
          <w:tab w:val="left" w:pos="426"/>
        </w:tabs>
        <w:autoSpaceDE w:val="0"/>
        <w:autoSpaceDN w:val="0"/>
        <w:bidi w:val="0"/>
        <w:adjustRightInd w:val="0"/>
        <w:spacing w:line="240" w:lineRule="atLeast"/>
        <w:jc w:val="center"/>
        <w:rPr>
          <w:rFonts w:ascii="Times New Roman" w:hAnsi="Times New Roman"/>
          <w:b/>
          <w:bCs/>
        </w:rPr>
      </w:pPr>
      <w:r w:rsidRPr="00FE3223">
        <w:rPr>
          <w:rFonts w:ascii="Times New Roman" w:hAnsi="Times New Roman"/>
          <w:b/>
          <w:bCs/>
        </w:rPr>
        <w:t>ZÁKON</w:t>
      </w:r>
    </w:p>
    <w:p w:rsidR="00571487" w:rsidRPr="00FE3223" w:rsidP="00571487">
      <w:pPr>
        <w:tabs>
          <w:tab w:val="left" w:pos="426"/>
        </w:tabs>
        <w:autoSpaceDE w:val="0"/>
        <w:autoSpaceDN w:val="0"/>
        <w:bidi w:val="0"/>
        <w:adjustRightInd w:val="0"/>
        <w:spacing w:line="240" w:lineRule="atLeast"/>
        <w:jc w:val="center"/>
        <w:rPr>
          <w:rFonts w:ascii="Times New Roman" w:hAnsi="Times New Roman"/>
          <w:b/>
          <w:bCs/>
        </w:rPr>
      </w:pPr>
      <w:r>
        <w:rPr>
          <w:rFonts w:ascii="Times New Roman" w:hAnsi="Times New Roman"/>
          <w:b/>
          <w:bCs/>
        </w:rPr>
        <w:t>z................ 2012</w:t>
      </w:r>
      <w:r w:rsidRPr="00FE3223">
        <w:rPr>
          <w:rFonts w:ascii="Times New Roman" w:hAnsi="Times New Roman"/>
          <w:b/>
          <w:bCs/>
        </w:rPr>
        <w:t>,</w:t>
      </w:r>
    </w:p>
    <w:p w:rsidR="00571487" w:rsidRPr="00FE3223" w:rsidP="00571487">
      <w:pPr>
        <w:tabs>
          <w:tab w:val="left" w:pos="426"/>
        </w:tabs>
        <w:autoSpaceDE w:val="0"/>
        <w:autoSpaceDN w:val="0"/>
        <w:bidi w:val="0"/>
        <w:adjustRightInd w:val="0"/>
        <w:spacing w:line="240" w:lineRule="atLeast"/>
        <w:jc w:val="center"/>
        <w:rPr>
          <w:rFonts w:ascii="Times New Roman" w:hAnsi="Times New Roman"/>
          <w:b/>
          <w:bCs/>
        </w:rPr>
      </w:pPr>
    </w:p>
    <w:p w:rsidR="00571487" w:rsidRPr="00FE3223" w:rsidP="00571487">
      <w:pPr>
        <w:tabs>
          <w:tab w:val="left" w:pos="426"/>
        </w:tabs>
        <w:autoSpaceDE w:val="0"/>
        <w:autoSpaceDN w:val="0"/>
        <w:bidi w:val="0"/>
        <w:adjustRightInd w:val="0"/>
        <w:spacing w:line="240" w:lineRule="atLeast"/>
        <w:jc w:val="center"/>
        <w:rPr>
          <w:rFonts w:ascii="Times New Roman" w:hAnsi="Times New Roman"/>
          <w:b/>
          <w:bCs/>
        </w:rPr>
      </w:pPr>
    </w:p>
    <w:p w:rsidR="00571487" w:rsidRPr="00FE3223" w:rsidP="00571487">
      <w:pPr>
        <w:tabs>
          <w:tab w:val="left" w:pos="426"/>
        </w:tabs>
        <w:autoSpaceDE w:val="0"/>
        <w:autoSpaceDN w:val="0"/>
        <w:bidi w:val="0"/>
        <w:adjustRightInd w:val="0"/>
        <w:spacing w:line="240" w:lineRule="atLeast"/>
        <w:jc w:val="center"/>
        <w:rPr>
          <w:rFonts w:ascii="Times New Roman" w:hAnsi="Times New Roman"/>
          <w:b/>
          <w:bCs/>
        </w:rPr>
      </w:pPr>
      <w:r w:rsidRPr="00A37CD0">
        <w:rPr>
          <w:rFonts w:ascii="Times New Roman" w:hAnsi="Times New Roman"/>
          <w:b/>
          <w:bCs/>
        </w:rPr>
        <w:t xml:space="preserve">ktorým sa mení a dopĺňa zákon č. 576/2004 Z. z. </w:t>
      </w:r>
      <w:r w:rsidRPr="00A37CD0">
        <w:rPr>
          <w:rFonts w:ascii="Times New Roman" w:hAnsi="Times New Roman"/>
          <w:b/>
        </w:rPr>
        <w:t>o zdravotnej starostlivosti, službách súvisiacich s poskytovaním zdravotnej starostlivosti</w:t>
      </w:r>
      <w:r w:rsidRPr="00A37CD0">
        <w:rPr>
          <w:rFonts w:ascii="Times New Roman" w:hAnsi="Times New Roman"/>
          <w:b/>
          <w:bCs/>
        </w:rPr>
        <w:t xml:space="preserve"> a o zmene a doplnení niektorých zákonov v znení neskorších predpisov</w:t>
      </w:r>
      <w:r>
        <w:rPr>
          <w:rFonts w:ascii="Times New Roman" w:hAnsi="Times New Roman"/>
          <w:b/>
          <w:bCs/>
        </w:rPr>
        <w:t xml:space="preserve"> </w:t>
      </w:r>
      <w:r w:rsidRPr="00A37CD0">
        <w:rPr>
          <w:rFonts w:ascii="Times New Roman" w:hAnsi="Times New Roman"/>
          <w:b/>
          <w:bCs/>
        </w:rPr>
        <w:t>a</w:t>
      </w:r>
      <w:r>
        <w:rPr>
          <w:rFonts w:ascii="Times New Roman" w:hAnsi="Times New Roman"/>
          <w:b/>
          <w:bCs/>
        </w:rPr>
        <w:t xml:space="preserve"> ktorým sa dopĺňajú niektoré zákony</w:t>
      </w:r>
    </w:p>
    <w:p w:rsidR="00571487" w:rsidRPr="00FE3223" w:rsidP="00571487">
      <w:pPr>
        <w:tabs>
          <w:tab w:val="left" w:pos="426"/>
        </w:tabs>
        <w:autoSpaceDE w:val="0"/>
        <w:autoSpaceDN w:val="0"/>
        <w:bidi w:val="0"/>
        <w:adjustRightInd w:val="0"/>
        <w:spacing w:line="240" w:lineRule="atLeast"/>
        <w:jc w:val="center"/>
        <w:rPr>
          <w:rFonts w:ascii="Times New Roman" w:hAnsi="Times New Roman"/>
          <w:b/>
          <w:bCs/>
        </w:rPr>
      </w:pPr>
    </w:p>
    <w:p w:rsidR="00571487" w:rsidRPr="00FE3223" w:rsidP="00571487">
      <w:pPr>
        <w:tabs>
          <w:tab w:val="left" w:pos="426"/>
        </w:tabs>
        <w:autoSpaceDE w:val="0"/>
        <w:autoSpaceDN w:val="0"/>
        <w:bidi w:val="0"/>
        <w:adjustRightInd w:val="0"/>
        <w:spacing w:line="240" w:lineRule="atLeast"/>
        <w:jc w:val="center"/>
        <w:rPr>
          <w:rFonts w:ascii="Times New Roman" w:hAnsi="Times New Roman"/>
          <w:b/>
          <w:bCs/>
        </w:rPr>
      </w:pPr>
    </w:p>
    <w:p w:rsidR="00571487" w:rsidRPr="00FE3223" w:rsidP="00571487">
      <w:pPr>
        <w:tabs>
          <w:tab w:val="left" w:pos="426"/>
        </w:tabs>
        <w:autoSpaceDE w:val="0"/>
        <w:autoSpaceDN w:val="0"/>
        <w:bidi w:val="0"/>
        <w:adjustRightInd w:val="0"/>
        <w:spacing w:line="240" w:lineRule="atLeast"/>
        <w:rPr>
          <w:rFonts w:ascii="Times New Roman" w:hAnsi="Times New Roman"/>
        </w:rPr>
      </w:pPr>
      <w:r w:rsidRPr="00FE3223">
        <w:rPr>
          <w:rFonts w:ascii="Times New Roman" w:hAnsi="Times New Roman"/>
        </w:rPr>
        <w:t>Národná rada Slovenskej republiky sa uzniesla na tomto zákone:</w:t>
      </w:r>
    </w:p>
    <w:p w:rsidR="00571487" w:rsidRPr="00FE3223" w:rsidP="00571487">
      <w:pPr>
        <w:tabs>
          <w:tab w:val="left" w:pos="426"/>
        </w:tabs>
        <w:autoSpaceDE w:val="0"/>
        <w:autoSpaceDN w:val="0"/>
        <w:bidi w:val="0"/>
        <w:adjustRightInd w:val="0"/>
        <w:spacing w:line="240" w:lineRule="atLeast"/>
        <w:jc w:val="center"/>
        <w:outlineLvl w:val="0"/>
        <w:rPr>
          <w:rFonts w:ascii="Times New Roman" w:hAnsi="Times New Roman"/>
          <w:b/>
          <w:bCs/>
        </w:rPr>
      </w:pPr>
    </w:p>
    <w:p w:rsidR="00571487" w:rsidRPr="00FE3223" w:rsidP="00571487">
      <w:pPr>
        <w:tabs>
          <w:tab w:val="left" w:pos="426"/>
        </w:tabs>
        <w:autoSpaceDE w:val="0"/>
        <w:autoSpaceDN w:val="0"/>
        <w:bidi w:val="0"/>
        <w:adjustRightInd w:val="0"/>
        <w:spacing w:line="240" w:lineRule="atLeast"/>
        <w:jc w:val="center"/>
        <w:outlineLvl w:val="0"/>
        <w:rPr>
          <w:rFonts w:ascii="Times New Roman" w:hAnsi="Times New Roman"/>
          <w:b/>
          <w:bCs/>
        </w:rPr>
      </w:pPr>
      <w:r w:rsidRPr="00FE3223">
        <w:rPr>
          <w:rFonts w:ascii="Times New Roman" w:hAnsi="Times New Roman"/>
          <w:b/>
          <w:bCs/>
        </w:rPr>
        <w:t>Čl. I</w:t>
      </w:r>
    </w:p>
    <w:p w:rsidR="00571487" w:rsidRPr="00FE3223" w:rsidP="00571487">
      <w:pPr>
        <w:tabs>
          <w:tab w:val="left" w:pos="426"/>
        </w:tabs>
        <w:autoSpaceDE w:val="0"/>
        <w:autoSpaceDN w:val="0"/>
        <w:bidi w:val="0"/>
        <w:adjustRightInd w:val="0"/>
        <w:spacing w:line="240" w:lineRule="atLeast"/>
        <w:jc w:val="center"/>
        <w:outlineLvl w:val="0"/>
        <w:rPr>
          <w:rFonts w:ascii="Times New Roman" w:hAnsi="Times New Roman"/>
          <w:b/>
          <w:bCs/>
        </w:rPr>
      </w:pPr>
    </w:p>
    <w:p w:rsidR="00571487" w:rsidRPr="00FE3223" w:rsidP="00571487">
      <w:pPr>
        <w:tabs>
          <w:tab w:val="left" w:pos="426"/>
        </w:tabs>
        <w:autoSpaceDE w:val="0"/>
        <w:autoSpaceDN w:val="0"/>
        <w:bidi w:val="0"/>
        <w:adjustRightInd w:val="0"/>
        <w:rPr>
          <w:rFonts w:ascii="Times New Roman" w:hAnsi="Times New Roman"/>
        </w:rPr>
      </w:pPr>
      <w:r w:rsidRPr="00FE3223">
        <w:rPr>
          <w:rFonts w:ascii="Times New Roman" w:hAnsi="Times New Roman"/>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w:t>
      </w:r>
      <w:r>
        <w:rPr>
          <w:rFonts w:ascii="Times New Roman" w:hAnsi="Times New Roman"/>
        </w:rPr>
        <w:t>a č. 34/2011 Z. z. a zákona č. 172</w:t>
      </w:r>
      <w:r w:rsidRPr="00FE3223">
        <w:rPr>
          <w:rFonts w:ascii="Times New Roman" w:hAnsi="Times New Roman"/>
        </w:rPr>
        <w:t>/2011 Z. z. sa mení a dopĺňa takto:</w:t>
      </w:r>
    </w:p>
    <w:p w:rsidR="00571487" w:rsidRPr="00FE3223" w:rsidP="00571487">
      <w:pPr>
        <w:tabs>
          <w:tab w:val="left" w:pos="426"/>
        </w:tabs>
        <w:autoSpaceDE w:val="0"/>
        <w:autoSpaceDN w:val="0"/>
        <w:bidi w:val="0"/>
        <w:adjustRightInd w:val="0"/>
        <w:spacing w:line="240" w:lineRule="atLeast"/>
        <w:rPr>
          <w:rFonts w:ascii="Times New Roman" w:hAnsi="Times New Roman"/>
        </w:rPr>
      </w:pPr>
    </w:p>
    <w:p w:rsidR="00571487" w:rsidRPr="00FE3223" w:rsidP="00571487">
      <w:pPr>
        <w:tabs>
          <w:tab w:val="left" w:pos="426"/>
        </w:tabs>
        <w:autoSpaceDE w:val="0"/>
        <w:autoSpaceDN w:val="0"/>
        <w:bidi w:val="0"/>
        <w:adjustRightInd w:val="0"/>
        <w:spacing w:line="240" w:lineRule="atLeast"/>
        <w:rPr>
          <w:rFonts w:ascii="Times New Roman" w:hAnsi="Times New Roman"/>
        </w:rPr>
      </w:pPr>
    </w:p>
    <w:p w:rsidR="00571487" w:rsidRPr="00FE3223" w:rsidP="00571487">
      <w:pPr>
        <w:tabs>
          <w:tab w:val="left" w:pos="426"/>
        </w:tabs>
        <w:autoSpaceDE w:val="0"/>
        <w:autoSpaceDN w:val="0"/>
        <w:bidi w:val="0"/>
        <w:adjustRightInd w:val="0"/>
        <w:spacing w:line="240" w:lineRule="atLeast"/>
        <w:jc w:val="center"/>
        <w:rPr>
          <w:rFonts w:ascii="Times New Roman" w:hAnsi="Times New Roman"/>
          <w:b/>
        </w:rPr>
      </w:pPr>
    </w:p>
    <w:p w:rsidR="00571487" w:rsidP="00571487">
      <w:pPr>
        <w:pStyle w:val="ListParagraph"/>
        <w:numPr>
          <w:numId w:val="1"/>
        </w:numPr>
        <w:bidi w:val="0"/>
        <w:rPr>
          <w:rFonts w:ascii="Times New Roman" w:hAnsi="Times New Roman"/>
        </w:rPr>
      </w:pPr>
      <w:r>
        <w:rPr>
          <w:rFonts w:ascii="Times New Roman" w:hAnsi="Times New Roman"/>
        </w:rPr>
        <w:t>V nadpise pod druhou hlavou sa slovo „odoberanie“ nahrádza slovom „odber“.</w:t>
      </w:r>
    </w:p>
    <w:p w:rsidR="00571487" w:rsidP="00571487">
      <w:pPr>
        <w:pStyle w:val="ListParagraph"/>
        <w:bidi w:val="0"/>
        <w:ind w:left="360"/>
        <w:rPr>
          <w:rFonts w:ascii="Times New Roman" w:hAnsi="Times New Roman"/>
        </w:rPr>
      </w:pPr>
    </w:p>
    <w:p w:rsidR="00571487" w:rsidP="00571487">
      <w:pPr>
        <w:pStyle w:val="ListParagraph"/>
        <w:numPr>
          <w:numId w:val="1"/>
        </w:numPr>
        <w:bidi w:val="0"/>
        <w:rPr>
          <w:rFonts w:ascii="Times New Roman" w:hAnsi="Times New Roman"/>
        </w:rPr>
      </w:pPr>
      <w:r>
        <w:rPr>
          <w:rFonts w:ascii="Times New Roman" w:hAnsi="Times New Roman"/>
        </w:rPr>
        <w:t>§ 35 vrátane nadpisu znie:</w:t>
      </w:r>
    </w:p>
    <w:p w:rsidR="00571487" w:rsidP="00571487">
      <w:pPr>
        <w:pStyle w:val="ListParagraph"/>
        <w:bidi w:val="0"/>
        <w:ind w:left="360"/>
        <w:jc w:val="center"/>
        <w:rPr>
          <w:rFonts w:ascii="Times New Roman" w:hAnsi="Times New Roman"/>
        </w:rPr>
      </w:pPr>
      <w:r>
        <w:rPr>
          <w:rFonts w:ascii="Times New Roman" w:hAnsi="Times New Roman"/>
        </w:rPr>
        <w:t>„§ 35</w:t>
      </w:r>
    </w:p>
    <w:p w:rsidR="00571487" w:rsidP="00571487">
      <w:pPr>
        <w:pStyle w:val="ListParagraph"/>
        <w:bidi w:val="0"/>
        <w:ind w:left="360"/>
        <w:jc w:val="center"/>
        <w:rPr>
          <w:rFonts w:ascii="Times New Roman" w:hAnsi="Times New Roman"/>
        </w:rPr>
      </w:pPr>
      <w:r>
        <w:rPr>
          <w:rFonts w:ascii="Times New Roman" w:hAnsi="Times New Roman"/>
        </w:rPr>
        <w:t>Všeobecné podmienky</w:t>
      </w:r>
    </w:p>
    <w:p w:rsidR="00571487" w:rsidP="00571487">
      <w:pPr>
        <w:pStyle w:val="ListParagraph"/>
        <w:bidi w:val="0"/>
        <w:ind w:left="360"/>
        <w:rPr>
          <w:rFonts w:ascii="Times New Roman" w:hAnsi="Times New Roman"/>
        </w:rPr>
      </w:pPr>
      <w:r>
        <w:rPr>
          <w:rFonts w:ascii="Times New Roman" w:hAnsi="Times New Roman"/>
        </w:rPr>
        <w:t xml:space="preserve"> </w:t>
      </w:r>
    </w:p>
    <w:p w:rsidR="00571487" w:rsidP="00571487">
      <w:pPr>
        <w:pStyle w:val="ListParagraph"/>
        <w:bidi w:val="0"/>
        <w:ind w:left="360"/>
        <w:rPr>
          <w:rFonts w:ascii="Times New Roman" w:hAnsi="Times New Roman"/>
        </w:rPr>
      </w:pPr>
      <w:r>
        <w:rPr>
          <w:rFonts w:ascii="Times New Roman" w:hAnsi="Times New Roman"/>
        </w:rPr>
        <w:tab/>
        <w:t>(1) Odber, testovanie, spracovanie, konzervovanie, skladovanie, prenos, transplantáciu alebo distribúciu orgánov, tkanív alebo buniek na účely transplantácie alebo prenosu a vedeckovýskumné ciele môže vykonávať len poskytovateľ na základe povolenia podľa osobitného predpisu. 4)</w:t>
      </w:r>
    </w:p>
    <w:p w:rsidR="00571487" w:rsidP="00571487">
      <w:pPr>
        <w:pStyle w:val="ListParagraph"/>
        <w:bidi w:val="0"/>
        <w:ind w:left="360"/>
        <w:rPr>
          <w:rFonts w:ascii="Times New Roman" w:hAnsi="Times New Roman"/>
        </w:rPr>
      </w:pPr>
      <w:r>
        <w:rPr>
          <w:rFonts w:ascii="Times New Roman" w:hAnsi="Times New Roman"/>
        </w:rPr>
        <w:t xml:space="preserve"> </w:t>
      </w:r>
    </w:p>
    <w:p w:rsidR="00571487" w:rsidP="00571487">
      <w:pPr>
        <w:pStyle w:val="ListParagraph"/>
        <w:bidi w:val="0"/>
        <w:ind w:left="360"/>
        <w:rPr>
          <w:rFonts w:ascii="Times New Roman" w:hAnsi="Times New Roman"/>
        </w:rPr>
      </w:pPr>
      <w:r>
        <w:rPr>
          <w:rFonts w:ascii="Times New Roman" w:hAnsi="Times New Roman"/>
        </w:rPr>
        <w:tab/>
        <w:t>(2) Na účely tohto zákona</w:t>
      </w:r>
    </w:p>
    <w:p w:rsidR="00571487" w:rsidP="00571487">
      <w:pPr>
        <w:pStyle w:val="ListParagraph"/>
        <w:numPr>
          <w:numId w:val="18"/>
        </w:numPr>
        <w:bidi w:val="0"/>
        <w:rPr>
          <w:rFonts w:ascii="Times New Roman" w:hAnsi="Times New Roman"/>
        </w:rPr>
      </w:pPr>
      <w:r>
        <w:rPr>
          <w:rFonts w:ascii="Times New Roman" w:hAnsi="Times New Roman"/>
        </w:rPr>
        <w:t xml:space="preserve">darcovstvo je </w:t>
      </w:r>
      <w:r w:rsidRPr="00B83224">
        <w:rPr>
          <w:rFonts w:ascii="Times New Roman" w:hAnsi="Times New Roman"/>
        </w:rPr>
        <w:t>darovanie ľudských orgánov, tkanív alebo buniek určených na použitie u ľudského príjemcu alebo mimotelové použitie,</w:t>
      </w:r>
    </w:p>
    <w:p w:rsidR="00571487" w:rsidP="00571487">
      <w:pPr>
        <w:pStyle w:val="ListParagraph"/>
        <w:numPr>
          <w:numId w:val="18"/>
        </w:numPr>
        <w:bidi w:val="0"/>
        <w:rPr>
          <w:rFonts w:ascii="Times New Roman" w:hAnsi="Times New Roman"/>
        </w:rPr>
      </w:pPr>
      <w:r w:rsidRPr="00B83224">
        <w:rPr>
          <w:rFonts w:ascii="Times New Roman" w:hAnsi="Times New Roman"/>
        </w:rPr>
        <w:t>odber je proces, ktorým sa orgány, tkanivá alebo bunky odoberajú z tela darcu</w:t>
      </w:r>
      <w:r>
        <w:rPr>
          <w:rFonts w:ascii="Times New Roman" w:hAnsi="Times New Roman"/>
        </w:rPr>
        <w:t>,</w:t>
      </w:r>
    </w:p>
    <w:p w:rsidR="00571487" w:rsidRPr="00855036" w:rsidP="00571487">
      <w:pPr>
        <w:pStyle w:val="ListParagraph"/>
        <w:numPr>
          <w:numId w:val="18"/>
        </w:numPr>
        <w:bidi w:val="0"/>
        <w:rPr>
          <w:rFonts w:ascii="Times New Roman" w:hAnsi="Times New Roman"/>
        </w:rPr>
      </w:pPr>
      <w:r>
        <w:rPr>
          <w:rFonts w:ascii="Times New Roman" w:hAnsi="Times New Roman"/>
        </w:rPr>
        <w:t xml:space="preserve">testovanie je vykonávanie sérologických alebo mikrobiologických vyšetrení darcu </w:t>
      </w:r>
      <w:r w:rsidRPr="00855036">
        <w:rPr>
          <w:rFonts w:ascii="Times New Roman" w:hAnsi="Times New Roman"/>
        </w:rPr>
        <w:t>orgánov, tkanív alebo buniek,</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karanténa je stav, keď je odobraté tkanivo alebo bunka izolovaná fyzicky či iným účinným spôsobom, kým sa čaká na rozhodnutie o udelení súhlasu na jeho humánne použitie alebo odmietnutie,</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spracovanie predstavuje všetky úkony pri príprave, manipulácii, konzervácii a balení tkanív a buniek určených na použitie u ľudského príjemcu alebo mimotelové použitie,</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konzervácia tkanív alebo buniek je použitie chemických látok, zmien podmienok okolitého prostredia alebo iných prostriedkov na zabránenie biologickému alebo fyzickému znehodnoteniu tkanív alebo buniek,</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konzervácia orgánov je použitie chemických látok, zmien podmienok okolitého prostredia alebo iných prostriedkov na prevenciu alebo spomalenie biologickej alebo fyzickej degenerácie orgánov od odberu po transplantáciu,</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distribúcia je preprava a dodanie orgánov, tkanív alebo buniek určených na použitie u ľudského príjemcu alebo mimotelové použitie,</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prenos je proces, pri ktorom sa tkanivá alebo bunky prenášajú do tela príjemcu,</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transplantácia je proces, pri ktorom sa orgán prenáša z</w:t>
      </w:r>
      <w:r>
        <w:rPr>
          <w:rFonts w:ascii="Times New Roman" w:hAnsi="Times New Roman"/>
        </w:rPr>
        <w:t xml:space="preserve"> tela </w:t>
      </w:r>
      <w:r w:rsidRPr="00855036">
        <w:rPr>
          <w:rFonts w:ascii="Times New Roman" w:hAnsi="Times New Roman"/>
        </w:rPr>
        <w:t xml:space="preserve">darcu </w:t>
      </w:r>
      <w:r>
        <w:rPr>
          <w:rFonts w:ascii="Times New Roman" w:hAnsi="Times New Roman"/>
        </w:rPr>
        <w:t>do tela príjemcu</w:t>
      </w:r>
      <w:r w:rsidRPr="00855036">
        <w:rPr>
          <w:rFonts w:ascii="Times New Roman" w:hAnsi="Times New Roman"/>
        </w:rPr>
        <w:t xml:space="preserve"> za  účelom obnovy určitých funkcií ľudského organizmu,</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skladovanie je uchovávanie</w:t>
      </w:r>
      <w:r>
        <w:rPr>
          <w:rFonts w:ascii="Times New Roman" w:hAnsi="Times New Roman"/>
        </w:rPr>
        <w:t xml:space="preserve"> orgánu, tkaniva alebo bunky alebo </w:t>
      </w:r>
      <w:r w:rsidRPr="00855036">
        <w:rPr>
          <w:rFonts w:ascii="Times New Roman" w:hAnsi="Times New Roman"/>
        </w:rPr>
        <w:t>produkt</w:t>
      </w:r>
      <w:r>
        <w:rPr>
          <w:rFonts w:ascii="Times New Roman" w:hAnsi="Times New Roman"/>
        </w:rPr>
        <w:t xml:space="preserve">ov z nich </w:t>
      </w:r>
      <w:r w:rsidRPr="00855036">
        <w:rPr>
          <w:rFonts w:ascii="Times New Roman" w:hAnsi="Times New Roman"/>
        </w:rPr>
        <w:t>vo vhodných kontrolovaných podmienkach až do jeho distribúcie,</w:t>
      </w:r>
    </w:p>
    <w:p w:rsidR="00571487" w:rsidRPr="00855036" w:rsidP="00571487">
      <w:pPr>
        <w:pStyle w:val="ListParagraph"/>
        <w:numPr>
          <w:numId w:val="18"/>
        </w:numPr>
        <w:bidi w:val="0"/>
        <w:rPr>
          <w:rFonts w:ascii="Times New Roman" w:hAnsi="Times New Roman"/>
          <w:color w:val="FF0000"/>
        </w:rPr>
      </w:pPr>
      <w:r w:rsidRPr="00B73338">
        <w:rPr>
          <w:rFonts w:ascii="Times New Roman" w:hAnsi="Times New Roman"/>
        </w:rPr>
        <w:t>orgán je diferencovaná časť ľudského organizmu tvorená rozličnými tkanivami, ktorá si uchováva svoju štruktúru, vaskularizáciu a schopnosť vykonávať fyziologické</w:t>
      </w:r>
      <w:r w:rsidRPr="00855036">
        <w:rPr>
          <w:rFonts w:ascii="Times New Roman" w:hAnsi="Times New Roman"/>
        </w:rPr>
        <w:t xml:space="preserve"> funkcie s významným stupňom samostatnosti; za orgán sa považuje aj jeho časť, ak sa jej funkcia má využiť na ten istý účel</w:t>
      </w:r>
      <w:r>
        <w:rPr>
          <w:rFonts w:ascii="Times New Roman" w:hAnsi="Times New Roman"/>
        </w:rPr>
        <w:t>,</w:t>
      </w:r>
      <w:r w:rsidRPr="00855036">
        <w:rPr>
          <w:rFonts w:ascii="Times New Roman" w:hAnsi="Times New Roman"/>
        </w:rPr>
        <w:t xml:space="preserve"> ako celý orgán v ľudskom organizme a zároveň je zachovaná jej štruktúra a vaskularizácia,</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tkanivo predstavujú všetky zložky ľudského tela tvorené bunkami,</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bunky sú izolované ľudské bunky alebo súbor ľudských buniek, ktoré nie sú viazané spojivovým tkanivom,</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alogénne použitie je odobratie orgánov, tkanív alebo buniek jednej osobe a ich použitie u inej osoby,</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autológne použitie je odobratie tkanív alebo buniek jednej osobe a ich použitie u tej istej osoby,</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príjemca je osoba, do ktorej tela sa vkladá orgán, tkanivo alebo bunky,</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darca je živá osoba alebo mŕtva osoba, z ktorej tela sa odoberajú orgány, tkanivá alebo bunky určené na účely prenosu, transplantácie alebo vedeckovýskumné ciele,</w:t>
      </w:r>
    </w:p>
    <w:p w:rsidR="00571487" w:rsidRPr="00855036" w:rsidP="00571487">
      <w:pPr>
        <w:pStyle w:val="ListParagraph"/>
        <w:numPr>
          <w:numId w:val="18"/>
        </w:numPr>
        <w:bidi w:val="0"/>
        <w:rPr>
          <w:rFonts w:ascii="Times New Roman" w:hAnsi="Times New Roman"/>
        </w:rPr>
      </w:pPr>
      <w:r>
        <w:rPr>
          <w:rFonts w:ascii="Times New Roman" w:hAnsi="Times New Roman"/>
        </w:rPr>
        <w:t xml:space="preserve">závažná nežiaduca udalosť je </w:t>
      </w:r>
      <w:r w:rsidRPr="005341E1">
        <w:rPr>
          <w:rFonts w:ascii="Times New Roman" w:hAnsi="Times New Roman"/>
        </w:rPr>
        <w:t>akákoľvek neočakávaná skutočnosť súvisiaca</w:t>
      </w:r>
      <w:r w:rsidRPr="00855036">
        <w:rPr>
          <w:rFonts w:ascii="Times New Roman" w:hAnsi="Times New Roman"/>
        </w:rPr>
        <w:t xml:space="preserve"> s ktorýmkoľvek štádiom reťazca počnúc darc</w:t>
      </w:r>
      <w:r>
        <w:rPr>
          <w:rFonts w:ascii="Times New Roman" w:hAnsi="Times New Roman"/>
        </w:rPr>
        <w:t xml:space="preserve">ovstvom po transplantáciu alebo </w:t>
      </w:r>
      <w:r w:rsidRPr="00BC5207">
        <w:rPr>
          <w:rFonts w:ascii="Times New Roman" w:hAnsi="Times New Roman"/>
        </w:rPr>
        <w:t>s odberom, testovaním, spracovaním, skladovaním a distribúciou tkanív a buniek,</w:t>
      </w:r>
      <w:r>
        <w:rPr>
          <w:rFonts w:ascii="Times New Roman" w:hAnsi="Times New Roman"/>
        </w:rPr>
        <w:t xml:space="preserve"> ktorá by moh</w:t>
      </w:r>
      <w:r w:rsidRPr="00855036">
        <w:rPr>
          <w:rFonts w:ascii="Times New Roman" w:hAnsi="Times New Roman"/>
        </w:rPr>
        <w:t>l</w:t>
      </w:r>
      <w:r>
        <w:rPr>
          <w:rFonts w:ascii="Times New Roman" w:hAnsi="Times New Roman"/>
        </w:rPr>
        <w:t>a</w:t>
      </w:r>
      <w:r w:rsidRPr="00855036">
        <w:rPr>
          <w:rFonts w:ascii="Times New Roman" w:hAnsi="Times New Roman"/>
        </w:rPr>
        <w:t xml:space="preserve"> viesť k prenosu prenosnej choroby, k úmrtiu alebo ku vzniku život ohrozujúceho stavu alebo stavu zdravotného postihnutia alebo invalidity</w:t>
      </w:r>
      <w:r>
        <w:rPr>
          <w:rFonts w:ascii="Times New Roman" w:hAnsi="Times New Roman"/>
        </w:rPr>
        <w:t xml:space="preserve"> darcu alebo príjemcu, alebo ktorá by moh</w:t>
      </w:r>
      <w:r w:rsidRPr="00855036">
        <w:rPr>
          <w:rFonts w:ascii="Times New Roman" w:hAnsi="Times New Roman"/>
        </w:rPr>
        <w:t>l</w:t>
      </w:r>
      <w:r>
        <w:rPr>
          <w:rFonts w:ascii="Times New Roman" w:hAnsi="Times New Roman"/>
        </w:rPr>
        <w:t>a</w:t>
      </w:r>
      <w:r w:rsidRPr="00855036">
        <w:rPr>
          <w:rFonts w:ascii="Times New Roman" w:hAnsi="Times New Roman"/>
        </w:rPr>
        <w:t xml:space="preserve"> vyústiť do hospitalizácie alebo choroby alebo do ich predĺženia,</w:t>
      </w:r>
    </w:p>
    <w:p w:rsidR="00571487" w:rsidRPr="00855036" w:rsidP="00571487">
      <w:pPr>
        <w:pStyle w:val="ListParagraph"/>
        <w:numPr>
          <w:numId w:val="18"/>
        </w:numPr>
        <w:bidi w:val="0"/>
        <w:rPr>
          <w:rFonts w:ascii="Times New Roman" w:hAnsi="Times New Roman"/>
        </w:rPr>
      </w:pPr>
      <w:r w:rsidRPr="00855036">
        <w:rPr>
          <w:rFonts w:ascii="Times New Roman" w:hAnsi="Times New Roman"/>
        </w:rPr>
        <w:t>závažná nežiaduca reakcia je neúmyselná odozva vrátane prenosnej choroby u žijúceho darcu alebo u príjemcu, ktorá by mohla súvisieť s ktorýmkoľvek štádiom reťazca počnúc darcovstvom po transplantáciu</w:t>
      </w:r>
      <w:r w:rsidRPr="00BC5207">
        <w:rPr>
          <w:rFonts w:ascii="Times New Roman" w:hAnsi="Times New Roman"/>
        </w:rPr>
        <w:t xml:space="preserve"> </w:t>
      </w:r>
      <w:r>
        <w:rPr>
          <w:rFonts w:ascii="Times New Roman" w:hAnsi="Times New Roman"/>
        </w:rPr>
        <w:t xml:space="preserve">alebo </w:t>
      </w:r>
      <w:r w:rsidRPr="00BC5207">
        <w:rPr>
          <w:rFonts w:ascii="Times New Roman" w:hAnsi="Times New Roman"/>
        </w:rPr>
        <w:t>s odberom, testovaním, spracovaním, skladovaním a distribúciou tkanív a buniek</w:t>
      </w:r>
      <w:r w:rsidRPr="00855036">
        <w:rPr>
          <w:rFonts w:ascii="Times New Roman" w:hAnsi="Times New Roman"/>
        </w:rPr>
        <w:t>, ktorá je smrteľná, život ohrozujúca, spôsobuje zdravotné postihnutie alebo invaliditu alebo ktorá vyúsťuje do hospitalizácie alebo choroby alebo ich predlžuje,</w:t>
      </w:r>
    </w:p>
    <w:p w:rsidR="00571487" w:rsidP="00571487">
      <w:pPr>
        <w:pStyle w:val="ListParagraph"/>
        <w:numPr>
          <w:numId w:val="18"/>
        </w:numPr>
        <w:bidi w:val="0"/>
        <w:rPr>
          <w:rFonts w:ascii="Times New Roman" w:hAnsi="Times New Roman"/>
        </w:rPr>
      </w:pPr>
      <w:r w:rsidRPr="00855036">
        <w:rPr>
          <w:rFonts w:ascii="Times New Roman" w:hAnsi="Times New Roman"/>
        </w:rPr>
        <w:t>pracovné postupy sú písomné pokyny</w:t>
      </w:r>
      <w:r w:rsidRPr="0073373D">
        <w:rPr>
          <w:rFonts w:ascii="Times New Roman" w:hAnsi="Times New Roman"/>
        </w:rPr>
        <w:t xml:space="preserve"> opisujúce jednotlivé kroky špecifického procesu vrátane materiálov a metód, ktoré sa majú použiť, a očakávaného výsledku</w:t>
      </w:r>
      <w:r>
        <w:rPr>
          <w:rFonts w:ascii="Times New Roman" w:hAnsi="Times New Roman"/>
        </w:rPr>
        <w:t>,</w:t>
      </w:r>
    </w:p>
    <w:p w:rsidR="00571487" w:rsidP="00571487">
      <w:pPr>
        <w:pStyle w:val="ListParagraph"/>
        <w:numPr>
          <w:numId w:val="18"/>
        </w:numPr>
        <w:bidi w:val="0"/>
        <w:rPr>
          <w:rFonts w:ascii="Times New Roman" w:hAnsi="Times New Roman"/>
        </w:rPr>
      </w:pPr>
      <w:r>
        <w:rPr>
          <w:rFonts w:ascii="Times New Roman" w:hAnsi="Times New Roman"/>
        </w:rPr>
        <w:t>vysledovateľnosť je schopnosť lokalizovať a identifikovať orgán v každom štádiu reťazca počnúc darcovstvom po transplantáciu alebo likvidáciu vrátane schopnosti identifikovať darcu a organizáciu vykonávajúcu odber, identifikovať príjemcu v transplantačnom centre a lokalizovať a identifikovať všetky relevantné informácie neosobného charakteru, ktoré súvisia s materiálmi prichádzajúcimi do kontaktu s týmto orgánom,</w:t>
      </w:r>
    </w:p>
    <w:p w:rsidR="00571487" w:rsidP="00571487">
      <w:pPr>
        <w:pStyle w:val="ListParagraph"/>
        <w:numPr>
          <w:numId w:val="18"/>
        </w:numPr>
        <w:bidi w:val="0"/>
        <w:rPr>
          <w:rFonts w:ascii="Times New Roman" w:hAnsi="Times New Roman"/>
        </w:rPr>
      </w:pPr>
      <w:r>
        <w:rPr>
          <w:rFonts w:ascii="Times New Roman" w:hAnsi="Times New Roman"/>
        </w:rPr>
        <w:t>charakteristika darcu</w:t>
      </w:r>
      <w:r w:rsidRPr="0073373D">
        <w:rPr>
          <w:rFonts w:ascii="Times New Roman" w:hAnsi="Times New Roman"/>
        </w:rPr>
        <w:t xml:space="preserve"> je </w:t>
      </w:r>
      <w:r>
        <w:rPr>
          <w:rFonts w:ascii="Times New Roman" w:hAnsi="Times New Roman"/>
        </w:rPr>
        <w:t>súbor</w:t>
      </w:r>
      <w:r w:rsidRPr="0073373D">
        <w:rPr>
          <w:rFonts w:ascii="Times New Roman" w:hAnsi="Times New Roman"/>
        </w:rPr>
        <w:t xml:space="preserve"> relevantných informácií o darc</w:t>
      </w:r>
      <w:r>
        <w:rPr>
          <w:rFonts w:ascii="Times New Roman" w:hAnsi="Times New Roman"/>
        </w:rPr>
        <w:t>ovi</w:t>
      </w:r>
      <w:r w:rsidRPr="0073373D">
        <w:rPr>
          <w:rFonts w:ascii="Times New Roman" w:hAnsi="Times New Roman"/>
        </w:rPr>
        <w:t xml:space="preserve"> potrebných na zhodnotenie jeho vhodnosti pre darcovstvo orgánu s cieľom vykonať primerané posúdenie rizika a znížiť riziko pre príjemcu na minimum a zoptimalizovať prideľovanie orgánov</w:t>
      </w:r>
      <w:r>
        <w:rPr>
          <w:rFonts w:ascii="Times New Roman" w:hAnsi="Times New Roman"/>
        </w:rPr>
        <w:t>,</w:t>
      </w:r>
    </w:p>
    <w:p w:rsidR="00571487" w:rsidP="00571487">
      <w:pPr>
        <w:pStyle w:val="ListParagraph"/>
        <w:numPr>
          <w:numId w:val="18"/>
        </w:numPr>
        <w:bidi w:val="0"/>
        <w:rPr>
          <w:rFonts w:ascii="Times New Roman" w:hAnsi="Times New Roman"/>
        </w:rPr>
      </w:pPr>
      <w:r>
        <w:rPr>
          <w:rFonts w:ascii="Times New Roman" w:hAnsi="Times New Roman"/>
        </w:rPr>
        <w:t>charakteristika orgánu</w:t>
      </w:r>
      <w:r w:rsidRPr="0073373D">
        <w:rPr>
          <w:rFonts w:ascii="Times New Roman" w:hAnsi="Times New Roman"/>
        </w:rPr>
        <w:t xml:space="preserve"> je </w:t>
      </w:r>
      <w:r>
        <w:rPr>
          <w:rFonts w:ascii="Times New Roman" w:hAnsi="Times New Roman"/>
        </w:rPr>
        <w:t>súbor</w:t>
      </w:r>
      <w:r w:rsidRPr="0073373D">
        <w:rPr>
          <w:rFonts w:ascii="Times New Roman" w:hAnsi="Times New Roman"/>
        </w:rPr>
        <w:t xml:space="preserve"> relevantných informácií o orgán</w:t>
      </w:r>
      <w:r>
        <w:rPr>
          <w:rFonts w:ascii="Times New Roman" w:hAnsi="Times New Roman"/>
        </w:rPr>
        <w:t>e</w:t>
      </w:r>
      <w:r w:rsidRPr="0073373D">
        <w:rPr>
          <w:rFonts w:ascii="Times New Roman" w:hAnsi="Times New Roman"/>
        </w:rPr>
        <w:t xml:space="preserve"> potrebných na zhodnotenie jeho vhodnosti, aby bolo možné vykonať primerané posúdenie rizika a minimalizovať riziko pre príjemcu a zoptimalizovať prideľovanie orgánov</w:t>
      </w:r>
      <w:r>
        <w:rPr>
          <w:rFonts w:ascii="Times New Roman" w:hAnsi="Times New Roman"/>
        </w:rPr>
        <w:t>,</w:t>
      </w:r>
    </w:p>
    <w:p w:rsidR="00571487" w:rsidP="00571487">
      <w:pPr>
        <w:pStyle w:val="ListParagraph"/>
        <w:numPr>
          <w:numId w:val="18"/>
        </w:numPr>
        <w:bidi w:val="0"/>
        <w:rPr>
          <w:rFonts w:ascii="Times New Roman" w:hAnsi="Times New Roman"/>
        </w:rPr>
      </w:pPr>
      <w:r>
        <w:rPr>
          <w:rFonts w:ascii="Times New Roman" w:hAnsi="Times New Roman"/>
        </w:rPr>
        <w:t>likvidácia je konečné umiestnenie orgánu, ak sa nepoužije na transplantáciu</w:t>
      </w:r>
    </w:p>
    <w:p w:rsidR="00571487" w:rsidRPr="00E12698" w:rsidP="00571487">
      <w:pPr>
        <w:pStyle w:val="ListParagraph"/>
        <w:numPr>
          <w:numId w:val="18"/>
        </w:numPr>
        <w:bidi w:val="0"/>
        <w:rPr>
          <w:rFonts w:ascii="Times New Roman" w:hAnsi="Times New Roman"/>
        </w:rPr>
      </w:pPr>
      <w:r w:rsidRPr="00E12698">
        <w:rPr>
          <w:rFonts w:ascii="Times New Roman" w:hAnsi="Times New Roman"/>
        </w:rPr>
        <w:t xml:space="preserve">systémom kvality je organizačná štruktúra, definované povinnosti, postupy, procesy a zdroje na zavedenie riadenia kvality zahŕňajúce všetky činnosti, ktoré priamo alebo nepriamo prispievajú ku kvalite, </w:t>
      </w:r>
    </w:p>
    <w:p w:rsidR="00571487" w:rsidRPr="00E12698" w:rsidP="00571487">
      <w:pPr>
        <w:pStyle w:val="ListParagraph"/>
        <w:numPr>
          <w:numId w:val="18"/>
        </w:numPr>
        <w:bidi w:val="0"/>
        <w:rPr>
          <w:rFonts w:ascii="Times New Roman" w:hAnsi="Times New Roman"/>
        </w:rPr>
      </w:pPr>
      <w:r w:rsidRPr="00E12698">
        <w:rPr>
          <w:rFonts w:ascii="Times New Roman" w:hAnsi="Times New Roman"/>
        </w:rPr>
        <w:t xml:space="preserve">overovaním </w:t>
      </w:r>
      <w:r>
        <w:rPr>
          <w:rFonts w:ascii="Times New Roman" w:hAnsi="Times New Roman"/>
        </w:rPr>
        <w:t>je</w:t>
      </w:r>
      <w:r w:rsidRPr="00E12698">
        <w:rPr>
          <w:rFonts w:ascii="Times New Roman" w:hAnsi="Times New Roman"/>
        </w:rPr>
        <w:t xml:space="preserve"> zavedenie dôkazovej dokumentácie, ktorá poskytuje vysoký stupeň istoty, že určitý proces, časť zariadenia alebo prostredie bude sústavne produkovať produkt, ktorý spĺňa svoje vopred určené špecifikácie a kvalitatívne parametre; pritom sa proces overuje na účely hodnotenia výkonu systému, ak ide o jeho efektívnosť v</w:t>
      </w:r>
      <w:r>
        <w:rPr>
          <w:rFonts w:ascii="Times New Roman" w:hAnsi="Times New Roman"/>
        </w:rPr>
        <w:t xml:space="preserve"> súvislosti s určeným využitím.</w:t>
      </w:r>
      <w:r w:rsidRPr="00E12698">
        <w:rPr>
          <w:rFonts w:ascii="Times New Roman" w:hAnsi="Times New Roman"/>
        </w:rPr>
        <w:t xml:space="preserve"> </w:t>
      </w:r>
    </w:p>
    <w:p w:rsidR="00571487" w:rsidP="00571487">
      <w:pPr>
        <w:pStyle w:val="ListParagraph"/>
        <w:bidi w:val="0"/>
        <w:rPr>
          <w:rFonts w:ascii="Times New Roman" w:hAnsi="Times New Roman"/>
        </w:rPr>
      </w:pPr>
    </w:p>
    <w:p w:rsidR="00571487" w:rsidRPr="00855036" w:rsidP="00571487">
      <w:pPr>
        <w:pStyle w:val="ListParagraph"/>
        <w:bidi w:val="0"/>
        <w:ind w:left="360"/>
        <w:rPr>
          <w:rFonts w:ascii="Times New Roman" w:hAnsi="Times New Roman"/>
        </w:rPr>
      </w:pPr>
      <w:r>
        <w:rPr>
          <w:rFonts w:ascii="Times New Roman" w:hAnsi="Times New Roman"/>
        </w:rPr>
        <w:tab/>
      </w:r>
      <w:r w:rsidRPr="00855036">
        <w:rPr>
          <w:rFonts w:ascii="Times New Roman" w:hAnsi="Times New Roman"/>
        </w:rPr>
        <w:t>(3) Poskytovateľ ústavnej zdravotnej starostlivosti si môže so súhlasom ministerstva zdravotníctva zriadiť transplantačné centrum, ktoré vykonáva výkony spojené s odberom, distribúciou a prenosom orgánov príjemcovi; súčasťou povolenia je zoznam výkonov, ktoré môže transplantačné centrum vykonávať.</w:t>
      </w:r>
    </w:p>
    <w:p w:rsidR="00571487" w:rsidRPr="00855036" w:rsidP="00571487">
      <w:pPr>
        <w:pStyle w:val="ListParagraph"/>
        <w:bidi w:val="0"/>
        <w:ind w:left="360"/>
        <w:rPr>
          <w:rFonts w:ascii="Times New Roman" w:hAnsi="Times New Roman"/>
        </w:rPr>
      </w:pPr>
      <w:r w:rsidRPr="00855036">
        <w:rPr>
          <w:rFonts w:ascii="Times New Roman" w:hAnsi="Times New Roman"/>
        </w:rPr>
        <w:t xml:space="preserve"> </w:t>
      </w:r>
    </w:p>
    <w:p w:rsidR="00571487" w:rsidRPr="00855036" w:rsidP="00571487">
      <w:pPr>
        <w:pStyle w:val="ListParagraph"/>
        <w:bidi w:val="0"/>
        <w:ind w:left="360"/>
        <w:rPr>
          <w:rFonts w:ascii="Times New Roman" w:hAnsi="Times New Roman"/>
        </w:rPr>
      </w:pPr>
      <w:r w:rsidRPr="00855036">
        <w:rPr>
          <w:rFonts w:ascii="Times New Roman" w:hAnsi="Times New Roman"/>
        </w:rPr>
        <w:tab/>
        <w:t>(4) Fyzické osoby a právnické osoby, ktoré sa zaoberajú ľudskými tkanivami a bunkami, sú povinné hlásiť všetky dôležité infor</w:t>
      </w:r>
      <w:r>
        <w:rPr>
          <w:rFonts w:ascii="Times New Roman" w:hAnsi="Times New Roman"/>
        </w:rPr>
        <w:t>mácie poskytovateľovi podľa</w:t>
      </w:r>
      <w:r w:rsidRPr="00855036">
        <w:rPr>
          <w:rFonts w:ascii="Times New Roman" w:hAnsi="Times New Roman"/>
        </w:rPr>
        <w:t xml:space="preserve"> ods. </w:t>
      </w:r>
      <w:r>
        <w:rPr>
          <w:rFonts w:ascii="Times New Roman" w:hAnsi="Times New Roman"/>
        </w:rPr>
        <w:t>1</w:t>
      </w:r>
      <w:r w:rsidRPr="00855036">
        <w:rPr>
          <w:rFonts w:ascii="Times New Roman" w:hAnsi="Times New Roman"/>
        </w:rPr>
        <w:t xml:space="preserve"> </w:t>
      </w:r>
      <w:r>
        <w:rPr>
          <w:rFonts w:ascii="Times New Roman" w:hAnsi="Times New Roman"/>
        </w:rPr>
        <w:t xml:space="preserve">a 3 </w:t>
      </w:r>
      <w:r w:rsidRPr="00855036">
        <w:rPr>
          <w:rFonts w:ascii="Times New Roman" w:hAnsi="Times New Roman"/>
        </w:rPr>
        <w:t xml:space="preserve">na účely uľahčenia </w:t>
      </w:r>
      <w:r>
        <w:rPr>
          <w:rFonts w:ascii="Times New Roman" w:hAnsi="Times New Roman"/>
        </w:rPr>
        <w:t>vy</w:t>
      </w:r>
      <w:r w:rsidRPr="00855036">
        <w:rPr>
          <w:rFonts w:ascii="Times New Roman" w:hAnsi="Times New Roman"/>
        </w:rPr>
        <w:t>sledovateľnosti tkanív a buniek a zaistenia kontroly ich kvality a bezpečnosti.</w:t>
      </w:r>
    </w:p>
    <w:p w:rsidR="00571487" w:rsidRPr="00855036" w:rsidP="00571487">
      <w:pPr>
        <w:pStyle w:val="ListParagraph"/>
        <w:bidi w:val="0"/>
        <w:ind w:left="360"/>
        <w:rPr>
          <w:rFonts w:ascii="Times New Roman" w:hAnsi="Times New Roman"/>
        </w:rPr>
      </w:pPr>
      <w:r w:rsidRPr="00855036">
        <w:rPr>
          <w:rFonts w:ascii="Times New Roman" w:hAnsi="Times New Roman"/>
        </w:rPr>
        <w:t xml:space="preserve">  </w:t>
      </w:r>
    </w:p>
    <w:p w:rsidR="00571487" w:rsidP="00571487">
      <w:pPr>
        <w:pStyle w:val="ListParagraph"/>
        <w:bidi w:val="0"/>
        <w:ind w:left="360"/>
        <w:rPr>
          <w:rFonts w:ascii="Times New Roman" w:hAnsi="Times New Roman"/>
        </w:rPr>
      </w:pPr>
      <w:r w:rsidRPr="00855036">
        <w:rPr>
          <w:rFonts w:ascii="Times New Roman" w:hAnsi="Times New Roman"/>
        </w:rPr>
        <w:tab/>
        <w:t xml:space="preserve">(5) Darcovstvo orgánov, tkanív alebo buniek je dobrovoľné a bezplatné. Darcovi sa </w:t>
      </w:r>
      <w:r>
        <w:rPr>
          <w:rFonts w:ascii="Times New Roman" w:hAnsi="Times New Roman"/>
        </w:rPr>
        <w:t>poskytne</w:t>
      </w:r>
      <w:r w:rsidRPr="00855036">
        <w:rPr>
          <w:rFonts w:ascii="Times New Roman" w:hAnsi="Times New Roman"/>
        </w:rPr>
        <w:t xml:space="preserve"> </w:t>
      </w:r>
      <w:r>
        <w:rPr>
          <w:rFonts w:ascii="Times New Roman" w:hAnsi="Times New Roman"/>
        </w:rPr>
        <w:t>náhrada</w:t>
      </w:r>
      <w:r w:rsidRPr="00855036">
        <w:rPr>
          <w:rFonts w:ascii="Times New Roman" w:hAnsi="Times New Roman"/>
        </w:rPr>
        <w:t xml:space="preserve"> preukázaných výdavkov na cestovné, ubytovanie a stravné podľa osobitného predpisu</w:t>
      </w:r>
      <w:r w:rsidRPr="00716177">
        <w:rPr>
          <w:rFonts w:ascii="Times New Roman" w:hAnsi="Times New Roman"/>
          <w:vertAlign w:val="superscript"/>
        </w:rPr>
        <w:t>40a)</w:t>
      </w:r>
      <w:r w:rsidRPr="00855036">
        <w:rPr>
          <w:rFonts w:ascii="Times New Roman" w:hAnsi="Times New Roman"/>
        </w:rPr>
        <w:t xml:space="preserve"> </w:t>
      </w:r>
      <w:r>
        <w:rPr>
          <w:rFonts w:ascii="Times New Roman" w:hAnsi="Times New Roman"/>
        </w:rPr>
        <w:t xml:space="preserve">a </w:t>
      </w:r>
      <w:r w:rsidRPr="00855036">
        <w:rPr>
          <w:rFonts w:ascii="Times New Roman" w:hAnsi="Times New Roman"/>
        </w:rPr>
        <w:t>finančná náhrada straty príjmu</w:t>
      </w:r>
      <w:r>
        <w:rPr>
          <w:rFonts w:ascii="Times New Roman" w:hAnsi="Times New Roman"/>
        </w:rPr>
        <w:t>,</w:t>
      </w:r>
      <w:r w:rsidRPr="00716177">
        <w:rPr>
          <w:rFonts w:ascii="Times New Roman" w:hAnsi="Times New Roman"/>
          <w:vertAlign w:val="superscript"/>
        </w:rPr>
        <w:t>40b)</w:t>
      </w:r>
      <w:r w:rsidRPr="00855036">
        <w:rPr>
          <w:rFonts w:ascii="Times New Roman" w:hAnsi="Times New Roman"/>
        </w:rPr>
        <w:t xml:space="preserve"> ktoré mu vznikli v súvislosti s odberom orgánov, tkanív alebo buniek. </w:t>
      </w:r>
    </w:p>
    <w:p w:rsidR="00571487" w:rsidP="00571487">
      <w:pPr>
        <w:pStyle w:val="ListParagraph"/>
        <w:bidi w:val="0"/>
        <w:ind w:left="360"/>
        <w:rPr>
          <w:rFonts w:ascii="Times New Roman" w:hAnsi="Times New Roman"/>
        </w:rPr>
      </w:pPr>
    </w:p>
    <w:p w:rsidR="00571487" w:rsidP="00571487">
      <w:pPr>
        <w:pStyle w:val="ListParagraph"/>
        <w:bidi w:val="0"/>
        <w:ind w:left="360"/>
        <w:rPr>
          <w:rFonts w:ascii="Times New Roman" w:hAnsi="Times New Roman"/>
        </w:rPr>
      </w:pPr>
      <w:r>
        <w:rPr>
          <w:rFonts w:ascii="Times New Roman" w:hAnsi="Times New Roman"/>
        </w:rPr>
        <w:tab/>
        <w:t>(6) Odobratie, prenos tkanív a buniek alebo transplantácia orgánov s cieľom finančného zisku alebo iného majetkového prospechu sú zakázané.</w:t>
      </w:r>
    </w:p>
    <w:p w:rsidR="00571487" w:rsidP="00571487">
      <w:pPr>
        <w:pStyle w:val="ListParagraph"/>
        <w:bidi w:val="0"/>
        <w:ind w:left="360"/>
        <w:rPr>
          <w:rFonts w:ascii="Times New Roman" w:hAnsi="Times New Roman"/>
        </w:rPr>
      </w:pPr>
      <w:r>
        <w:rPr>
          <w:rFonts w:ascii="Times New Roman" w:hAnsi="Times New Roman"/>
        </w:rPr>
        <w:t xml:space="preserve"> </w:t>
      </w:r>
    </w:p>
    <w:p w:rsidR="00571487" w:rsidRPr="00FE3223" w:rsidP="00571487">
      <w:pPr>
        <w:bidi w:val="0"/>
        <w:ind w:right="225"/>
        <w:rPr>
          <w:rFonts w:ascii="Times New Roman" w:hAnsi="Times New Roman"/>
        </w:rPr>
      </w:pPr>
      <w:r>
        <w:rPr>
          <w:rFonts w:ascii="Times New Roman" w:hAnsi="Times New Roman"/>
        </w:rPr>
        <w:tab/>
        <w:t xml:space="preserve">(7) </w:t>
      </w:r>
      <w:r w:rsidRPr="00FE3223">
        <w:rPr>
          <w:rFonts w:ascii="Times New Roman" w:hAnsi="Times New Roman"/>
        </w:rPr>
        <w:t>Výmena orgánov s tretími krajinami s</w:t>
      </w:r>
      <w:r>
        <w:rPr>
          <w:rFonts w:ascii="Times New Roman" w:hAnsi="Times New Roman"/>
        </w:rPr>
        <w:t>a povoľuje, ak orgány</w:t>
      </w:r>
    </w:p>
    <w:p w:rsidR="00571487" w:rsidRPr="00FE3223" w:rsidP="00571487">
      <w:pPr>
        <w:tabs>
          <w:tab w:val="left" w:pos="426"/>
        </w:tabs>
        <w:bidi w:val="0"/>
        <w:ind w:right="225"/>
        <w:rPr>
          <w:rFonts w:ascii="Times New Roman" w:hAnsi="Times New Roman"/>
        </w:rPr>
      </w:pPr>
      <w:r w:rsidRPr="00FE3223">
        <w:rPr>
          <w:rFonts w:ascii="Times New Roman" w:hAnsi="Times New Roman"/>
        </w:rPr>
        <w:t>a) môžu byť vysledovateľné</w:t>
      </w:r>
      <w:r>
        <w:rPr>
          <w:rFonts w:ascii="Times New Roman" w:hAnsi="Times New Roman"/>
        </w:rPr>
        <w:t xml:space="preserve"> od darcu po príjemcu a naopak,</w:t>
      </w:r>
    </w:p>
    <w:p w:rsidR="00571487" w:rsidP="00571487">
      <w:pPr>
        <w:pStyle w:val="ListParagraph"/>
        <w:tabs>
          <w:tab w:val="left" w:pos="426"/>
        </w:tabs>
        <w:bidi w:val="0"/>
        <w:ind w:left="0"/>
        <w:rPr>
          <w:rFonts w:ascii="Times New Roman" w:hAnsi="Times New Roman"/>
        </w:rPr>
      </w:pPr>
      <w:r w:rsidRPr="00FE3223">
        <w:rPr>
          <w:rFonts w:ascii="Times New Roman" w:hAnsi="Times New Roman"/>
        </w:rPr>
        <w:t xml:space="preserve">b) spĺňajú požiadavky </w:t>
      </w:r>
      <w:r>
        <w:rPr>
          <w:rFonts w:ascii="Times New Roman" w:hAnsi="Times New Roman"/>
        </w:rPr>
        <w:t>u</w:t>
      </w:r>
      <w:r w:rsidRPr="00FE3223">
        <w:rPr>
          <w:rFonts w:ascii="Times New Roman" w:hAnsi="Times New Roman"/>
        </w:rPr>
        <w:t>stanoven</w:t>
      </w:r>
      <w:r>
        <w:rPr>
          <w:rFonts w:ascii="Times New Roman" w:hAnsi="Times New Roman"/>
        </w:rPr>
        <w:t>é</w:t>
      </w:r>
      <w:r w:rsidRPr="00FE3223">
        <w:rPr>
          <w:rFonts w:ascii="Times New Roman" w:hAnsi="Times New Roman"/>
        </w:rPr>
        <w:t xml:space="preserve"> v tomto zákone.</w:t>
      </w:r>
    </w:p>
    <w:p w:rsidR="00571487" w:rsidP="00571487">
      <w:pPr>
        <w:pStyle w:val="ListParagraph"/>
        <w:tabs>
          <w:tab w:val="left" w:pos="426"/>
        </w:tabs>
        <w:bidi w:val="0"/>
        <w:ind w:left="0"/>
        <w:rPr>
          <w:rFonts w:ascii="Times New Roman" w:hAnsi="Times New Roman"/>
        </w:rPr>
      </w:pPr>
    </w:p>
    <w:p w:rsidR="00571487" w:rsidP="00571487">
      <w:pPr>
        <w:pStyle w:val="ListParagraph"/>
        <w:tabs>
          <w:tab w:val="left" w:pos="426"/>
        </w:tabs>
        <w:bidi w:val="0"/>
        <w:ind w:left="0"/>
        <w:rPr>
          <w:rFonts w:ascii="Times New Roman" w:hAnsi="Times New Roman"/>
        </w:rPr>
      </w:pPr>
      <w:r>
        <w:rPr>
          <w:rFonts w:ascii="Times New Roman" w:hAnsi="Times New Roman"/>
        </w:rPr>
        <w:tab/>
        <w:tab/>
        <w:t xml:space="preserve">(8) </w:t>
      </w:r>
      <w:r w:rsidRPr="004D7D5C">
        <w:rPr>
          <w:rFonts w:ascii="Times New Roman" w:hAnsi="Times New Roman"/>
        </w:rPr>
        <w:t>Pri všetkých úkonoch darcovstva a transplantácie orgánov musí byť zabezpečená úplná a účinná ochran</w:t>
      </w:r>
      <w:r>
        <w:rPr>
          <w:rFonts w:ascii="Times New Roman" w:hAnsi="Times New Roman"/>
        </w:rPr>
        <w:t>a</w:t>
      </w:r>
      <w:r w:rsidRPr="004D7D5C">
        <w:rPr>
          <w:rFonts w:ascii="Times New Roman" w:hAnsi="Times New Roman"/>
        </w:rPr>
        <w:t xml:space="preserve"> os</w:t>
      </w:r>
      <w:r>
        <w:rPr>
          <w:rFonts w:ascii="Times New Roman" w:hAnsi="Times New Roman"/>
        </w:rPr>
        <w:t>obných údajov darcu aj príjemcu.</w:t>
      </w:r>
      <w:r w:rsidRPr="001E688E">
        <w:rPr>
          <w:rFonts w:ascii="Times New Roman" w:hAnsi="Times New Roman"/>
          <w:vertAlign w:val="superscript"/>
        </w:rPr>
        <w:t>20) 52ac)</w:t>
      </w:r>
      <w:r w:rsidRPr="001E688E">
        <w:rPr>
          <w:rFonts w:ascii="Times New Roman" w:hAnsi="Times New Roman"/>
        </w:rPr>
        <w:t>“.</w:t>
      </w:r>
    </w:p>
    <w:p w:rsidR="00571487" w:rsidRPr="00FE3223" w:rsidP="00571487">
      <w:pPr>
        <w:pStyle w:val="ListParagraph"/>
        <w:tabs>
          <w:tab w:val="left" w:pos="426"/>
        </w:tabs>
        <w:bidi w:val="0"/>
        <w:ind w:left="0"/>
        <w:rPr>
          <w:rFonts w:ascii="Times New Roman" w:hAnsi="Times New Roman"/>
        </w:rPr>
      </w:pPr>
    </w:p>
    <w:p w:rsidR="00571487" w:rsidP="00571487">
      <w:pPr>
        <w:bidi w:val="0"/>
        <w:ind w:firstLine="360"/>
        <w:rPr>
          <w:rFonts w:ascii="Times New Roman" w:hAnsi="Times New Roman"/>
        </w:rPr>
      </w:pPr>
      <w:r>
        <w:rPr>
          <w:rFonts w:ascii="Times New Roman" w:hAnsi="Times New Roman"/>
        </w:rPr>
        <w:t>Poznámka pod čiarou k odkazu 40b znie:</w:t>
      </w:r>
    </w:p>
    <w:p w:rsidR="00571487" w:rsidP="00571487">
      <w:pPr>
        <w:bidi w:val="0"/>
        <w:ind w:firstLine="360"/>
        <w:rPr>
          <w:rFonts w:ascii="Times New Roman" w:hAnsi="Times New Roman"/>
        </w:rPr>
      </w:pPr>
      <w:r>
        <w:rPr>
          <w:rFonts w:ascii="Times New Roman" w:hAnsi="Times New Roman"/>
        </w:rPr>
        <w:t>„</w:t>
      </w:r>
      <w:r w:rsidRPr="00226ABB">
        <w:rPr>
          <w:rFonts w:ascii="Times New Roman" w:hAnsi="Times New Roman"/>
          <w:vertAlign w:val="superscript"/>
        </w:rPr>
        <w:t>4</w:t>
      </w:r>
      <w:r>
        <w:rPr>
          <w:rFonts w:ascii="Times New Roman" w:hAnsi="Times New Roman"/>
          <w:vertAlign w:val="superscript"/>
        </w:rPr>
        <w:t>0</w:t>
      </w:r>
      <w:r w:rsidRPr="00226ABB">
        <w:rPr>
          <w:rFonts w:ascii="Times New Roman" w:hAnsi="Times New Roman"/>
          <w:vertAlign w:val="superscript"/>
        </w:rPr>
        <w:t>b)</w:t>
      </w:r>
      <w:r>
        <w:rPr>
          <w:rFonts w:ascii="Times New Roman" w:hAnsi="Times New Roman"/>
        </w:rPr>
        <w:t xml:space="preserve"> § 72 ods. 2 a 3 vyhlášky Ministerstva spravodlivosti Slovenskej republiky č. 543/2005 Z. z. o</w:t>
      </w:r>
      <w:r w:rsidRPr="00716177">
        <w:rPr>
          <w:rFonts w:ascii="Times New Roman" w:hAnsi="Times New Roman"/>
        </w:rPr>
        <w:t xml:space="preserve"> Spravovacom a kancelárskom poriadku pre okresné súdy, krajské súdy, Špeciálny súd a vojenské súdy</w:t>
      </w:r>
      <w:r>
        <w:rPr>
          <w:rFonts w:ascii="Times New Roman" w:hAnsi="Times New Roman"/>
        </w:rPr>
        <w:t xml:space="preserve"> v znení neskorších predpisov.“.</w:t>
      </w:r>
    </w:p>
    <w:p w:rsidR="00571487" w:rsidP="00571487">
      <w:pPr>
        <w:pStyle w:val="ListParagraph"/>
        <w:bidi w:val="0"/>
        <w:ind w:left="0"/>
        <w:rPr>
          <w:rFonts w:ascii="Times New Roman" w:hAnsi="Times New Roman"/>
        </w:rPr>
      </w:pPr>
    </w:p>
    <w:p w:rsidR="00571487" w:rsidP="00571487">
      <w:pPr>
        <w:pStyle w:val="ListParagraph"/>
        <w:numPr>
          <w:numId w:val="1"/>
        </w:numPr>
        <w:tabs>
          <w:tab w:val="left" w:pos="426"/>
        </w:tabs>
        <w:bidi w:val="0"/>
        <w:rPr>
          <w:rFonts w:ascii="Times New Roman" w:hAnsi="Times New Roman"/>
        </w:rPr>
      </w:pPr>
      <w:r>
        <w:rPr>
          <w:rFonts w:ascii="Times New Roman" w:hAnsi="Times New Roman"/>
        </w:rPr>
        <w:t>Nadpis pod § 36 znie: „Od</w:t>
      </w:r>
      <w:r w:rsidRPr="00A0556E">
        <w:rPr>
          <w:rFonts w:ascii="Times New Roman" w:hAnsi="Times New Roman"/>
        </w:rPr>
        <w:t>ber orgánov</w:t>
      </w:r>
      <w:r>
        <w:rPr>
          <w:rFonts w:ascii="Times New Roman" w:hAnsi="Times New Roman"/>
        </w:rPr>
        <w:t xml:space="preserve"> alebo odber</w:t>
      </w:r>
      <w:r w:rsidRPr="00A0556E">
        <w:rPr>
          <w:rFonts w:ascii="Times New Roman" w:hAnsi="Times New Roman"/>
        </w:rPr>
        <w:t xml:space="preserve"> tkanív a buniek z tiel živých darcov</w:t>
      </w:r>
      <w:r>
        <w:rPr>
          <w:rFonts w:ascii="Times New Roman" w:hAnsi="Times New Roman"/>
        </w:rPr>
        <w:t>“.</w:t>
      </w:r>
    </w:p>
    <w:p w:rsidR="00571487" w:rsidP="00571487">
      <w:pPr>
        <w:pStyle w:val="ListParagraph"/>
        <w:tabs>
          <w:tab w:val="left" w:pos="426"/>
        </w:tabs>
        <w:bidi w:val="0"/>
        <w:ind w:left="360"/>
        <w:rPr>
          <w:rFonts w:ascii="Times New Roman" w:hAnsi="Times New Roman"/>
        </w:rPr>
      </w:pPr>
    </w:p>
    <w:p w:rsidR="00571487" w:rsidP="00571487">
      <w:pPr>
        <w:pStyle w:val="ListParagraph"/>
        <w:numPr>
          <w:numId w:val="1"/>
        </w:numPr>
        <w:tabs>
          <w:tab w:val="left" w:pos="426"/>
        </w:tabs>
        <w:bidi w:val="0"/>
        <w:rPr>
          <w:rFonts w:ascii="Times New Roman" w:hAnsi="Times New Roman"/>
        </w:rPr>
      </w:pPr>
      <w:r w:rsidRPr="00FE3223">
        <w:rPr>
          <w:rFonts w:ascii="Times New Roman" w:hAnsi="Times New Roman"/>
        </w:rPr>
        <w:t xml:space="preserve">V § </w:t>
      </w:r>
      <w:r>
        <w:rPr>
          <w:rFonts w:ascii="Times New Roman" w:hAnsi="Times New Roman"/>
        </w:rPr>
        <w:t>36 ods. 4 sa za slovom „orgánu“ vypúšťa čiarka a slová „</w:t>
      </w:r>
      <w:r w:rsidRPr="00065C96">
        <w:rPr>
          <w:rFonts w:ascii="Times New Roman" w:hAnsi="Times New Roman"/>
        </w:rPr>
        <w:t xml:space="preserve">tkaniva alebo </w:t>
      </w:r>
      <w:r>
        <w:rPr>
          <w:rFonts w:ascii="Times New Roman" w:hAnsi="Times New Roman"/>
        </w:rPr>
        <w:t>bunky a jeho prenosu príjemcovi“ sa nahrádzajú slovami „a transplantácie“.</w:t>
      </w:r>
    </w:p>
    <w:p w:rsidR="00571487" w:rsidP="00571487">
      <w:pPr>
        <w:pStyle w:val="ListParagraph"/>
        <w:tabs>
          <w:tab w:val="left" w:pos="426"/>
        </w:tabs>
        <w:bidi w:val="0"/>
        <w:ind w:left="0"/>
        <w:rPr>
          <w:rFonts w:ascii="Times New Roman" w:hAnsi="Times New Roman"/>
        </w:rPr>
      </w:pPr>
    </w:p>
    <w:p w:rsidR="00571487" w:rsidP="00571487">
      <w:pPr>
        <w:pStyle w:val="ListParagraph"/>
        <w:numPr>
          <w:numId w:val="1"/>
        </w:numPr>
        <w:tabs>
          <w:tab w:val="left" w:pos="426"/>
        </w:tabs>
        <w:bidi w:val="0"/>
        <w:ind w:left="0" w:firstLine="0"/>
        <w:rPr>
          <w:rFonts w:ascii="Times New Roman" w:hAnsi="Times New Roman"/>
        </w:rPr>
      </w:pPr>
      <w:r>
        <w:rPr>
          <w:rFonts w:ascii="Times New Roman" w:hAnsi="Times New Roman"/>
        </w:rPr>
        <w:t>V § 36 ods. 5 sa za slovom „orgánov“ vypúšťa čiarka a slová „tkanív alebo buniek“ a slovo „prenosu“ sa nahrádza slovom „transplantácie“.</w:t>
      </w:r>
    </w:p>
    <w:p w:rsidR="00571487" w:rsidP="00571487">
      <w:pPr>
        <w:pStyle w:val="ListParagraph"/>
        <w:bidi w:val="0"/>
        <w:rPr>
          <w:rFonts w:ascii="Times New Roman" w:hAnsi="Times New Roman"/>
        </w:rPr>
      </w:pPr>
    </w:p>
    <w:p w:rsidR="00571487" w:rsidP="00571487">
      <w:pPr>
        <w:pStyle w:val="ListParagraph"/>
        <w:numPr>
          <w:numId w:val="1"/>
        </w:numPr>
        <w:tabs>
          <w:tab w:val="left" w:pos="426"/>
        </w:tabs>
        <w:bidi w:val="0"/>
        <w:ind w:left="0" w:firstLine="0"/>
        <w:rPr>
          <w:rFonts w:ascii="Times New Roman" w:hAnsi="Times New Roman"/>
        </w:rPr>
      </w:pPr>
      <w:r>
        <w:rPr>
          <w:rFonts w:ascii="Times New Roman" w:hAnsi="Times New Roman"/>
        </w:rPr>
        <w:t>V nadpise pod § 37 sa slovo „Odoberanie“ nahrádza slovom „Od</w:t>
      </w:r>
      <w:r w:rsidRPr="00A0556E">
        <w:rPr>
          <w:rFonts w:ascii="Times New Roman" w:hAnsi="Times New Roman"/>
        </w:rPr>
        <w:t>ber</w:t>
      </w:r>
      <w:r>
        <w:rPr>
          <w:rFonts w:ascii="Times New Roman" w:hAnsi="Times New Roman"/>
        </w:rPr>
        <w:t>“.</w:t>
      </w:r>
    </w:p>
    <w:p w:rsidR="00571487" w:rsidP="00571487">
      <w:pPr>
        <w:pStyle w:val="ListParagraph"/>
        <w:bidi w:val="0"/>
        <w:rPr>
          <w:rFonts w:ascii="Times New Roman" w:hAnsi="Times New Roman"/>
        </w:rPr>
      </w:pPr>
    </w:p>
    <w:p w:rsidR="00571487" w:rsidP="00571487">
      <w:pPr>
        <w:pStyle w:val="ListParagraph"/>
        <w:numPr>
          <w:numId w:val="1"/>
        </w:numPr>
        <w:tabs>
          <w:tab w:val="left" w:pos="426"/>
        </w:tabs>
        <w:bidi w:val="0"/>
        <w:ind w:left="0" w:firstLine="0"/>
        <w:rPr>
          <w:rFonts w:ascii="Times New Roman" w:hAnsi="Times New Roman"/>
        </w:rPr>
      </w:pPr>
      <w:r>
        <w:rPr>
          <w:rFonts w:ascii="Times New Roman" w:hAnsi="Times New Roman"/>
        </w:rPr>
        <w:t>V § 37 ods. 1 sa vypúšťajú slová „(§ 43)“.</w:t>
      </w:r>
    </w:p>
    <w:p w:rsidR="00571487" w:rsidP="00571487">
      <w:pPr>
        <w:pStyle w:val="ListParagraph"/>
        <w:bidi w:val="0"/>
        <w:rPr>
          <w:rFonts w:ascii="Times New Roman" w:hAnsi="Times New Roman"/>
        </w:rPr>
      </w:pPr>
    </w:p>
    <w:p w:rsidR="00571487" w:rsidP="00571487">
      <w:pPr>
        <w:pStyle w:val="ListParagraph"/>
        <w:numPr>
          <w:numId w:val="1"/>
        </w:numPr>
        <w:tabs>
          <w:tab w:val="left" w:pos="426"/>
        </w:tabs>
        <w:bidi w:val="0"/>
        <w:rPr>
          <w:rFonts w:ascii="Times New Roman" w:hAnsi="Times New Roman"/>
        </w:rPr>
      </w:pPr>
      <w:r>
        <w:rPr>
          <w:rFonts w:ascii="Times New Roman" w:hAnsi="Times New Roman"/>
        </w:rPr>
        <w:t>V § 37 ods. 3 sa za slovom „smrti“ vypúšťa čiarka a slová „</w:t>
      </w:r>
      <w:r w:rsidRPr="006F6BC8">
        <w:rPr>
          <w:rFonts w:ascii="Times New Roman" w:hAnsi="Times New Roman"/>
        </w:rPr>
        <w:t>ktorý vedie ministerstvo zdravotníctva [§ 45 písm. o)]</w:t>
      </w:r>
      <w:r>
        <w:rPr>
          <w:rFonts w:ascii="Times New Roman" w:hAnsi="Times New Roman"/>
        </w:rPr>
        <w:t>“ sa nahrádzajú slovami „podľa § 45 ods. 3 písm. a) štvrtého bodu.“.</w:t>
      </w:r>
    </w:p>
    <w:p w:rsidR="00571487" w:rsidP="00571487">
      <w:pPr>
        <w:pStyle w:val="ListParagraph"/>
        <w:bidi w:val="0"/>
        <w:rPr>
          <w:rFonts w:ascii="Times New Roman" w:hAnsi="Times New Roman"/>
        </w:rPr>
      </w:pPr>
    </w:p>
    <w:p w:rsidR="00571487" w:rsidP="00571487">
      <w:pPr>
        <w:pStyle w:val="ListParagraph"/>
        <w:numPr>
          <w:numId w:val="1"/>
        </w:numPr>
        <w:tabs>
          <w:tab w:val="left" w:pos="426"/>
        </w:tabs>
        <w:bidi w:val="0"/>
        <w:rPr>
          <w:rFonts w:ascii="Times New Roman" w:hAnsi="Times New Roman"/>
        </w:rPr>
      </w:pPr>
      <w:r>
        <w:rPr>
          <w:rFonts w:ascii="Times New Roman" w:hAnsi="Times New Roman"/>
        </w:rPr>
        <w:t>V § 37 ods. 5 písm. c) sa slová „</w:t>
      </w:r>
      <w:r w:rsidRPr="006F6BC8">
        <w:rPr>
          <w:rFonts w:ascii="Times New Roman" w:hAnsi="Times New Roman"/>
        </w:rPr>
        <w:t>registri úradu pre dohľad</w:t>
      </w:r>
      <w:r>
        <w:rPr>
          <w:rFonts w:ascii="Times New Roman" w:hAnsi="Times New Roman"/>
        </w:rPr>
        <w:t>“ nahrádzajú slovami „zozname osôb, ktoré počas života odmietli pitvu.</w:t>
      </w:r>
      <w:r w:rsidRPr="00226ABB">
        <w:rPr>
          <w:rFonts w:ascii="Times New Roman" w:hAnsi="Times New Roman"/>
          <w:vertAlign w:val="superscript"/>
        </w:rPr>
        <w:t>41ab)</w:t>
      </w:r>
      <w:r>
        <w:rPr>
          <w:rFonts w:ascii="Times New Roman" w:hAnsi="Times New Roman"/>
        </w:rPr>
        <w:t>“.</w:t>
      </w:r>
    </w:p>
    <w:p w:rsidR="00571487" w:rsidP="00571487">
      <w:pPr>
        <w:pStyle w:val="ListParagraph"/>
        <w:bidi w:val="0"/>
        <w:rPr>
          <w:rFonts w:ascii="Times New Roman" w:hAnsi="Times New Roman"/>
        </w:rPr>
      </w:pPr>
    </w:p>
    <w:p w:rsidR="00571487" w:rsidP="00571487">
      <w:pPr>
        <w:bidi w:val="0"/>
        <w:ind w:firstLine="360"/>
        <w:rPr>
          <w:rFonts w:ascii="Times New Roman" w:hAnsi="Times New Roman"/>
        </w:rPr>
      </w:pPr>
      <w:r>
        <w:rPr>
          <w:rFonts w:ascii="Times New Roman" w:hAnsi="Times New Roman"/>
        </w:rPr>
        <w:t>Poznámka pod čiarou k odkazu 41ab znie:</w:t>
      </w:r>
    </w:p>
    <w:p w:rsidR="00571487" w:rsidP="00571487">
      <w:pPr>
        <w:bidi w:val="0"/>
        <w:ind w:firstLine="360"/>
        <w:rPr>
          <w:rFonts w:ascii="Times New Roman" w:hAnsi="Times New Roman"/>
        </w:rPr>
      </w:pPr>
      <w:r>
        <w:rPr>
          <w:rFonts w:ascii="Times New Roman" w:hAnsi="Times New Roman"/>
        </w:rPr>
        <w:t>„</w:t>
      </w:r>
      <w:r w:rsidRPr="00226ABB">
        <w:rPr>
          <w:rFonts w:ascii="Times New Roman" w:hAnsi="Times New Roman"/>
          <w:vertAlign w:val="superscript"/>
        </w:rPr>
        <w:t>41ab)</w:t>
      </w:r>
      <w:r>
        <w:rPr>
          <w:rFonts w:ascii="Times New Roman" w:hAnsi="Times New Roman"/>
        </w:rPr>
        <w:t xml:space="preserve"> § 48 ods. 4 zákona č. 581/2004 Z. z.“.</w:t>
      </w:r>
    </w:p>
    <w:p w:rsidR="00571487" w:rsidP="00571487">
      <w:pPr>
        <w:bidi w:val="0"/>
        <w:ind w:firstLine="360"/>
        <w:rPr>
          <w:rFonts w:ascii="Times New Roman" w:hAnsi="Times New Roman"/>
        </w:rPr>
      </w:pPr>
    </w:p>
    <w:p w:rsidR="00571487" w:rsidP="00571487">
      <w:pPr>
        <w:pStyle w:val="ListParagraph"/>
        <w:numPr>
          <w:numId w:val="1"/>
        </w:numPr>
        <w:bidi w:val="0"/>
        <w:rPr>
          <w:rFonts w:ascii="Times New Roman" w:hAnsi="Times New Roman"/>
        </w:rPr>
      </w:pPr>
      <w:r>
        <w:rPr>
          <w:rFonts w:ascii="Times New Roman" w:hAnsi="Times New Roman"/>
        </w:rPr>
        <w:t>§ 37 ods. 5 sa dopĺňa písmenom d), ktoré znie:</w:t>
      </w:r>
    </w:p>
    <w:p w:rsidR="00571487" w:rsidP="00571487">
      <w:pPr>
        <w:bidi w:val="0"/>
        <w:spacing w:before="75" w:after="75"/>
        <w:ind w:left="426" w:right="225"/>
        <w:rPr>
          <w:rFonts w:ascii="Times New Roman" w:hAnsi="Times New Roman"/>
        </w:rPr>
      </w:pPr>
      <w:r>
        <w:rPr>
          <w:rFonts w:ascii="Times New Roman" w:hAnsi="Times New Roman"/>
        </w:rPr>
        <w:t xml:space="preserve">„d) </w:t>
      </w:r>
      <w:r w:rsidRPr="009A7115">
        <w:rPr>
          <w:rFonts w:ascii="Times New Roman" w:hAnsi="Times New Roman"/>
        </w:rPr>
        <w:t xml:space="preserve">získať </w:t>
      </w:r>
      <w:r>
        <w:rPr>
          <w:rFonts w:ascii="Times New Roman" w:hAnsi="Times New Roman"/>
        </w:rPr>
        <w:t xml:space="preserve">bezodkladne také </w:t>
      </w:r>
      <w:r w:rsidRPr="009A7115">
        <w:rPr>
          <w:rFonts w:ascii="Times New Roman" w:hAnsi="Times New Roman"/>
        </w:rPr>
        <w:t>informácie od príbuzných mŕtveho darcu</w:t>
      </w:r>
      <w:r>
        <w:rPr>
          <w:rFonts w:ascii="Times New Roman" w:hAnsi="Times New Roman"/>
        </w:rPr>
        <w:t xml:space="preserve">, ktoré môžu mať vplyv zdravotný stav </w:t>
      </w:r>
      <w:r w:rsidRPr="00043978">
        <w:rPr>
          <w:rFonts w:ascii="Times New Roman" w:hAnsi="Times New Roman"/>
        </w:rPr>
        <w:t>príjemcu</w:t>
      </w:r>
      <w:r>
        <w:rPr>
          <w:rFonts w:ascii="Times New Roman" w:hAnsi="Times New Roman"/>
        </w:rPr>
        <w:t>,</w:t>
      </w:r>
      <w:r w:rsidRPr="00043978">
        <w:rPr>
          <w:rFonts w:ascii="Times New Roman" w:hAnsi="Times New Roman"/>
        </w:rPr>
        <w:t xml:space="preserve"> ak je to možné</w:t>
      </w:r>
      <w:r>
        <w:rPr>
          <w:rFonts w:ascii="Times New Roman" w:hAnsi="Times New Roman"/>
        </w:rPr>
        <w:t>.“.</w:t>
      </w:r>
    </w:p>
    <w:p w:rsidR="00571487" w:rsidP="00571487">
      <w:pPr>
        <w:bidi w:val="0"/>
        <w:spacing w:before="75" w:after="75"/>
        <w:ind w:left="426" w:right="225"/>
        <w:rPr>
          <w:rFonts w:ascii="Times New Roman" w:hAnsi="Times New Roman"/>
        </w:rPr>
      </w:pPr>
    </w:p>
    <w:p w:rsidR="00571487" w:rsidP="00571487">
      <w:pPr>
        <w:pStyle w:val="ListParagraph"/>
        <w:numPr>
          <w:numId w:val="1"/>
        </w:numPr>
        <w:bidi w:val="0"/>
        <w:rPr>
          <w:rFonts w:ascii="Times New Roman" w:hAnsi="Times New Roman"/>
        </w:rPr>
      </w:pPr>
      <w:r>
        <w:rPr>
          <w:rFonts w:ascii="Times New Roman" w:hAnsi="Times New Roman"/>
        </w:rPr>
        <w:t>V § 39a ods. 1 sa slovo „</w:t>
      </w:r>
      <w:r w:rsidRPr="00FC4B9D">
        <w:rPr>
          <w:rFonts w:ascii="Times New Roman" w:hAnsi="Times New Roman"/>
        </w:rPr>
        <w:t>sledovateľnosti</w:t>
      </w:r>
      <w:r>
        <w:rPr>
          <w:rFonts w:ascii="Times New Roman" w:hAnsi="Times New Roman"/>
        </w:rPr>
        <w:t>“ nahrádza slovom „vysledovateľnosti“.</w:t>
      </w:r>
    </w:p>
    <w:p w:rsidR="00571487" w:rsidP="00571487">
      <w:pPr>
        <w:pStyle w:val="ListParagraph"/>
        <w:bidi w:val="0"/>
        <w:ind w:left="360"/>
        <w:rPr>
          <w:rFonts w:ascii="Times New Roman" w:hAnsi="Times New Roman"/>
        </w:rPr>
      </w:pPr>
    </w:p>
    <w:p w:rsidR="00571487" w:rsidRPr="00CE086B" w:rsidP="00571487">
      <w:pPr>
        <w:pStyle w:val="ListParagraph"/>
        <w:numPr>
          <w:numId w:val="1"/>
        </w:numPr>
        <w:bidi w:val="0"/>
        <w:rPr>
          <w:rFonts w:ascii="Times New Roman" w:hAnsi="Times New Roman"/>
        </w:rPr>
      </w:pPr>
      <w:r w:rsidRPr="00CE086B">
        <w:rPr>
          <w:rFonts w:ascii="Times New Roman" w:hAnsi="Times New Roman"/>
        </w:rPr>
        <w:t>V § 39a ods. 8 znie: „(8) Poskytovateľ podľa § 35 ods. 1, ktorý vykonáva vývoz tkanív a buniek mimo územia Slovenskej republiky, musí mať povolenie na tento druh činnosti podľa osobitného predpisu</w:t>
      </w:r>
      <w:r w:rsidRPr="00CE086B">
        <w:rPr>
          <w:rFonts w:ascii="Times New Roman" w:hAnsi="Times New Roman"/>
          <w:vertAlign w:val="superscript"/>
        </w:rPr>
        <w:t>4)</w:t>
      </w:r>
      <w:r>
        <w:rPr>
          <w:rFonts w:ascii="Times New Roman" w:hAnsi="Times New Roman"/>
        </w:rPr>
        <w:t xml:space="preserve"> a písomný súhlas n</w:t>
      </w:r>
      <w:r w:rsidRPr="00CE086B">
        <w:rPr>
          <w:rFonts w:ascii="Times New Roman" w:hAnsi="Times New Roman"/>
        </w:rPr>
        <w:t xml:space="preserve">árodnej transplantačnej organizácie; o písomný súhlas možno požiadať len pre konkrétneho príjemcu </w:t>
      </w:r>
      <w:r>
        <w:rPr>
          <w:rFonts w:ascii="Times New Roman" w:hAnsi="Times New Roman"/>
        </w:rPr>
        <w:t xml:space="preserve">a </w:t>
      </w:r>
      <w:r w:rsidRPr="00CE086B">
        <w:rPr>
          <w:rFonts w:ascii="Times New Roman" w:hAnsi="Times New Roman"/>
        </w:rPr>
        <w:t xml:space="preserve">na základe požiadavky tkanivového zariadenia </w:t>
      </w:r>
      <w:r>
        <w:rPr>
          <w:rFonts w:ascii="Times New Roman" w:hAnsi="Times New Roman"/>
        </w:rPr>
        <w:t xml:space="preserve">alebo </w:t>
      </w:r>
      <w:r w:rsidRPr="00CE086B">
        <w:rPr>
          <w:rFonts w:ascii="Times New Roman" w:hAnsi="Times New Roman"/>
        </w:rPr>
        <w:t>osoby, ktorá bude vykonávať prenos.“.</w:t>
      </w:r>
    </w:p>
    <w:p w:rsidR="00571487" w:rsidP="00571487">
      <w:pPr>
        <w:bidi w:val="0"/>
        <w:ind w:firstLine="360"/>
        <w:rPr>
          <w:rFonts w:ascii="Times New Roman" w:hAnsi="Times New Roman"/>
        </w:rPr>
      </w:pPr>
    </w:p>
    <w:p w:rsidR="00571487" w:rsidP="00571487">
      <w:pPr>
        <w:pStyle w:val="ListParagraph"/>
        <w:numPr>
          <w:numId w:val="1"/>
        </w:numPr>
        <w:tabs>
          <w:tab w:val="left" w:pos="0"/>
          <w:tab w:val="left" w:pos="284"/>
        </w:tabs>
        <w:bidi w:val="0"/>
        <w:rPr>
          <w:rFonts w:ascii="Times New Roman" w:hAnsi="Times New Roman"/>
        </w:rPr>
      </w:pPr>
      <w:r>
        <w:rPr>
          <w:rFonts w:ascii="Times New Roman" w:hAnsi="Times New Roman"/>
        </w:rPr>
        <w:t>V § 39b ods. 5 sa slová „</w:t>
      </w:r>
      <w:r w:rsidRPr="00FE3223">
        <w:rPr>
          <w:rFonts w:ascii="Times New Roman" w:hAnsi="Times New Roman"/>
        </w:rPr>
        <w:t>Národnom registr</w:t>
      </w:r>
      <w:r>
        <w:rPr>
          <w:rFonts w:ascii="Times New Roman" w:hAnsi="Times New Roman"/>
        </w:rPr>
        <w:t>i darcov“ nahrádzajú slovami „n</w:t>
      </w:r>
      <w:r w:rsidRPr="00FE3223">
        <w:rPr>
          <w:rFonts w:ascii="Times New Roman" w:hAnsi="Times New Roman"/>
        </w:rPr>
        <w:t>árodnom transplantačnom registri“.</w:t>
      </w:r>
    </w:p>
    <w:p w:rsidR="00571487" w:rsidP="00571487">
      <w:pPr>
        <w:tabs>
          <w:tab w:val="left" w:pos="0"/>
          <w:tab w:val="left" w:pos="284"/>
        </w:tabs>
        <w:bidi w:val="0"/>
        <w:rPr>
          <w:rFonts w:ascii="Times New Roman" w:hAnsi="Times New Roman"/>
        </w:rPr>
      </w:pPr>
    </w:p>
    <w:p w:rsidR="00571487" w:rsidRPr="00FE3223" w:rsidP="00571487">
      <w:pPr>
        <w:pStyle w:val="ListParagraph"/>
        <w:numPr>
          <w:numId w:val="1"/>
        </w:numPr>
        <w:tabs>
          <w:tab w:val="left" w:pos="284"/>
          <w:tab w:val="left" w:pos="426"/>
        </w:tabs>
        <w:bidi w:val="0"/>
        <w:rPr>
          <w:rFonts w:ascii="Times New Roman" w:hAnsi="Times New Roman"/>
        </w:rPr>
      </w:pPr>
      <w:r w:rsidRPr="00FE3223">
        <w:rPr>
          <w:rFonts w:ascii="Times New Roman" w:hAnsi="Times New Roman"/>
        </w:rPr>
        <w:t>V § 39d ods. 3 sa slová „39c“ nahrádzajú slovami „39g“.</w:t>
      </w:r>
    </w:p>
    <w:p w:rsidR="00571487" w:rsidP="00571487">
      <w:pPr>
        <w:pStyle w:val="ListParagraph"/>
        <w:tabs>
          <w:tab w:val="left" w:pos="0"/>
          <w:tab w:val="left" w:pos="284"/>
        </w:tabs>
        <w:bidi w:val="0"/>
        <w:ind w:left="360"/>
        <w:rPr>
          <w:rFonts w:ascii="Times New Roman" w:hAnsi="Times New Roman"/>
        </w:rPr>
      </w:pPr>
    </w:p>
    <w:p w:rsidR="00571487" w:rsidP="00571487">
      <w:pPr>
        <w:pStyle w:val="ListParagraph"/>
        <w:numPr>
          <w:numId w:val="1"/>
        </w:numPr>
        <w:tabs>
          <w:tab w:val="left" w:pos="0"/>
          <w:tab w:val="left" w:pos="284"/>
        </w:tabs>
        <w:bidi w:val="0"/>
        <w:rPr>
          <w:rFonts w:ascii="Times New Roman" w:hAnsi="Times New Roman"/>
        </w:rPr>
      </w:pPr>
      <w:r>
        <w:rPr>
          <w:rFonts w:ascii="Times New Roman" w:hAnsi="Times New Roman"/>
        </w:rPr>
        <w:t>V § 39d ods. 4 sa vypúšťa písmeno a) a v písmene d) sa vypúšťa slovo „orgánov“.</w:t>
      </w:r>
    </w:p>
    <w:p w:rsidR="00571487" w:rsidP="00571487">
      <w:pPr>
        <w:pStyle w:val="ListParagraph"/>
        <w:bidi w:val="0"/>
        <w:rPr>
          <w:rFonts w:ascii="Times New Roman" w:hAnsi="Times New Roman"/>
        </w:rPr>
      </w:pPr>
    </w:p>
    <w:p w:rsidR="00571487" w:rsidP="00571487">
      <w:pPr>
        <w:pStyle w:val="ListParagraph"/>
        <w:numPr>
          <w:numId w:val="1"/>
        </w:numPr>
        <w:tabs>
          <w:tab w:val="left" w:pos="0"/>
          <w:tab w:val="left" w:pos="284"/>
        </w:tabs>
        <w:bidi w:val="0"/>
        <w:rPr>
          <w:rFonts w:ascii="Times New Roman" w:hAnsi="Times New Roman"/>
        </w:rPr>
      </w:pPr>
      <w:r>
        <w:rPr>
          <w:rFonts w:ascii="Times New Roman" w:hAnsi="Times New Roman"/>
        </w:rPr>
        <w:t>V § 39d sa za odsek 4 vkladá odsek 5, ktorý znie:</w:t>
      </w:r>
    </w:p>
    <w:p w:rsidR="00571487" w:rsidP="00571487">
      <w:pPr>
        <w:tabs>
          <w:tab w:val="left" w:pos="0"/>
          <w:tab w:val="left" w:pos="284"/>
        </w:tabs>
        <w:bidi w:val="0"/>
        <w:rPr>
          <w:rFonts w:ascii="Times New Roman" w:hAnsi="Times New Roman"/>
        </w:rPr>
      </w:pPr>
      <w:r>
        <w:rPr>
          <w:rFonts w:ascii="Times New Roman" w:hAnsi="Times New Roman"/>
        </w:rPr>
        <w:t>„ (5) Ministerstvo zdravotníctva ustanoví všeobecne záväzným právnym predpisom podrobnosti o</w:t>
      </w:r>
    </w:p>
    <w:p w:rsidR="00571487" w:rsidP="00571487">
      <w:pPr>
        <w:pStyle w:val="ListParagraph"/>
        <w:widowControl w:val="0"/>
        <w:numPr>
          <w:numId w:val="13"/>
        </w:numPr>
        <w:tabs>
          <w:tab w:val="left" w:pos="993"/>
        </w:tabs>
        <w:autoSpaceDE w:val="0"/>
        <w:autoSpaceDN w:val="0"/>
        <w:bidi w:val="0"/>
        <w:adjustRightInd w:val="0"/>
        <w:ind w:left="426" w:hanging="426"/>
        <w:rPr>
          <w:rFonts w:ascii="Times New Roman" w:hAnsi="Times New Roman"/>
        </w:rPr>
      </w:pPr>
      <w:r w:rsidRPr="00C427C7">
        <w:rPr>
          <w:rFonts w:ascii="Times New Roman" w:hAnsi="Times New Roman"/>
        </w:rPr>
        <w:t>charakteristike orgánu</w:t>
      </w:r>
      <w:r>
        <w:rPr>
          <w:rFonts w:ascii="Times New Roman" w:hAnsi="Times New Roman"/>
        </w:rPr>
        <w:t xml:space="preserve"> a</w:t>
      </w:r>
      <w:r w:rsidRPr="00C427C7">
        <w:rPr>
          <w:rFonts w:ascii="Times New Roman" w:hAnsi="Times New Roman"/>
        </w:rPr>
        <w:t xml:space="preserve"> charakteristike darcu, </w:t>
      </w:r>
    </w:p>
    <w:p w:rsidR="00571487" w:rsidRPr="006076B3" w:rsidP="00571487">
      <w:pPr>
        <w:pStyle w:val="ListParagraph"/>
        <w:widowControl w:val="0"/>
        <w:numPr>
          <w:numId w:val="13"/>
        </w:numPr>
        <w:tabs>
          <w:tab w:val="left" w:pos="993"/>
        </w:tabs>
        <w:autoSpaceDE w:val="0"/>
        <w:autoSpaceDN w:val="0"/>
        <w:bidi w:val="0"/>
        <w:adjustRightInd w:val="0"/>
        <w:ind w:left="426" w:hanging="426"/>
        <w:rPr>
          <w:rFonts w:ascii="Times New Roman" w:hAnsi="Times New Roman"/>
        </w:rPr>
      </w:pPr>
      <w:r w:rsidRPr="00997A9F">
        <w:rPr>
          <w:rFonts w:ascii="Times New Roman" w:hAnsi="Times New Roman"/>
        </w:rPr>
        <w:t xml:space="preserve">označovaní </w:t>
      </w:r>
      <w:r w:rsidRPr="006076B3">
        <w:rPr>
          <w:rFonts w:ascii="Times New Roman" w:hAnsi="Times New Roman"/>
          <w:bCs/>
        </w:rPr>
        <w:t xml:space="preserve">prepravného kontajnera, </w:t>
      </w:r>
    </w:p>
    <w:p w:rsidR="00571487" w:rsidRPr="00997A9F" w:rsidP="00571487">
      <w:pPr>
        <w:widowControl w:val="0"/>
        <w:numPr>
          <w:numId w:val="13"/>
        </w:numPr>
        <w:tabs>
          <w:tab w:val="left" w:pos="993"/>
        </w:tabs>
        <w:autoSpaceDE w:val="0"/>
        <w:autoSpaceDN w:val="0"/>
        <w:bidi w:val="0"/>
        <w:adjustRightInd w:val="0"/>
        <w:ind w:left="426" w:hanging="426"/>
        <w:rPr>
          <w:rFonts w:ascii="Times New Roman" w:hAnsi="Times New Roman"/>
        </w:rPr>
      </w:pPr>
      <w:r w:rsidRPr="00997A9F">
        <w:rPr>
          <w:rFonts w:ascii="Times New Roman" w:hAnsi="Times New Roman"/>
        </w:rPr>
        <w:t>zázname o odobratých orgánoch</w:t>
      </w:r>
      <w:r>
        <w:rPr>
          <w:rFonts w:ascii="Times New Roman" w:hAnsi="Times New Roman"/>
        </w:rPr>
        <w:t>,</w:t>
      </w:r>
    </w:p>
    <w:p w:rsidR="00571487" w:rsidRPr="00997A9F" w:rsidP="00571487">
      <w:pPr>
        <w:widowControl w:val="0"/>
        <w:numPr>
          <w:numId w:val="13"/>
        </w:numPr>
        <w:tabs>
          <w:tab w:val="left" w:pos="993"/>
        </w:tabs>
        <w:autoSpaceDE w:val="0"/>
        <w:autoSpaceDN w:val="0"/>
        <w:bidi w:val="0"/>
        <w:adjustRightInd w:val="0"/>
        <w:ind w:left="426" w:hanging="426"/>
        <w:rPr>
          <w:rFonts w:ascii="Times New Roman" w:hAnsi="Times New Roman"/>
        </w:rPr>
      </w:pPr>
      <w:r w:rsidRPr="00997A9F">
        <w:rPr>
          <w:rFonts w:ascii="Times New Roman" w:hAnsi="Times New Roman"/>
        </w:rPr>
        <w:t xml:space="preserve">zázname o </w:t>
      </w:r>
      <w:r>
        <w:rPr>
          <w:rFonts w:ascii="Times New Roman" w:hAnsi="Times New Roman"/>
        </w:rPr>
        <w:t>transplantovan</w:t>
      </w:r>
      <w:r w:rsidRPr="00997A9F">
        <w:rPr>
          <w:rFonts w:ascii="Times New Roman" w:hAnsi="Times New Roman"/>
        </w:rPr>
        <w:t>ých orgánoch.</w:t>
      </w:r>
    </w:p>
    <w:p w:rsidR="00571487" w:rsidRPr="004833EB" w:rsidP="00571487">
      <w:pPr>
        <w:widowControl w:val="0"/>
        <w:tabs>
          <w:tab w:val="left" w:pos="993"/>
        </w:tabs>
        <w:autoSpaceDE w:val="0"/>
        <w:autoSpaceDN w:val="0"/>
        <w:bidi w:val="0"/>
        <w:adjustRightInd w:val="0"/>
        <w:ind w:left="426" w:hanging="426"/>
        <w:rPr>
          <w:rFonts w:ascii="Times New Roman" w:hAnsi="Times New Roman"/>
        </w:rPr>
      </w:pPr>
    </w:p>
    <w:p w:rsidR="00571487" w:rsidP="00571487">
      <w:pPr>
        <w:pStyle w:val="ListParagraph"/>
        <w:numPr>
          <w:numId w:val="1"/>
        </w:numPr>
        <w:tabs>
          <w:tab w:val="left" w:pos="426"/>
        </w:tabs>
        <w:bidi w:val="0"/>
        <w:ind w:left="0" w:firstLine="0"/>
        <w:rPr>
          <w:rFonts w:ascii="Times New Roman" w:hAnsi="Times New Roman"/>
        </w:rPr>
      </w:pPr>
      <w:r>
        <w:rPr>
          <w:rFonts w:ascii="Times New Roman" w:hAnsi="Times New Roman"/>
        </w:rPr>
        <w:t>Za § 39d sa vkladajú § 39e až 39g, ktoré vrátane nadpisu znejú:</w:t>
      </w:r>
    </w:p>
    <w:p w:rsidR="00571487" w:rsidP="00571487">
      <w:pPr>
        <w:pStyle w:val="ListParagraph"/>
        <w:bidi w:val="0"/>
        <w:rPr>
          <w:rFonts w:ascii="Times New Roman" w:hAnsi="Times New Roman"/>
        </w:rPr>
      </w:pPr>
    </w:p>
    <w:p w:rsidR="00571487" w:rsidRPr="00FE3223" w:rsidP="00571487">
      <w:pPr>
        <w:tabs>
          <w:tab w:val="left" w:pos="426"/>
        </w:tabs>
        <w:bidi w:val="0"/>
        <w:jc w:val="center"/>
        <w:rPr>
          <w:rFonts w:ascii="Times New Roman" w:hAnsi="Times New Roman"/>
        </w:rPr>
      </w:pPr>
      <w:r>
        <w:rPr>
          <w:rFonts w:ascii="Times New Roman" w:hAnsi="Times New Roman"/>
        </w:rPr>
        <w:t>„</w:t>
      </w:r>
      <w:r w:rsidRPr="00FE3223">
        <w:rPr>
          <w:rFonts w:ascii="Times New Roman" w:hAnsi="Times New Roman"/>
        </w:rPr>
        <w:t>Povinnosti pri da</w:t>
      </w:r>
      <w:r>
        <w:rPr>
          <w:rFonts w:ascii="Times New Roman" w:hAnsi="Times New Roman"/>
        </w:rPr>
        <w:t xml:space="preserve">rcovstve, odbere, testovaní, </w:t>
      </w:r>
      <w:r w:rsidRPr="00FE3223">
        <w:rPr>
          <w:rFonts w:ascii="Times New Roman" w:hAnsi="Times New Roman"/>
        </w:rPr>
        <w:t>skladovaní alebo distribúcii orgánov</w:t>
      </w:r>
    </w:p>
    <w:p w:rsidR="00571487" w:rsidP="00571487">
      <w:pPr>
        <w:tabs>
          <w:tab w:val="left" w:pos="426"/>
        </w:tabs>
        <w:bidi w:val="0"/>
        <w:jc w:val="center"/>
        <w:rPr>
          <w:rFonts w:ascii="Times New Roman" w:hAnsi="Times New Roman"/>
        </w:rPr>
      </w:pPr>
    </w:p>
    <w:p w:rsidR="00571487" w:rsidRPr="00FE3223" w:rsidP="00571487">
      <w:pPr>
        <w:tabs>
          <w:tab w:val="left" w:pos="426"/>
        </w:tabs>
        <w:bidi w:val="0"/>
        <w:jc w:val="center"/>
        <w:rPr>
          <w:rFonts w:ascii="Times New Roman" w:hAnsi="Times New Roman"/>
        </w:rPr>
      </w:pPr>
      <w:r w:rsidRPr="00FE3223">
        <w:rPr>
          <w:rFonts w:ascii="Times New Roman" w:hAnsi="Times New Roman"/>
        </w:rPr>
        <w:t>§ 39e</w:t>
      </w:r>
    </w:p>
    <w:p w:rsidR="00571487" w:rsidRPr="00FE3223" w:rsidP="00571487">
      <w:pPr>
        <w:tabs>
          <w:tab w:val="left" w:pos="426"/>
        </w:tabs>
        <w:bidi w:val="0"/>
        <w:jc w:val="center"/>
        <w:rPr>
          <w:rFonts w:ascii="Times New Roman" w:hAnsi="Times New Roman"/>
        </w:rPr>
      </w:pPr>
    </w:p>
    <w:p w:rsidR="00571487" w:rsidRPr="00FE3223" w:rsidP="00571487">
      <w:pPr>
        <w:pStyle w:val="ListParagraph"/>
        <w:tabs>
          <w:tab w:val="left" w:pos="567"/>
          <w:tab w:val="left" w:pos="851"/>
        </w:tabs>
        <w:bidi w:val="0"/>
        <w:ind w:left="0"/>
        <w:rPr>
          <w:rFonts w:ascii="Times New Roman" w:hAnsi="Times New Roman"/>
        </w:rPr>
      </w:pPr>
      <w:r w:rsidRPr="00FE3223">
        <w:rPr>
          <w:rFonts w:ascii="Times New Roman" w:hAnsi="Times New Roman"/>
        </w:rPr>
        <w:t xml:space="preserve">(1) Poskytovateľ podľa § 35 ods. </w:t>
      </w:r>
      <w:r>
        <w:rPr>
          <w:rFonts w:ascii="Times New Roman" w:hAnsi="Times New Roman"/>
        </w:rPr>
        <w:t>1</w:t>
      </w:r>
      <w:r w:rsidRPr="00FE3223">
        <w:rPr>
          <w:rFonts w:ascii="Times New Roman" w:hAnsi="Times New Roman"/>
        </w:rPr>
        <w:t xml:space="preserve"> je povinný </w:t>
      </w:r>
    </w:p>
    <w:p w:rsidR="00571487" w:rsidRPr="00D533E0" w:rsidP="00571487">
      <w:pPr>
        <w:numPr>
          <w:numId w:val="7"/>
        </w:numPr>
        <w:tabs>
          <w:tab w:val="left" w:pos="0"/>
          <w:tab w:val="left" w:pos="426"/>
        </w:tabs>
        <w:autoSpaceDE w:val="0"/>
        <w:autoSpaceDN w:val="0"/>
        <w:bidi w:val="0"/>
        <w:ind w:left="-16" w:right="23" w:firstLine="16"/>
        <w:rPr>
          <w:rFonts w:ascii="Times New Roman" w:hAnsi="Times New Roman"/>
        </w:rPr>
      </w:pPr>
      <w:r w:rsidRPr="00D533E0">
        <w:rPr>
          <w:rFonts w:ascii="Times New Roman" w:hAnsi="Times New Roman"/>
        </w:rPr>
        <w:t xml:space="preserve">vytvoriť systém </w:t>
      </w:r>
      <w:r>
        <w:rPr>
          <w:rFonts w:ascii="Times New Roman" w:hAnsi="Times New Roman"/>
        </w:rPr>
        <w:t>vy</w:t>
      </w:r>
      <w:r w:rsidRPr="00D533E0">
        <w:rPr>
          <w:rFonts w:ascii="Times New Roman" w:hAnsi="Times New Roman"/>
        </w:rPr>
        <w:t>sledovateľnosti všetkých orgánov, ktoré boli odobraté, pridelené a transplantované na území Slovenskej republiky od darcu po príjemcu a naopak s cieľom chrániť zdravie darcov a</w:t>
      </w:r>
      <w:r>
        <w:rPr>
          <w:rFonts w:ascii="Times New Roman" w:hAnsi="Times New Roman"/>
        </w:rPr>
        <w:t> </w:t>
      </w:r>
      <w:r w:rsidRPr="00D533E0">
        <w:rPr>
          <w:rFonts w:ascii="Times New Roman" w:hAnsi="Times New Roman"/>
        </w:rPr>
        <w:t>príjemcov</w:t>
      </w:r>
      <w:r>
        <w:rPr>
          <w:rFonts w:ascii="Times New Roman" w:hAnsi="Times New Roman"/>
        </w:rPr>
        <w:t>,</w:t>
      </w:r>
    </w:p>
    <w:p w:rsidR="00571487" w:rsidP="00571487">
      <w:pPr>
        <w:numPr>
          <w:numId w:val="7"/>
        </w:numPr>
        <w:tabs>
          <w:tab w:val="left" w:pos="0"/>
          <w:tab w:val="left" w:pos="426"/>
        </w:tabs>
        <w:autoSpaceDE w:val="0"/>
        <w:autoSpaceDN w:val="0"/>
        <w:bidi w:val="0"/>
        <w:ind w:left="-16" w:right="23" w:firstLine="16"/>
        <w:rPr>
          <w:rFonts w:ascii="Times New Roman" w:hAnsi="Times New Roman"/>
        </w:rPr>
      </w:pPr>
      <w:r w:rsidRPr="00FE3223">
        <w:rPr>
          <w:rFonts w:ascii="Times New Roman" w:hAnsi="Times New Roman"/>
        </w:rPr>
        <w:t xml:space="preserve">uchovávať </w:t>
      </w:r>
      <w:r>
        <w:rPr>
          <w:rFonts w:ascii="Times New Roman" w:hAnsi="Times New Roman"/>
        </w:rPr>
        <w:t>údaje</w:t>
      </w:r>
      <w:r w:rsidRPr="00FE3223">
        <w:rPr>
          <w:rFonts w:ascii="Times New Roman" w:hAnsi="Times New Roman"/>
        </w:rPr>
        <w:t xml:space="preserve"> potrebné na zabezpečenie vysledovateľnosti vo všetkých štádiách reťazca počnúc darcovstvom až po t</w:t>
      </w:r>
      <w:r>
        <w:rPr>
          <w:rFonts w:ascii="Times New Roman" w:hAnsi="Times New Roman"/>
        </w:rPr>
        <w:t>ransplantáciu alebo likvidáciu</w:t>
      </w:r>
      <w:r w:rsidRPr="00B33CA0">
        <w:rPr>
          <w:rFonts w:ascii="Times New Roman" w:hAnsi="Times New Roman"/>
        </w:rPr>
        <w:t xml:space="preserve"> </w:t>
      </w:r>
      <w:r>
        <w:rPr>
          <w:rFonts w:ascii="Times New Roman" w:hAnsi="Times New Roman"/>
        </w:rPr>
        <w:t>najmenej</w:t>
      </w:r>
      <w:r w:rsidRPr="00FE3223">
        <w:rPr>
          <w:rFonts w:ascii="Times New Roman" w:hAnsi="Times New Roman"/>
        </w:rPr>
        <w:t xml:space="preserve"> 30 rokov; tieto údaje sa môžu uchovávať v elektronickej forme</w:t>
      </w:r>
      <w:r>
        <w:rPr>
          <w:rFonts w:ascii="Times New Roman" w:hAnsi="Times New Roman"/>
        </w:rPr>
        <w:t>,</w:t>
      </w:r>
      <w:r w:rsidRPr="00FE3223">
        <w:rPr>
          <w:rFonts w:ascii="Times New Roman" w:hAnsi="Times New Roman"/>
        </w:rPr>
        <w:t xml:space="preserve"> </w:t>
      </w:r>
    </w:p>
    <w:p w:rsidR="00571487" w:rsidP="00571487">
      <w:pPr>
        <w:pStyle w:val="ListParagraph"/>
        <w:numPr>
          <w:numId w:val="7"/>
        </w:numPr>
        <w:tabs>
          <w:tab w:val="left" w:pos="0"/>
          <w:tab w:val="left" w:pos="426"/>
        </w:tabs>
        <w:bidi w:val="0"/>
        <w:ind w:left="0" w:right="23" w:firstLine="0"/>
        <w:rPr>
          <w:rFonts w:ascii="Times New Roman" w:hAnsi="Times New Roman"/>
        </w:rPr>
      </w:pPr>
      <w:r w:rsidRPr="004833EB">
        <w:rPr>
          <w:rFonts w:ascii="Times New Roman" w:hAnsi="Times New Roman"/>
        </w:rPr>
        <w:t>vypracovať pred transplantáciou charakteristiku orgán</w:t>
      </w:r>
      <w:r>
        <w:rPr>
          <w:rFonts w:ascii="Times New Roman" w:hAnsi="Times New Roman"/>
        </w:rPr>
        <w:t>u</w:t>
      </w:r>
      <w:r w:rsidRPr="004833EB">
        <w:rPr>
          <w:rFonts w:ascii="Times New Roman" w:hAnsi="Times New Roman"/>
        </w:rPr>
        <w:t xml:space="preserve"> a</w:t>
      </w:r>
      <w:r>
        <w:rPr>
          <w:rFonts w:ascii="Times New Roman" w:hAnsi="Times New Roman"/>
        </w:rPr>
        <w:t xml:space="preserve"> charakteristiku </w:t>
      </w:r>
      <w:r w:rsidRPr="004833EB">
        <w:rPr>
          <w:rFonts w:ascii="Times New Roman" w:hAnsi="Times New Roman"/>
        </w:rPr>
        <w:t>darc</w:t>
      </w:r>
      <w:r>
        <w:rPr>
          <w:rFonts w:ascii="Times New Roman" w:hAnsi="Times New Roman"/>
        </w:rPr>
        <w:t xml:space="preserve">u; súbor minimálnych a doplnkových údajov o </w:t>
      </w:r>
      <w:r w:rsidRPr="004833EB">
        <w:rPr>
          <w:rFonts w:ascii="Times New Roman" w:hAnsi="Times New Roman"/>
        </w:rPr>
        <w:t>charakteristik</w:t>
      </w:r>
      <w:r>
        <w:rPr>
          <w:rFonts w:ascii="Times New Roman" w:hAnsi="Times New Roman"/>
        </w:rPr>
        <w:t>e</w:t>
      </w:r>
      <w:r w:rsidRPr="004833EB">
        <w:rPr>
          <w:rFonts w:ascii="Times New Roman" w:hAnsi="Times New Roman"/>
        </w:rPr>
        <w:t xml:space="preserve"> orgánov a</w:t>
      </w:r>
      <w:r>
        <w:rPr>
          <w:rFonts w:ascii="Times New Roman" w:hAnsi="Times New Roman"/>
        </w:rPr>
        <w:t xml:space="preserve"> charakteristike </w:t>
      </w:r>
      <w:r w:rsidRPr="004833EB">
        <w:rPr>
          <w:rFonts w:ascii="Times New Roman" w:hAnsi="Times New Roman"/>
        </w:rPr>
        <w:t>darc</w:t>
      </w:r>
      <w:r>
        <w:rPr>
          <w:rFonts w:ascii="Times New Roman" w:hAnsi="Times New Roman"/>
        </w:rPr>
        <w:t xml:space="preserve">u ustanoví ministerstvo zdravotníctva všeobecne záväzným právnym </w:t>
      </w:r>
      <w:r w:rsidRPr="00615A61">
        <w:rPr>
          <w:rFonts w:ascii="Times New Roman" w:hAnsi="Times New Roman"/>
        </w:rPr>
        <w:t>predpisom; o transplantácii orgánu možno uvažovať, ak prevažujú očakávané prínosy pr</w:t>
      </w:r>
      <w:r w:rsidRPr="004F174C">
        <w:rPr>
          <w:rFonts w:ascii="Times New Roman" w:hAnsi="Times New Roman"/>
        </w:rPr>
        <w:t xml:space="preserve">e príjemcu nad rizikom, </w:t>
      </w:r>
      <w:r>
        <w:rPr>
          <w:rFonts w:ascii="Times New Roman" w:hAnsi="Times New Roman"/>
        </w:rPr>
        <w:t>ktoré predstavujú neúplné údaje</w:t>
      </w:r>
      <w:r w:rsidRPr="00342C11">
        <w:rPr>
          <w:rFonts w:ascii="Times New Roman" w:hAnsi="Times New Roman"/>
        </w:rPr>
        <w:t xml:space="preserve"> </w:t>
      </w:r>
      <w:r>
        <w:rPr>
          <w:rFonts w:ascii="Times New Roman" w:hAnsi="Times New Roman"/>
        </w:rPr>
        <w:t xml:space="preserve">o </w:t>
      </w:r>
      <w:r w:rsidRPr="004833EB">
        <w:rPr>
          <w:rFonts w:ascii="Times New Roman" w:hAnsi="Times New Roman"/>
        </w:rPr>
        <w:t>charakteristik</w:t>
      </w:r>
      <w:r>
        <w:rPr>
          <w:rFonts w:ascii="Times New Roman" w:hAnsi="Times New Roman"/>
        </w:rPr>
        <w:t>e</w:t>
      </w:r>
      <w:r w:rsidRPr="004833EB">
        <w:rPr>
          <w:rFonts w:ascii="Times New Roman" w:hAnsi="Times New Roman"/>
        </w:rPr>
        <w:t xml:space="preserve"> orgánov a</w:t>
      </w:r>
      <w:r>
        <w:rPr>
          <w:rFonts w:ascii="Times New Roman" w:hAnsi="Times New Roman"/>
        </w:rPr>
        <w:t xml:space="preserve"> charakteristike </w:t>
      </w:r>
      <w:r w:rsidRPr="004833EB">
        <w:rPr>
          <w:rFonts w:ascii="Times New Roman" w:hAnsi="Times New Roman"/>
        </w:rPr>
        <w:t>darc</w:t>
      </w:r>
      <w:r>
        <w:rPr>
          <w:rFonts w:ascii="Times New Roman" w:hAnsi="Times New Roman"/>
        </w:rPr>
        <w:t>u,</w:t>
      </w:r>
    </w:p>
    <w:p w:rsidR="00571487" w:rsidP="00571487">
      <w:pPr>
        <w:pStyle w:val="ListParagraph"/>
        <w:numPr>
          <w:numId w:val="7"/>
        </w:numPr>
        <w:tabs>
          <w:tab w:val="left" w:pos="0"/>
          <w:tab w:val="left" w:pos="426"/>
        </w:tabs>
        <w:bidi w:val="0"/>
        <w:ind w:right="23"/>
        <w:rPr>
          <w:rFonts w:ascii="Times New Roman" w:hAnsi="Times New Roman"/>
        </w:rPr>
      </w:pPr>
      <w:r>
        <w:rPr>
          <w:rFonts w:ascii="Times New Roman" w:hAnsi="Times New Roman"/>
        </w:rPr>
        <w:t>overiť pred transplantáciou, či je charakteristika orgánu a darcu kompletná, či boli zachované podmienky konzervácie a distribúcie orgánu,</w:t>
      </w:r>
    </w:p>
    <w:p w:rsidR="00571487" w:rsidRPr="009B2923" w:rsidP="00571487">
      <w:pPr>
        <w:pStyle w:val="ListParagraph"/>
        <w:numPr>
          <w:numId w:val="7"/>
        </w:numPr>
        <w:tabs>
          <w:tab w:val="left" w:pos="0"/>
          <w:tab w:val="left" w:pos="426"/>
        </w:tabs>
        <w:bidi w:val="0"/>
        <w:ind w:right="23"/>
        <w:rPr>
          <w:rFonts w:ascii="Times New Roman" w:hAnsi="Times New Roman"/>
        </w:rPr>
      </w:pPr>
      <w:r>
        <w:rPr>
          <w:rFonts w:ascii="Times New Roman" w:hAnsi="Times New Roman"/>
        </w:rPr>
        <w:t>vytvoriť</w:t>
      </w:r>
      <w:r w:rsidRPr="009B2923">
        <w:rPr>
          <w:rFonts w:ascii="Times New Roman" w:hAnsi="Times New Roman"/>
        </w:rPr>
        <w:t xml:space="preserve"> pracovné postupy </w:t>
      </w:r>
      <w:r>
        <w:rPr>
          <w:rFonts w:ascii="Times New Roman" w:hAnsi="Times New Roman"/>
        </w:rPr>
        <w:t>pri</w:t>
      </w:r>
    </w:p>
    <w:p w:rsidR="00571487" w:rsidRPr="009B2923" w:rsidP="00571487">
      <w:pPr>
        <w:pStyle w:val="ListParagraph"/>
        <w:numPr>
          <w:numId w:val="21"/>
        </w:numPr>
        <w:tabs>
          <w:tab w:val="left" w:pos="0"/>
          <w:tab w:val="left" w:pos="426"/>
        </w:tabs>
        <w:bidi w:val="0"/>
        <w:ind w:right="23"/>
        <w:rPr>
          <w:rFonts w:ascii="Times New Roman" w:hAnsi="Times New Roman"/>
        </w:rPr>
      </w:pPr>
      <w:r w:rsidRPr="009B2923">
        <w:rPr>
          <w:rFonts w:ascii="Times New Roman" w:hAnsi="Times New Roman"/>
        </w:rPr>
        <w:t>overen</w:t>
      </w:r>
      <w:r>
        <w:rPr>
          <w:rFonts w:ascii="Times New Roman" w:hAnsi="Times New Roman"/>
        </w:rPr>
        <w:t>í</w:t>
      </w:r>
      <w:r w:rsidRPr="009B2923">
        <w:rPr>
          <w:rFonts w:ascii="Times New Roman" w:hAnsi="Times New Roman"/>
        </w:rPr>
        <w:t xml:space="preserve"> identity darcu, </w:t>
      </w:r>
    </w:p>
    <w:p w:rsidR="00571487" w:rsidP="00571487">
      <w:pPr>
        <w:pStyle w:val="ListParagraph"/>
        <w:numPr>
          <w:numId w:val="21"/>
        </w:numPr>
        <w:tabs>
          <w:tab w:val="left" w:pos="0"/>
          <w:tab w:val="left" w:pos="426"/>
        </w:tabs>
        <w:bidi w:val="0"/>
        <w:ind w:right="23"/>
        <w:rPr>
          <w:rFonts w:ascii="Times New Roman" w:hAnsi="Times New Roman"/>
        </w:rPr>
      </w:pPr>
      <w:r w:rsidRPr="009B2923">
        <w:rPr>
          <w:rFonts w:ascii="Times New Roman" w:hAnsi="Times New Roman"/>
        </w:rPr>
        <w:t>overen</w:t>
      </w:r>
      <w:r>
        <w:rPr>
          <w:rFonts w:ascii="Times New Roman" w:hAnsi="Times New Roman"/>
        </w:rPr>
        <w:t xml:space="preserve">í </w:t>
      </w:r>
      <w:r w:rsidRPr="009B2923">
        <w:rPr>
          <w:rFonts w:ascii="Times New Roman" w:hAnsi="Times New Roman"/>
        </w:rPr>
        <w:t>údajov o vyjadrení nesúhlasu s darovaním orgánov,</w:t>
      </w:r>
    </w:p>
    <w:p w:rsidR="00571487" w:rsidP="00571487">
      <w:pPr>
        <w:pStyle w:val="ListParagraph"/>
        <w:numPr>
          <w:numId w:val="21"/>
        </w:numPr>
        <w:tabs>
          <w:tab w:val="left" w:pos="0"/>
          <w:tab w:val="left" w:pos="426"/>
        </w:tabs>
        <w:bidi w:val="0"/>
        <w:ind w:right="23"/>
        <w:rPr>
          <w:rFonts w:ascii="Times New Roman" w:hAnsi="Times New Roman"/>
        </w:rPr>
      </w:pPr>
      <w:r w:rsidRPr="009B2923">
        <w:rPr>
          <w:rFonts w:ascii="Times New Roman" w:hAnsi="Times New Roman"/>
        </w:rPr>
        <w:t>overen</w:t>
      </w:r>
      <w:r>
        <w:rPr>
          <w:rFonts w:ascii="Times New Roman" w:hAnsi="Times New Roman"/>
        </w:rPr>
        <w:t>í</w:t>
      </w:r>
      <w:r w:rsidRPr="009B2923">
        <w:rPr>
          <w:rFonts w:ascii="Times New Roman" w:hAnsi="Times New Roman"/>
        </w:rPr>
        <w:t xml:space="preserve"> kompletnosti </w:t>
      </w:r>
      <w:r w:rsidRPr="009A7115">
        <w:rPr>
          <w:rFonts w:ascii="Times New Roman" w:hAnsi="Times New Roman"/>
        </w:rPr>
        <w:t>charakteristiky orgánu a</w:t>
      </w:r>
      <w:r>
        <w:rPr>
          <w:rFonts w:ascii="Times New Roman" w:hAnsi="Times New Roman"/>
        </w:rPr>
        <w:t xml:space="preserve"> charakteristiky </w:t>
      </w:r>
      <w:r w:rsidRPr="009A7115">
        <w:rPr>
          <w:rFonts w:ascii="Times New Roman" w:hAnsi="Times New Roman"/>
        </w:rPr>
        <w:t>darcu</w:t>
      </w:r>
      <w:r>
        <w:rPr>
          <w:rFonts w:ascii="Times New Roman" w:hAnsi="Times New Roman"/>
        </w:rPr>
        <w:t>,</w:t>
      </w:r>
    </w:p>
    <w:p w:rsidR="00571487" w:rsidRPr="00893FF8" w:rsidP="00571487">
      <w:pPr>
        <w:pStyle w:val="ListParagraph"/>
        <w:numPr>
          <w:numId w:val="21"/>
        </w:numPr>
        <w:tabs>
          <w:tab w:val="left" w:pos="0"/>
          <w:tab w:val="left" w:pos="426"/>
        </w:tabs>
        <w:bidi w:val="0"/>
        <w:ind w:right="23"/>
        <w:rPr>
          <w:rFonts w:ascii="Times New Roman" w:hAnsi="Times New Roman"/>
        </w:rPr>
      </w:pPr>
      <w:r w:rsidRPr="003A433D">
        <w:rPr>
          <w:rFonts w:ascii="Times New Roman" w:hAnsi="Times New Roman"/>
        </w:rPr>
        <w:t xml:space="preserve">zabezpečovaní včasného prísunu </w:t>
      </w:r>
      <w:r>
        <w:rPr>
          <w:rFonts w:ascii="Times New Roman" w:hAnsi="Times New Roman"/>
        </w:rPr>
        <w:t>údajov</w:t>
      </w:r>
      <w:r w:rsidRPr="003A433D">
        <w:rPr>
          <w:rFonts w:ascii="Times New Roman" w:hAnsi="Times New Roman"/>
        </w:rPr>
        <w:t xml:space="preserve"> o charakteristike orgánu a</w:t>
      </w:r>
      <w:r>
        <w:rPr>
          <w:rFonts w:ascii="Times New Roman" w:hAnsi="Times New Roman"/>
        </w:rPr>
        <w:t xml:space="preserve"> charakteristike </w:t>
      </w:r>
      <w:r w:rsidRPr="00893FF8">
        <w:rPr>
          <w:rFonts w:ascii="Times New Roman" w:hAnsi="Times New Roman"/>
        </w:rPr>
        <w:t>darcu do transplantačného centra,</w:t>
      </w:r>
    </w:p>
    <w:p w:rsidR="00571487" w:rsidRPr="00893FF8" w:rsidP="00571487">
      <w:pPr>
        <w:pStyle w:val="ListParagraph"/>
        <w:numPr>
          <w:numId w:val="21"/>
        </w:numPr>
        <w:tabs>
          <w:tab w:val="left" w:pos="0"/>
          <w:tab w:val="left" w:pos="426"/>
        </w:tabs>
        <w:bidi w:val="0"/>
        <w:ind w:right="23"/>
        <w:rPr>
          <w:rFonts w:ascii="Times New Roman" w:hAnsi="Times New Roman"/>
        </w:rPr>
      </w:pPr>
      <w:r>
        <w:rPr>
          <w:rFonts w:ascii="Times New Roman" w:hAnsi="Times New Roman"/>
        </w:rPr>
        <w:t>odbere, konzervácii a</w:t>
      </w:r>
      <w:r w:rsidRPr="00893FF8">
        <w:rPr>
          <w:rFonts w:ascii="Times New Roman" w:hAnsi="Times New Roman"/>
        </w:rPr>
        <w:t xml:space="preserve"> balení orgánov,</w:t>
      </w:r>
    </w:p>
    <w:p w:rsidR="00571487" w:rsidRPr="00893FF8" w:rsidP="00571487">
      <w:pPr>
        <w:pStyle w:val="ListParagraph"/>
        <w:numPr>
          <w:numId w:val="21"/>
        </w:numPr>
        <w:tabs>
          <w:tab w:val="left" w:pos="0"/>
          <w:tab w:val="left" w:pos="426"/>
        </w:tabs>
        <w:bidi w:val="0"/>
        <w:ind w:right="23"/>
        <w:rPr>
          <w:rFonts w:ascii="Times New Roman" w:hAnsi="Times New Roman"/>
        </w:rPr>
      </w:pPr>
      <w:r w:rsidRPr="00893FF8">
        <w:rPr>
          <w:rFonts w:ascii="Times New Roman" w:hAnsi="Times New Roman"/>
        </w:rPr>
        <w:t>distribúcii orgánov, zamerané najmä na zabezpečenie neporušenosti orgánu pri distribúcii a vhodnej doby distribúcie,</w:t>
      </w:r>
    </w:p>
    <w:p w:rsidR="00571487" w:rsidP="00571487">
      <w:pPr>
        <w:pStyle w:val="ListParagraph"/>
        <w:numPr>
          <w:numId w:val="21"/>
        </w:numPr>
        <w:tabs>
          <w:tab w:val="left" w:pos="0"/>
          <w:tab w:val="left" w:pos="426"/>
        </w:tabs>
        <w:bidi w:val="0"/>
        <w:ind w:right="23"/>
        <w:rPr>
          <w:rFonts w:ascii="Times New Roman" w:hAnsi="Times New Roman"/>
        </w:rPr>
      </w:pPr>
      <w:r w:rsidRPr="00893FF8">
        <w:rPr>
          <w:rFonts w:ascii="Times New Roman" w:hAnsi="Times New Roman"/>
        </w:rPr>
        <w:t>zabezpečovaní</w:t>
      </w:r>
      <w:r w:rsidRPr="009B2923">
        <w:rPr>
          <w:rFonts w:ascii="Times New Roman" w:hAnsi="Times New Roman"/>
        </w:rPr>
        <w:t xml:space="preserve"> vysledovateľnosti pri zachovaní ustanovení na ochranu osobných údajov a</w:t>
      </w:r>
      <w:r>
        <w:rPr>
          <w:rFonts w:ascii="Times New Roman" w:hAnsi="Times New Roman"/>
        </w:rPr>
        <w:t> </w:t>
      </w:r>
      <w:r w:rsidRPr="009B2923">
        <w:rPr>
          <w:rFonts w:ascii="Times New Roman" w:hAnsi="Times New Roman"/>
        </w:rPr>
        <w:t>dôvernosti</w:t>
      </w:r>
      <w:r>
        <w:rPr>
          <w:rFonts w:ascii="Times New Roman" w:hAnsi="Times New Roman"/>
        </w:rPr>
        <w:t>,</w:t>
      </w:r>
    </w:p>
    <w:p w:rsidR="00571487" w:rsidP="00571487">
      <w:pPr>
        <w:pStyle w:val="ListParagraph"/>
        <w:numPr>
          <w:numId w:val="21"/>
        </w:numPr>
        <w:tabs>
          <w:tab w:val="left" w:pos="0"/>
          <w:tab w:val="left" w:pos="426"/>
        </w:tabs>
        <w:bidi w:val="0"/>
        <w:ind w:right="23"/>
        <w:rPr>
          <w:rFonts w:ascii="Times New Roman" w:hAnsi="Times New Roman"/>
        </w:rPr>
      </w:pPr>
      <w:r>
        <w:rPr>
          <w:rFonts w:ascii="Times New Roman" w:hAnsi="Times New Roman"/>
        </w:rPr>
        <w:t xml:space="preserve">presnom, rýchlom a overiteľnom </w:t>
      </w:r>
      <w:r w:rsidRPr="009B2923">
        <w:rPr>
          <w:rFonts w:ascii="Times New Roman" w:hAnsi="Times New Roman"/>
        </w:rPr>
        <w:t>hlásen</w:t>
      </w:r>
      <w:r>
        <w:rPr>
          <w:rFonts w:ascii="Times New Roman" w:hAnsi="Times New Roman"/>
        </w:rPr>
        <w:t>í</w:t>
      </w:r>
      <w:r w:rsidRPr="009B2923">
        <w:rPr>
          <w:rFonts w:ascii="Times New Roman" w:hAnsi="Times New Roman"/>
        </w:rPr>
        <w:t xml:space="preserve"> závažných nežiaducich udalostí a reakcií</w:t>
      </w:r>
      <w:r>
        <w:rPr>
          <w:rFonts w:ascii="Times New Roman" w:hAnsi="Times New Roman"/>
        </w:rPr>
        <w:t>,</w:t>
      </w:r>
    </w:p>
    <w:p w:rsidR="00571487" w:rsidRPr="009B2923" w:rsidP="00571487">
      <w:pPr>
        <w:pStyle w:val="ListParagraph"/>
        <w:numPr>
          <w:numId w:val="21"/>
        </w:numPr>
        <w:tabs>
          <w:tab w:val="left" w:pos="0"/>
          <w:tab w:val="left" w:pos="426"/>
        </w:tabs>
        <w:bidi w:val="0"/>
        <w:ind w:right="23"/>
        <w:rPr>
          <w:rFonts w:ascii="Times New Roman" w:hAnsi="Times New Roman"/>
        </w:rPr>
      </w:pPr>
      <w:r>
        <w:rPr>
          <w:rFonts w:ascii="Times New Roman" w:hAnsi="Times New Roman"/>
        </w:rPr>
        <w:t>pri r</w:t>
      </w:r>
      <w:r w:rsidRPr="009B2923">
        <w:rPr>
          <w:rFonts w:ascii="Times New Roman" w:hAnsi="Times New Roman"/>
        </w:rPr>
        <w:t>iaden</w:t>
      </w:r>
      <w:r>
        <w:rPr>
          <w:rFonts w:ascii="Times New Roman" w:hAnsi="Times New Roman"/>
        </w:rPr>
        <w:t>í</w:t>
      </w:r>
      <w:r w:rsidRPr="009B2923">
        <w:rPr>
          <w:rFonts w:ascii="Times New Roman" w:hAnsi="Times New Roman"/>
        </w:rPr>
        <w:t xml:space="preserve"> závažných nežiaducich udalostí a</w:t>
      </w:r>
      <w:r>
        <w:rPr>
          <w:rFonts w:ascii="Times New Roman" w:hAnsi="Times New Roman"/>
        </w:rPr>
        <w:t> </w:t>
      </w:r>
      <w:r w:rsidRPr="009B2923">
        <w:rPr>
          <w:rFonts w:ascii="Times New Roman" w:hAnsi="Times New Roman"/>
        </w:rPr>
        <w:t>reakcií</w:t>
      </w:r>
      <w:r>
        <w:rPr>
          <w:rFonts w:ascii="Times New Roman" w:hAnsi="Times New Roman"/>
        </w:rPr>
        <w:t>.</w:t>
      </w:r>
    </w:p>
    <w:p w:rsidR="00571487" w:rsidP="00571487">
      <w:pPr>
        <w:tabs>
          <w:tab w:val="left" w:pos="426"/>
          <w:tab w:val="left" w:pos="567"/>
        </w:tabs>
        <w:bidi w:val="0"/>
        <w:rPr>
          <w:rFonts w:ascii="Times New Roman" w:hAnsi="Times New Roman"/>
        </w:rPr>
      </w:pPr>
    </w:p>
    <w:p w:rsidR="00571487" w:rsidP="00571487">
      <w:pPr>
        <w:tabs>
          <w:tab w:val="left" w:pos="426"/>
          <w:tab w:val="left" w:pos="567"/>
        </w:tabs>
        <w:bidi w:val="0"/>
        <w:rPr>
          <w:rFonts w:ascii="Times New Roman" w:hAnsi="Times New Roman"/>
        </w:rPr>
      </w:pPr>
      <w:r>
        <w:rPr>
          <w:rFonts w:ascii="Times New Roman" w:hAnsi="Times New Roman"/>
        </w:rPr>
        <w:tab/>
      </w:r>
      <w:r w:rsidRPr="00221E1B">
        <w:rPr>
          <w:rFonts w:ascii="Times New Roman" w:hAnsi="Times New Roman"/>
        </w:rPr>
        <w:t xml:space="preserve">(2) Poskytovateľ podľa § 35 ods. </w:t>
      </w:r>
      <w:r>
        <w:rPr>
          <w:rFonts w:ascii="Times New Roman" w:hAnsi="Times New Roman"/>
        </w:rPr>
        <w:t>1</w:t>
      </w:r>
      <w:r w:rsidRPr="00221E1B">
        <w:rPr>
          <w:rFonts w:ascii="Times New Roman" w:hAnsi="Times New Roman"/>
        </w:rPr>
        <w:t xml:space="preserve"> je povinný</w:t>
      </w:r>
    </w:p>
    <w:p w:rsidR="00571487" w:rsidP="00571487">
      <w:pPr>
        <w:tabs>
          <w:tab w:val="left" w:pos="426"/>
          <w:tab w:val="left" w:pos="567"/>
        </w:tabs>
        <w:bidi w:val="0"/>
        <w:rPr>
          <w:rFonts w:ascii="Times New Roman" w:hAnsi="Times New Roman"/>
          <w:vertAlign w:val="superscript"/>
        </w:rPr>
      </w:pPr>
      <w:r>
        <w:rPr>
          <w:rFonts w:ascii="Times New Roman" w:hAnsi="Times New Roman"/>
        </w:rPr>
        <w:t xml:space="preserve">a) </w:t>
      </w:r>
      <w:r w:rsidRPr="00221E1B">
        <w:rPr>
          <w:rFonts w:ascii="Times New Roman" w:hAnsi="Times New Roman"/>
        </w:rPr>
        <w:t xml:space="preserve"> </w:t>
      </w:r>
      <w:r>
        <w:rPr>
          <w:rFonts w:ascii="Times New Roman" w:hAnsi="Times New Roman"/>
        </w:rPr>
        <w:t>vykonávať</w:t>
      </w:r>
      <w:r w:rsidRPr="00221E1B">
        <w:rPr>
          <w:rFonts w:ascii="Times New Roman" w:hAnsi="Times New Roman"/>
        </w:rPr>
        <w:t xml:space="preserve"> v rámci systému vnútornej kontroly </w:t>
      </w:r>
      <w:r w:rsidRPr="00FE3223">
        <w:rPr>
          <w:rFonts w:ascii="Times New Roman" w:hAnsi="Times New Roman"/>
        </w:rPr>
        <w:t>primerané kontrolné opatrenia tak, aby prevádzkovanie činností prebiehalo v súlade s týmto zákonom a za podmienok ust</w:t>
      </w:r>
      <w:r>
        <w:rPr>
          <w:rFonts w:ascii="Times New Roman" w:hAnsi="Times New Roman"/>
        </w:rPr>
        <w:t>anovených v osobitnom predpise,</w:t>
      </w:r>
      <w:r w:rsidRPr="00931511">
        <w:rPr>
          <w:rFonts w:ascii="Times New Roman" w:hAnsi="Times New Roman"/>
          <w:vertAlign w:val="superscript"/>
        </w:rPr>
        <w:t>4)</w:t>
      </w:r>
    </w:p>
    <w:p w:rsidR="00571487" w:rsidRPr="00733AE0" w:rsidP="00571487">
      <w:pPr>
        <w:tabs>
          <w:tab w:val="left" w:pos="426"/>
          <w:tab w:val="left" w:pos="567"/>
        </w:tabs>
        <w:bidi w:val="0"/>
        <w:rPr>
          <w:rFonts w:ascii="Times New Roman" w:hAnsi="Times New Roman"/>
        </w:rPr>
      </w:pPr>
      <w:r>
        <w:rPr>
          <w:rFonts w:ascii="Times New Roman" w:hAnsi="Times New Roman"/>
        </w:rPr>
        <w:t xml:space="preserve">b) </w:t>
      </w:r>
      <w:r w:rsidRPr="00FE3223">
        <w:rPr>
          <w:rFonts w:ascii="Times New Roman" w:hAnsi="Times New Roman"/>
        </w:rPr>
        <w:t>sprístupniť všetky dokumenty týkajúce sa systému kvality pre prípad kontroly vykonávanej ministerstvom zdravotníctva alebo úradom pre dohľad.</w:t>
      </w:r>
    </w:p>
    <w:p w:rsidR="00571487" w:rsidRPr="00FE3223" w:rsidP="00571487">
      <w:pPr>
        <w:tabs>
          <w:tab w:val="left" w:pos="426"/>
        </w:tabs>
        <w:bidi w:val="0"/>
        <w:rPr>
          <w:rFonts w:ascii="Times New Roman" w:hAnsi="Times New Roman"/>
        </w:rPr>
      </w:pPr>
    </w:p>
    <w:p w:rsidR="00571487" w:rsidP="00571487">
      <w:pPr>
        <w:tabs>
          <w:tab w:val="left" w:pos="426"/>
        </w:tabs>
        <w:bidi w:val="0"/>
        <w:rPr>
          <w:rFonts w:ascii="Times New Roman" w:hAnsi="Times New Roman"/>
        </w:rPr>
      </w:pPr>
      <w:r w:rsidRPr="00FE3223">
        <w:rPr>
          <w:rFonts w:ascii="Times New Roman" w:hAnsi="Times New Roman"/>
        </w:rPr>
        <w:t xml:space="preserve"> </w:t>
        <w:tab/>
      </w:r>
      <w:r>
        <w:rPr>
          <w:rFonts w:ascii="Times New Roman" w:hAnsi="Times New Roman"/>
        </w:rPr>
        <w:t>(3) Poskytovateľ</w:t>
      </w:r>
      <w:r w:rsidRPr="00FE3223">
        <w:rPr>
          <w:rFonts w:ascii="Times New Roman" w:hAnsi="Times New Roman"/>
        </w:rPr>
        <w:t>, ktorý vykonáva dovoz orgánov z tretích krajín</w:t>
      </w:r>
      <w:r>
        <w:rPr>
          <w:rFonts w:ascii="Times New Roman" w:hAnsi="Times New Roman"/>
        </w:rPr>
        <w:t xml:space="preserve"> alebo vývoz orgánov do tretích krajín</w:t>
      </w:r>
      <w:r w:rsidRPr="00FE3223">
        <w:rPr>
          <w:rFonts w:ascii="Times New Roman" w:hAnsi="Times New Roman"/>
        </w:rPr>
        <w:t>, musí mať povolenie na tento druh činn</w:t>
      </w:r>
      <w:r>
        <w:rPr>
          <w:rFonts w:ascii="Times New Roman" w:hAnsi="Times New Roman"/>
        </w:rPr>
        <w:t>osti podľa osobitného predpisu</w:t>
      </w:r>
      <w:r w:rsidRPr="00931511">
        <w:rPr>
          <w:rFonts w:ascii="Times New Roman" w:hAnsi="Times New Roman"/>
          <w:vertAlign w:val="superscript"/>
        </w:rPr>
        <w:t>4</w:t>
      </w:r>
      <w:r>
        <w:rPr>
          <w:rFonts w:ascii="Times New Roman" w:hAnsi="Times New Roman"/>
          <w:vertAlign w:val="superscript"/>
        </w:rPr>
        <w:t>1a</w:t>
      </w:r>
      <w:r w:rsidRPr="00931511">
        <w:rPr>
          <w:rFonts w:ascii="Times New Roman" w:hAnsi="Times New Roman"/>
          <w:vertAlign w:val="superscript"/>
        </w:rPr>
        <w:t>)</w:t>
      </w:r>
      <w:r>
        <w:rPr>
          <w:rFonts w:ascii="Times New Roman" w:hAnsi="Times New Roman"/>
          <w:vertAlign w:val="superscript"/>
        </w:rPr>
        <w:t xml:space="preserve"> </w:t>
      </w:r>
      <w:r>
        <w:rPr>
          <w:rFonts w:ascii="Times New Roman" w:hAnsi="Times New Roman"/>
        </w:rPr>
        <w:t>a  súhlas národnej transplantačnej organizácie.</w:t>
      </w:r>
    </w:p>
    <w:p w:rsidR="00571487" w:rsidRPr="00FE3223" w:rsidP="00571487">
      <w:pPr>
        <w:tabs>
          <w:tab w:val="left" w:pos="426"/>
        </w:tabs>
        <w:bidi w:val="0"/>
        <w:rPr>
          <w:rFonts w:ascii="Times New Roman" w:hAnsi="Times New Roman"/>
        </w:rPr>
      </w:pPr>
      <w:r>
        <w:rPr>
          <w:rFonts w:ascii="Times New Roman" w:hAnsi="Times New Roman"/>
        </w:rPr>
        <w:tab/>
      </w:r>
    </w:p>
    <w:p w:rsidR="00571487" w:rsidRPr="00FE3223" w:rsidP="00571487">
      <w:pPr>
        <w:bidi w:val="0"/>
        <w:jc w:val="center"/>
        <w:rPr>
          <w:rFonts w:ascii="Times New Roman" w:hAnsi="Times New Roman"/>
        </w:rPr>
      </w:pPr>
      <w:r w:rsidRPr="00FE3223">
        <w:rPr>
          <w:rFonts w:ascii="Times New Roman" w:hAnsi="Times New Roman"/>
        </w:rPr>
        <w:t>§ 39f</w:t>
      </w:r>
    </w:p>
    <w:p w:rsidR="00571487" w:rsidRPr="00FE3223" w:rsidP="00571487">
      <w:pPr>
        <w:bidi w:val="0"/>
        <w:jc w:val="center"/>
        <w:rPr>
          <w:rFonts w:ascii="Times New Roman" w:hAnsi="Times New Roman"/>
        </w:rPr>
      </w:pPr>
    </w:p>
    <w:p w:rsidR="00571487" w:rsidP="00571487">
      <w:pPr>
        <w:pStyle w:val="ListParagraph"/>
        <w:numPr>
          <w:numId w:val="2"/>
        </w:numPr>
        <w:tabs>
          <w:tab w:val="left" w:pos="1134"/>
        </w:tabs>
        <w:bidi w:val="0"/>
        <w:ind w:left="0" w:firstLine="705"/>
        <w:rPr>
          <w:rFonts w:ascii="Times New Roman" w:hAnsi="Times New Roman"/>
        </w:rPr>
      </w:pPr>
      <w:r>
        <w:rPr>
          <w:rFonts w:ascii="Times New Roman" w:hAnsi="Times New Roman"/>
        </w:rPr>
        <w:t>Poskytovateľ podľa § 35 ods. 1</w:t>
      </w:r>
      <w:r w:rsidRPr="00FE3223">
        <w:rPr>
          <w:rFonts w:ascii="Times New Roman" w:hAnsi="Times New Roman"/>
        </w:rPr>
        <w:t xml:space="preserve"> je povinný</w:t>
      </w:r>
    </w:p>
    <w:p w:rsidR="00571487" w:rsidRPr="00FE3223" w:rsidP="00571487">
      <w:pPr>
        <w:pStyle w:val="ListParagraph"/>
        <w:numPr>
          <w:numId w:val="3"/>
        </w:numPr>
        <w:tabs>
          <w:tab w:val="left" w:pos="1134"/>
        </w:tabs>
        <w:bidi w:val="0"/>
        <w:rPr>
          <w:rFonts w:ascii="Times New Roman" w:hAnsi="Times New Roman"/>
        </w:rPr>
      </w:pPr>
      <w:r w:rsidRPr="00FE3223">
        <w:rPr>
          <w:rFonts w:ascii="Times New Roman" w:hAnsi="Times New Roman"/>
        </w:rPr>
        <w:t>viesť evidenciu o svojich činnostiach</w:t>
      </w:r>
      <w:r>
        <w:rPr>
          <w:rFonts w:ascii="Times New Roman" w:hAnsi="Times New Roman"/>
        </w:rPr>
        <w:t xml:space="preserve"> a to údaje o</w:t>
      </w:r>
    </w:p>
    <w:p w:rsidR="00571487" w:rsidRPr="00FE3223" w:rsidP="00571487">
      <w:pPr>
        <w:pStyle w:val="ListParagraph"/>
        <w:numPr>
          <w:numId w:val="29"/>
        </w:numPr>
        <w:bidi w:val="0"/>
        <w:rPr>
          <w:rFonts w:ascii="Times New Roman" w:hAnsi="Times New Roman"/>
        </w:rPr>
      </w:pPr>
      <w:r w:rsidRPr="00FE3223">
        <w:rPr>
          <w:rFonts w:ascii="Times New Roman" w:hAnsi="Times New Roman"/>
        </w:rPr>
        <w:t>type a množstve odobratých a distribuovaných orgánov,</w:t>
      </w:r>
    </w:p>
    <w:p w:rsidR="00571487" w:rsidRPr="00FE3223" w:rsidP="00571487">
      <w:pPr>
        <w:pStyle w:val="ListParagraph"/>
        <w:numPr>
          <w:numId w:val="29"/>
        </w:numPr>
        <w:bidi w:val="0"/>
        <w:ind w:left="426" w:hanging="426"/>
        <w:rPr>
          <w:rFonts w:ascii="Times New Roman" w:hAnsi="Times New Roman"/>
        </w:rPr>
      </w:pPr>
      <w:r w:rsidRPr="00FE3223">
        <w:rPr>
          <w:rFonts w:ascii="Times New Roman" w:hAnsi="Times New Roman"/>
        </w:rPr>
        <w:t xml:space="preserve">prijatí </w:t>
      </w:r>
      <w:r w:rsidRPr="00747BE8">
        <w:rPr>
          <w:rFonts w:ascii="Times New Roman" w:hAnsi="Times New Roman"/>
        </w:rPr>
        <w:t>alebo</w:t>
      </w:r>
      <w:r w:rsidRPr="00FE3223">
        <w:rPr>
          <w:rFonts w:ascii="Times New Roman" w:hAnsi="Times New Roman"/>
        </w:rPr>
        <w:t xml:space="preserve"> odmietnutí orgánu, </w:t>
      </w:r>
    </w:p>
    <w:p w:rsidR="00571487" w:rsidRPr="00FE3223" w:rsidP="00571487">
      <w:pPr>
        <w:pStyle w:val="ListParagraph"/>
        <w:numPr>
          <w:numId w:val="29"/>
        </w:numPr>
        <w:bidi w:val="0"/>
        <w:ind w:left="426" w:hanging="426"/>
        <w:rPr>
          <w:rFonts w:ascii="Times New Roman" w:hAnsi="Times New Roman"/>
        </w:rPr>
      </w:pPr>
      <w:r w:rsidRPr="00FE3223">
        <w:rPr>
          <w:rFonts w:ascii="Times New Roman" w:hAnsi="Times New Roman"/>
        </w:rPr>
        <w:t>prijatí al</w:t>
      </w:r>
      <w:r>
        <w:rPr>
          <w:rFonts w:ascii="Times New Roman" w:hAnsi="Times New Roman"/>
        </w:rPr>
        <w:t>ebo odmietnutí orgánu príjemcom,</w:t>
      </w:r>
      <w:r w:rsidRPr="00FE3223">
        <w:rPr>
          <w:rFonts w:ascii="Times New Roman" w:hAnsi="Times New Roman"/>
        </w:rPr>
        <w:t xml:space="preserve"> </w:t>
      </w:r>
    </w:p>
    <w:p w:rsidR="00571487" w:rsidP="00571487">
      <w:pPr>
        <w:pStyle w:val="ListParagraph"/>
        <w:numPr>
          <w:numId w:val="29"/>
        </w:numPr>
        <w:bidi w:val="0"/>
        <w:ind w:left="426" w:hanging="426"/>
        <w:rPr>
          <w:rFonts w:ascii="Times New Roman" w:hAnsi="Times New Roman"/>
        </w:rPr>
      </w:pPr>
      <w:r w:rsidRPr="00FE3223">
        <w:rPr>
          <w:rFonts w:ascii="Times New Roman" w:hAnsi="Times New Roman"/>
        </w:rPr>
        <w:t>likvidácii orgánu nevhodného</w:t>
      </w:r>
      <w:r>
        <w:rPr>
          <w:rFonts w:ascii="Times New Roman" w:hAnsi="Times New Roman"/>
        </w:rPr>
        <w:t xml:space="preserve"> na transplantáciu,</w:t>
      </w:r>
    </w:p>
    <w:p w:rsidR="00571487" w:rsidP="00571487">
      <w:pPr>
        <w:pStyle w:val="ListParagraph"/>
        <w:numPr>
          <w:numId w:val="3"/>
        </w:numPr>
        <w:bidi w:val="0"/>
        <w:rPr>
          <w:rFonts w:ascii="Times New Roman" w:hAnsi="Times New Roman"/>
        </w:rPr>
      </w:pPr>
      <w:r w:rsidRPr="00FE3223">
        <w:rPr>
          <w:rFonts w:ascii="Times New Roman" w:hAnsi="Times New Roman"/>
        </w:rPr>
        <w:t>viesť</w:t>
      </w:r>
      <w:r w:rsidRPr="004833EB">
        <w:rPr>
          <w:rFonts w:ascii="Times New Roman" w:hAnsi="Times New Roman"/>
        </w:rPr>
        <w:t xml:space="preserve"> záznamy o odobratých orgánoch</w:t>
      </w:r>
      <w:r>
        <w:rPr>
          <w:rFonts w:ascii="Times New Roman" w:hAnsi="Times New Roman"/>
        </w:rPr>
        <w:t>,</w:t>
      </w:r>
    </w:p>
    <w:p w:rsidR="00571487" w:rsidP="00571487">
      <w:pPr>
        <w:pStyle w:val="ListParagraph"/>
        <w:widowControl w:val="0"/>
        <w:numPr>
          <w:numId w:val="3"/>
        </w:numPr>
        <w:tabs>
          <w:tab w:val="left" w:pos="1134"/>
        </w:tabs>
        <w:autoSpaceDE w:val="0"/>
        <w:autoSpaceDN w:val="0"/>
        <w:bidi w:val="0"/>
        <w:adjustRightInd w:val="0"/>
        <w:rPr>
          <w:rFonts w:ascii="Times New Roman" w:hAnsi="Times New Roman"/>
        </w:rPr>
      </w:pPr>
      <w:r>
        <w:rPr>
          <w:rFonts w:ascii="Times New Roman" w:hAnsi="Times New Roman"/>
        </w:rPr>
        <w:t>viesť</w:t>
      </w:r>
      <w:r w:rsidRPr="004833EB">
        <w:rPr>
          <w:rFonts w:ascii="Times New Roman" w:hAnsi="Times New Roman"/>
        </w:rPr>
        <w:t xml:space="preserve"> záznamy o použitých orgánoch</w:t>
      </w:r>
      <w:r>
        <w:rPr>
          <w:rFonts w:ascii="Times New Roman" w:hAnsi="Times New Roman"/>
        </w:rPr>
        <w:t>,</w:t>
      </w:r>
      <w:r w:rsidRPr="004833EB">
        <w:rPr>
          <w:rFonts w:ascii="Times New Roman" w:hAnsi="Times New Roman"/>
        </w:rPr>
        <w:t xml:space="preserve"> </w:t>
      </w:r>
    </w:p>
    <w:p w:rsidR="00571487" w:rsidP="00571487">
      <w:pPr>
        <w:pStyle w:val="ListParagraph"/>
        <w:numPr>
          <w:numId w:val="3"/>
        </w:numPr>
        <w:tabs>
          <w:tab w:val="left" w:pos="1134"/>
        </w:tabs>
        <w:bidi w:val="0"/>
        <w:rPr>
          <w:rFonts w:ascii="Times New Roman" w:hAnsi="Times New Roman"/>
        </w:rPr>
      </w:pPr>
      <w:r>
        <w:rPr>
          <w:rFonts w:ascii="Times New Roman" w:hAnsi="Times New Roman"/>
        </w:rPr>
        <w:t>p</w:t>
      </w:r>
      <w:r w:rsidRPr="00FE3223">
        <w:rPr>
          <w:rFonts w:ascii="Times New Roman" w:hAnsi="Times New Roman"/>
        </w:rPr>
        <w:t>odávať ministerstvu zdravotníctva a </w:t>
      </w:r>
      <w:r>
        <w:rPr>
          <w:rFonts w:ascii="Times New Roman" w:hAnsi="Times New Roman"/>
        </w:rPr>
        <w:t>národnej</w:t>
      </w:r>
      <w:r w:rsidRPr="00FE3223">
        <w:rPr>
          <w:rFonts w:ascii="Times New Roman" w:hAnsi="Times New Roman"/>
        </w:rPr>
        <w:t xml:space="preserve"> transplantačnej organizácii vždy k 1. marcu nasledujúceho kalendárneho roka</w:t>
      </w:r>
      <w:r w:rsidRPr="00DF47D5">
        <w:rPr>
          <w:rFonts w:ascii="Times New Roman" w:hAnsi="Times New Roman"/>
        </w:rPr>
        <w:t xml:space="preserve"> </w:t>
      </w:r>
      <w:r w:rsidRPr="00FE3223">
        <w:rPr>
          <w:rFonts w:ascii="Times New Roman" w:hAnsi="Times New Roman"/>
        </w:rPr>
        <w:t>výročné správy</w:t>
      </w:r>
      <w:r>
        <w:rPr>
          <w:rFonts w:ascii="Times New Roman" w:hAnsi="Times New Roman"/>
        </w:rPr>
        <w:t xml:space="preserve"> o</w:t>
      </w:r>
    </w:p>
    <w:p w:rsidR="00571487" w:rsidP="00571487">
      <w:pPr>
        <w:pStyle w:val="ListParagraph"/>
        <w:numPr>
          <w:numId w:val="14"/>
        </w:numPr>
        <w:tabs>
          <w:tab w:val="left" w:pos="1134"/>
        </w:tabs>
        <w:bidi w:val="0"/>
        <w:rPr>
          <w:rFonts w:ascii="Times New Roman" w:hAnsi="Times New Roman"/>
        </w:rPr>
      </w:pPr>
      <w:r>
        <w:rPr>
          <w:rFonts w:ascii="Times New Roman" w:hAnsi="Times New Roman"/>
        </w:rPr>
        <w:t xml:space="preserve">počtoch vykonaných odberov orgánov, </w:t>
      </w:r>
    </w:p>
    <w:p w:rsidR="00571487" w:rsidP="00571487">
      <w:pPr>
        <w:pStyle w:val="ListParagraph"/>
        <w:numPr>
          <w:numId w:val="14"/>
        </w:numPr>
        <w:tabs>
          <w:tab w:val="left" w:pos="1134"/>
        </w:tabs>
        <w:bidi w:val="0"/>
        <w:ind w:left="426" w:hanging="426"/>
        <w:rPr>
          <w:rFonts w:ascii="Times New Roman" w:hAnsi="Times New Roman"/>
        </w:rPr>
      </w:pPr>
      <w:r>
        <w:rPr>
          <w:rFonts w:ascii="Times New Roman" w:hAnsi="Times New Roman"/>
        </w:rPr>
        <w:t>počtoch transplantovaných</w:t>
      </w:r>
      <w:r w:rsidRPr="00FE3223">
        <w:rPr>
          <w:rFonts w:ascii="Times New Roman" w:hAnsi="Times New Roman"/>
        </w:rPr>
        <w:t xml:space="preserve"> </w:t>
      </w:r>
      <w:r>
        <w:rPr>
          <w:rFonts w:ascii="Times New Roman" w:hAnsi="Times New Roman"/>
        </w:rPr>
        <w:t>orgánov,</w:t>
      </w:r>
    </w:p>
    <w:p w:rsidR="00571487" w:rsidP="00571487">
      <w:pPr>
        <w:pStyle w:val="ListParagraph"/>
        <w:numPr>
          <w:numId w:val="3"/>
        </w:numPr>
        <w:tabs>
          <w:tab w:val="left" w:pos="1134"/>
        </w:tabs>
        <w:bidi w:val="0"/>
        <w:rPr>
          <w:rFonts w:ascii="Times New Roman" w:hAnsi="Times New Roman"/>
        </w:rPr>
      </w:pPr>
      <w:r w:rsidRPr="00FE3223">
        <w:rPr>
          <w:rFonts w:ascii="Times New Roman" w:hAnsi="Times New Roman"/>
        </w:rPr>
        <w:t>podávať</w:t>
      </w:r>
      <w:r>
        <w:rPr>
          <w:rFonts w:ascii="Times New Roman" w:hAnsi="Times New Roman"/>
        </w:rPr>
        <w:t xml:space="preserve"> bezodkladne </w:t>
      </w:r>
      <w:r w:rsidRPr="00FE3223">
        <w:rPr>
          <w:rFonts w:ascii="Times New Roman" w:hAnsi="Times New Roman"/>
        </w:rPr>
        <w:t>ministerstvu zdravotníctva a </w:t>
      </w:r>
      <w:r>
        <w:rPr>
          <w:rFonts w:ascii="Times New Roman" w:hAnsi="Times New Roman"/>
        </w:rPr>
        <w:t>národnej</w:t>
      </w:r>
      <w:r w:rsidRPr="00FE3223">
        <w:rPr>
          <w:rFonts w:ascii="Times New Roman" w:hAnsi="Times New Roman"/>
        </w:rPr>
        <w:t xml:space="preserve"> transplantačnej organizácii</w:t>
      </w:r>
      <w:r>
        <w:rPr>
          <w:rFonts w:ascii="Times New Roman" w:hAnsi="Times New Roman"/>
        </w:rPr>
        <w:t xml:space="preserve"> také údaje súvisiace s odberom, spracovaním, distribúciou a transplantáciou orgánov, o ktoré </w:t>
      </w:r>
      <w:r w:rsidRPr="00FE3223">
        <w:rPr>
          <w:rFonts w:ascii="Times New Roman" w:hAnsi="Times New Roman"/>
        </w:rPr>
        <w:t>ministerstv</w:t>
      </w:r>
      <w:r>
        <w:rPr>
          <w:rFonts w:ascii="Times New Roman" w:hAnsi="Times New Roman"/>
        </w:rPr>
        <w:t>o</w:t>
      </w:r>
      <w:r w:rsidRPr="00FE3223">
        <w:rPr>
          <w:rFonts w:ascii="Times New Roman" w:hAnsi="Times New Roman"/>
        </w:rPr>
        <w:t xml:space="preserve"> zdravotníctva a</w:t>
      </w:r>
      <w:r>
        <w:rPr>
          <w:rFonts w:ascii="Times New Roman" w:hAnsi="Times New Roman"/>
        </w:rPr>
        <w:t>lebo</w:t>
      </w:r>
      <w:r w:rsidRPr="00FE3223">
        <w:rPr>
          <w:rFonts w:ascii="Times New Roman" w:hAnsi="Times New Roman"/>
        </w:rPr>
        <w:t> </w:t>
      </w:r>
      <w:r>
        <w:rPr>
          <w:rFonts w:ascii="Times New Roman" w:hAnsi="Times New Roman"/>
        </w:rPr>
        <w:t>národná</w:t>
      </w:r>
      <w:r w:rsidRPr="00FE3223">
        <w:rPr>
          <w:rFonts w:ascii="Times New Roman" w:hAnsi="Times New Roman"/>
        </w:rPr>
        <w:t xml:space="preserve"> transplantačn</w:t>
      </w:r>
      <w:r>
        <w:rPr>
          <w:rFonts w:ascii="Times New Roman" w:hAnsi="Times New Roman"/>
        </w:rPr>
        <w:t>á</w:t>
      </w:r>
      <w:r w:rsidRPr="00FE3223">
        <w:rPr>
          <w:rFonts w:ascii="Times New Roman" w:hAnsi="Times New Roman"/>
        </w:rPr>
        <w:t xml:space="preserve"> organizáci</w:t>
      </w:r>
      <w:r>
        <w:rPr>
          <w:rFonts w:ascii="Times New Roman" w:hAnsi="Times New Roman"/>
        </w:rPr>
        <w:t>a požiada,</w:t>
      </w:r>
    </w:p>
    <w:p w:rsidR="00571487" w:rsidP="00571487">
      <w:pPr>
        <w:pStyle w:val="ListParagraph"/>
        <w:numPr>
          <w:numId w:val="3"/>
        </w:numPr>
        <w:tabs>
          <w:tab w:val="left" w:pos="1134"/>
        </w:tabs>
        <w:bidi w:val="0"/>
        <w:rPr>
          <w:rFonts w:ascii="Times New Roman" w:hAnsi="Times New Roman"/>
        </w:rPr>
      </w:pPr>
      <w:r w:rsidRPr="004833EB">
        <w:rPr>
          <w:rFonts w:ascii="Times New Roman" w:hAnsi="Times New Roman"/>
        </w:rPr>
        <w:t>oznam</w:t>
      </w:r>
      <w:r>
        <w:rPr>
          <w:rFonts w:ascii="Times New Roman" w:hAnsi="Times New Roman"/>
        </w:rPr>
        <w:t>ovať</w:t>
      </w:r>
      <w:r w:rsidRPr="004833EB">
        <w:rPr>
          <w:rFonts w:ascii="Times New Roman" w:hAnsi="Times New Roman"/>
        </w:rPr>
        <w:t xml:space="preserve"> bezodkladne </w:t>
      </w:r>
      <w:r>
        <w:rPr>
          <w:rFonts w:ascii="Times New Roman" w:hAnsi="Times New Roman"/>
        </w:rPr>
        <w:t>každú</w:t>
      </w:r>
      <w:r w:rsidRPr="004833EB">
        <w:rPr>
          <w:rFonts w:ascii="Times New Roman" w:hAnsi="Times New Roman"/>
        </w:rPr>
        <w:t xml:space="preserve"> informáci</w:t>
      </w:r>
      <w:r>
        <w:rPr>
          <w:rFonts w:ascii="Times New Roman" w:hAnsi="Times New Roman"/>
        </w:rPr>
        <w:t>u</w:t>
      </w:r>
      <w:r w:rsidRPr="004833EB">
        <w:rPr>
          <w:rFonts w:ascii="Times New Roman" w:hAnsi="Times New Roman"/>
        </w:rPr>
        <w:t xml:space="preserve"> o závažn</w:t>
      </w:r>
      <w:r>
        <w:rPr>
          <w:rFonts w:ascii="Times New Roman" w:hAnsi="Times New Roman"/>
        </w:rPr>
        <w:t>ej</w:t>
      </w:r>
      <w:r w:rsidRPr="004833EB">
        <w:rPr>
          <w:rFonts w:ascii="Times New Roman" w:hAnsi="Times New Roman"/>
        </w:rPr>
        <w:t xml:space="preserve"> nežiaduc</w:t>
      </w:r>
      <w:r>
        <w:rPr>
          <w:rFonts w:ascii="Times New Roman" w:hAnsi="Times New Roman"/>
        </w:rPr>
        <w:t>ej</w:t>
      </w:r>
      <w:r w:rsidRPr="004833EB">
        <w:rPr>
          <w:rFonts w:ascii="Times New Roman" w:hAnsi="Times New Roman"/>
        </w:rPr>
        <w:t xml:space="preserve"> reakci</w:t>
      </w:r>
      <w:r>
        <w:rPr>
          <w:rFonts w:ascii="Times New Roman" w:hAnsi="Times New Roman"/>
        </w:rPr>
        <w:t>i</w:t>
      </w:r>
      <w:r w:rsidRPr="004833EB">
        <w:rPr>
          <w:rFonts w:ascii="Times New Roman" w:hAnsi="Times New Roman"/>
        </w:rPr>
        <w:t xml:space="preserve"> a</w:t>
      </w:r>
      <w:r w:rsidRPr="0047321F">
        <w:rPr>
          <w:rFonts w:ascii="Times New Roman" w:hAnsi="Times New Roman"/>
        </w:rPr>
        <w:t xml:space="preserve"> </w:t>
      </w:r>
      <w:r w:rsidRPr="004833EB">
        <w:rPr>
          <w:rFonts w:ascii="Times New Roman" w:hAnsi="Times New Roman"/>
        </w:rPr>
        <w:t>závažn</w:t>
      </w:r>
      <w:r>
        <w:rPr>
          <w:rFonts w:ascii="Times New Roman" w:hAnsi="Times New Roman"/>
        </w:rPr>
        <w:t>ej</w:t>
      </w:r>
      <w:r w:rsidRPr="004833EB">
        <w:rPr>
          <w:rFonts w:ascii="Times New Roman" w:hAnsi="Times New Roman"/>
        </w:rPr>
        <w:t xml:space="preserve"> nežiaduc</w:t>
      </w:r>
      <w:r>
        <w:rPr>
          <w:rFonts w:ascii="Times New Roman" w:hAnsi="Times New Roman"/>
        </w:rPr>
        <w:t>ej</w:t>
      </w:r>
      <w:r w:rsidRPr="004833EB">
        <w:rPr>
          <w:rFonts w:ascii="Times New Roman" w:hAnsi="Times New Roman"/>
        </w:rPr>
        <w:t xml:space="preserve"> udalosti</w:t>
      </w:r>
      <w:r>
        <w:rPr>
          <w:rFonts w:ascii="Times New Roman" w:hAnsi="Times New Roman"/>
        </w:rPr>
        <w:t xml:space="preserve">, ktorá môže </w:t>
      </w:r>
      <w:r w:rsidRPr="004833EB">
        <w:rPr>
          <w:rFonts w:ascii="Times New Roman" w:hAnsi="Times New Roman"/>
        </w:rPr>
        <w:t>ovplyvniť kvalitu a bezpečnosť orgán</w:t>
      </w:r>
      <w:r>
        <w:rPr>
          <w:rFonts w:ascii="Times New Roman" w:hAnsi="Times New Roman"/>
        </w:rPr>
        <w:t>u a ktorá môže súvisieť s</w:t>
      </w:r>
      <w:r w:rsidRPr="004833EB">
        <w:rPr>
          <w:rFonts w:ascii="Times New Roman" w:hAnsi="Times New Roman"/>
        </w:rPr>
        <w:t xml:space="preserve"> testovan</w:t>
      </w:r>
      <w:r>
        <w:rPr>
          <w:rFonts w:ascii="Times New Roman" w:hAnsi="Times New Roman"/>
        </w:rPr>
        <w:t>ím</w:t>
      </w:r>
      <w:r w:rsidRPr="004833EB">
        <w:rPr>
          <w:rFonts w:ascii="Times New Roman" w:hAnsi="Times New Roman"/>
        </w:rPr>
        <w:t>, odber</w:t>
      </w:r>
      <w:r>
        <w:rPr>
          <w:rFonts w:ascii="Times New Roman" w:hAnsi="Times New Roman"/>
        </w:rPr>
        <w:t>om</w:t>
      </w:r>
      <w:r w:rsidRPr="004833EB">
        <w:rPr>
          <w:rFonts w:ascii="Times New Roman" w:hAnsi="Times New Roman"/>
        </w:rPr>
        <w:t>, konzerváci</w:t>
      </w:r>
      <w:r>
        <w:rPr>
          <w:rFonts w:ascii="Times New Roman" w:hAnsi="Times New Roman"/>
        </w:rPr>
        <w:t>u</w:t>
      </w:r>
      <w:r w:rsidRPr="004833EB">
        <w:rPr>
          <w:rFonts w:ascii="Times New Roman" w:hAnsi="Times New Roman"/>
        </w:rPr>
        <w:t xml:space="preserve"> a prevoz</w:t>
      </w:r>
      <w:r>
        <w:rPr>
          <w:rFonts w:ascii="Times New Roman" w:hAnsi="Times New Roman"/>
        </w:rPr>
        <w:t>om</w:t>
      </w:r>
      <w:r w:rsidRPr="004833EB">
        <w:rPr>
          <w:rFonts w:ascii="Times New Roman" w:hAnsi="Times New Roman"/>
        </w:rPr>
        <w:t xml:space="preserve"> orgán</w:t>
      </w:r>
      <w:r>
        <w:rPr>
          <w:rFonts w:ascii="Times New Roman" w:hAnsi="Times New Roman"/>
        </w:rPr>
        <w:t>u</w:t>
      </w:r>
      <w:r w:rsidRPr="004833EB">
        <w:rPr>
          <w:rFonts w:ascii="Times New Roman" w:hAnsi="Times New Roman"/>
        </w:rPr>
        <w:t>, ako aj ak</w:t>
      </w:r>
      <w:r>
        <w:rPr>
          <w:rFonts w:ascii="Times New Roman" w:hAnsi="Times New Roman"/>
        </w:rPr>
        <w:t>ú</w:t>
      </w:r>
      <w:r w:rsidRPr="004833EB">
        <w:rPr>
          <w:rFonts w:ascii="Times New Roman" w:hAnsi="Times New Roman"/>
        </w:rPr>
        <w:t>koľvek závažn</w:t>
      </w:r>
      <w:r>
        <w:rPr>
          <w:rFonts w:ascii="Times New Roman" w:hAnsi="Times New Roman"/>
        </w:rPr>
        <w:t>ú nežiaducu</w:t>
      </w:r>
      <w:r w:rsidRPr="004833EB">
        <w:rPr>
          <w:rFonts w:ascii="Times New Roman" w:hAnsi="Times New Roman"/>
        </w:rPr>
        <w:t xml:space="preserve"> reakci</w:t>
      </w:r>
      <w:r>
        <w:rPr>
          <w:rFonts w:ascii="Times New Roman" w:hAnsi="Times New Roman"/>
        </w:rPr>
        <w:t>u</w:t>
      </w:r>
      <w:r w:rsidRPr="004833EB">
        <w:rPr>
          <w:rFonts w:ascii="Times New Roman" w:hAnsi="Times New Roman"/>
        </w:rPr>
        <w:t xml:space="preserve"> spozorovan</w:t>
      </w:r>
      <w:r>
        <w:rPr>
          <w:rFonts w:ascii="Times New Roman" w:hAnsi="Times New Roman"/>
        </w:rPr>
        <w:t>ú</w:t>
      </w:r>
      <w:r w:rsidRPr="004833EB">
        <w:rPr>
          <w:rFonts w:ascii="Times New Roman" w:hAnsi="Times New Roman"/>
        </w:rPr>
        <w:t xml:space="preserve"> počas transplantácie alebo po nej</w:t>
      </w:r>
      <w:r>
        <w:rPr>
          <w:rFonts w:ascii="Times New Roman" w:hAnsi="Times New Roman"/>
        </w:rPr>
        <w:t>,</w:t>
      </w:r>
      <w:r w:rsidRPr="004833EB">
        <w:rPr>
          <w:rFonts w:ascii="Times New Roman" w:hAnsi="Times New Roman"/>
        </w:rPr>
        <w:t> </w:t>
      </w:r>
      <w:r>
        <w:rPr>
          <w:rFonts w:ascii="Times New Roman" w:hAnsi="Times New Roman"/>
        </w:rPr>
        <w:t>národnej</w:t>
      </w:r>
      <w:r w:rsidRPr="004833EB">
        <w:rPr>
          <w:rFonts w:ascii="Times New Roman" w:hAnsi="Times New Roman"/>
        </w:rPr>
        <w:t xml:space="preserve"> transplantačnej organizácii</w:t>
      </w:r>
      <w:r>
        <w:rPr>
          <w:rFonts w:ascii="Times New Roman" w:hAnsi="Times New Roman"/>
        </w:rPr>
        <w:t>; ak</w:t>
      </w:r>
      <w:r w:rsidRPr="004833EB">
        <w:rPr>
          <w:rFonts w:ascii="Times New Roman" w:hAnsi="Times New Roman"/>
        </w:rPr>
        <w:t xml:space="preserve"> </w:t>
      </w:r>
      <w:r>
        <w:rPr>
          <w:rFonts w:ascii="Times New Roman" w:hAnsi="Times New Roman"/>
        </w:rPr>
        <w:t>ide</w:t>
      </w:r>
      <w:r w:rsidRPr="004833EB">
        <w:rPr>
          <w:rFonts w:ascii="Times New Roman" w:hAnsi="Times New Roman"/>
        </w:rPr>
        <w:t xml:space="preserve"> o poskytovateľa vykonávajúceho odber alebo </w:t>
      </w:r>
      <w:r>
        <w:rPr>
          <w:rFonts w:ascii="Times New Roman" w:hAnsi="Times New Roman"/>
        </w:rPr>
        <w:t>distribúciu</w:t>
      </w:r>
      <w:r w:rsidRPr="004833EB">
        <w:rPr>
          <w:rFonts w:ascii="Times New Roman" w:hAnsi="Times New Roman"/>
        </w:rPr>
        <w:t xml:space="preserve"> orgán</w:t>
      </w:r>
      <w:r>
        <w:rPr>
          <w:rFonts w:ascii="Times New Roman" w:hAnsi="Times New Roman"/>
        </w:rPr>
        <w:t>u</w:t>
      </w:r>
      <w:r w:rsidRPr="004833EB">
        <w:rPr>
          <w:rFonts w:ascii="Times New Roman" w:hAnsi="Times New Roman"/>
        </w:rPr>
        <w:t xml:space="preserve"> oznamuje </w:t>
      </w:r>
      <w:r>
        <w:rPr>
          <w:rFonts w:ascii="Times New Roman" w:hAnsi="Times New Roman"/>
        </w:rPr>
        <w:t>tieto</w:t>
      </w:r>
      <w:r w:rsidRPr="004833EB">
        <w:rPr>
          <w:rFonts w:ascii="Times New Roman" w:hAnsi="Times New Roman"/>
        </w:rPr>
        <w:t xml:space="preserve"> informácie aj transplant</w:t>
      </w:r>
      <w:r>
        <w:rPr>
          <w:rFonts w:ascii="Times New Roman" w:hAnsi="Times New Roman"/>
        </w:rPr>
        <w:t>ačnému centru,</w:t>
      </w:r>
    </w:p>
    <w:p w:rsidR="00571487" w:rsidP="00571487">
      <w:pPr>
        <w:pStyle w:val="ListParagraph"/>
        <w:widowControl w:val="0"/>
        <w:numPr>
          <w:numId w:val="3"/>
        </w:numPr>
        <w:tabs>
          <w:tab w:val="left" w:pos="1134"/>
        </w:tabs>
        <w:autoSpaceDE w:val="0"/>
        <w:autoSpaceDN w:val="0"/>
        <w:bidi w:val="0"/>
        <w:adjustRightInd w:val="0"/>
        <w:rPr>
          <w:rFonts w:ascii="Times New Roman" w:hAnsi="Times New Roman"/>
        </w:rPr>
      </w:pPr>
      <w:r>
        <w:rPr>
          <w:rFonts w:ascii="Times New Roman" w:hAnsi="Times New Roman"/>
        </w:rPr>
        <w:t>poskytovať národnej transplantačnej organizácii</w:t>
      </w:r>
      <w:r w:rsidRPr="004833EB">
        <w:rPr>
          <w:rFonts w:ascii="Times New Roman" w:hAnsi="Times New Roman"/>
        </w:rPr>
        <w:t xml:space="preserve"> a ministerstvu</w:t>
      </w:r>
      <w:r>
        <w:rPr>
          <w:rFonts w:ascii="Times New Roman" w:hAnsi="Times New Roman"/>
        </w:rPr>
        <w:t xml:space="preserve"> zdravotníctva súhrnné oznámenie závažných </w:t>
      </w:r>
      <w:r w:rsidRPr="004833EB">
        <w:rPr>
          <w:rFonts w:ascii="Times New Roman" w:hAnsi="Times New Roman"/>
        </w:rPr>
        <w:t>nežiaducich reakcií a</w:t>
      </w:r>
      <w:r w:rsidRPr="00D036DE">
        <w:rPr>
          <w:rFonts w:ascii="Times New Roman" w:hAnsi="Times New Roman"/>
        </w:rPr>
        <w:t xml:space="preserve"> </w:t>
      </w:r>
      <w:r w:rsidRPr="004833EB">
        <w:rPr>
          <w:rFonts w:ascii="Times New Roman" w:hAnsi="Times New Roman"/>
        </w:rPr>
        <w:t>závažných nežiaducich udalostí do 31. marca</w:t>
      </w:r>
      <w:r>
        <w:rPr>
          <w:rFonts w:ascii="Times New Roman" w:hAnsi="Times New Roman"/>
        </w:rPr>
        <w:t xml:space="preserve"> roka nasledujúceho po roku, v ktorom sa závažná </w:t>
      </w:r>
      <w:r w:rsidRPr="004833EB">
        <w:rPr>
          <w:rFonts w:ascii="Times New Roman" w:hAnsi="Times New Roman"/>
        </w:rPr>
        <w:t>nežiad</w:t>
      </w:r>
      <w:r>
        <w:rPr>
          <w:rFonts w:ascii="Times New Roman" w:hAnsi="Times New Roman"/>
        </w:rPr>
        <w:t>uca</w:t>
      </w:r>
      <w:r w:rsidRPr="004833EB">
        <w:rPr>
          <w:rFonts w:ascii="Times New Roman" w:hAnsi="Times New Roman"/>
        </w:rPr>
        <w:t xml:space="preserve"> reakci</w:t>
      </w:r>
      <w:r>
        <w:rPr>
          <w:rFonts w:ascii="Times New Roman" w:hAnsi="Times New Roman"/>
        </w:rPr>
        <w:t>a</w:t>
      </w:r>
      <w:r w:rsidRPr="004833EB">
        <w:rPr>
          <w:rFonts w:ascii="Times New Roman" w:hAnsi="Times New Roman"/>
        </w:rPr>
        <w:t xml:space="preserve"> a</w:t>
      </w:r>
      <w:r w:rsidRPr="00D036DE">
        <w:rPr>
          <w:rFonts w:ascii="Times New Roman" w:hAnsi="Times New Roman"/>
        </w:rPr>
        <w:t xml:space="preserve"> </w:t>
      </w:r>
      <w:r w:rsidRPr="004833EB">
        <w:rPr>
          <w:rFonts w:ascii="Times New Roman" w:hAnsi="Times New Roman"/>
        </w:rPr>
        <w:t>závažn</w:t>
      </w:r>
      <w:r>
        <w:rPr>
          <w:rFonts w:ascii="Times New Roman" w:hAnsi="Times New Roman"/>
        </w:rPr>
        <w:t>á</w:t>
      </w:r>
      <w:r w:rsidRPr="004833EB">
        <w:rPr>
          <w:rFonts w:ascii="Times New Roman" w:hAnsi="Times New Roman"/>
        </w:rPr>
        <w:t xml:space="preserve"> nežiaduc</w:t>
      </w:r>
      <w:r>
        <w:rPr>
          <w:rFonts w:ascii="Times New Roman" w:hAnsi="Times New Roman"/>
        </w:rPr>
        <w:t>a</w:t>
      </w:r>
      <w:r w:rsidRPr="004833EB">
        <w:rPr>
          <w:rFonts w:ascii="Times New Roman" w:hAnsi="Times New Roman"/>
        </w:rPr>
        <w:t xml:space="preserve"> udalos</w:t>
      </w:r>
      <w:r>
        <w:rPr>
          <w:rFonts w:ascii="Times New Roman" w:hAnsi="Times New Roman"/>
        </w:rPr>
        <w:t>ť</w:t>
      </w:r>
      <w:r w:rsidRPr="004833EB">
        <w:rPr>
          <w:rFonts w:ascii="Times New Roman" w:hAnsi="Times New Roman"/>
        </w:rPr>
        <w:t xml:space="preserve"> </w:t>
      </w:r>
      <w:r>
        <w:rPr>
          <w:rFonts w:ascii="Times New Roman" w:hAnsi="Times New Roman"/>
        </w:rPr>
        <w:t xml:space="preserve">vyskytla. </w:t>
      </w:r>
    </w:p>
    <w:p w:rsidR="00571487" w:rsidRPr="004833EB" w:rsidP="00571487">
      <w:pPr>
        <w:widowControl w:val="0"/>
        <w:tabs>
          <w:tab w:val="left" w:pos="1134"/>
        </w:tabs>
        <w:autoSpaceDE w:val="0"/>
        <w:autoSpaceDN w:val="0"/>
        <w:bidi w:val="0"/>
        <w:adjustRightInd w:val="0"/>
        <w:ind w:firstLine="568"/>
        <w:rPr>
          <w:rFonts w:ascii="Times New Roman" w:hAnsi="Times New Roman"/>
        </w:rPr>
      </w:pPr>
    </w:p>
    <w:p w:rsidR="00571487" w:rsidRPr="00FE3223" w:rsidP="00571487">
      <w:pPr>
        <w:pStyle w:val="ListParagraph"/>
        <w:widowControl w:val="0"/>
        <w:numPr>
          <w:numId w:val="2"/>
        </w:numPr>
        <w:tabs>
          <w:tab w:val="left" w:pos="1134"/>
        </w:tabs>
        <w:autoSpaceDE w:val="0"/>
        <w:autoSpaceDN w:val="0"/>
        <w:bidi w:val="0"/>
        <w:adjustRightInd w:val="0"/>
        <w:rPr>
          <w:rFonts w:ascii="Times New Roman" w:hAnsi="Times New Roman"/>
        </w:rPr>
      </w:pPr>
      <w:r w:rsidRPr="004833EB">
        <w:rPr>
          <w:rFonts w:ascii="Times New Roman" w:hAnsi="Times New Roman"/>
        </w:rPr>
        <w:t xml:space="preserve">Ak bol orgán poskytnutý transplantačnému centru </w:t>
      </w:r>
      <w:r>
        <w:rPr>
          <w:rFonts w:ascii="Times New Roman" w:hAnsi="Times New Roman"/>
        </w:rPr>
        <w:t xml:space="preserve">mimo územia Slovenskej republiky, </w:t>
      </w:r>
      <w:r w:rsidRPr="004833EB">
        <w:rPr>
          <w:rFonts w:ascii="Times New Roman" w:hAnsi="Times New Roman"/>
        </w:rPr>
        <w:t xml:space="preserve">informácie podľa ods. </w:t>
      </w:r>
      <w:r>
        <w:rPr>
          <w:rFonts w:ascii="Times New Roman" w:hAnsi="Times New Roman"/>
        </w:rPr>
        <w:t xml:space="preserve">6, informácie o charakteristike darcu a charakteristike orgánu a </w:t>
      </w:r>
      <w:r w:rsidRPr="00FE3223">
        <w:rPr>
          <w:rFonts w:ascii="Times New Roman" w:hAnsi="Times New Roman"/>
        </w:rPr>
        <w:t>informácie potrebné na zabezpečenie vysledovateľnosti orgánov</w:t>
      </w:r>
      <w:r>
        <w:rPr>
          <w:rFonts w:ascii="Times New Roman" w:hAnsi="Times New Roman"/>
        </w:rPr>
        <w:t xml:space="preserve"> sa </w:t>
      </w:r>
      <w:r w:rsidRPr="004833EB">
        <w:rPr>
          <w:rFonts w:ascii="Times New Roman" w:hAnsi="Times New Roman"/>
        </w:rPr>
        <w:t xml:space="preserve">poskytujú aj </w:t>
      </w:r>
      <w:r>
        <w:rPr>
          <w:rFonts w:ascii="Times New Roman" w:hAnsi="Times New Roman"/>
        </w:rPr>
        <w:t>tomuto transplantačnému centru.</w:t>
      </w:r>
    </w:p>
    <w:p w:rsidR="00571487" w:rsidRPr="00FE3223" w:rsidP="00571487">
      <w:pPr>
        <w:tabs>
          <w:tab w:val="left" w:pos="1134"/>
        </w:tabs>
        <w:bidi w:val="0"/>
        <w:ind w:firstLine="568"/>
        <w:rPr>
          <w:rFonts w:ascii="Times New Roman" w:hAnsi="Times New Roman"/>
        </w:rPr>
      </w:pPr>
    </w:p>
    <w:p w:rsidR="00571487" w:rsidP="00571487">
      <w:pPr>
        <w:pStyle w:val="ListParagraph"/>
        <w:numPr>
          <w:numId w:val="2"/>
        </w:numPr>
        <w:tabs>
          <w:tab w:val="left" w:pos="1134"/>
        </w:tabs>
        <w:bidi w:val="0"/>
        <w:ind w:left="0" w:firstLine="568"/>
        <w:rPr>
          <w:rFonts w:ascii="Times New Roman" w:hAnsi="Times New Roman"/>
        </w:rPr>
      </w:pPr>
      <w:r w:rsidRPr="00FE3223">
        <w:rPr>
          <w:rFonts w:ascii="Times New Roman" w:hAnsi="Times New Roman"/>
        </w:rPr>
        <w:t xml:space="preserve">Poskytovateľ podľa § 35 ods. </w:t>
      </w:r>
      <w:r>
        <w:rPr>
          <w:rFonts w:ascii="Times New Roman" w:hAnsi="Times New Roman"/>
        </w:rPr>
        <w:t>1</w:t>
      </w:r>
      <w:r w:rsidRPr="00FE3223">
        <w:rPr>
          <w:rFonts w:ascii="Times New Roman" w:hAnsi="Times New Roman"/>
        </w:rPr>
        <w:t xml:space="preserve"> </w:t>
      </w:r>
    </w:p>
    <w:p w:rsidR="00571487" w:rsidP="00571487">
      <w:pPr>
        <w:pStyle w:val="ListParagraph"/>
        <w:numPr>
          <w:numId w:val="30"/>
        </w:numPr>
        <w:tabs>
          <w:tab w:val="left" w:pos="1134"/>
        </w:tabs>
        <w:bidi w:val="0"/>
        <w:rPr>
          <w:rFonts w:ascii="Times New Roman" w:hAnsi="Times New Roman"/>
        </w:rPr>
      </w:pPr>
      <w:r w:rsidRPr="00FE3223">
        <w:rPr>
          <w:rFonts w:ascii="Times New Roman" w:hAnsi="Times New Roman"/>
        </w:rPr>
        <w:t xml:space="preserve">zabezpečí zavedenie postupu, ktorý mu umožní zrušiť distribúciu a použitie orgánov, ktoré môžu súvisieť s nežiaducou udalosťou alebo </w:t>
      </w:r>
      <w:r w:rsidRPr="00F670C5">
        <w:rPr>
          <w:rFonts w:ascii="Times New Roman" w:hAnsi="Times New Roman"/>
        </w:rPr>
        <w:t>reakciou.</w:t>
      </w:r>
    </w:p>
    <w:p w:rsidR="00571487" w:rsidRPr="00F670C5" w:rsidP="00571487">
      <w:pPr>
        <w:pStyle w:val="ListParagraph"/>
        <w:numPr>
          <w:numId w:val="30"/>
        </w:numPr>
        <w:tabs>
          <w:tab w:val="left" w:pos="1134"/>
        </w:tabs>
        <w:bidi w:val="0"/>
        <w:rPr>
          <w:rFonts w:ascii="Times New Roman" w:hAnsi="Times New Roman"/>
        </w:rPr>
      </w:pPr>
      <w:r>
        <w:rPr>
          <w:rFonts w:ascii="Times New Roman" w:hAnsi="Times New Roman"/>
        </w:rPr>
        <w:t>zachová</w:t>
      </w:r>
      <w:r w:rsidRPr="00F670C5">
        <w:rPr>
          <w:rFonts w:ascii="Times New Roman" w:hAnsi="Times New Roman"/>
        </w:rPr>
        <w:t xml:space="preserve"> anonymitu medzi darcom a príjemcom</w:t>
      </w:r>
      <w:r w:rsidRPr="00FE3223">
        <w:rPr>
          <w:rFonts w:ascii="Times New Roman" w:hAnsi="Times New Roman"/>
        </w:rPr>
        <w:t xml:space="preserve"> a jeho rodinou. </w:t>
      </w:r>
    </w:p>
    <w:p w:rsidR="00571487" w:rsidRPr="00FE3223" w:rsidP="00571487">
      <w:pPr>
        <w:pStyle w:val="ListParagraph"/>
        <w:numPr>
          <w:numId w:val="30"/>
        </w:numPr>
        <w:tabs>
          <w:tab w:val="left" w:pos="1134"/>
        </w:tabs>
        <w:bidi w:val="0"/>
        <w:rPr>
          <w:rFonts w:ascii="Times New Roman" w:hAnsi="Times New Roman"/>
        </w:rPr>
      </w:pPr>
      <w:r>
        <w:rPr>
          <w:rFonts w:ascii="Times New Roman" w:hAnsi="Times New Roman"/>
        </w:rPr>
        <w:t>zabezpečí</w:t>
      </w:r>
      <w:r w:rsidRPr="00FE3223">
        <w:rPr>
          <w:rFonts w:ascii="Times New Roman" w:hAnsi="Times New Roman"/>
        </w:rPr>
        <w:t>, aby balenia orgánov spĺňali požiadavky vedeckého a technického pokroku.</w:t>
      </w:r>
    </w:p>
    <w:p w:rsidR="00571487" w:rsidRPr="00FE3223" w:rsidP="00571487">
      <w:pPr>
        <w:bidi w:val="0"/>
        <w:rPr>
          <w:rFonts w:ascii="Times New Roman" w:hAnsi="Times New Roman"/>
          <w:color w:val="7030A0"/>
        </w:rPr>
      </w:pPr>
    </w:p>
    <w:p w:rsidR="00571487" w:rsidRPr="00FE3223" w:rsidP="00571487">
      <w:pPr>
        <w:bidi w:val="0"/>
        <w:jc w:val="center"/>
        <w:rPr>
          <w:rFonts w:ascii="Times New Roman" w:hAnsi="Times New Roman"/>
        </w:rPr>
      </w:pPr>
      <w:r w:rsidRPr="00FE3223">
        <w:rPr>
          <w:rFonts w:ascii="Times New Roman" w:hAnsi="Times New Roman"/>
        </w:rPr>
        <w:t>§ 39g</w:t>
      </w:r>
    </w:p>
    <w:p w:rsidR="00571487" w:rsidRPr="00FE3223" w:rsidP="00571487">
      <w:pPr>
        <w:bidi w:val="0"/>
        <w:rPr>
          <w:rFonts w:ascii="Times New Roman" w:hAnsi="Times New Roman"/>
        </w:rPr>
      </w:pPr>
    </w:p>
    <w:p w:rsidR="00571487" w:rsidRPr="00FE3223" w:rsidP="00571487">
      <w:pPr>
        <w:bidi w:val="0"/>
        <w:rPr>
          <w:rFonts w:ascii="Times New Roman" w:hAnsi="Times New Roman"/>
        </w:rPr>
      </w:pPr>
      <w:r w:rsidRPr="00FE3223">
        <w:rPr>
          <w:rFonts w:ascii="Times New Roman" w:hAnsi="Times New Roman"/>
        </w:rPr>
        <w:tab/>
        <w:t xml:space="preserve">(1) Ak poskytovateľ </w:t>
      </w:r>
      <w:r>
        <w:rPr>
          <w:rFonts w:ascii="Times New Roman" w:hAnsi="Times New Roman"/>
        </w:rPr>
        <w:t>podľa § 35 ods. 1</w:t>
      </w:r>
      <w:r w:rsidRPr="00FE3223">
        <w:rPr>
          <w:rFonts w:ascii="Times New Roman" w:hAnsi="Times New Roman"/>
        </w:rPr>
        <w:t xml:space="preserve"> nevykonáva niektorú z činností uvedených v § 35 ods. 1, je povinný na takéto činnosti uzatvárať zmluvy s tret</w:t>
      </w:r>
      <w:r>
        <w:rPr>
          <w:rFonts w:ascii="Times New Roman" w:hAnsi="Times New Roman"/>
        </w:rPr>
        <w:t>ími</w:t>
      </w:r>
      <w:r w:rsidRPr="00FE3223">
        <w:rPr>
          <w:rFonts w:ascii="Times New Roman" w:hAnsi="Times New Roman"/>
        </w:rPr>
        <w:t xml:space="preserve"> </w:t>
      </w:r>
      <w:r>
        <w:rPr>
          <w:rFonts w:ascii="Times New Roman" w:hAnsi="Times New Roman"/>
        </w:rPr>
        <w:t>stranami a</w:t>
      </w:r>
      <w:r w:rsidRPr="00FE3223">
        <w:rPr>
          <w:rFonts w:ascii="Times New Roman" w:hAnsi="Times New Roman"/>
        </w:rPr>
        <w:t xml:space="preserve"> viesť </w:t>
      </w:r>
      <w:r>
        <w:rPr>
          <w:rFonts w:ascii="Times New Roman" w:hAnsi="Times New Roman"/>
        </w:rPr>
        <w:t>evidenciu</w:t>
      </w:r>
      <w:r w:rsidRPr="00FE3223">
        <w:rPr>
          <w:rFonts w:ascii="Times New Roman" w:hAnsi="Times New Roman"/>
        </w:rPr>
        <w:t xml:space="preserve"> uzatvorených </w:t>
      </w:r>
      <w:r>
        <w:rPr>
          <w:rFonts w:ascii="Times New Roman" w:hAnsi="Times New Roman"/>
        </w:rPr>
        <w:t>zmlúv</w:t>
      </w:r>
      <w:r w:rsidRPr="00FE3223">
        <w:rPr>
          <w:rFonts w:ascii="Times New Roman" w:hAnsi="Times New Roman"/>
        </w:rPr>
        <w:t>.</w:t>
      </w:r>
    </w:p>
    <w:p w:rsidR="00571487" w:rsidRPr="00FE3223" w:rsidP="00571487">
      <w:pPr>
        <w:bidi w:val="0"/>
        <w:rPr>
          <w:rFonts w:ascii="Times New Roman" w:hAnsi="Times New Roman"/>
        </w:rPr>
      </w:pPr>
    </w:p>
    <w:p w:rsidR="00571487" w:rsidRPr="00FE3223" w:rsidP="00571487">
      <w:pPr>
        <w:bidi w:val="0"/>
        <w:rPr>
          <w:rFonts w:ascii="Times New Roman" w:hAnsi="Times New Roman"/>
        </w:rPr>
      </w:pPr>
      <w:r>
        <w:rPr>
          <w:rFonts w:ascii="Times New Roman" w:hAnsi="Times New Roman"/>
        </w:rPr>
        <w:tab/>
        <w:t>(2)</w:t>
      </w:r>
      <w:r w:rsidRPr="00FE3223">
        <w:rPr>
          <w:rFonts w:ascii="Times New Roman" w:hAnsi="Times New Roman"/>
        </w:rPr>
        <w:t xml:space="preserve"> V </w:t>
      </w:r>
      <w:r>
        <w:rPr>
          <w:rFonts w:ascii="Times New Roman" w:hAnsi="Times New Roman"/>
        </w:rPr>
        <w:t>zmluvách</w:t>
      </w:r>
      <w:r w:rsidRPr="00FE3223">
        <w:rPr>
          <w:rFonts w:ascii="Times New Roman" w:hAnsi="Times New Roman"/>
        </w:rPr>
        <w:t xml:space="preserve"> uzavretých medzi </w:t>
      </w:r>
      <w:r>
        <w:rPr>
          <w:rFonts w:ascii="Times New Roman" w:hAnsi="Times New Roman"/>
        </w:rPr>
        <w:t>poskytovateľom podľa § 35 ods. 1</w:t>
      </w:r>
      <w:r w:rsidRPr="00FE3223">
        <w:rPr>
          <w:rFonts w:ascii="Times New Roman" w:hAnsi="Times New Roman"/>
        </w:rPr>
        <w:t xml:space="preserve"> a tretími stranami sa špecifikujú povinnosti tretích strán a podrobné postupy.</w:t>
      </w:r>
    </w:p>
    <w:p w:rsidR="00571487" w:rsidRPr="00FE3223" w:rsidP="00571487">
      <w:pPr>
        <w:bidi w:val="0"/>
        <w:rPr>
          <w:rFonts w:ascii="Times New Roman" w:hAnsi="Times New Roman"/>
        </w:rPr>
      </w:pPr>
    </w:p>
    <w:p w:rsidR="00571487" w:rsidRPr="00FE3223" w:rsidP="00571487">
      <w:pPr>
        <w:bidi w:val="0"/>
        <w:rPr>
          <w:rFonts w:ascii="Times New Roman" w:hAnsi="Times New Roman"/>
        </w:rPr>
      </w:pPr>
      <w:r>
        <w:rPr>
          <w:rFonts w:ascii="Times New Roman" w:hAnsi="Times New Roman"/>
        </w:rPr>
        <w:tab/>
        <w:t>(3</w:t>
      </w:r>
      <w:r w:rsidRPr="00FE3223">
        <w:rPr>
          <w:rFonts w:ascii="Times New Roman" w:hAnsi="Times New Roman"/>
        </w:rPr>
        <w:t xml:space="preserve">) Poskytovateľ podľa § 35 ods. </w:t>
      </w:r>
      <w:r>
        <w:rPr>
          <w:rFonts w:ascii="Times New Roman" w:hAnsi="Times New Roman"/>
        </w:rPr>
        <w:t>1</w:t>
      </w:r>
      <w:r w:rsidRPr="00FE3223">
        <w:rPr>
          <w:rFonts w:ascii="Times New Roman" w:hAnsi="Times New Roman"/>
        </w:rPr>
        <w:t xml:space="preserve"> predloží kópie </w:t>
      </w:r>
      <w:r>
        <w:rPr>
          <w:rFonts w:ascii="Times New Roman" w:hAnsi="Times New Roman"/>
        </w:rPr>
        <w:t>zmlúv</w:t>
      </w:r>
      <w:r w:rsidRPr="00FE3223">
        <w:rPr>
          <w:rFonts w:ascii="Times New Roman" w:hAnsi="Times New Roman"/>
        </w:rPr>
        <w:t xml:space="preserve"> uzavretých s tretími stranami ministerstvu zdravotníctva na základe jeho žiadosti.“.</w:t>
      </w:r>
    </w:p>
    <w:p w:rsidR="00571487" w:rsidRPr="00FE3223" w:rsidP="00571487">
      <w:pPr>
        <w:tabs>
          <w:tab w:val="left" w:pos="426"/>
        </w:tabs>
        <w:bidi w:val="0"/>
        <w:rPr>
          <w:rFonts w:ascii="Times New Roman" w:hAnsi="Times New Roman"/>
        </w:rPr>
      </w:pPr>
    </w:p>
    <w:p w:rsidR="00571487" w:rsidP="00571487">
      <w:pPr>
        <w:pStyle w:val="ListParagraph"/>
        <w:numPr>
          <w:numId w:val="1"/>
        </w:numPr>
        <w:tabs>
          <w:tab w:val="left" w:pos="426"/>
        </w:tabs>
        <w:bidi w:val="0"/>
        <w:rPr>
          <w:rFonts w:ascii="Times New Roman" w:hAnsi="Times New Roman"/>
        </w:rPr>
      </w:pPr>
      <w:r>
        <w:rPr>
          <w:rFonts w:ascii="Times New Roman" w:hAnsi="Times New Roman"/>
        </w:rPr>
        <w:t xml:space="preserve">  V § 45 ods. 2 tretia veta sa na konci pripájajú slová „okrem  národného transplantačného registra.“. </w:t>
      </w:r>
    </w:p>
    <w:p w:rsidR="00571487" w:rsidRPr="00FE3223" w:rsidP="00571487">
      <w:pPr>
        <w:pStyle w:val="ListParagraph"/>
        <w:tabs>
          <w:tab w:val="left" w:pos="426"/>
        </w:tabs>
        <w:bidi w:val="0"/>
        <w:ind w:left="360"/>
        <w:rPr>
          <w:rFonts w:ascii="Times New Roman" w:hAnsi="Times New Roman"/>
        </w:rPr>
      </w:pPr>
    </w:p>
    <w:p w:rsidR="00571487" w:rsidRPr="00FE3223" w:rsidP="00571487">
      <w:pPr>
        <w:pStyle w:val="ListParagraph"/>
        <w:numPr>
          <w:numId w:val="1"/>
        </w:numPr>
        <w:tabs>
          <w:tab w:val="left" w:pos="426"/>
        </w:tabs>
        <w:autoSpaceDE w:val="0"/>
        <w:autoSpaceDN w:val="0"/>
        <w:bidi w:val="0"/>
        <w:adjustRightInd w:val="0"/>
        <w:spacing w:line="240" w:lineRule="atLeast"/>
        <w:jc w:val="left"/>
        <w:rPr>
          <w:rFonts w:ascii="Times New Roman" w:hAnsi="Times New Roman"/>
          <w:bCs/>
          <w:color w:val="000000"/>
        </w:rPr>
      </w:pPr>
      <w:r>
        <w:rPr>
          <w:rFonts w:ascii="Times New Roman" w:hAnsi="Times New Roman"/>
          <w:bCs/>
          <w:color w:val="000000"/>
        </w:rPr>
        <w:t xml:space="preserve">V § 45 sa za odsek 2 vkladajú nové odseky </w:t>
      </w:r>
      <w:r w:rsidRPr="00FE3223">
        <w:rPr>
          <w:rFonts w:ascii="Times New Roman" w:hAnsi="Times New Roman"/>
          <w:bCs/>
          <w:color w:val="000000"/>
        </w:rPr>
        <w:t>3</w:t>
      </w:r>
      <w:r>
        <w:rPr>
          <w:rFonts w:ascii="Times New Roman" w:hAnsi="Times New Roman"/>
          <w:bCs/>
          <w:color w:val="000000"/>
        </w:rPr>
        <w:t xml:space="preserve"> až 5, ktoré zn</w:t>
      </w:r>
      <w:r w:rsidRPr="00FE3223">
        <w:rPr>
          <w:rFonts w:ascii="Times New Roman" w:hAnsi="Times New Roman"/>
          <w:bCs/>
          <w:color w:val="000000"/>
        </w:rPr>
        <w:t>e</w:t>
      </w:r>
      <w:r>
        <w:rPr>
          <w:rFonts w:ascii="Times New Roman" w:hAnsi="Times New Roman"/>
          <w:bCs/>
          <w:color w:val="000000"/>
        </w:rPr>
        <w:t>jú</w:t>
      </w:r>
      <w:r w:rsidRPr="00FE3223">
        <w:rPr>
          <w:rFonts w:ascii="Times New Roman" w:hAnsi="Times New Roman"/>
          <w:bCs/>
          <w:color w:val="000000"/>
        </w:rPr>
        <w:t>:</w:t>
      </w:r>
    </w:p>
    <w:p w:rsidR="00571487" w:rsidRPr="00FE3223" w:rsidP="00571487">
      <w:pPr>
        <w:tabs>
          <w:tab w:val="left" w:pos="426"/>
        </w:tabs>
        <w:bidi w:val="0"/>
        <w:rPr>
          <w:rFonts w:ascii="Times New Roman" w:hAnsi="Times New Roman"/>
        </w:rPr>
      </w:pPr>
      <w:r w:rsidRPr="00FE3223">
        <w:rPr>
          <w:rFonts w:ascii="Times New Roman" w:hAnsi="Times New Roman"/>
        </w:rPr>
        <w:t xml:space="preserve">„(3) Ministerstvo zdravotníctva je zriaďovateľom </w:t>
      </w:r>
      <w:r>
        <w:rPr>
          <w:rFonts w:ascii="Times New Roman" w:hAnsi="Times New Roman"/>
        </w:rPr>
        <w:t>národnej</w:t>
      </w:r>
      <w:r w:rsidRPr="00FE3223">
        <w:rPr>
          <w:rFonts w:ascii="Times New Roman" w:hAnsi="Times New Roman"/>
        </w:rPr>
        <w:t xml:space="preserve"> </w:t>
      </w:r>
      <w:r>
        <w:rPr>
          <w:rFonts w:ascii="Times New Roman" w:hAnsi="Times New Roman"/>
        </w:rPr>
        <w:t>transplantačnej organizácie,</w:t>
      </w:r>
      <w:r>
        <w:rPr>
          <w:rFonts w:ascii="Times New Roman" w:hAnsi="Times New Roman"/>
          <w:vertAlign w:val="superscript"/>
        </w:rPr>
        <w:t>52ab</w:t>
      </w:r>
      <w:r w:rsidRPr="00FE3223">
        <w:rPr>
          <w:rFonts w:ascii="Times New Roman" w:hAnsi="Times New Roman"/>
          <w:vertAlign w:val="superscript"/>
        </w:rPr>
        <w:t>)</w:t>
      </w:r>
      <w:r>
        <w:rPr>
          <w:rFonts w:ascii="Times New Roman" w:hAnsi="Times New Roman"/>
        </w:rPr>
        <w:t xml:space="preserve"> </w:t>
      </w:r>
      <w:r w:rsidRPr="00FE3223">
        <w:rPr>
          <w:rFonts w:ascii="Times New Roman" w:hAnsi="Times New Roman"/>
        </w:rPr>
        <w:t xml:space="preserve">ktorá </w:t>
      </w:r>
    </w:p>
    <w:p w:rsidR="00571487" w:rsidRPr="00FE3223" w:rsidP="00571487">
      <w:pPr>
        <w:pStyle w:val="ListParagraph"/>
        <w:numPr>
          <w:numId w:val="5"/>
        </w:numPr>
        <w:tabs>
          <w:tab w:val="left" w:pos="426"/>
        </w:tabs>
        <w:bidi w:val="0"/>
        <w:ind w:left="0" w:firstLine="0"/>
        <w:rPr>
          <w:rFonts w:ascii="Times New Roman" w:hAnsi="Times New Roman"/>
        </w:rPr>
      </w:pPr>
      <w:r w:rsidRPr="00FE3223">
        <w:rPr>
          <w:rFonts w:ascii="Times New Roman" w:hAnsi="Times New Roman"/>
        </w:rPr>
        <w:t>vedie</w:t>
      </w:r>
      <w:r w:rsidRPr="00FE3223">
        <w:rPr>
          <w:rFonts w:ascii="Times New Roman" w:hAnsi="Times New Roman"/>
          <w:color w:val="C00000"/>
        </w:rPr>
        <w:t xml:space="preserve"> </w:t>
      </w:r>
      <w:r w:rsidRPr="00FE3223">
        <w:rPr>
          <w:rFonts w:ascii="Times New Roman" w:hAnsi="Times New Roman"/>
        </w:rPr>
        <w:t>Národ</w:t>
      </w:r>
      <w:r>
        <w:rPr>
          <w:rFonts w:ascii="Times New Roman" w:hAnsi="Times New Roman"/>
        </w:rPr>
        <w:t>ný transplantačný register,</w:t>
      </w:r>
      <w:r w:rsidRPr="00FE3223">
        <w:rPr>
          <w:rFonts w:ascii="Times New Roman" w:hAnsi="Times New Roman"/>
        </w:rPr>
        <w:t xml:space="preserve"> ktorého súčasťou sú </w:t>
      </w:r>
    </w:p>
    <w:p w:rsidR="00571487" w:rsidRPr="00FE3223" w:rsidP="00571487">
      <w:pPr>
        <w:pStyle w:val="ListParagraph"/>
        <w:numPr>
          <w:numId w:val="8"/>
        </w:numPr>
        <w:tabs>
          <w:tab w:val="left" w:pos="426"/>
        </w:tabs>
        <w:bidi w:val="0"/>
        <w:rPr>
          <w:rFonts w:ascii="Times New Roman" w:hAnsi="Times New Roman"/>
        </w:rPr>
      </w:pPr>
      <w:r w:rsidRPr="00FE3223">
        <w:rPr>
          <w:rFonts w:ascii="Times New Roman" w:hAnsi="Times New Roman"/>
        </w:rPr>
        <w:t>čakacie listiny na t</w:t>
      </w:r>
      <w:r>
        <w:rPr>
          <w:rFonts w:ascii="Times New Roman" w:hAnsi="Times New Roman"/>
        </w:rPr>
        <w:t>ransplantácie všetkých orgánov,</w:t>
      </w:r>
    </w:p>
    <w:p w:rsidR="00571487" w:rsidRPr="001E688E" w:rsidP="00571487">
      <w:pPr>
        <w:pStyle w:val="ListParagraph"/>
        <w:numPr>
          <w:numId w:val="8"/>
        </w:numPr>
        <w:tabs>
          <w:tab w:val="left" w:pos="426"/>
        </w:tabs>
        <w:bidi w:val="0"/>
        <w:rPr>
          <w:rFonts w:ascii="Times New Roman" w:hAnsi="Times New Roman"/>
        </w:rPr>
      </w:pPr>
      <w:r>
        <w:rPr>
          <w:rFonts w:ascii="Times New Roman" w:hAnsi="Times New Roman"/>
        </w:rPr>
        <w:t>register živých darcov,</w:t>
      </w:r>
      <w:r w:rsidRPr="001E688E">
        <w:rPr>
          <w:rFonts w:ascii="Times New Roman" w:hAnsi="Times New Roman"/>
          <w:vertAlign w:val="superscript"/>
        </w:rPr>
        <w:t xml:space="preserve"> 20)</w:t>
      </w:r>
      <w:r>
        <w:rPr>
          <w:rFonts w:ascii="Times New Roman" w:hAnsi="Times New Roman"/>
          <w:vertAlign w:val="superscript"/>
        </w:rPr>
        <w:t xml:space="preserve"> </w:t>
      </w:r>
      <w:r w:rsidRPr="007B267C">
        <w:rPr>
          <w:rFonts w:ascii="Times New Roman" w:hAnsi="Times New Roman"/>
          <w:vertAlign w:val="superscript"/>
        </w:rPr>
        <w:t>52ac</w:t>
      </w:r>
      <w:r w:rsidRPr="001E688E">
        <w:rPr>
          <w:rFonts w:ascii="Times New Roman" w:hAnsi="Times New Roman"/>
          <w:vertAlign w:val="superscript"/>
        </w:rPr>
        <w:t xml:space="preserve">) </w:t>
      </w:r>
    </w:p>
    <w:p w:rsidR="00571487" w:rsidRPr="00FE3223" w:rsidP="00571487">
      <w:pPr>
        <w:pStyle w:val="ListParagraph"/>
        <w:numPr>
          <w:numId w:val="8"/>
        </w:numPr>
        <w:tabs>
          <w:tab w:val="left" w:pos="426"/>
        </w:tabs>
        <w:bidi w:val="0"/>
        <w:rPr>
          <w:rFonts w:ascii="Times New Roman" w:hAnsi="Times New Roman"/>
        </w:rPr>
      </w:pPr>
      <w:r>
        <w:rPr>
          <w:rFonts w:ascii="Times New Roman" w:hAnsi="Times New Roman"/>
        </w:rPr>
        <w:t>register ostatných darcov,</w:t>
      </w:r>
    </w:p>
    <w:p w:rsidR="00571487" w:rsidRPr="00FE3223" w:rsidP="00571487">
      <w:pPr>
        <w:pStyle w:val="ListParagraph"/>
        <w:numPr>
          <w:numId w:val="8"/>
        </w:numPr>
        <w:tabs>
          <w:tab w:val="left" w:pos="426"/>
        </w:tabs>
        <w:bidi w:val="0"/>
        <w:rPr>
          <w:rFonts w:ascii="Times New Roman" w:hAnsi="Times New Roman"/>
        </w:rPr>
      </w:pPr>
      <w:r w:rsidRPr="00FE3223">
        <w:rPr>
          <w:rFonts w:ascii="Times New Roman" w:hAnsi="Times New Roman"/>
        </w:rPr>
        <w:t>register osôb, ktoré vyjadrili počas svojho života nesúhlas s odobratím orgánov, tkanív a buniek po smrti,</w:t>
      </w:r>
    </w:p>
    <w:p w:rsidR="00571487" w:rsidRPr="00FE3223" w:rsidP="00571487">
      <w:pPr>
        <w:pStyle w:val="ListParagraph"/>
        <w:numPr>
          <w:numId w:val="5"/>
        </w:numPr>
        <w:tabs>
          <w:tab w:val="left" w:pos="426"/>
        </w:tabs>
        <w:bidi w:val="0"/>
        <w:rPr>
          <w:rFonts w:ascii="Times New Roman" w:hAnsi="Times New Roman"/>
        </w:rPr>
      </w:pPr>
      <w:r w:rsidRPr="00FE3223">
        <w:rPr>
          <w:rFonts w:ascii="Times New Roman" w:hAnsi="Times New Roman"/>
        </w:rPr>
        <w:t>vedie záznamy o činnosti poskytovateľov vykonávajúcich odber a záznamy o činnosti transplantačných centier vrátane celkových počtov žijúcich a mŕtvych darcov, ako</w:t>
      </w:r>
      <w:r>
        <w:rPr>
          <w:rFonts w:ascii="Times New Roman" w:hAnsi="Times New Roman"/>
        </w:rPr>
        <w:t xml:space="preserve"> aj typoch a počtoch odobratých</w:t>
      </w:r>
      <w:r w:rsidRPr="00F07B57">
        <w:rPr>
          <w:rFonts w:ascii="Times New Roman" w:hAnsi="Times New Roman"/>
        </w:rPr>
        <w:t xml:space="preserve"> </w:t>
      </w:r>
      <w:r>
        <w:rPr>
          <w:rFonts w:ascii="Times New Roman" w:hAnsi="Times New Roman"/>
        </w:rPr>
        <w:t>orgánov, tkanív a buniek, transplantovaných orgánov, prenesených tkanív a buniek a zlikvidovaných orgánov, tkanív a buniek,</w:t>
      </w:r>
    </w:p>
    <w:p w:rsidR="00571487" w:rsidP="00571487">
      <w:pPr>
        <w:pStyle w:val="ListParagraph"/>
        <w:numPr>
          <w:numId w:val="5"/>
        </w:numPr>
        <w:tabs>
          <w:tab w:val="left" w:pos="426"/>
        </w:tabs>
        <w:bidi w:val="0"/>
        <w:ind w:right="225"/>
        <w:rPr>
          <w:rFonts w:ascii="Times New Roman" w:hAnsi="Times New Roman"/>
        </w:rPr>
      </w:pPr>
      <w:r w:rsidRPr="00FE3223">
        <w:rPr>
          <w:rFonts w:ascii="Times New Roman" w:hAnsi="Times New Roman"/>
        </w:rPr>
        <w:t>koordinuje na vnútroštátnej úrovni činnosti súvisiace s výkonom transplantácií orgánov,</w:t>
      </w:r>
    </w:p>
    <w:p w:rsidR="00571487" w:rsidRPr="00AF64ED" w:rsidP="00571487">
      <w:pPr>
        <w:pStyle w:val="ListParagraph"/>
        <w:numPr>
          <w:numId w:val="5"/>
        </w:numPr>
        <w:tabs>
          <w:tab w:val="left" w:pos="426"/>
        </w:tabs>
        <w:bidi w:val="0"/>
        <w:rPr>
          <w:rFonts w:ascii="Times New Roman" w:hAnsi="Times New Roman"/>
        </w:rPr>
      </w:pPr>
      <w:r>
        <w:rPr>
          <w:rFonts w:ascii="Times New Roman" w:hAnsi="Times New Roman"/>
        </w:rPr>
        <w:t>spravuje transplantačný informačný systém,</w:t>
      </w:r>
    </w:p>
    <w:p w:rsidR="00571487" w:rsidRPr="00FE3223" w:rsidP="00571487">
      <w:pPr>
        <w:pStyle w:val="ListParagraph"/>
        <w:numPr>
          <w:numId w:val="5"/>
        </w:numPr>
        <w:tabs>
          <w:tab w:val="left" w:pos="426"/>
        </w:tabs>
        <w:bidi w:val="0"/>
        <w:ind w:left="0" w:right="225" w:firstLine="0"/>
        <w:rPr>
          <w:rFonts w:ascii="Times New Roman" w:hAnsi="Times New Roman"/>
        </w:rPr>
      </w:pPr>
      <w:r w:rsidRPr="00FE3223">
        <w:rPr>
          <w:rFonts w:ascii="Times New Roman" w:hAnsi="Times New Roman"/>
        </w:rPr>
        <w:t xml:space="preserve">dohliada na výmeny orgánov s inými členskými štátmi a s tretími krajinami, </w:t>
      </w:r>
    </w:p>
    <w:p w:rsidR="00571487" w:rsidRPr="00FE3223" w:rsidP="00571487">
      <w:pPr>
        <w:pStyle w:val="ListParagraph"/>
        <w:numPr>
          <w:numId w:val="5"/>
        </w:numPr>
        <w:tabs>
          <w:tab w:val="left" w:pos="426"/>
        </w:tabs>
        <w:bidi w:val="0"/>
        <w:ind w:left="0" w:right="225" w:firstLine="0"/>
        <w:rPr>
          <w:rFonts w:ascii="Times New Roman" w:hAnsi="Times New Roman"/>
        </w:rPr>
      </w:pPr>
      <w:r w:rsidRPr="00FE3223">
        <w:rPr>
          <w:rFonts w:ascii="Times New Roman" w:hAnsi="Times New Roman"/>
        </w:rPr>
        <w:t xml:space="preserve">vypracováva ročnú správu o činnostiach uvedených v písmene b) a sprístupňuje ju verejnosti, </w:t>
      </w:r>
    </w:p>
    <w:p w:rsidR="00571487" w:rsidRPr="00FE3223" w:rsidP="00571487">
      <w:pPr>
        <w:pStyle w:val="ListParagraph"/>
        <w:numPr>
          <w:numId w:val="5"/>
        </w:numPr>
        <w:tabs>
          <w:tab w:val="left" w:pos="426"/>
        </w:tabs>
        <w:bidi w:val="0"/>
        <w:ind w:left="0" w:right="225" w:firstLine="0"/>
        <w:rPr>
          <w:rFonts w:ascii="Times New Roman" w:hAnsi="Times New Roman"/>
        </w:rPr>
      </w:pPr>
      <w:r w:rsidRPr="00FE3223">
        <w:rPr>
          <w:rFonts w:ascii="Times New Roman" w:hAnsi="Times New Roman"/>
        </w:rPr>
        <w:t>vedie aktualizovaný zoznam organizácií vykonávajúcich odber a aktualizovaný zoznam transplantačných centier</w:t>
      </w:r>
      <w:r>
        <w:rPr>
          <w:rFonts w:ascii="Times New Roman" w:hAnsi="Times New Roman"/>
        </w:rPr>
        <w:t xml:space="preserve"> a tkanivových zariadení,</w:t>
      </w:r>
    </w:p>
    <w:p w:rsidR="00571487" w:rsidRPr="00855036" w:rsidP="00571487">
      <w:pPr>
        <w:pStyle w:val="ListParagraph"/>
        <w:numPr>
          <w:numId w:val="5"/>
        </w:numPr>
        <w:tabs>
          <w:tab w:val="left" w:pos="426"/>
        </w:tabs>
        <w:bidi w:val="0"/>
        <w:ind w:left="0" w:right="225" w:firstLine="0"/>
        <w:rPr>
          <w:rFonts w:ascii="Times New Roman" w:hAnsi="Times New Roman"/>
        </w:rPr>
      </w:pPr>
      <w:r w:rsidRPr="00855036">
        <w:rPr>
          <w:rFonts w:ascii="Times New Roman" w:hAnsi="Times New Roman"/>
        </w:rPr>
        <w:t>je povinn</w:t>
      </w:r>
      <w:r>
        <w:rPr>
          <w:rFonts w:ascii="Times New Roman" w:hAnsi="Times New Roman"/>
        </w:rPr>
        <w:t>á</w:t>
      </w:r>
      <w:r w:rsidRPr="00855036">
        <w:rPr>
          <w:rFonts w:ascii="Times New Roman" w:hAnsi="Times New Roman"/>
        </w:rPr>
        <w:t xml:space="preserve"> vytvoriť systém </w:t>
      </w:r>
      <w:r>
        <w:rPr>
          <w:rFonts w:ascii="Times New Roman" w:hAnsi="Times New Roman"/>
        </w:rPr>
        <w:t>vy</w:t>
      </w:r>
      <w:r w:rsidRPr="00855036">
        <w:rPr>
          <w:rFonts w:ascii="Times New Roman" w:hAnsi="Times New Roman"/>
        </w:rPr>
        <w:t>sledovateľnosti všetkých orgánov, ktoré boli odobraté, pridelené a transplantované na území Slovenskej republiky od darcu po príjemcu a naopak,</w:t>
      </w:r>
    </w:p>
    <w:p w:rsidR="00571487" w:rsidP="00571487">
      <w:pPr>
        <w:pStyle w:val="ListParagraph"/>
        <w:numPr>
          <w:numId w:val="5"/>
        </w:numPr>
        <w:tabs>
          <w:tab w:val="left" w:pos="567"/>
          <w:tab w:val="left" w:pos="851"/>
        </w:tabs>
        <w:bidi w:val="0"/>
        <w:rPr>
          <w:rFonts w:ascii="Times New Roman" w:hAnsi="Times New Roman"/>
        </w:rPr>
      </w:pPr>
      <w:r>
        <w:rPr>
          <w:rFonts w:ascii="Times New Roman" w:hAnsi="Times New Roman"/>
        </w:rPr>
        <w:t>je povinná</w:t>
      </w:r>
      <w:r w:rsidRPr="00855036">
        <w:rPr>
          <w:rFonts w:ascii="Times New Roman" w:hAnsi="Times New Roman"/>
        </w:rPr>
        <w:t xml:space="preserve"> zaviesť identifikačný systém darcov</w:t>
      </w:r>
      <w:r>
        <w:rPr>
          <w:rFonts w:ascii="Times New Roman" w:hAnsi="Times New Roman"/>
        </w:rPr>
        <w:t xml:space="preserve"> a príjemcov, ktorým bude možné </w:t>
      </w:r>
      <w:r w:rsidRPr="00855036">
        <w:rPr>
          <w:rFonts w:ascii="Times New Roman" w:hAnsi="Times New Roman"/>
        </w:rPr>
        <w:t>identifikovať každé darcovstvo a každý orgán</w:t>
      </w:r>
      <w:r>
        <w:rPr>
          <w:rFonts w:ascii="Times New Roman" w:hAnsi="Times New Roman"/>
        </w:rPr>
        <w:t xml:space="preserve"> a príjemcu, ktorý s ním súvisí a </w:t>
      </w:r>
      <w:r w:rsidRPr="00855036">
        <w:rPr>
          <w:rFonts w:ascii="Times New Roman" w:hAnsi="Times New Roman"/>
        </w:rPr>
        <w:t>opatrenia na zabezpečenie d</w:t>
      </w:r>
      <w:r>
        <w:rPr>
          <w:rFonts w:ascii="Times New Roman" w:hAnsi="Times New Roman"/>
        </w:rPr>
        <w:t>ôvernosti a bezpečnosti údajov,</w:t>
      </w:r>
      <w:r w:rsidRPr="001E688E">
        <w:rPr>
          <w:rFonts w:ascii="Times New Roman" w:hAnsi="Times New Roman"/>
          <w:vertAlign w:val="superscript"/>
        </w:rPr>
        <w:t>20)</w:t>
      </w:r>
    </w:p>
    <w:p w:rsidR="00571487" w:rsidP="00571487">
      <w:pPr>
        <w:pStyle w:val="ListParagraph"/>
        <w:numPr>
          <w:numId w:val="5"/>
        </w:numPr>
        <w:tabs>
          <w:tab w:val="left" w:pos="567"/>
          <w:tab w:val="left" w:pos="851"/>
        </w:tabs>
        <w:bidi w:val="0"/>
        <w:rPr>
          <w:rFonts w:ascii="Times New Roman" w:hAnsi="Times New Roman"/>
        </w:rPr>
      </w:pPr>
      <w:r>
        <w:rPr>
          <w:rFonts w:ascii="Times New Roman" w:hAnsi="Times New Roman"/>
        </w:rPr>
        <w:t xml:space="preserve">vykonáva činnosť </w:t>
      </w:r>
      <w:r w:rsidRPr="001D3E96">
        <w:rPr>
          <w:rFonts w:ascii="Times New Roman" w:hAnsi="Times New Roman"/>
        </w:rPr>
        <w:t>referenčného a kontrolného laboratória s celoslovenskou pôso</w:t>
      </w:r>
      <w:r>
        <w:rPr>
          <w:rFonts w:ascii="Times New Roman" w:hAnsi="Times New Roman"/>
        </w:rPr>
        <w:t>bnosťou, vyšetrujúceho ľudské leukocytárne antigény,</w:t>
      </w:r>
    </w:p>
    <w:p w:rsidR="00571487" w:rsidRPr="00CE086B" w:rsidP="00571487">
      <w:pPr>
        <w:pStyle w:val="ListParagraph"/>
        <w:numPr>
          <w:numId w:val="5"/>
        </w:numPr>
        <w:tabs>
          <w:tab w:val="left" w:pos="567"/>
          <w:tab w:val="left" w:pos="851"/>
        </w:tabs>
        <w:bidi w:val="0"/>
        <w:rPr>
          <w:rFonts w:ascii="Times New Roman" w:hAnsi="Times New Roman"/>
        </w:rPr>
      </w:pPr>
      <w:r w:rsidRPr="00CE086B">
        <w:rPr>
          <w:rFonts w:ascii="Times New Roman" w:hAnsi="Times New Roman"/>
        </w:rPr>
        <w:t>udeľuje na základe žiadosti písomný súhlas na vývoz tkaniva alebo bunky mimo územia Slovenskej republiky ak</w:t>
      </w:r>
    </w:p>
    <w:p w:rsidR="00571487" w:rsidRPr="00CE086B" w:rsidP="00571487">
      <w:pPr>
        <w:pStyle w:val="ListParagraph"/>
        <w:tabs>
          <w:tab w:val="left" w:pos="567"/>
          <w:tab w:val="left" w:pos="851"/>
        </w:tabs>
        <w:bidi w:val="0"/>
        <w:ind w:left="360"/>
        <w:rPr>
          <w:rFonts w:ascii="Times New Roman" w:hAnsi="Times New Roman"/>
        </w:rPr>
      </w:pPr>
      <w:r w:rsidRPr="00CE086B">
        <w:rPr>
          <w:rFonts w:ascii="Times New Roman" w:hAnsi="Times New Roman"/>
        </w:rPr>
        <w:t xml:space="preserve">1. cieľom vývozu je prenos, </w:t>
      </w:r>
    </w:p>
    <w:p w:rsidR="00571487" w:rsidRPr="00CF2F4E" w:rsidP="00571487">
      <w:pPr>
        <w:pStyle w:val="ListParagraph"/>
        <w:tabs>
          <w:tab w:val="left" w:pos="567"/>
          <w:tab w:val="left" w:pos="851"/>
        </w:tabs>
        <w:bidi w:val="0"/>
        <w:ind w:left="360"/>
        <w:rPr>
          <w:rFonts w:ascii="Times New Roman" w:hAnsi="Times New Roman"/>
        </w:rPr>
      </w:pPr>
      <w:r w:rsidRPr="00CE086B">
        <w:rPr>
          <w:rFonts w:ascii="Times New Roman" w:hAnsi="Times New Roman"/>
        </w:rPr>
        <w:t xml:space="preserve">2. nie je </w:t>
      </w:r>
      <w:r>
        <w:rPr>
          <w:rFonts w:ascii="Times New Roman" w:hAnsi="Times New Roman"/>
        </w:rPr>
        <w:t>príjemca</w:t>
      </w:r>
      <w:r w:rsidRPr="00CE086B">
        <w:rPr>
          <w:rFonts w:ascii="Times New Roman" w:hAnsi="Times New Roman"/>
        </w:rPr>
        <w:t xml:space="preserve"> na území Slovenskej </w:t>
      </w:r>
      <w:r w:rsidRPr="00CF2F4E">
        <w:rPr>
          <w:rFonts w:ascii="Times New Roman" w:hAnsi="Times New Roman"/>
        </w:rPr>
        <w:t>republiky; náležitosti súhlasu na vývoz tkaniva alebo bunky mimo územia Slovenskej republiky a vzor žiadosti o súhlas na vývoz tkaniva alebo bunky mimo územia Slovenskej republiky ustanoví ministerstvo zdravotníctva všeobecne záväzným právnym predpisom,</w:t>
      </w:r>
    </w:p>
    <w:p w:rsidR="00571487" w:rsidP="00571487">
      <w:pPr>
        <w:pStyle w:val="ListParagraph"/>
        <w:numPr>
          <w:numId w:val="5"/>
        </w:numPr>
        <w:bidi w:val="0"/>
        <w:spacing w:before="75" w:after="75"/>
        <w:ind w:right="225"/>
        <w:rPr>
          <w:rFonts w:ascii="Times New Roman" w:hAnsi="Times New Roman"/>
        </w:rPr>
      </w:pPr>
      <w:r w:rsidRPr="00CF2F4E">
        <w:rPr>
          <w:rFonts w:ascii="Times New Roman" w:hAnsi="Times New Roman"/>
        </w:rPr>
        <w:t>uchováva údaje pre plnú vysledovateľnosť najmenej 30 rokov</w:t>
      </w:r>
      <w:r w:rsidRPr="00CE086B">
        <w:rPr>
          <w:rFonts w:ascii="Times New Roman" w:hAnsi="Times New Roman"/>
        </w:rPr>
        <w:t xml:space="preserve"> od darcovstva; tieto údaje</w:t>
      </w:r>
      <w:r w:rsidRPr="009A7115">
        <w:rPr>
          <w:rFonts w:ascii="Times New Roman" w:hAnsi="Times New Roman"/>
        </w:rPr>
        <w:t xml:space="preserve"> sa môžu </w:t>
      </w:r>
      <w:r>
        <w:rPr>
          <w:rFonts w:ascii="Times New Roman" w:hAnsi="Times New Roman"/>
        </w:rPr>
        <w:t>uchovávať v elektronickej forme,</w:t>
      </w:r>
    </w:p>
    <w:p w:rsidR="00571487" w:rsidP="00571487">
      <w:pPr>
        <w:pStyle w:val="ListParagraph"/>
        <w:numPr>
          <w:numId w:val="5"/>
        </w:numPr>
        <w:bidi w:val="0"/>
        <w:adjustRightInd w:val="0"/>
        <w:rPr>
          <w:rFonts w:ascii="Times New Roman" w:hAnsi="Times New Roman"/>
        </w:rPr>
      </w:pPr>
      <w:r>
        <w:rPr>
          <w:rFonts w:ascii="Times New Roman" w:hAnsi="Times New Roman"/>
        </w:rPr>
        <w:t>je povinná</w:t>
      </w:r>
      <w:r w:rsidRPr="004833EB">
        <w:rPr>
          <w:rFonts w:ascii="Times New Roman" w:hAnsi="Times New Roman"/>
        </w:rPr>
        <w:t xml:space="preserve"> pri hlásení závažných nežiaducich reakcií a udalostí, ktoré môžu ovplyvniť kvalitu a bezpečnosť orgánov a ktoré možno pripísať testovaniu, charakteristike, odberu, konzervácii a prevozu orgánov, ako aj akejkoľvek závažnej nežiaducej reakcie spozorovanej počas transplantácie alebo po nej, ktorá môže s týmito úkonmi súvisieť postup</w:t>
      </w:r>
      <w:r>
        <w:rPr>
          <w:rFonts w:ascii="Times New Roman" w:hAnsi="Times New Roman"/>
        </w:rPr>
        <w:t>ovať</w:t>
      </w:r>
      <w:r w:rsidRPr="004833EB">
        <w:rPr>
          <w:rFonts w:ascii="Times New Roman" w:hAnsi="Times New Roman"/>
        </w:rPr>
        <w:t xml:space="preserve"> koordinovane so systémom oznamovania hlásení </w:t>
      </w:r>
      <w:r w:rsidRPr="00726DCC">
        <w:rPr>
          <w:rFonts w:ascii="Times New Roman" w:eastAsia="EUAlbertina-Regular-Identity-H" w:hAnsi="Times New Roman" w:hint="default"/>
        </w:rPr>
        <w:t>než</w:t>
      </w:r>
      <w:r w:rsidRPr="00726DCC">
        <w:rPr>
          <w:rFonts w:ascii="Times New Roman" w:eastAsia="EUAlbertina-Regular-Identity-H" w:hAnsi="Times New Roman" w:hint="default"/>
        </w:rPr>
        <w:t>iaducich udalostí</w:t>
      </w:r>
      <w:r w:rsidRPr="00726DCC">
        <w:rPr>
          <w:rFonts w:ascii="Times New Roman" w:eastAsia="EUAlbertina-Regular-Identity-H" w:hAnsi="Times New Roman" w:hint="default"/>
        </w:rPr>
        <w:t xml:space="preserve"> a reakcií</w:t>
      </w:r>
      <w:r w:rsidRPr="00726DCC">
        <w:rPr>
          <w:rFonts w:ascii="Times New Roman" w:eastAsia="EUAlbertina-Regular-Identity-H" w:hAnsi="Times New Roman" w:hint="default"/>
        </w:rPr>
        <w:t>, ktoré</w:t>
      </w:r>
      <w:r w:rsidRPr="00726DCC">
        <w:rPr>
          <w:rFonts w:ascii="Times New Roman" w:eastAsia="EUAlbertina-Regular-Identity-H" w:hAnsi="Times New Roman" w:hint="default"/>
        </w:rPr>
        <w:t xml:space="preserve"> môž</w:t>
      </w:r>
      <w:r w:rsidRPr="00726DCC">
        <w:rPr>
          <w:rFonts w:ascii="Times New Roman" w:eastAsia="EUAlbertina-Regular-Identity-H" w:hAnsi="Times New Roman" w:hint="default"/>
        </w:rPr>
        <w:t>u ovplyvniť</w:t>
      </w:r>
      <w:r w:rsidRPr="00726DCC">
        <w:rPr>
          <w:rFonts w:ascii="Times New Roman" w:eastAsia="EUAlbertina-Regular-Identity-H" w:hAnsi="Times New Roman" w:hint="default"/>
        </w:rPr>
        <w:t xml:space="preserve"> kvalitu a bezpeč</w:t>
      </w:r>
      <w:r w:rsidRPr="00726DCC">
        <w:rPr>
          <w:rFonts w:ascii="Times New Roman" w:eastAsia="EUAlbertina-Regular-Identity-H" w:hAnsi="Times New Roman" w:hint="default"/>
        </w:rPr>
        <w:t>nosť</w:t>
      </w:r>
      <w:r w:rsidRPr="00726DCC">
        <w:rPr>
          <w:rFonts w:ascii="Times New Roman" w:eastAsia="EUAlbertina-Regular-Identity-H" w:hAnsi="Times New Roman" w:hint="default"/>
        </w:rPr>
        <w:t xml:space="preserve"> tkaní</w:t>
      </w:r>
      <w:r w:rsidRPr="00726DCC">
        <w:rPr>
          <w:rFonts w:ascii="Times New Roman" w:eastAsia="EUAlbertina-Regular-Identity-H" w:hAnsi="Times New Roman" w:hint="default"/>
        </w:rPr>
        <w:t>v a</w:t>
      </w:r>
      <w:r>
        <w:rPr>
          <w:rFonts w:ascii="Times New Roman" w:eastAsia="EUAlbertina-Regular-Identity-H" w:hAnsi="Times New Roman"/>
        </w:rPr>
        <w:t> </w:t>
      </w:r>
      <w:r w:rsidRPr="00726DCC">
        <w:rPr>
          <w:rFonts w:ascii="Times New Roman" w:eastAsia="EUAlbertina-Regular-Identity-H" w:hAnsi="Times New Roman"/>
        </w:rPr>
        <w:t>buniek</w:t>
      </w:r>
      <w:r>
        <w:rPr>
          <w:rFonts w:ascii="Times New Roman" w:eastAsia="EUAlbertina-Regular-Identity-H" w:hAnsi="Times New Roman"/>
        </w:rPr>
        <w:t>,</w:t>
      </w:r>
      <w:r>
        <w:rPr>
          <w:rFonts w:ascii="Times New Roman" w:hAnsi="Times New Roman"/>
          <w:vertAlign w:val="superscript"/>
        </w:rPr>
        <w:t>52ad</w:t>
      </w:r>
      <w:r w:rsidRPr="00726DCC">
        <w:rPr>
          <w:rFonts w:ascii="Times New Roman" w:hAnsi="Times New Roman"/>
          <w:vertAlign w:val="superscript"/>
        </w:rPr>
        <w:t>)</w:t>
      </w:r>
    </w:p>
    <w:p w:rsidR="00571487" w:rsidP="00571487">
      <w:pPr>
        <w:pStyle w:val="ListParagraph"/>
        <w:numPr>
          <w:numId w:val="5"/>
        </w:numPr>
        <w:bidi w:val="0"/>
        <w:adjustRightInd w:val="0"/>
        <w:rPr>
          <w:rFonts w:ascii="Times New Roman" w:hAnsi="Times New Roman"/>
        </w:rPr>
      </w:pPr>
      <w:r w:rsidRPr="00743407">
        <w:rPr>
          <w:rFonts w:ascii="Times New Roman" w:hAnsi="Times New Roman"/>
        </w:rPr>
        <w:t>vykonáva inšpekcie a realizuje kontrolné opatrenia pravidelne</w:t>
      </w:r>
      <w:r>
        <w:rPr>
          <w:rFonts w:ascii="Times New Roman" w:hAnsi="Times New Roman"/>
        </w:rPr>
        <w:t>.</w:t>
      </w:r>
    </w:p>
    <w:p w:rsidR="00571487" w:rsidP="00571487">
      <w:pPr>
        <w:pStyle w:val="ListParagraph"/>
        <w:bidi w:val="0"/>
        <w:adjustRightInd w:val="0"/>
        <w:ind w:left="360"/>
        <w:rPr>
          <w:rFonts w:ascii="Times New Roman" w:hAnsi="Times New Roman"/>
        </w:rPr>
      </w:pPr>
    </w:p>
    <w:p w:rsidR="00571487" w:rsidRPr="004833EB" w:rsidP="00571487">
      <w:pPr>
        <w:bidi w:val="0"/>
        <w:adjustRightInd w:val="0"/>
        <w:rPr>
          <w:rFonts w:ascii="Times New Roman" w:hAnsi="Times New Roman"/>
        </w:rPr>
      </w:pPr>
      <w:r>
        <w:rPr>
          <w:rFonts w:ascii="Times New Roman" w:hAnsi="Times New Roman"/>
        </w:rPr>
        <w:t>(4) Z</w:t>
      </w:r>
      <w:r w:rsidRPr="00345FAB">
        <w:rPr>
          <w:rFonts w:ascii="Times New Roman" w:hAnsi="Times New Roman"/>
        </w:rPr>
        <w:t>oznam osobných údajov, účel ich spracovávania a okruh dotknutých osôb</w:t>
      </w:r>
      <w:r>
        <w:rPr>
          <w:rFonts w:ascii="Times New Roman" w:hAnsi="Times New Roman"/>
        </w:rPr>
        <w:t xml:space="preserve"> v národnom transplantačnom registri je uvedený v prílohe č. 2.</w:t>
      </w:r>
    </w:p>
    <w:p w:rsidR="00571487" w:rsidP="00571487">
      <w:pPr>
        <w:pStyle w:val="ListParagraph"/>
        <w:widowControl w:val="0"/>
        <w:autoSpaceDE w:val="0"/>
        <w:autoSpaceDN w:val="0"/>
        <w:bidi w:val="0"/>
        <w:adjustRightInd w:val="0"/>
        <w:ind w:left="360"/>
        <w:rPr>
          <w:rFonts w:ascii="Times New Roman" w:hAnsi="Times New Roman"/>
        </w:rPr>
      </w:pPr>
      <w:r>
        <w:rPr>
          <w:rFonts w:ascii="Times New Roman" w:hAnsi="Times New Roman"/>
        </w:rPr>
        <w:t xml:space="preserve"> </w:t>
      </w:r>
    </w:p>
    <w:p w:rsidR="00571487" w:rsidRPr="00EB5BF3" w:rsidP="00571487">
      <w:pPr>
        <w:tabs>
          <w:tab w:val="left" w:pos="567"/>
          <w:tab w:val="left" w:pos="851"/>
        </w:tabs>
        <w:bidi w:val="0"/>
        <w:rPr>
          <w:rFonts w:ascii="Times New Roman" w:hAnsi="Times New Roman"/>
        </w:rPr>
      </w:pPr>
      <w:r>
        <w:rPr>
          <w:rFonts w:ascii="Times New Roman" w:hAnsi="Times New Roman"/>
        </w:rPr>
        <w:t>(5) Správca transplantačného informačného systému</w:t>
      </w:r>
      <w:r w:rsidRPr="00AF64ED">
        <w:rPr>
          <w:rFonts w:ascii="Times New Roman" w:hAnsi="Times New Roman"/>
        </w:rPr>
        <w:t xml:space="preserve"> </w:t>
      </w:r>
      <w:r w:rsidRPr="00CE086B">
        <w:rPr>
          <w:rFonts w:ascii="Times New Roman" w:hAnsi="Times New Roman"/>
        </w:rPr>
        <w:t>zabezpečuje okamžité spojenie všetkých poskytovateľov podľa § 35 ods.1 s</w:t>
      </w:r>
      <w:r>
        <w:rPr>
          <w:rFonts w:ascii="Times New Roman" w:hAnsi="Times New Roman"/>
        </w:rPr>
        <w:t xml:space="preserve"> n</w:t>
      </w:r>
      <w:r w:rsidRPr="00CE086B">
        <w:rPr>
          <w:rFonts w:ascii="Times New Roman" w:hAnsi="Times New Roman"/>
        </w:rPr>
        <w:t>árodnou transplantačnou organizáciou; prístup do</w:t>
      </w:r>
      <w:r w:rsidRPr="00AF64ED">
        <w:rPr>
          <w:rFonts w:ascii="Times New Roman" w:hAnsi="Times New Roman"/>
        </w:rPr>
        <w:t xml:space="preserve"> tejto aplikácie na </w:t>
      </w:r>
      <w:r>
        <w:rPr>
          <w:rFonts w:ascii="Times New Roman" w:hAnsi="Times New Roman"/>
        </w:rPr>
        <w:t>webovom sídle</w:t>
      </w:r>
      <w:r w:rsidRPr="00AF64ED">
        <w:rPr>
          <w:rFonts w:ascii="Times New Roman" w:hAnsi="Times New Roman"/>
        </w:rPr>
        <w:t xml:space="preserve"> je autorizovaný; akýkoľvek nepovolený prístup k údajom alebo systémom umožňujúcim identifikáciu dar</w:t>
      </w:r>
      <w:r>
        <w:rPr>
          <w:rFonts w:ascii="Times New Roman" w:hAnsi="Times New Roman"/>
        </w:rPr>
        <w:t>cu alebo príjemcu je zakázaný.“.</w:t>
      </w:r>
    </w:p>
    <w:p w:rsidR="00571487" w:rsidP="00571487">
      <w:pPr>
        <w:tabs>
          <w:tab w:val="left" w:pos="426"/>
        </w:tabs>
        <w:bidi w:val="0"/>
        <w:rPr>
          <w:rFonts w:ascii="Times New Roman" w:hAnsi="Times New Roman"/>
        </w:rPr>
      </w:pPr>
    </w:p>
    <w:p w:rsidR="00571487" w:rsidP="00571487">
      <w:pPr>
        <w:tabs>
          <w:tab w:val="left" w:pos="426"/>
        </w:tabs>
        <w:bidi w:val="0"/>
        <w:rPr>
          <w:rFonts w:ascii="Times New Roman" w:hAnsi="Times New Roman"/>
        </w:rPr>
      </w:pPr>
      <w:r>
        <w:rPr>
          <w:rFonts w:ascii="Times New Roman" w:hAnsi="Times New Roman"/>
        </w:rPr>
        <w:t xml:space="preserve">Doterajšie odseky 3 až 10 sa označujú ako 6 až </w:t>
      </w:r>
      <w:r w:rsidRPr="002E50CF">
        <w:rPr>
          <w:rFonts w:ascii="Times New Roman" w:hAnsi="Times New Roman"/>
        </w:rPr>
        <w:t>1</w:t>
      </w:r>
      <w:r>
        <w:rPr>
          <w:rFonts w:ascii="Times New Roman" w:hAnsi="Times New Roman"/>
        </w:rPr>
        <w:t>1</w:t>
      </w:r>
      <w:r w:rsidRPr="002E50CF">
        <w:rPr>
          <w:rFonts w:ascii="Times New Roman" w:hAnsi="Times New Roman"/>
        </w:rPr>
        <w:t>.</w:t>
      </w:r>
    </w:p>
    <w:p w:rsidR="00571487" w:rsidP="00571487">
      <w:pPr>
        <w:tabs>
          <w:tab w:val="left" w:pos="426"/>
        </w:tabs>
        <w:bidi w:val="0"/>
        <w:rPr>
          <w:rFonts w:ascii="Times New Roman" w:hAnsi="Times New Roman"/>
        </w:rPr>
      </w:pPr>
    </w:p>
    <w:p w:rsidR="00571487" w:rsidP="00571487">
      <w:pPr>
        <w:tabs>
          <w:tab w:val="left" w:pos="426"/>
          <w:tab w:val="right" w:pos="8847"/>
        </w:tabs>
        <w:bidi w:val="0"/>
        <w:ind w:right="225"/>
        <w:rPr>
          <w:rFonts w:ascii="Times New Roman" w:hAnsi="Times New Roman"/>
        </w:rPr>
      </w:pPr>
      <w:r>
        <w:rPr>
          <w:rFonts w:ascii="Times New Roman" w:hAnsi="Times New Roman"/>
        </w:rPr>
        <w:t>Poznámky pod čiarou k odkazom 52ab až 52ad znejú:</w:t>
        <w:tab/>
      </w:r>
    </w:p>
    <w:p w:rsidR="00571487" w:rsidP="00571487">
      <w:pPr>
        <w:pStyle w:val="ListParagraph"/>
        <w:tabs>
          <w:tab w:val="left" w:pos="426"/>
        </w:tabs>
        <w:bidi w:val="0"/>
        <w:ind w:left="0"/>
        <w:rPr>
          <w:rFonts w:ascii="Times New Roman" w:hAnsi="Times New Roman"/>
        </w:rPr>
      </w:pPr>
      <w:r>
        <w:rPr>
          <w:rFonts w:ascii="Times New Roman" w:hAnsi="Times New Roman"/>
        </w:rPr>
        <w:t>„</w:t>
      </w:r>
      <w:r w:rsidRPr="00931511">
        <w:rPr>
          <w:rFonts w:ascii="Times New Roman" w:hAnsi="Times New Roman"/>
          <w:vertAlign w:val="superscript"/>
        </w:rPr>
        <w:t>52ab)</w:t>
      </w:r>
      <w:r>
        <w:rPr>
          <w:rFonts w:ascii="Times New Roman" w:hAnsi="Times New Roman"/>
        </w:rPr>
        <w:t xml:space="preserve"> § 21 </w:t>
      </w:r>
      <w:r w:rsidRPr="00FE3223">
        <w:rPr>
          <w:rFonts w:ascii="Times New Roman" w:hAnsi="Times New Roman"/>
        </w:rPr>
        <w:t xml:space="preserve">ods. 5 písm. </w:t>
      </w:r>
      <w:r>
        <w:rPr>
          <w:rFonts w:ascii="Times New Roman" w:hAnsi="Times New Roman"/>
        </w:rPr>
        <w:t>b</w:t>
      </w:r>
      <w:r w:rsidRPr="00FE3223">
        <w:rPr>
          <w:rFonts w:ascii="Times New Roman" w:hAnsi="Times New Roman"/>
        </w:rPr>
        <w:t>) zákona č. 523/2004 Z.</w:t>
      </w:r>
      <w:r>
        <w:rPr>
          <w:rFonts w:ascii="Times New Roman" w:hAnsi="Times New Roman"/>
        </w:rPr>
        <w:t xml:space="preserve"> </w:t>
      </w:r>
      <w:r w:rsidRPr="00FE3223">
        <w:rPr>
          <w:rFonts w:ascii="Times New Roman" w:hAnsi="Times New Roman"/>
        </w:rPr>
        <w:t>z. o rozpočtových pravidlách verejnej správy a o zmene a doplnení niektorých zákonov</w:t>
      </w:r>
      <w:r>
        <w:rPr>
          <w:rFonts w:ascii="Times New Roman" w:hAnsi="Times New Roman"/>
        </w:rPr>
        <w:t>.</w:t>
      </w:r>
    </w:p>
    <w:p w:rsidR="00571487" w:rsidP="00571487">
      <w:pPr>
        <w:pStyle w:val="ListParagraph"/>
        <w:tabs>
          <w:tab w:val="left" w:pos="426"/>
        </w:tabs>
        <w:bidi w:val="0"/>
        <w:ind w:left="0"/>
        <w:rPr>
          <w:rFonts w:ascii="Times New Roman" w:hAnsi="Times New Roman"/>
        </w:rPr>
      </w:pPr>
      <w:r w:rsidRPr="007B267C">
        <w:rPr>
          <w:rFonts w:ascii="Times New Roman" w:hAnsi="Times New Roman"/>
          <w:vertAlign w:val="superscript"/>
        </w:rPr>
        <w:t>52ac)</w:t>
      </w:r>
      <w:r>
        <w:rPr>
          <w:rFonts w:ascii="Times New Roman" w:hAnsi="Times New Roman"/>
        </w:rPr>
        <w:t xml:space="preserve"> Zákon č. 540/2001 Z. z. o štátnej štatistike v znení neskorších predpisov.</w:t>
      </w:r>
    </w:p>
    <w:p w:rsidR="00571487" w:rsidP="00571487">
      <w:pPr>
        <w:bidi w:val="0"/>
        <w:rPr>
          <w:rFonts w:ascii="Times New Roman" w:hAnsi="Times New Roman"/>
        </w:rPr>
      </w:pPr>
      <w:r>
        <w:rPr>
          <w:rFonts w:ascii="Times New Roman" w:hAnsi="Times New Roman"/>
          <w:vertAlign w:val="superscript"/>
        </w:rPr>
        <w:t>52</w:t>
      </w:r>
      <w:r w:rsidRPr="00137FB3">
        <w:rPr>
          <w:rFonts w:ascii="Times New Roman" w:hAnsi="Times New Roman"/>
          <w:vertAlign w:val="superscript"/>
        </w:rPr>
        <w:t>a</w:t>
      </w:r>
      <w:r>
        <w:rPr>
          <w:rFonts w:ascii="Times New Roman" w:hAnsi="Times New Roman"/>
          <w:vertAlign w:val="superscript"/>
        </w:rPr>
        <w:t>d</w:t>
      </w:r>
      <w:r w:rsidRPr="00137FB3">
        <w:rPr>
          <w:rFonts w:ascii="Times New Roman" w:hAnsi="Times New Roman"/>
          <w:vertAlign w:val="superscript"/>
        </w:rPr>
        <w:t>)</w:t>
      </w:r>
      <w:r>
        <w:rPr>
          <w:rFonts w:ascii="Times New Roman" w:hAnsi="Times New Roman"/>
        </w:rPr>
        <w:t xml:space="preserve"> </w:t>
      </w:r>
      <w:r w:rsidRPr="00A44562">
        <w:rPr>
          <w:rFonts w:ascii="Times New Roman" w:hAnsi="Times New Roman"/>
        </w:rPr>
        <w:t>§ 4 Nariadenia vlády Slovenskej republiky č. 622/2007</w:t>
      </w:r>
      <w:r>
        <w:rPr>
          <w:rFonts w:ascii="Times New Roman" w:hAnsi="Times New Roman"/>
        </w:rPr>
        <w:t xml:space="preserve">, </w:t>
      </w:r>
      <w:r w:rsidRPr="00A44562">
        <w:rPr>
          <w:rFonts w:ascii="Times New Roman" w:hAnsi="Times New Roman"/>
        </w:rPr>
        <w:t>ktorým sa ustanovujú podrobnosti o spracovaní, uschovaní, skladovaní alebo distribúcii tkanív a buniek a o hlásení a vyšetrovaní nežiaducich reakcií a udalostí a prijatých opatreniach</w:t>
      </w:r>
      <w:r>
        <w:rPr>
          <w:rFonts w:ascii="Times New Roman" w:hAnsi="Times New Roman"/>
        </w:rPr>
        <w:t>.“.</w:t>
      </w:r>
    </w:p>
    <w:p w:rsidR="00571487" w:rsidRPr="00FE3223" w:rsidP="00571487">
      <w:pPr>
        <w:tabs>
          <w:tab w:val="left" w:pos="426"/>
        </w:tabs>
        <w:bidi w:val="0"/>
        <w:rPr>
          <w:rFonts w:ascii="Times New Roman" w:hAnsi="Times New Roman"/>
        </w:rPr>
      </w:pPr>
    </w:p>
    <w:p w:rsidR="00571487" w:rsidP="00571487">
      <w:pPr>
        <w:pStyle w:val="ListParagraph"/>
        <w:numPr>
          <w:numId w:val="1"/>
        </w:numPr>
        <w:tabs>
          <w:tab w:val="left" w:pos="426"/>
        </w:tabs>
        <w:bidi w:val="0"/>
        <w:rPr>
          <w:rFonts w:ascii="Times New Roman" w:hAnsi="Times New Roman"/>
        </w:rPr>
      </w:pPr>
      <w:r>
        <w:rPr>
          <w:rFonts w:ascii="Times New Roman" w:hAnsi="Times New Roman"/>
        </w:rPr>
        <w:t>V § 45 ods. 6</w:t>
      </w:r>
      <w:r w:rsidRPr="00FE3223">
        <w:rPr>
          <w:rFonts w:ascii="Times New Roman" w:hAnsi="Times New Roman"/>
        </w:rPr>
        <w:t xml:space="preserve"> sa v úvodnej vete </w:t>
      </w:r>
      <w:r>
        <w:rPr>
          <w:rFonts w:ascii="Times New Roman" w:hAnsi="Times New Roman"/>
        </w:rPr>
        <w:t>slovo</w:t>
      </w:r>
      <w:r w:rsidRPr="00FE3223">
        <w:rPr>
          <w:rFonts w:ascii="Times New Roman" w:hAnsi="Times New Roman"/>
        </w:rPr>
        <w:t xml:space="preserve"> „39d“ nahrádza </w:t>
      </w:r>
      <w:r>
        <w:rPr>
          <w:rFonts w:ascii="Times New Roman" w:hAnsi="Times New Roman"/>
        </w:rPr>
        <w:t>slovom</w:t>
      </w:r>
      <w:r w:rsidRPr="00FE3223">
        <w:rPr>
          <w:rFonts w:ascii="Times New Roman" w:hAnsi="Times New Roman"/>
        </w:rPr>
        <w:t xml:space="preserve"> „39g“.</w:t>
      </w:r>
    </w:p>
    <w:p w:rsidR="00571487" w:rsidP="00571487">
      <w:pPr>
        <w:pStyle w:val="ListParagraph"/>
        <w:tabs>
          <w:tab w:val="left" w:pos="426"/>
        </w:tabs>
        <w:bidi w:val="0"/>
        <w:ind w:left="360"/>
        <w:rPr>
          <w:rFonts w:ascii="Times New Roman" w:hAnsi="Times New Roman"/>
        </w:rPr>
      </w:pPr>
    </w:p>
    <w:p w:rsidR="00571487" w:rsidRPr="00FE3223" w:rsidP="00571487">
      <w:pPr>
        <w:pStyle w:val="ListParagraph"/>
        <w:numPr>
          <w:numId w:val="1"/>
        </w:numPr>
        <w:tabs>
          <w:tab w:val="left" w:pos="426"/>
        </w:tabs>
        <w:bidi w:val="0"/>
        <w:rPr>
          <w:rFonts w:ascii="Times New Roman" w:hAnsi="Times New Roman"/>
        </w:rPr>
      </w:pPr>
      <w:r>
        <w:rPr>
          <w:rFonts w:ascii="Times New Roman" w:hAnsi="Times New Roman"/>
        </w:rPr>
        <w:t>V § 45 sa ods. 6</w:t>
      </w:r>
      <w:r w:rsidRPr="00FE3223">
        <w:rPr>
          <w:rFonts w:ascii="Times New Roman" w:hAnsi="Times New Roman"/>
        </w:rPr>
        <w:t xml:space="preserve"> </w:t>
      </w:r>
      <w:r>
        <w:rPr>
          <w:rFonts w:ascii="Times New Roman" w:hAnsi="Times New Roman"/>
        </w:rPr>
        <w:t>dopĺňa</w:t>
      </w:r>
      <w:r w:rsidRPr="00FE3223">
        <w:rPr>
          <w:rFonts w:ascii="Times New Roman" w:hAnsi="Times New Roman"/>
        </w:rPr>
        <w:t xml:space="preserve"> písmen</w:t>
      </w:r>
      <w:r>
        <w:rPr>
          <w:rFonts w:ascii="Times New Roman" w:hAnsi="Times New Roman"/>
        </w:rPr>
        <w:t>ami</w:t>
      </w:r>
      <w:r w:rsidRPr="00FE3223">
        <w:rPr>
          <w:rFonts w:ascii="Times New Roman" w:hAnsi="Times New Roman"/>
        </w:rPr>
        <w:t xml:space="preserve"> g) až o), ktoré znejú: </w:t>
      </w:r>
    </w:p>
    <w:p w:rsidR="00571487" w:rsidRPr="00FE3223" w:rsidP="00571487">
      <w:pPr>
        <w:tabs>
          <w:tab w:val="left" w:pos="284"/>
        </w:tabs>
        <w:bidi w:val="0"/>
        <w:ind w:right="225"/>
        <w:rPr>
          <w:rFonts w:ascii="Times New Roman" w:hAnsi="Times New Roman"/>
        </w:rPr>
      </w:pPr>
      <w:r w:rsidRPr="00FE3223">
        <w:rPr>
          <w:rFonts w:ascii="Times New Roman" w:hAnsi="Times New Roman"/>
        </w:rPr>
        <w:t>„g)</w:t>
      </w:r>
      <w:r>
        <w:rPr>
          <w:rFonts w:ascii="Times New Roman" w:hAnsi="Times New Roman"/>
        </w:rPr>
        <w:t xml:space="preserve"> </w:t>
      </w:r>
      <w:r w:rsidRPr="00FE3223">
        <w:rPr>
          <w:rFonts w:ascii="Times New Roman" w:hAnsi="Times New Roman"/>
        </w:rPr>
        <w:t xml:space="preserve">podľa potreby udelí, pozastaví alebo zruší povolenia pre organizácie vykonávajúce odber alebo transplantačné centrá alebo zakáže organizáciám vykonávajúcim odber alebo transplantačným centrám vykonávať ich činnosť, ak sa kontrolnými opatreniami preukáže, že tieto organizácie alebo centrá nespĺňajú požiadavky </w:t>
      </w:r>
      <w:r>
        <w:rPr>
          <w:rFonts w:ascii="Times New Roman" w:hAnsi="Times New Roman"/>
        </w:rPr>
        <w:t>podľa tohto zákona,</w:t>
      </w:r>
    </w:p>
    <w:p w:rsidR="00571487" w:rsidRPr="00FE3223" w:rsidP="00571487">
      <w:pPr>
        <w:pStyle w:val="ListParagraph"/>
        <w:numPr>
          <w:numId w:val="6"/>
        </w:numPr>
        <w:tabs>
          <w:tab w:val="left" w:pos="284"/>
          <w:tab w:val="left" w:pos="382"/>
        </w:tabs>
        <w:autoSpaceDE w:val="0"/>
        <w:autoSpaceDN w:val="0"/>
        <w:bidi w:val="0"/>
        <w:ind w:left="0" w:right="225" w:firstLine="0"/>
        <w:rPr>
          <w:rFonts w:ascii="Times New Roman" w:hAnsi="Times New Roman"/>
        </w:rPr>
      </w:pPr>
      <w:r w:rsidRPr="00FE3223">
        <w:rPr>
          <w:rFonts w:ascii="Times New Roman" w:hAnsi="Times New Roman"/>
          <w:bCs/>
          <w:color w:val="000000"/>
        </w:rPr>
        <w:t>podáva informácie na žiadosť iného členského štátu alebo Európskej komisie o</w:t>
      </w:r>
      <w:r w:rsidRPr="00FE3223">
        <w:rPr>
          <w:rFonts w:ascii="Times New Roman" w:hAnsi="Times New Roman"/>
        </w:rPr>
        <w:t xml:space="preserve">  vnútroštátnych požiadavkách na schvaľovanie organizácií vykonávajúcich odber,</w:t>
      </w:r>
    </w:p>
    <w:p w:rsidR="00571487" w:rsidRPr="00FE3223" w:rsidP="00571487">
      <w:pPr>
        <w:pStyle w:val="ListParagraph"/>
        <w:numPr>
          <w:numId w:val="6"/>
        </w:numPr>
        <w:tabs>
          <w:tab w:val="left" w:pos="284"/>
          <w:tab w:val="left" w:pos="382"/>
        </w:tabs>
        <w:autoSpaceDE w:val="0"/>
        <w:autoSpaceDN w:val="0"/>
        <w:bidi w:val="0"/>
        <w:ind w:left="0" w:right="225" w:firstLine="0"/>
        <w:rPr>
          <w:rFonts w:ascii="Times New Roman" w:hAnsi="Times New Roman"/>
        </w:rPr>
      </w:pPr>
      <w:r w:rsidRPr="00FE3223">
        <w:rPr>
          <w:rFonts w:ascii="Times New Roman" w:hAnsi="Times New Roman"/>
          <w:bCs/>
          <w:color w:val="000000"/>
        </w:rPr>
        <w:t xml:space="preserve"> podáva informácie na žiadosť iného členského štátu alebo Európskej komisie o</w:t>
      </w:r>
      <w:r w:rsidRPr="00FE3223">
        <w:rPr>
          <w:rFonts w:ascii="Times New Roman" w:hAnsi="Times New Roman"/>
        </w:rPr>
        <w:t xml:space="preserve">  vnútroštátnych požiadavkách na udeľovanie povolení transplantačným centrám,</w:t>
      </w:r>
    </w:p>
    <w:p w:rsidR="00571487" w:rsidRPr="002024D8" w:rsidP="00571487">
      <w:pPr>
        <w:pStyle w:val="ListParagraph"/>
        <w:numPr>
          <w:numId w:val="6"/>
        </w:numPr>
        <w:tabs>
          <w:tab w:val="left" w:pos="426"/>
        </w:tabs>
        <w:autoSpaceDE w:val="0"/>
        <w:autoSpaceDN w:val="0"/>
        <w:bidi w:val="0"/>
        <w:ind w:left="0" w:right="225" w:firstLine="0"/>
        <w:rPr>
          <w:rFonts w:ascii="Times New Roman" w:hAnsi="Times New Roman"/>
        </w:rPr>
      </w:pPr>
      <w:r w:rsidRPr="002024D8">
        <w:rPr>
          <w:rFonts w:ascii="Times New Roman" w:hAnsi="Times New Roman"/>
        </w:rPr>
        <w:t xml:space="preserve">zapojí sa vždy, ak je to možné, do siete orgánov zriadenej Európskou komisiou na účely výmeny informácií a skúseností, </w:t>
      </w:r>
    </w:p>
    <w:p w:rsidR="00571487" w:rsidRPr="00FE3223" w:rsidP="00571487">
      <w:pPr>
        <w:pStyle w:val="ListParagraph"/>
        <w:numPr>
          <w:numId w:val="6"/>
        </w:numPr>
        <w:tabs>
          <w:tab w:val="left" w:pos="426"/>
        </w:tabs>
        <w:autoSpaceDE w:val="0"/>
        <w:autoSpaceDN w:val="0"/>
        <w:bidi w:val="0"/>
        <w:ind w:right="225"/>
        <w:rPr>
          <w:rFonts w:ascii="Times New Roman" w:hAnsi="Times New Roman"/>
        </w:rPr>
      </w:pPr>
      <w:r w:rsidRPr="00FE3223">
        <w:rPr>
          <w:rFonts w:ascii="Times New Roman" w:hAnsi="Times New Roman"/>
        </w:rPr>
        <w:t xml:space="preserve">poskytuje na žiadosť </w:t>
      </w:r>
      <w:r w:rsidRPr="00FE3223">
        <w:rPr>
          <w:rFonts w:ascii="Times New Roman" w:hAnsi="Times New Roman"/>
          <w:bCs/>
          <w:color w:val="000000"/>
        </w:rPr>
        <w:t>Európskej komisie</w:t>
      </w:r>
      <w:r w:rsidRPr="00FE3223">
        <w:rPr>
          <w:rFonts w:ascii="Times New Roman" w:hAnsi="Times New Roman"/>
        </w:rPr>
        <w:t xml:space="preserve"> alebo iného členského štátu informácie o zozname organizácií vykonávajúcich odber a transplantačných centier,</w:t>
      </w:r>
    </w:p>
    <w:p w:rsidR="00571487" w:rsidRPr="00FE3223" w:rsidP="00571487">
      <w:pPr>
        <w:pStyle w:val="ListParagraph"/>
        <w:numPr>
          <w:numId w:val="6"/>
        </w:numPr>
        <w:bidi w:val="0"/>
        <w:ind w:right="225"/>
        <w:rPr>
          <w:rFonts w:ascii="Times New Roman" w:hAnsi="Times New Roman"/>
        </w:rPr>
      </w:pPr>
      <w:r w:rsidRPr="00FE3223">
        <w:rPr>
          <w:rFonts w:ascii="Times New Roman" w:hAnsi="Times New Roman"/>
        </w:rPr>
        <w:t>je orgánom príslušným na uzatváranie dohôd s protistranami v tretích krajinách na výmenu orgánov</w:t>
      </w:r>
      <w:r>
        <w:rPr>
          <w:rFonts w:ascii="Times New Roman" w:hAnsi="Times New Roman"/>
        </w:rPr>
        <w:t>,</w:t>
      </w:r>
    </w:p>
    <w:p w:rsidR="00571487" w:rsidRPr="00A45013" w:rsidP="00571487">
      <w:pPr>
        <w:pStyle w:val="ListParagraph"/>
        <w:numPr>
          <w:numId w:val="6"/>
        </w:numPr>
        <w:tabs>
          <w:tab w:val="left" w:pos="426"/>
        </w:tabs>
        <w:autoSpaceDE w:val="0"/>
        <w:autoSpaceDN w:val="0"/>
        <w:bidi w:val="0"/>
        <w:ind w:right="225"/>
        <w:rPr>
          <w:rFonts w:ascii="Times New Roman" w:hAnsi="Times New Roman"/>
        </w:rPr>
      </w:pPr>
      <w:r w:rsidRPr="00A45013">
        <w:rPr>
          <w:rFonts w:ascii="Times New Roman" w:hAnsi="Times New Roman"/>
        </w:rPr>
        <w:t>je orgánom príslušným uzavrieť dohody s európskymi organizáciami na výmenu orgánov, ak tieto organizácie zabezpečia splnenie požiadaviek ustanovených v tomto zákone.“.</w:t>
      </w:r>
    </w:p>
    <w:p w:rsidR="00571487" w:rsidP="00571487">
      <w:pPr>
        <w:pStyle w:val="ListParagraph"/>
        <w:tabs>
          <w:tab w:val="left" w:pos="426"/>
        </w:tabs>
        <w:autoSpaceDE w:val="0"/>
        <w:autoSpaceDN w:val="0"/>
        <w:bidi w:val="0"/>
        <w:ind w:left="360" w:right="225"/>
        <w:rPr>
          <w:rFonts w:ascii="Times New Roman" w:hAnsi="Times New Roman"/>
        </w:rPr>
      </w:pPr>
    </w:p>
    <w:p w:rsidR="00571487" w:rsidP="00571487">
      <w:pPr>
        <w:pStyle w:val="ListParagraph"/>
        <w:numPr>
          <w:numId w:val="1"/>
        </w:numPr>
        <w:tabs>
          <w:tab w:val="left" w:pos="426"/>
        </w:tabs>
        <w:bidi w:val="0"/>
        <w:rPr>
          <w:rFonts w:ascii="Times New Roman" w:hAnsi="Times New Roman"/>
        </w:rPr>
      </w:pPr>
      <w:r>
        <w:rPr>
          <w:rFonts w:ascii="Times New Roman" w:hAnsi="Times New Roman"/>
        </w:rPr>
        <w:t>V § 45 sa vypúšťajú odseky 8 a 9.</w:t>
      </w:r>
    </w:p>
    <w:p w:rsidR="00571487" w:rsidP="00571487">
      <w:pPr>
        <w:pStyle w:val="ListParagraph"/>
        <w:tabs>
          <w:tab w:val="left" w:pos="426"/>
        </w:tabs>
        <w:bidi w:val="0"/>
        <w:ind w:left="360"/>
        <w:rPr>
          <w:rFonts w:ascii="Times New Roman" w:hAnsi="Times New Roman"/>
        </w:rPr>
      </w:pPr>
    </w:p>
    <w:p w:rsidR="00571487" w:rsidP="00571487">
      <w:pPr>
        <w:pStyle w:val="ListParagraph"/>
        <w:tabs>
          <w:tab w:val="left" w:pos="426"/>
        </w:tabs>
        <w:bidi w:val="0"/>
        <w:ind w:left="360"/>
        <w:rPr>
          <w:rFonts w:ascii="Times New Roman" w:hAnsi="Times New Roman"/>
        </w:rPr>
      </w:pPr>
      <w:r>
        <w:rPr>
          <w:rFonts w:ascii="Times New Roman" w:hAnsi="Times New Roman"/>
        </w:rPr>
        <w:t>Doterajšie odseky 10 až 13 sa označujú ako 9 až 11.</w:t>
      </w:r>
    </w:p>
    <w:p w:rsidR="00571487" w:rsidP="00571487">
      <w:pPr>
        <w:pStyle w:val="ListParagraph"/>
        <w:tabs>
          <w:tab w:val="left" w:pos="426"/>
        </w:tabs>
        <w:bidi w:val="0"/>
        <w:ind w:left="360"/>
        <w:rPr>
          <w:rFonts w:ascii="Times New Roman" w:hAnsi="Times New Roman"/>
        </w:rPr>
      </w:pPr>
    </w:p>
    <w:p w:rsidR="00571487" w:rsidP="00571487">
      <w:pPr>
        <w:pStyle w:val="ListParagraph"/>
        <w:tabs>
          <w:tab w:val="left" w:pos="426"/>
        </w:tabs>
        <w:bidi w:val="0"/>
        <w:ind w:left="360"/>
        <w:rPr>
          <w:rFonts w:ascii="Times New Roman" w:hAnsi="Times New Roman"/>
        </w:rPr>
      </w:pPr>
      <w:r>
        <w:rPr>
          <w:rFonts w:ascii="Times New Roman" w:hAnsi="Times New Roman"/>
        </w:rPr>
        <w:t>Poznámka pod čiarou k odkazu 52b sa vypúšťa.</w:t>
      </w:r>
    </w:p>
    <w:p w:rsidR="00571487" w:rsidP="00571487">
      <w:pPr>
        <w:pStyle w:val="ListParagraph"/>
        <w:tabs>
          <w:tab w:val="left" w:pos="426"/>
        </w:tabs>
        <w:bidi w:val="0"/>
        <w:ind w:left="360"/>
        <w:rPr>
          <w:rFonts w:ascii="Times New Roman" w:hAnsi="Times New Roman"/>
        </w:rPr>
      </w:pPr>
    </w:p>
    <w:p w:rsidR="00571487" w:rsidP="00571487">
      <w:pPr>
        <w:pStyle w:val="ListParagraph"/>
        <w:numPr>
          <w:numId w:val="1"/>
        </w:numPr>
        <w:tabs>
          <w:tab w:val="left" w:pos="426"/>
        </w:tabs>
        <w:bidi w:val="0"/>
        <w:rPr>
          <w:rFonts w:ascii="Times New Roman" w:hAnsi="Times New Roman"/>
        </w:rPr>
      </w:pPr>
      <w:r>
        <w:rPr>
          <w:rFonts w:ascii="Times New Roman" w:hAnsi="Times New Roman"/>
        </w:rPr>
        <w:t>V  § 45 ods. 10</w:t>
      </w:r>
      <w:r w:rsidRPr="00FE3223">
        <w:rPr>
          <w:rFonts w:ascii="Times New Roman" w:hAnsi="Times New Roman"/>
        </w:rPr>
        <w:t xml:space="preserve"> sa </w:t>
      </w:r>
      <w:r>
        <w:rPr>
          <w:rFonts w:ascii="Times New Roman" w:hAnsi="Times New Roman"/>
        </w:rPr>
        <w:t>slovo</w:t>
      </w:r>
      <w:r w:rsidRPr="00FE3223">
        <w:rPr>
          <w:rFonts w:ascii="Times New Roman" w:hAnsi="Times New Roman"/>
        </w:rPr>
        <w:t xml:space="preserve"> „39d“ nahrádza </w:t>
      </w:r>
      <w:r>
        <w:rPr>
          <w:rFonts w:ascii="Times New Roman" w:hAnsi="Times New Roman"/>
        </w:rPr>
        <w:t>slovom</w:t>
      </w:r>
      <w:r w:rsidRPr="00FE3223">
        <w:rPr>
          <w:rFonts w:ascii="Times New Roman" w:hAnsi="Times New Roman"/>
        </w:rPr>
        <w:t xml:space="preserve"> „39g“.</w:t>
      </w:r>
    </w:p>
    <w:p w:rsidR="00571487" w:rsidP="00571487">
      <w:pPr>
        <w:pStyle w:val="ListParagraph"/>
        <w:tabs>
          <w:tab w:val="left" w:pos="426"/>
        </w:tabs>
        <w:bidi w:val="0"/>
        <w:ind w:left="360"/>
        <w:rPr>
          <w:rFonts w:ascii="Times New Roman" w:hAnsi="Times New Roman"/>
        </w:rPr>
      </w:pPr>
    </w:p>
    <w:p w:rsidR="00571487" w:rsidRPr="00214574" w:rsidP="00571487">
      <w:pPr>
        <w:pStyle w:val="ListParagraph"/>
        <w:numPr>
          <w:numId w:val="1"/>
        </w:numPr>
        <w:tabs>
          <w:tab w:val="left" w:pos="426"/>
        </w:tabs>
        <w:bidi w:val="0"/>
        <w:rPr>
          <w:rFonts w:ascii="Times New Roman" w:hAnsi="Times New Roman"/>
        </w:rPr>
      </w:pPr>
      <w:r w:rsidRPr="00214574">
        <w:rPr>
          <w:rFonts w:ascii="Times New Roman" w:hAnsi="Times New Roman" w:cs="Calibri"/>
        </w:rPr>
        <w:t>V § 47 ods. 1 sa za slovo „predpisov</w:t>
      </w:r>
      <w:r w:rsidRPr="00A22E58">
        <w:rPr>
          <w:rFonts w:ascii="Times New Roman" w:hAnsi="Times New Roman" w:cs="Calibri"/>
          <w:vertAlign w:val="superscript"/>
        </w:rPr>
        <w:t>54)</w:t>
      </w:r>
      <w:r w:rsidRPr="00214574">
        <w:rPr>
          <w:rFonts w:ascii="Times New Roman" w:hAnsi="Times New Roman" w:cs="Calibri"/>
        </w:rPr>
        <w:t>“ vkladajú slová „a iným osobám v zdravotníckych zariadeniach v ich pôsobnosti“.</w:t>
      </w:r>
    </w:p>
    <w:p w:rsidR="00571487" w:rsidRPr="00214574" w:rsidP="00571487">
      <w:pPr>
        <w:pStyle w:val="ListParagraph"/>
        <w:tabs>
          <w:tab w:val="left" w:pos="426"/>
        </w:tabs>
        <w:bidi w:val="0"/>
        <w:ind w:left="360"/>
        <w:rPr>
          <w:rFonts w:ascii="Times New Roman" w:hAnsi="Times New Roman"/>
        </w:rPr>
      </w:pPr>
    </w:p>
    <w:p w:rsidR="00571487" w:rsidP="00571487">
      <w:pPr>
        <w:pStyle w:val="ListParagraph"/>
        <w:numPr>
          <w:numId w:val="1"/>
        </w:numPr>
        <w:tabs>
          <w:tab w:val="left" w:pos="426"/>
        </w:tabs>
        <w:bidi w:val="0"/>
        <w:rPr>
          <w:rFonts w:ascii="Times New Roman" w:hAnsi="Times New Roman"/>
        </w:rPr>
      </w:pPr>
      <w:r>
        <w:rPr>
          <w:rFonts w:ascii="Times New Roman" w:hAnsi="Times New Roman"/>
        </w:rPr>
        <w:t>Za § 49b sa vkladá § 49c, ktorý znie:</w:t>
      </w:r>
    </w:p>
    <w:p w:rsidR="00571487" w:rsidP="00571487">
      <w:pPr>
        <w:pStyle w:val="ListParagraph"/>
        <w:bidi w:val="0"/>
        <w:rPr>
          <w:rFonts w:ascii="Times New Roman" w:hAnsi="Times New Roman"/>
        </w:rPr>
      </w:pPr>
    </w:p>
    <w:p w:rsidR="00571487" w:rsidP="00571487">
      <w:pPr>
        <w:tabs>
          <w:tab w:val="left" w:pos="426"/>
        </w:tabs>
        <w:bidi w:val="0"/>
        <w:jc w:val="center"/>
        <w:rPr>
          <w:rFonts w:ascii="Times New Roman" w:hAnsi="Times New Roman"/>
        </w:rPr>
      </w:pPr>
      <w:r>
        <w:rPr>
          <w:rFonts w:ascii="Times New Roman" w:hAnsi="Times New Roman"/>
        </w:rPr>
        <w:t>„§49c</w:t>
      </w:r>
    </w:p>
    <w:p w:rsidR="00571487" w:rsidP="00571487">
      <w:pPr>
        <w:tabs>
          <w:tab w:val="left" w:pos="426"/>
        </w:tabs>
        <w:bidi w:val="0"/>
        <w:jc w:val="center"/>
        <w:rPr>
          <w:rFonts w:ascii="Times New Roman" w:hAnsi="Times New Roman"/>
        </w:rPr>
      </w:pPr>
    </w:p>
    <w:p w:rsidR="00571487" w:rsidP="00571487">
      <w:pPr>
        <w:tabs>
          <w:tab w:val="left" w:pos="426"/>
        </w:tabs>
        <w:bidi w:val="0"/>
        <w:jc w:val="left"/>
        <w:rPr>
          <w:rFonts w:ascii="Times New Roman" w:hAnsi="Times New Roman"/>
        </w:rPr>
      </w:pPr>
      <w:r>
        <w:rPr>
          <w:rFonts w:ascii="Times New Roman" w:hAnsi="Times New Roman"/>
        </w:rPr>
        <w:t>Do zriadenia národnej transplantačnej organizácie plní jej úlohy Slovenská zdravotnícka univerzita, okrem úloh podľa § 45 ods. 3 písm. g) a k).“.</w:t>
      </w:r>
    </w:p>
    <w:p w:rsidR="00571487" w:rsidP="00571487">
      <w:pPr>
        <w:pStyle w:val="ListParagraph"/>
        <w:tabs>
          <w:tab w:val="left" w:pos="426"/>
        </w:tabs>
        <w:bidi w:val="0"/>
        <w:ind w:left="360"/>
        <w:rPr>
          <w:rFonts w:ascii="Times New Roman" w:hAnsi="Times New Roman"/>
        </w:rPr>
      </w:pPr>
    </w:p>
    <w:p w:rsidR="00571487" w:rsidRPr="00FE3223" w:rsidP="00571487">
      <w:pPr>
        <w:pStyle w:val="ListParagraph"/>
        <w:numPr>
          <w:numId w:val="1"/>
        </w:numPr>
        <w:tabs>
          <w:tab w:val="left" w:pos="426"/>
        </w:tabs>
        <w:bidi w:val="0"/>
        <w:rPr>
          <w:rFonts w:ascii="Times New Roman" w:hAnsi="Times New Roman"/>
        </w:rPr>
      </w:pPr>
      <w:r>
        <w:rPr>
          <w:rFonts w:ascii="Times New Roman" w:hAnsi="Times New Roman"/>
          <w:bCs/>
        </w:rPr>
        <w:t>P</w:t>
      </w:r>
      <w:r w:rsidRPr="00D15D6B">
        <w:rPr>
          <w:rFonts w:ascii="Times New Roman" w:hAnsi="Times New Roman"/>
          <w:bCs/>
        </w:rPr>
        <w:t>ríloh</w:t>
      </w:r>
      <w:r>
        <w:rPr>
          <w:rFonts w:ascii="Times New Roman" w:hAnsi="Times New Roman"/>
          <w:bCs/>
        </w:rPr>
        <w:t>a</w:t>
      </w:r>
      <w:r w:rsidRPr="00D15D6B">
        <w:rPr>
          <w:rFonts w:ascii="Times New Roman" w:hAnsi="Times New Roman"/>
          <w:bCs/>
        </w:rPr>
        <w:t xml:space="preserve"> č. 3 sa dopĺňa </w:t>
      </w:r>
      <w:r>
        <w:rPr>
          <w:rFonts w:ascii="Times New Roman" w:hAnsi="Times New Roman"/>
          <w:bCs/>
        </w:rPr>
        <w:t>tretím bodom</w:t>
      </w:r>
      <w:r w:rsidRPr="00D15D6B">
        <w:rPr>
          <w:rFonts w:ascii="Times New Roman" w:hAnsi="Times New Roman"/>
          <w:bCs/>
        </w:rPr>
        <w:t>, ktorý znie:</w:t>
      </w:r>
      <w:r w:rsidRPr="00FE3223">
        <w:rPr>
          <w:rFonts w:ascii="Times New Roman" w:hAnsi="Times New Roman"/>
        </w:rPr>
        <w:t xml:space="preserve"> </w:t>
      </w:r>
    </w:p>
    <w:p w:rsidR="00571487" w:rsidRPr="00FE3223" w:rsidP="00571487">
      <w:pPr>
        <w:widowControl w:val="0"/>
        <w:autoSpaceDE w:val="0"/>
        <w:autoSpaceDN w:val="0"/>
        <w:bidi w:val="0"/>
        <w:adjustRightInd w:val="0"/>
        <w:rPr>
          <w:rFonts w:ascii="Times New Roman" w:hAnsi="Times New Roman"/>
        </w:rPr>
      </w:pPr>
    </w:p>
    <w:p w:rsidR="00571487" w:rsidRPr="00FE3223" w:rsidP="00571487">
      <w:pPr>
        <w:widowControl w:val="0"/>
        <w:autoSpaceDE w:val="0"/>
        <w:autoSpaceDN w:val="0"/>
        <w:bidi w:val="0"/>
        <w:adjustRightInd w:val="0"/>
        <w:rPr>
          <w:rFonts w:ascii="Times New Roman" w:hAnsi="Times New Roman"/>
        </w:rPr>
      </w:pPr>
      <w:r w:rsidRPr="00FE3223">
        <w:rPr>
          <w:rFonts w:ascii="Times New Roman" w:hAnsi="Times New Roman"/>
        </w:rPr>
        <w:t>„3. Smernica Európskeho parlamentu a Rady 2010/</w:t>
      </w:r>
      <w:r>
        <w:rPr>
          <w:rFonts w:ascii="Times New Roman" w:hAnsi="Times New Roman"/>
        </w:rPr>
        <w:t>53</w:t>
      </w:r>
      <w:r w:rsidRPr="00FE3223">
        <w:rPr>
          <w:rFonts w:ascii="Times New Roman" w:hAnsi="Times New Roman"/>
        </w:rPr>
        <w:t xml:space="preserve">/EÚ zo </w:t>
      </w:r>
      <w:r>
        <w:rPr>
          <w:rFonts w:ascii="Times New Roman" w:hAnsi="Times New Roman"/>
        </w:rPr>
        <w:t xml:space="preserve">dňa </w:t>
      </w:r>
      <w:r w:rsidRPr="00FE3223">
        <w:rPr>
          <w:rFonts w:ascii="Times New Roman" w:hAnsi="Times New Roman"/>
        </w:rPr>
        <w:t>7. júla 2010 o normách kvality a bezpečnosti ľudských orgánov určených na transplantáciu</w:t>
      </w:r>
      <w:r>
        <w:rPr>
          <w:rFonts w:ascii="Times New Roman" w:hAnsi="Times New Roman"/>
        </w:rPr>
        <w:t xml:space="preserve"> (Ú. v. EÚ L 207, 06.08.2010)</w:t>
      </w:r>
      <w:r w:rsidRPr="00FE3223">
        <w:rPr>
          <w:rFonts w:ascii="Times New Roman" w:hAnsi="Times New Roman"/>
        </w:rPr>
        <w:t>“</w:t>
      </w:r>
      <w:r>
        <w:rPr>
          <w:rFonts w:ascii="Times New Roman" w:hAnsi="Times New Roman"/>
        </w:rPr>
        <w:t>.</w:t>
      </w:r>
    </w:p>
    <w:p w:rsidR="00571487" w:rsidRPr="00FE3223" w:rsidP="00571487">
      <w:pPr>
        <w:pStyle w:val="ListParagraph"/>
        <w:widowControl w:val="0"/>
        <w:autoSpaceDE w:val="0"/>
        <w:autoSpaceDN w:val="0"/>
        <w:bidi w:val="0"/>
        <w:adjustRightInd w:val="0"/>
        <w:ind w:left="360"/>
        <w:rPr>
          <w:rFonts w:ascii="Times New Roman" w:hAnsi="Times New Roman"/>
        </w:rPr>
      </w:pPr>
    </w:p>
    <w:p w:rsidR="00571487" w:rsidRPr="00FE3223" w:rsidP="00571487">
      <w:pPr>
        <w:widowControl w:val="0"/>
        <w:autoSpaceDE w:val="0"/>
        <w:autoSpaceDN w:val="0"/>
        <w:bidi w:val="0"/>
        <w:adjustRightInd w:val="0"/>
        <w:rPr>
          <w:rFonts w:ascii="Times New Roman" w:hAnsi="Times New Roman"/>
        </w:rPr>
      </w:pPr>
    </w:p>
    <w:p w:rsidR="00571487" w:rsidP="00571487">
      <w:pPr>
        <w:widowControl w:val="0"/>
        <w:autoSpaceDE w:val="0"/>
        <w:autoSpaceDN w:val="0"/>
        <w:bidi w:val="0"/>
        <w:adjustRightInd w:val="0"/>
        <w:jc w:val="center"/>
        <w:rPr>
          <w:rFonts w:ascii="Times New Roman" w:hAnsi="Times New Roman"/>
        </w:rPr>
      </w:pPr>
      <w:r w:rsidRPr="00FE3223">
        <w:rPr>
          <w:rFonts w:ascii="Times New Roman" w:hAnsi="Times New Roman"/>
        </w:rPr>
        <w:t xml:space="preserve"> </w:t>
      </w:r>
      <w:r>
        <w:rPr>
          <w:rFonts w:ascii="Times New Roman" w:hAnsi="Times New Roman"/>
        </w:rPr>
        <w:t>Čl. II</w:t>
      </w:r>
    </w:p>
    <w:p w:rsidR="00571487" w:rsidP="00571487">
      <w:pPr>
        <w:widowControl w:val="0"/>
        <w:autoSpaceDE w:val="0"/>
        <w:autoSpaceDN w:val="0"/>
        <w:bidi w:val="0"/>
        <w:adjustRightInd w:val="0"/>
        <w:jc w:val="center"/>
        <w:rPr>
          <w:rFonts w:ascii="Times New Roman" w:hAnsi="Times New Roman"/>
        </w:rPr>
      </w:pPr>
    </w:p>
    <w:p w:rsidR="00571487" w:rsidRPr="00FE3223" w:rsidP="00571487">
      <w:pPr>
        <w:tabs>
          <w:tab w:val="left" w:pos="426"/>
        </w:tabs>
        <w:autoSpaceDE w:val="0"/>
        <w:autoSpaceDN w:val="0"/>
        <w:bidi w:val="0"/>
        <w:adjustRightInd w:val="0"/>
        <w:rPr>
          <w:rFonts w:ascii="Times New Roman" w:hAnsi="Times New Roman"/>
        </w:rPr>
      </w:pPr>
      <w:r>
        <w:rPr>
          <w:rFonts w:ascii="Times New Roman" w:hAnsi="Times New Roman"/>
        </w:rPr>
        <w:t xml:space="preserve">Zákon č. 147/2001 Z. z. </w:t>
      </w:r>
      <w:r w:rsidRPr="00047DEF">
        <w:rPr>
          <w:rFonts w:ascii="Times New Roman" w:hAnsi="Times New Roman"/>
        </w:rPr>
        <w:t>o reklame a o zmene a doplnení niektorých zákonov</w:t>
      </w:r>
      <w:r>
        <w:rPr>
          <w:rFonts w:ascii="Times New Roman" w:hAnsi="Times New Roman"/>
        </w:rPr>
        <w:t xml:space="preserve"> v znení zákona č. 23/2002 Z. z, zákona č. 525/2005 Z. z., zákona č. 282/2006 Z. z., zákona č. 342/2006 Z. z., zákona č. 102/2007 Z. z., zákona č. 648/2007 Z. z., zákona č. 402/2009 Z. z., zákona č. 182/2011 Z. z. a zákona č. 362/2011 Z. z. sa </w:t>
      </w:r>
      <w:r w:rsidRPr="00FE3223">
        <w:rPr>
          <w:rFonts w:ascii="Times New Roman" w:hAnsi="Times New Roman"/>
        </w:rPr>
        <w:t>dopĺňa takto:</w:t>
      </w:r>
    </w:p>
    <w:p w:rsidR="00571487" w:rsidRPr="00FE3223" w:rsidP="00571487">
      <w:pPr>
        <w:tabs>
          <w:tab w:val="left" w:pos="426"/>
        </w:tabs>
        <w:autoSpaceDE w:val="0"/>
        <w:autoSpaceDN w:val="0"/>
        <w:bidi w:val="0"/>
        <w:adjustRightInd w:val="0"/>
        <w:spacing w:line="240" w:lineRule="atLeast"/>
        <w:rPr>
          <w:rFonts w:ascii="Times New Roman" w:hAnsi="Times New Roman"/>
        </w:rPr>
      </w:pPr>
    </w:p>
    <w:p w:rsidR="00571487" w:rsidP="00571487">
      <w:pPr>
        <w:pStyle w:val="ListParagraph"/>
        <w:widowControl w:val="0"/>
        <w:numPr>
          <w:numId w:val="25"/>
        </w:numPr>
        <w:autoSpaceDE w:val="0"/>
        <w:autoSpaceDN w:val="0"/>
        <w:bidi w:val="0"/>
        <w:adjustRightInd w:val="0"/>
        <w:rPr>
          <w:rFonts w:ascii="Times New Roman" w:hAnsi="Times New Roman"/>
        </w:rPr>
      </w:pPr>
      <w:r>
        <w:rPr>
          <w:rFonts w:ascii="Times New Roman" w:hAnsi="Times New Roman"/>
        </w:rPr>
        <w:t>Príloha sa dopĺňa siedmym bodom, ktorý znie:</w:t>
      </w:r>
    </w:p>
    <w:p w:rsidR="00571487" w:rsidP="00571487">
      <w:pPr>
        <w:pStyle w:val="ListParagraph"/>
        <w:widowControl w:val="0"/>
        <w:autoSpaceDE w:val="0"/>
        <w:autoSpaceDN w:val="0"/>
        <w:bidi w:val="0"/>
        <w:adjustRightInd w:val="0"/>
        <w:rPr>
          <w:rFonts w:ascii="Times New Roman" w:hAnsi="Times New Roman"/>
        </w:rPr>
      </w:pPr>
      <w:r>
        <w:rPr>
          <w:rFonts w:ascii="Times New Roman" w:hAnsi="Times New Roman"/>
        </w:rPr>
        <w:t xml:space="preserve">„7. </w:t>
      </w:r>
      <w:r w:rsidRPr="00FE3223">
        <w:rPr>
          <w:rFonts w:ascii="Times New Roman" w:hAnsi="Times New Roman"/>
        </w:rPr>
        <w:t>Smernica Európskeho parlamentu a Rady 2010/</w:t>
      </w:r>
      <w:r>
        <w:rPr>
          <w:rFonts w:ascii="Times New Roman" w:hAnsi="Times New Roman"/>
        </w:rPr>
        <w:t>53</w:t>
      </w:r>
      <w:r w:rsidRPr="00FE3223">
        <w:rPr>
          <w:rFonts w:ascii="Times New Roman" w:hAnsi="Times New Roman"/>
        </w:rPr>
        <w:t xml:space="preserve">/EÚ zo </w:t>
      </w:r>
      <w:r>
        <w:rPr>
          <w:rFonts w:ascii="Times New Roman" w:hAnsi="Times New Roman"/>
        </w:rPr>
        <w:t xml:space="preserve">dňa </w:t>
      </w:r>
      <w:r w:rsidRPr="00FE3223">
        <w:rPr>
          <w:rFonts w:ascii="Times New Roman" w:hAnsi="Times New Roman"/>
        </w:rPr>
        <w:t>7. júla 2010 o normách kvality a bezpečnosti ľudských orgánov určených na transplantáciu</w:t>
      </w:r>
      <w:r>
        <w:rPr>
          <w:rFonts w:ascii="Times New Roman" w:hAnsi="Times New Roman"/>
        </w:rPr>
        <w:t xml:space="preserve"> (Ú. v. EÚ L 207, 06.08.2010)</w:t>
      </w:r>
      <w:r w:rsidRPr="00FE3223">
        <w:rPr>
          <w:rFonts w:ascii="Times New Roman" w:hAnsi="Times New Roman"/>
        </w:rPr>
        <w:t>“</w:t>
      </w:r>
      <w:r>
        <w:rPr>
          <w:rFonts w:ascii="Times New Roman" w:hAnsi="Times New Roman"/>
        </w:rPr>
        <w:t>.</w:t>
      </w:r>
    </w:p>
    <w:p w:rsidR="00571487" w:rsidP="00571487">
      <w:pPr>
        <w:widowControl w:val="0"/>
        <w:autoSpaceDE w:val="0"/>
        <w:autoSpaceDN w:val="0"/>
        <w:bidi w:val="0"/>
        <w:adjustRightInd w:val="0"/>
        <w:rPr>
          <w:rFonts w:ascii="Times New Roman" w:hAnsi="Times New Roman"/>
        </w:rPr>
      </w:pPr>
    </w:p>
    <w:p w:rsidR="00571487" w:rsidP="00571487">
      <w:pPr>
        <w:widowControl w:val="0"/>
        <w:autoSpaceDE w:val="0"/>
        <w:autoSpaceDN w:val="0"/>
        <w:bidi w:val="0"/>
        <w:adjustRightInd w:val="0"/>
        <w:rPr>
          <w:rFonts w:ascii="Times New Roman" w:hAnsi="Times New Roman"/>
        </w:rPr>
      </w:pPr>
    </w:p>
    <w:p w:rsidR="00571487" w:rsidP="00571487">
      <w:pPr>
        <w:widowControl w:val="0"/>
        <w:autoSpaceDE w:val="0"/>
        <w:autoSpaceDN w:val="0"/>
        <w:bidi w:val="0"/>
        <w:adjustRightInd w:val="0"/>
        <w:jc w:val="center"/>
        <w:rPr>
          <w:rFonts w:ascii="Times New Roman" w:hAnsi="Times New Roman"/>
        </w:rPr>
      </w:pPr>
      <w:r w:rsidRPr="00047DEF">
        <w:rPr>
          <w:rFonts w:ascii="Times New Roman" w:hAnsi="Times New Roman"/>
        </w:rPr>
        <w:t>Čl. II</w:t>
      </w:r>
      <w:r>
        <w:rPr>
          <w:rFonts w:ascii="Times New Roman" w:hAnsi="Times New Roman"/>
        </w:rPr>
        <w:t>I</w:t>
      </w:r>
    </w:p>
    <w:p w:rsidR="00571487" w:rsidP="00571487">
      <w:pPr>
        <w:widowControl w:val="0"/>
        <w:autoSpaceDE w:val="0"/>
        <w:autoSpaceDN w:val="0"/>
        <w:bidi w:val="0"/>
        <w:adjustRightInd w:val="0"/>
        <w:rPr>
          <w:rFonts w:ascii="Times New Roman" w:hAnsi="Times New Roman"/>
        </w:rPr>
      </w:pPr>
    </w:p>
    <w:p w:rsidR="00571487" w:rsidRPr="00FE3223" w:rsidP="00571487">
      <w:pPr>
        <w:tabs>
          <w:tab w:val="left" w:pos="426"/>
        </w:tabs>
        <w:autoSpaceDE w:val="0"/>
        <w:autoSpaceDN w:val="0"/>
        <w:bidi w:val="0"/>
        <w:adjustRightInd w:val="0"/>
        <w:rPr>
          <w:rFonts w:ascii="Times New Roman" w:hAnsi="Times New Roman"/>
        </w:rPr>
      </w:pPr>
      <w:r>
        <w:rPr>
          <w:rFonts w:ascii="Times New Roman" w:hAnsi="Times New Roman"/>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a zákona č. 5/2012 Z. z. sa </w:t>
      </w:r>
      <w:r w:rsidRPr="00FE3223">
        <w:rPr>
          <w:rFonts w:ascii="Times New Roman" w:hAnsi="Times New Roman"/>
        </w:rPr>
        <w:t>dopĺňa takto:</w:t>
      </w:r>
    </w:p>
    <w:p w:rsidR="00571487" w:rsidRPr="00FE3223" w:rsidP="00571487">
      <w:pPr>
        <w:tabs>
          <w:tab w:val="left" w:pos="426"/>
        </w:tabs>
        <w:autoSpaceDE w:val="0"/>
        <w:autoSpaceDN w:val="0"/>
        <w:bidi w:val="0"/>
        <w:adjustRightInd w:val="0"/>
        <w:spacing w:line="240" w:lineRule="atLeast"/>
        <w:rPr>
          <w:rFonts w:ascii="Times New Roman" w:hAnsi="Times New Roman"/>
        </w:rPr>
      </w:pPr>
    </w:p>
    <w:p w:rsidR="00571487" w:rsidP="00571487">
      <w:pPr>
        <w:pStyle w:val="ListParagraph"/>
        <w:widowControl w:val="0"/>
        <w:numPr>
          <w:numId w:val="26"/>
        </w:numPr>
        <w:autoSpaceDE w:val="0"/>
        <w:autoSpaceDN w:val="0"/>
        <w:bidi w:val="0"/>
        <w:adjustRightInd w:val="0"/>
        <w:rPr>
          <w:rFonts w:ascii="Times New Roman" w:hAnsi="Times New Roman"/>
        </w:rPr>
      </w:pPr>
      <w:r>
        <w:rPr>
          <w:rFonts w:ascii="Times New Roman" w:hAnsi="Times New Roman"/>
        </w:rPr>
        <w:t>Príloha č. 1 sa dopĺňa šiestym bodom, ktorý znie:</w:t>
      </w:r>
    </w:p>
    <w:p w:rsidR="00571487" w:rsidP="00571487">
      <w:pPr>
        <w:pStyle w:val="ListParagraph"/>
        <w:widowControl w:val="0"/>
        <w:autoSpaceDE w:val="0"/>
        <w:autoSpaceDN w:val="0"/>
        <w:bidi w:val="0"/>
        <w:adjustRightInd w:val="0"/>
        <w:rPr>
          <w:rFonts w:ascii="Times New Roman" w:hAnsi="Times New Roman"/>
        </w:rPr>
      </w:pPr>
      <w:r>
        <w:rPr>
          <w:rFonts w:ascii="Times New Roman" w:hAnsi="Times New Roman"/>
        </w:rPr>
        <w:t xml:space="preserve">„6. </w:t>
      </w:r>
      <w:r w:rsidRPr="00FE3223">
        <w:rPr>
          <w:rFonts w:ascii="Times New Roman" w:hAnsi="Times New Roman"/>
        </w:rPr>
        <w:t>Smernica Európskeho parlamentu a Rady 2010/</w:t>
      </w:r>
      <w:r>
        <w:rPr>
          <w:rFonts w:ascii="Times New Roman" w:hAnsi="Times New Roman"/>
        </w:rPr>
        <w:t>53</w:t>
      </w:r>
      <w:r w:rsidRPr="00FE3223">
        <w:rPr>
          <w:rFonts w:ascii="Times New Roman" w:hAnsi="Times New Roman"/>
        </w:rPr>
        <w:t xml:space="preserve">/EÚ zo </w:t>
      </w:r>
      <w:r>
        <w:rPr>
          <w:rFonts w:ascii="Times New Roman" w:hAnsi="Times New Roman"/>
        </w:rPr>
        <w:t xml:space="preserve">dňa </w:t>
      </w:r>
      <w:r w:rsidRPr="00FE3223">
        <w:rPr>
          <w:rFonts w:ascii="Times New Roman" w:hAnsi="Times New Roman"/>
        </w:rPr>
        <w:t>7. júla 2010 o normách kvality a bezpečnosti ľudských orgánov určených na transplantáciu</w:t>
      </w:r>
      <w:r>
        <w:rPr>
          <w:rFonts w:ascii="Times New Roman" w:hAnsi="Times New Roman"/>
        </w:rPr>
        <w:t xml:space="preserve"> (Ú. v. EÚ L 207, 06.08.2010)</w:t>
      </w:r>
      <w:r w:rsidRPr="00FE3223">
        <w:rPr>
          <w:rFonts w:ascii="Times New Roman" w:hAnsi="Times New Roman"/>
        </w:rPr>
        <w:t>“</w:t>
      </w:r>
      <w:r>
        <w:rPr>
          <w:rFonts w:ascii="Times New Roman" w:hAnsi="Times New Roman"/>
        </w:rPr>
        <w:t>.</w:t>
      </w:r>
    </w:p>
    <w:p w:rsidR="00571487" w:rsidP="00571487">
      <w:pPr>
        <w:widowControl w:val="0"/>
        <w:autoSpaceDE w:val="0"/>
        <w:autoSpaceDN w:val="0"/>
        <w:bidi w:val="0"/>
        <w:adjustRightInd w:val="0"/>
        <w:rPr>
          <w:rFonts w:ascii="Times New Roman" w:hAnsi="Times New Roman"/>
        </w:rPr>
      </w:pPr>
    </w:p>
    <w:p w:rsidR="00571487" w:rsidP="00571487">
      <w:pPr>
        <w:widowControl w:val="0"/>
        <w:autoSpaceDE w:val="0"/>
        <w:autoSpaceDN w:val="0"/>
        <w:bidi w:val="0"/>
        <w:adjustRightInd w:val="0"/>
        <w:rPr>
          <w:rFonts w:ascii="Times New Roman" w:hAnsi="Times New Roman"/>
        </w:rPr>
      </w:pPr>
    </w:p>
    <w:p w:rsidR="00571487" w:rsidP="00571487">
      <w:pPr>
        <w:widowControl w:val="0"/>
        <w:autoSpaceDE w:val="0"/>
        <w:autoSpaceDN w:val="0"/>
        <w:bidi w:val="0"/>
        <w:adjustRightInd w:val="0"/>
        <w:jc w:val="center"/>
        <w:rPr>
          <w:rFonts w:ascii="Times New Roman" w:hAnsi="Times New Roman"/>
        </w:rPr>
      </w:pPr>
      <w:r>
        <w:rPr>
          <w:rFonts w:ascii="Times New Roman" w:hAnsi="Times New Roman"/>
        </w:rPr>
        <w:t>Čl. IV</w:t>
      </w:r>
    </w:p>
    <w:p w:rsidR="00571487" w:rsidP="00571487">
      <w:pPr>
        <w:widowControl w:val="0"/>
        <w:autoSpaceDE w:val="0"/>
        <w:autoSpaceDN w:val="0"/>
        <w:bidi w:val="0"/>
        <w:adjustRightInd w:val="0"/>
        <w:jc w:val="center"/>
        <w:rPr>
          <w:rFonts w:ascii="Times New Roman" w:hAnsi="Times New Roman"/>
        </w:rPr>
      </w:pPr>
    </w:p>
    <w:p w:rsidR="00571487" w:rsidP="00571487">
      <w:pPr>
        <w:widowControl w:val="0"/>
        <w:autoSpaceDE w:val="0"/>
        <w:autoSpaceDN w:val="0"/>
        <w:bidi w:val="0"/>
        <w:adjustRightInd w:val="0"/>
        <w:rPr>
          <w:rFonts w:ascii="Times New Roman" w:hAnsi="Times New Roman"/>
        </w:rPr>
      </w:pPr>
      <w:r>
        <w:rPr>
          <w:rFonts w:ascii="Times New Roman" w:hAnsi="Times New Roman"/>
        </w:rPr>
        <w:t>Zákon č. 581/2004 Z. z. o zdravotných poisťovniach, dohľade nad zdravotnou starostlivosťou a o zmene a doplnení niektorých zákonov v znení zákona č. 719/2004 Z. z., zákona č.  353/2005 Z. z., zákona č. 538/2005 Z. z., zákona č. 660/2005 Z. z., zákona č.  25/2006 Z. z.,</w:t>
      </w:r>
    </w:p>
    <w:p w:rsidR="00571487" w:rsidRPr="00FE3223" w:rsidP="00571487">
      <w:pPr>
        <w:widowControl w:val="0"/>
        <w:autoSpaceDE w:val="0"/>
        <w:autoSpaceDN w:val="0"/>
        <w:bidi w:val="0"/>
        <w:adjustRightInd w:val="0"/>
        <w:rPr>
          <w:rFonts w:ascii="Times New Roman" w:hAnsi="Times New Roman"/>
        </w:rPr>
      </w:pPr>
      <w:r>
        <w:rPr>
          <w:rFonts w:ascii="Times New Roman" w:hAnsi="Times New Roman"/>
        </w:rPr>
        <w:t>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zákona č. 79/2011 Z. z., zákona č. 97/2011 Z. z., zákona č. 133/2011 Z. z., zákona č.  250/2011 Z. z., zákona č.  362/2011 Z. z. a zákona č.  547/2011 Z. z.</w:t>
      </w:r>
      <w:r w:rsidRPr="0038299B">
        <w:rPr>
          <w:rFonts w:ascii="Times New Roman" w:hAnsi="Times New Roman"/>
        </w:rPr>
        <w:t xml:space="preserve"> </w:t>
      </w:r>
      <w:r>
        <w:rPr>
          <w:rFonts w:ascii="Times New Roman" w:hAnsi="Times New Roman"/>
        </w:rPr>
        <w:t xml:space="preserve">sa </w:t>
      </w:r>
      <w:r w:rsidRPr="00FE3223">
        <w:rPr>
          <w:rFonts w:ascii="Times New Roman" w:hAnsi="Times New Roman"/>
        </w:rPr>
        <w:t>dopĺňa takto:</w:t>
      </w:r>
    </w:p>
    <w:p w:rsidR="00571487" w:rsidRPr="00FE3223" w:rsidP="00571487">
      <w:pPr>
        <w:tabs>
          <w:tab w:val="left" w:pos="426"/>
        </w:tabs>
        <w:autoSpaceDE w:val="0"/>
        <w:autoSpaceDN w:val="0"/>
        <w:bidi w:val="0"/>
        <w:adjustRightInd w:val="0"/>
        <w:spacing w:line="240" w:lineRule="atLeast"/>
        <w:rPr>
          <w:rFonts w:ascii="Times New Roman" w:hAnsi="Times New Roman"/>
        </w:rPr>
      </w:pPr>
    </w:p>
    <w:p w:rsidR="00571487" w:rsidP="00571487">
      <w:pPr>
        <w:pStyle w:val="ListParagraph"/>
        <w:widowControl w:val="0"/>
        <w:numPr>
          <w:numId w:val="27"/>
        </w:numPr>
        <w:autoSpaceDE w:val="0"/>
        <w:autoSpaceDN w:val="0"/>
        <w:bidi w:val="0"/>
        <w:adjustRightInd w:val="0"/>
        <w:rPr>
          <w:rFonts w:ascii="Times New Roman" w:hAnsi="Times New Roman"/>
        </w:rPr>
      </w:pPr>
      <w:r>
        <w:rPr>
          <w:rFonts w:ascii="Times New Roman" w:hAnsi="Times New Roman"/>
        </w:rPr>
        <w:t>V prílohe č. 2 sa doterajší text označuje ako prvý bod a dopĺňa sa druhým bodom, ktorý znie:</w:t>
      </w:r>
    </w:p>
    <w:p w:rsidR="00571487" w:rsidP="00571487">
      <w:pPr>
        <w:pStyle w:val="ListParagraph"/>
        <w:widowControl w:val="0"/>
        <w:autoSpaceDE w:val="0"/>
        <w:autoSpaceDN w:val="0"/>
        <w:bidi w:val="0"/>
        <w:adjustRightInd w:val="0"/>
        <w:rPr>
          <w:rFonts w:ascii="Times New Roman" w:hAnsi="Times New Roman"/>
        </w:rPr>
      </w:pPr>
      <w:r>
        <w:rPr>
          <w:rFonts w:ascii="Times New Roman" w:hAnsi="Times New Roman"/>
        </w:rPr>
        <w:t xml:space="preserve">„2. </w:t>
      </w:r>
      <w:r w:rsidRPr="00FE3223">
        <w:rPr>
          <w:rFonts w:ascii="Times New Roman" w:hAnsi="Times New Roman"/>
        </w:rPr>
        <w:t>Smernica Európskeho parlamentu a Rady 2010/</w:t>
      </w:r>
      <w:r>
        <w:rPr>
          <w:rFonts w:ascii="Times New Roman" w:hAnsi="Times New Roman"/>
        </w:rPr>
        <w:t>53</w:t>
      </w:r>
      <w:r w:rsidRPr="00FE3223">
        <w:rPr>
          <w:rFonts w:ascii="Times New Roman" w:hAnsi="Times New Roman"/>
        </w:rPr>
        <w:t xml:space="preserve">/EÚ zo </w:t>
      </w:r>
      <w:r>
        <w:rPr>
          <w:rFonts w:ascii="Times New Roman" w:hAnsi="Times New Roman"/>
        </w:rPr>
        <w:t xml:space="preserve">dňa </w:t>
      </w:r>
      <w:r w:rsidRPr="00FE3223">
        <w:rPr>
          <w:rFonts w:ascii="Times New Roman" w:hAnsi="Times New Roman"/>
        </w:rPr>
        <w:t>7. júla 2010 o normách kvality a bezpečnosti ľudských orgánov určených na transplantáciu</w:t>
      </w:r>
      <w:r>
        <w:rPr>
          <w:rFonts w:ascii="Times New Roman" w:hAnsi="Times New Roman"/>
        </w:rPr>
        <w:t xml:space="preserve"> (Ú. v. EÚ L 207, 06.08.2010)</w:t>
      </w:r>
      <w:r w:rsidRPr="00FE3223">
        <w:rPr>
          <w:rFonts w:ascii="Times New Roman" w:hAnsi="Times New Roman"/>
        </w:rPr>
        <w:t>“</w:t>
      </w:r>
      <w:r>
        <w:rPr>
          <w:rFonts w:ascii="Times New Roman" w:hAnsi="Times New Roman"/>
        </w:rPr>
        <w:t>.</w:t>
      </w:r>
    </w:p>
    <w:p w:rsidR="00571487" w:rsidP="00571487">
      <w:pPr>
        <w:widowControl w:val="0"/>
        <w:autoSpaceDE w:val="0"/>
        <w:autoSpaceDN w:val="0"/>
        <w:bidi w:val="0"/>
        <w:adjustRightInd w:val="0"/>
        <w:rPr>
          <w:rFonts w:ascii="Times New Roman" w:hAnsi="Times New Roman"/>
        </w:rPr>
      </w:pPr>
    </w:p>
    <w:p w:rsidR="00571487" w:rsidP="00571487">
      <w:pPr>
        <w:widowControl w:val="0"/>
        <w:autoSpaceDE w:val="0"/>
        <w:autoSpaceDN w:val="0"/>
        <w:bidi w:val="0"/>
        <w:adjustRightInd w:val="0"/>
        <w:jc w:val="center"/>
        <w:rPr>
          <w:rFonts w:ascii="Times New Roman" w:hAnsi="Times New Roman"/>
        </w:rPr>
      </w:pPr>
    </w:p>
    <w:p w:rsidR="00571487" w:rsidP="00571487">
      <w:pPr>
        <w:widowControl w:val="0"/>
        <w:autoSpaceDE w:val="0"/>
        <w:autoSpaceDN w:val="0"/>
        <w:bidi w:val="0"/>
        <w:adjustRightInd w:val="0"/>
        <w:jc w:val="center"/>
        <w:rPr>
          <w:rFonts w:ascii="Times New Roman" w:hAnsi="Times New Roman"/>
        </w:rPr>
      </w:pPr>
      <w:r>
        <w:rPr>
          <w:rFonts w:ascii="Times New Roman" w:hAnsi="Times New Roman"/>
        </w:rPr>
        <w:t>Čl. V</w:t>
      </w:r>
    </w:p>
    <w:p w:rsidR="00571487" w:rsidP="00571487">
      <w:pPr>
        <w:widowControl w:val="0"/>
        <w:autoSpaceDE w:val="0"/>
        <w:autoSpaceDN w:val="0"/>
        <w:bidi w:val="0"/>
        <w:adjustRightInd w:val="0"/>
        <w:rPr>
          <w:rFonts w:ascii="Times New Roman" w:hAnsi="Times New Roman"/>
        </w:rPr>
      </w:pPr>
    </w:p>
    <w:p w:rsidR="00571487" w:rsidRPr="00FE3223" w:rsidP="00571487">
      <w:pPr>
        <w:tabs>
          <w:tab w:val="left" w:pos="426"/>
        </w:tabs>
        <w:autoSpaceDE w:val="0"/>
        <w:autoSpaceDN w:val="0"/>
        <w:bidi w:val="0"/>
        <w:adjustRightInd w:val="0"/>
        <w:spacing w:line="240" w:lineRule="atLeast"/>
        <w:jc w:val="left"/>
        <w:rPr>
          <w:rFonts w:ascii="Times New Roman" w:hAnsi="Times New Roman"/>
          <w:bCs/>
          <w:color w:val="000000"/>
        </w:rPr>
      </w:pPr>
      <w:r w:rsidRPr="00FE3223">
        <w:rPr>
          <w:rFonts w:ascii="Times New Roman" w:hAnsi="Times New Roman"/>
          <w:bCs/>
          <w:color w:val="000000"/>
        </w:rPr>
        <w:tab/>
        <w:t xml:space="preserve">Tento zákon nadobúda účinnosť  </w:t>
      </w:r>
      <w:r>
        <w:rPr>
          <w:rFonts w:ascii="Times New Roman" w:hAnsi="Times New Roman"/>
          <w:bCs/>
          <w:color w:val="000000"/>
        </w:rPr>
        <w:t>27. augusta</w:t>
      </w:r>
      <w:r w:rsidRPr="00FE3223">
        <w:rPr>
          <w:rFonts w:ascii="Times New Roman" w:hAnsi="Times New Roman"/>
          <w:bCs/>
          <w:color w:val="000000"/>
        </w:rPr>
        <w:t xml:space="preserve"> 2012.</w:t>
      </w:r>
    </w:p>
    <w:p w:rsidR="00571487" w:rsidP="00571487">
      <w:pPr>
        <w:tabs>
          <w:tab w:val="left" w:pos="0"/>
        </w:tabs>
        <w:autoSpaceDE w:val="0"/>
        <w:autoSpaceDN w:val="0"/>
        <w:bidi w:val="0"/>
        <w:adjustRightInd w:val="0"/>
        <w:spacing w:line="240" w:lineRule="atLeast"/>
        <w:jc w:val="left"/>
        <w:rPr>
          <w:rFonts w:ascii="Times New Roman" w:hAnsi="Times New Roman"/>
          <w:bCs/>
          <w:color w:val="000000"/>
        </w:rPr>
      </w:pPr>
    </w:p>
    <w:p w:rsidR="00E56DDA" w:rsidP="00571487">
      <w:pPr>
        <w:tabs>
          <w:tab w:val="left" w:pos="426"/>
        </w:tabs>
        <w:autoSpaceDE w:val="0"/>
        <w:autoSpaceDN w:val="0"/>
        <w:bidi w:val="0"/>
        <w:adjustRightInd w:val="0"/>
        <w:spacing w:line="240" w:lineRule="atLeast"/>
        <w:jc w:val="center"/>
        <w:rPr>
          <w:rFonts w:ascii="Times New Roman" w:hAnsi="Times New Roman"/>
          <w:bCs/>
          <w:color w:val="000000"/>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Times New Roman"/>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D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B2C78">
      <w:rPr>
        <w:rFonts w:ascii="Times New Roman" w:hAnsi="Times New Roman"/>
        <w:noProof/>
      </w:rPr>
      <w:t>8</w:t>
    </w:r>
    <w:r>
      <w:rPr>
        <w:rFonts w:ascii="Times New Roman" w:hAnsi="Times New Roman"/>
      </w:rPr>
      <w:fldChar w:fldCharType="end"/>
    </w:r>
  </w:p>
  <w:p w:rsidR="00C558D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3FEA"/>
    <w:multiLevelType w:val="hybridMultilevel"/>
    <w:tmpl w:val="4E84B13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EC786A"/>
    <w:multiLevelType w:val="hybridMultilevel"/>
    <w:tmpl w:val="5C56C6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117F87"/>
    <w:multiLevelType w:val="hybridMultilevel"/>
    <w:tmpl w:val="5FC0BEA8"/>
    <w:lvl w:ilvl="0">
      <w:start w:val="1"/>
      <w:numFmt w:val="lowerLetter"/>
      <w:lvlText w:val="%1)"/>
      <w:lvlJc w:val="left"/>
      <w:pPr>
        <w:ind w:left="1383" w:hanging="67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101A5BB6"/>
    <w:multiLevelType w:val="hybridMultilevel"/>
    <w:tmpl w:val="AC0CCF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14E1114"/>
    <w:multiLevelType w:val="hybridMultilevel"/>
    <w:tmpl w:val="2EC466BA"/>
    <w:lvl w:ilvl="0">
      <w:start w:val="1"/>
      <w:numFmt w:val="decimal"/>
      <w:lvlText w:val="%1."/>
      <w:lvlJc w:val="left"/>
      <w:pPr>
        <w:ind w:left="360" w:hanging="360"/>
      </w:pPr>
      <w:rPr>
        <w:rFonts w:ascii="Times New Roman" w:eastAsia="Times New Roman" w:hAnsi="Times New Roman"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142B5F32"/>
    <w:multiLevelType w:val="hybridMultilevel"/>
    <w:tmpl w:val="1004DD2E"/>
    <w:lvl w:ilvl="0">
      <w:start w:val="1"/>
      <w:numFmt w:val="decimal"/>
      <w:lvlText w:val="(%1)"/>
      <w:lvlJc w:val="left"/>
      <w:pPr>
        <w:ind w:left="1110" w:hanging="39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165A3AA7"/>
    <w:multiLevelType w:val="hybridMultilevel"/>
    <w:tmpl w:val="AC0CCF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41E5E48"/>
    <w:multiLevelType w:val="hybridMultilevel"/>
    <w:tmpl w:val="92AE97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6F947F2"/>
    <w:multiLevelType w:val="hybridMultilevel"/>
    <w:tmpl w:val="107E03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9124097"/>
    <w:multiLevelType w:val="hybridMultilevel"/>
    <w:tmpl w:val="AC0CCF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B0C2E3B"/>
    <w:multiLevelType w:val="hybridMultilevel"/>
    <w:tmpl w:val="664495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BA80DAD"/>
    <w:multiLevelType w:val="hybridMultilevel"/>
    <w:tmpl w:val="F0CA17CE"/>
    <w:lvl w:ilvl="0">
      <w:start w:val="1"/>
      <w:numFmt w:val="decimal"/>
      <w:lvlText w:val="(%1)"/>
      <w:lvlJc w:val="left"/>
      <w:pPr>
        <w:ind w:left="1070" w:hanging="360"/>
      </w:pPr>
      <w:rPr>
        <w:rFonts w:cs="Times New Roman" w:hint="default"/>
        <w:rtl w:val="0"/>
        <w:cs w:val="0"/>
      </w:rPr>
    </w:lvl>
    <w:lvl w:ilvl="1">
      <w:start w:val="1"/>
      <w:numFmt w:val="lowerLetter"/>
      <w:lvlText w:val="%2."/>
      <w:lvlJc w:val="left"/>
      <w:pPr>
        <w:ind w:left="1806" w:hanging="360"/>
      </w:pPr>
      <w:rPr>
        <w:rFonts w:cs="Times New Roman"/>
        <w:rtl w:val="0"/>
        <w:cs w:val="0"/>
      </w:rPr>
    </w:lvl>
    <w:lvl w:ilvl="2">
      <w:start w:val="1"/>
      <w:numFmt w:val="lowerRoman"/>
      <w:lvlText w:val="%3."/>
      <w:lvlJc w:val="right"/>
      <w:pPr>
        <w:ind w:left="2526" w:hanging="180"/>
      </w:pPr>
      <w:rPr>
        <w:rFonts w:cs="Times New Roman"/>
        <w:rtl w:val="0"/>
        <w:cs w:val="0"/>
      </w:rPr>
    </w:lvl>
    <w:lvl w:ilvl="3">
      <w:start w:val="1"/>
      <w:numFmt w:val="decimal"/>
      <w:lvlText w:val="%4."/>
      <w:lvlJc w:val="left"/>
      <w:pPr>
        <w:ind w:left="3246" w:hanging="360"/>
      </w:pPr>
      <w:rPr>
        <w:rFonts w:cs="Times New Roman"/>
        <w:rtl w:val="0"/>
        <w:cs w:val="0"/>
      </w:rPr>
    </w:lvl>
    <w:lvl w:ilvl="4">
      <w:start w:val="1"/>
      <w:numFmt w:val="lowerLetter"/>
      <w:lvlText w:val="%5."/>
      <w:lvlJc w:val="left"/>
      <w:pPr>
        <w:ind w:left="3966" w:hanging="360"/>
      </w:pPr>
      <w:rPr>
        <w:rFonts w:cs="Times New Roman"/>
        <w:rtl w:val="0"/>
        <w:cs w:val="0"/>
      </w:rPr>
    </w:lvl>
    <w:lvl w:ilvl="5">
      <w:start w:val="1"/>
      <w:numFmt w:val="lowerRoman"/>
      <w:lvlText w:val="%6."/>
      <w:lvlJc w:val="right"/>
      <w:pPr>
        <w:ind w:left="4686" w:hanging="180"/>
      </w:pPr>
      <w:rPr>
        <w:rFonts w:cs="Times New Roman"/>
        <w:rtl w:val="0"/>
        <w:cs w:val="0"/>
      </w:rPr>
    </w:lvl>
    <w:lvl w:ilvl="6">
      <w:start w:val="1"/>
      <w:numFmt w:val="decimal"/>
      <w:lvlText w:val="%7."/>
      <w:lvlJc w:val="left"/>
      <w:pPr>
        <w:ind w:left="5406" w:hanging="360"/>
      </w:pPr>
      <w:rPr>
        <w:rFonts w:cs="Times New Roman"/>
        <w:rtl w:val="0"/>
        <w:cs w:val="0"/>
      </w:rPr>
    </w:lvl>
    <w:lvl w:ilvl="7">
      <w:start w:val="1"/>
      <w:numFmt w:val="lowerLetter"/>
      <w:lvlText w:val="%8."/>
      <w:lvlJc w:val="left"/>
      <w:pPr>
        <w:ind w:left="6126" w:hanging="360"/>
      </w:pPr>
      <w:rPr>
        <w:rFonts w:cs="Times New Roman"/>
        <w:rtl w:val="0"/>
        <w:cs w:val="0"/>
      </w:rPr>
    </w:lvl>
    <w:lvl w:ilvl="8">
      <w:start w:val="1"/>
      <w:numFmt w:val="lowerRoman"/>
      <w:lvlText w:val="%9."/>
      <w:lvlJc w:val="right"/>
      <w:pPr>
        <w:ind w:left="6846" w:hanging="180"/>
      </w:pPr>
      <w:rPr>
        <w:rFonts w:cs="Times New Roman"/>
        <w:rtl w:val="0"/>
        <w:cs w:val="0"/>
      </w:rPr>
    </w:lvl>
  </w:abstractNum>
  <w:abstractNum w:abstractNumId="12">
    <w:nsid w:val="315262E6"/>
    <w:multiLevelType w:val="hybridMultilevel"/>
    <w:tmpl w:val="9E360166"/>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69F3163"/>
    <w:multiLevelType w:val="hybridMultilevel"/>
    <w:tmpl w:val="AC0CCF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D1A4555"/>
    <w:multiLevelType w:val="hybridMultilevel"/>
    <w:tmpl w:val="40F8F60C"/>
    <w:lvl w:ilvl="0">
      <w:start w:val="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E16216B"/>
    <w:multiLevelType w:val="hybridMultilevel"/>
    <w:tmpl w:val="592EC5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E5B65F9"/>
    <w:multiLevelType w:val="hybridMultilevel"/>
    <w:tmpl w:val="79B6C62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643" w:hanging="360"/>
      </w:pPr>
      <w:rPr>
        <w:rFonts w:cs="Times New Roman"/>
        <w:rtl w:val="0"/>
        <w:cs w:val="0"/>
      </w:rPr>
    </w:lvl>
    <w:lvl w:ilvl="2">
      <w:start w:val="1"/>
      <w:numFmt w:val="lowerRoman"/>
      <w:lvlText w:val="%3."/>
      <w:lvlJc w:val="right"/>
      <w:pPr>
        <w:ind w:left="2363" w:hanging="180"/>
      </w:pPr>
      <w:rPr>
        <w:rFonts w:cs="Times New Roman"/>
        <w:rtl w:val="0"/>
        <w:cs w:val="0"/>
      </w:rPr>
    </w:lvl>
    <w:lvl w:ilvl="3">
      <w:start w:val="1"/>
      <w:numFmt w:val="decimal"/>
      <w:lvlText w:val="%4."/>
      <w:lvlJc w:val="left"/>
      <w:pPr>
        <w:ind w:left="3083" w:hanging="360"/>
      </w:pPr>
      <w:rPr>
        <w:rFonts w:cs="Times New Roman"/>
        <w:rtl w:val="0"/>
        <w:cs w:val="0"/>
      </w:rPr>
    </w:lvl>
    <w:lvl w:ilvl="4">
      <w:start w:val="1"/>
      <w:numFmt w:val="lowerLetter"/>
      <w:lvlText w:val="%5."/>
      <w:lvlJc w:val="left"/>
      <w:pPr>
        <w:ind w:left="3803" w:hanging="360"/>
      </w:pPr>
      <w:rPr>
        <w:rFonts w:cs="Times New Roman"/>
        <w:rtl w:val="0"/>
        <w:cs w:val="0"/>
      </w:rPr>
    </w:lvl>
    <w:lvl w:ilvl="5">
      <w:start w:val="1"/>
      <w:numFmt w:val="lowerRoman"/>
      <w:lvlText w:val="%6."/>
      <w:lvlJc w:val="right"/>
      <w:pPr>
        <w:ind w:left="4523" w:hanging="180"/>
      </w:pPr>
      <w:rPr>
        <w:rFonts w:cs="Times New Roman"/>
        <w:rtl w:val="0"/>
        <w:cs w:val="0"/>
      </w:rPr>
    </w:lvl>
    <w:lvl w:ilvl="6">
      <w:start w:val="1"/>
      <w:numFmt w:val="decimal"/>
      <w:lvlText w:val="%7."/>
      <w:lvlJc w:val="left"/>
      <w:pPr>
        <w:ind w:left="5243" w:hanging="360"/>
      </w:pPr>
      <w:rPr>
        <w:rFonts w:cs="Times New Roman"/>
        <w:rtl w:val="0"/>
        <w:cs w:val="0"/>
      </w:rPr>
    </w:lvl>
    <w:lvl w:ilvl="7">
      <w:start w:val="1"/>
      <w:numFmt w:val="lowerLetter"/>
      <w:lvlText w:val="%8."/>
      <w:lvlJc w:val="left"/>
      <w:pPr>
        <w:ind w:left="5963" w:hanging="360"/>
      </w:pPr>
      <w:rPr>
        <w:rFonts w:cs="Times New Roman"/>
        <w:rtl w:val="0"/>
        <w:cs w:val="0"/>
      </w:rPr>
    </w:lvl>
    <w:lvl w:ilvl="8">
      <w:start w:val="1"/>
      <w:numFmt w:val="lowerRoman"/>
      <w:lvlText w:val="%9."/>
      <w:lvlJc w:val="right"/>
      <w:pPr>
        <w:ind w:left="6683" w:hanging="180"/>
      </w:pPr>
      <w:rPr>
        <w:rFonts w:cs="Times New Roman"/>
        <w:rtl w:val="0"/>
        <w:cs w:val="0"/>
      </w:rPr>
    </w:lvl>
  </w:abstractNum>
  <w:abstractNum w:abstractNumId="17">
    <w:nsid w:val="3FCF1F2D"/>
    <w:multiLevelType w:val="hybridMultilevel"/>
    <w:tmpl w:val="887EC86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179" w:hanging="360"/>
      </w:pPr>
      <w:rPr>
        <w:rFonts w:cs="Times New Roman"/>
        <w:rtl w:val="0"/>
        <w:cs w:val="0"/>
      </w:rPr>
    </w:lvl>
    <w:lvl w:ilvl="2">
      <w:start w:val="1"/>
      <w:numFmt w:val="lowerRoman"/>
      <w:lvlText w:val="%3."/>
      <w:lvlJc w:val="right"/>
      <w:pPr>
        <w:ind w:left="1899" w:hanging="180"/>
      </w:pPr>
      <w:rPr>
        <w:rFonts w:cs="Times New Roman"/>
        <w:rtl w:val="0"/>
        <w:cs w:val="0"/>
      </w:rPr>
    </w:lvl>
    <w:lvl w:ilvl="3">
      <w:start w:val="1"/>
      <w:numFmt w:val="decimal"/>
      <w:lvlText w:val="%4."/>
      <w:lvlJc w:val="left"/>
      <w:pPr>
        <w:ind w:left="2619" w:hanging="360"/>
      </w:pPr>
      <w:rPr>
        <w:rFonts w:cs="Times New Roman"/>
        <w:rtl w:val="0"/>
        <w:cs w:val="0"/>
      </w:rPr>
    </w:lvl>
    <w:lvl w:ilvl="4">
      <w:start w:val="1"/>
      <w:numFmt w:val="lowerLetter"/>
      <w:lvlText w:val="%5."/>
      <w:lvlJc w:val="left"/>
      <w:pPr>
        <w:ind w:left="3339" w:hanging="360"/>
      </w:pPr>
      <w:rPr>
        <w:rFonts w:cs="Times New Roman"/>
        <w:rtl w:val="0"/>
        <w:cs w:val="0"/>
      </w:rPr>
    </w:lvl>
    <w:lvl w:ilvl="5">
      <w:start w:val="1"/>
      <w:numFmt w:val="lowerRoman"/>
      <w:lvlText w:val="%6."/>
      <w:lvlJc w:val="right"/>
      <w:pPr>
        <w:ind w:left="4059" w:hanging="180"/>
      </w:pPr>
      <w:rPr>
        <w:rFonts w:cs="Times New Roman"/>
        <w:rtl w:val="0"/>
        <w:cs w:val="0"/>
      </w:rPr>
    </w:lvl>
    <w:lvl w:ilvl="6">
      <w:start w:val="1"/>
      <w:numFmt w:val="decimal"/>
      <w:lvlText w:val="%7."/>
      <w:lvlJc w:val="left"/>
      <w:pPr>
        <w:ind w:left="4779" w:hanging="360"/>
      </w:pPr>
      <w:rPr>
        <w:rFonts w:cs="Times New Roman"/>
        <w:rtl w:val="0"/>
        <w:cs w:val="0"/>
      </w:rPr>
    </w:lvl>
    <w:lvl w:ilvl="7">
      <w:start w:val="1"/>
      <w:numFmt w:val="lowerLetter"/>
      <w:lvlText w:val="%8."/>
      <w:lvlJc w:val="left"/>
      <w:pPr>
        <w:ind w:left="5499" w:hanging="360"/>
      </w:pPr>
      <w:rPr>
        <w:rFonts w:cs="Times New Roman"/>
        <w:rtl w:val="0"/>
        <w:cs w:val="0"/>
      </w:rPr>
    </w:lvl>
    <w:lvl w:ilvl="8">
      <w:start w:val="1"/>
      <w:numFmt w:val="lowerRoman"/>
      <w:lvlText w:val="%9."/>
      <w:lvlJc w:val="right"/>
      <w:pPr>
        <w:ind w:left="6219" w:hanging="180"/>
      </w:pPr>
      <w:rPr>
        <w:rFonts w:cs="Times New Roman"/>
        <w:rtl w:val="0"/>
        <w:cs w:val="0"/>
      </w:rPr>
    </w:lvl>
  </w:abstractNum>
  <w:abstractNum w:abstractNumId="18">
    <w:nsid w:val="41D55696"/>
    <w:multiLevelType w:val="hybridMultilevel"/>
    <w:tmpl w:val="E692F1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4E40FB7"/>
    <w:multiLevelType w:val="hybridMultilevel"/>
    <w:tmpl w:val="B3A41C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E9613C0"/>
    <w:multiLevelType w:val="hybridMultilevel"/>
    <w:tmpl w:val="7A94F364"/>
    <w:lvl w:ilvl="0">
      <w:start w:val="8"/>
      <w:numFmt w:val="lowerLetter"/>
      <w:lvlText w:val="%1)"/>
      <w:lvlJc w:val="left"/>
      <w:pPr>
        <w:ind w:left="360" w:hanging="360"/>
      </w:pPr>
      <w:rPr>
        <w:rFonts w:cs="Times New Roman" w:hint="default"/>
        <w:rtl w:val="0"/>
        <w:cs w:val="0"/>
      </w:rPr>
    </w:lvl>
    <w:lvl w:ilvl="1">
      <w:start w:val="1"/>
      <w:numFmt w:val="lowerLetter"/>
      <w:lvlText w:val="%2."/>
      <w:lvlJc w:val="left"/>
      <w:pPr>
        <w:ind w:left="1179" w:hanging="360"/>
      </w:pPr>
      <w:rPr>
        <w:rFonts w:cs="Times New Roman"/>
        <w:rtl w:val="0"/>
        <w:cs w:val="0"/>
      </w:rPr>
    </w:lvl>
    <w:lvl w:ilvl="2">
      <w:start w:val="1"/>
      <w:numFmt w:val="lowerRoman"/>
      <w:lvlText w:val="%3."/>
      <w:lvlJc w:val="right"/>
      <w:pPr>
        <w:ind w:left="1899" w:hanging="180"/>
      </w:pPr>
      <w:rPr>
        <w:rFonts w:cs="Times New Roman"/>
        <w:rtl w:val="0"/>
        <w:cs w:val="0"/>
      </w:rPr>
    </w:lvl>
    <w:lvl w:ilvl="3">
      <w:start w:val="1"/>
      <w:numFmt w:val="decimal"/>
      <w:lvlText w:val="%4."/>
      <w:lvlJc w:val="left"/>
      <w:pPr>
        <w:ind w:left="2619" w:hanging="360"/>
      </w:pPr>
      <w:rPr>
        <w:rFonts w:cs="Times New Roman"/>
        <w:rtl w:val="0"/>
        <w:cs w:val="0"/>
      </w:rPr>
    </w:lvl>
    <w:lvl w:ilvl="4">
      <w:start w:val="1"/>
      <w:numFmt w:val="lowerLetter"/>
      <w:lvlText w:val="%5."/>
      <w:lvlJc w:val="left"/>
      <w:pPr>
        <w:ind w:left="3339" w:hanging="360"/>
      </w:pPr>
      <w:rPr>
        <w:rFonts w:cs="Times New Roman"/>
        <w:rtl w:val="0"/>
        <w:cs w:val="0"/>
      </w:rPr>
    </w:lvl>
    <w:lvl w:ilvl="5">
      <w:start w:val="1"/>
      <w:numFmt w:val="lowerRoman"/>
      <w:lvlText w:val="%6."/>
      <w:lvlJc w:val="right"/>
      <w:pPr>
        <w:ind w:left="4059" w:hanging="180"/>
      </w:pPr>
      <w:rPr>
        <w:rFonts w:cs="Times New Roman"/>
        <w:rtl w:val="0"/>
        <w:cs w:val="0"/>
      </w:rPr>
    </w:lvl>
    <w:lvl w:ilvl="6">
      <w:start w:val="1"/>
      <w:numFmt w:val="decimal"/>
      <w:lvlText w:val="%7."/>
      <w:lvlJc w:val="left"/>
      <w:pPr>
        <w:ind w:left="4779" w:hanging="360"/>
      </w:pPr>
      <w:rPr>
        <w:rFonts w:cs="Times New Roman"/>
        <w:rtl w:val="0"/>
        <w:cs w:val="0"/>
      </w:rPr>
    </w:lvl>
    <w:lvl w:ilvl="7">
      <w:start w:val="1"/>
      <w:numFmt w:val="lowerLetter"/>
      <w:lvlText w:val="%8."/>
      <w:lvlJc w:val="left"/>
      <w:pPr>
        <w:ind w:left="5499" w:hanging="360"/>
      </w:pPr>
      <w:rPr>
        <w:rFonts w:cs="Times New Roman"/>
        <w:rtl w:val="0"/>
        <w:cs w:val="0"/>
      </w:rPr>
    </w:lvl>
    <w:lvl w:ilvl="8">
      <w:start w:val="1"/>
      <w:numFmt w:val="lowerRoman"/>
      <w:lvlText w:val="%9."/>
      <w:lvlJc w:val="right"/>
      <w:pPr>
        <w:ind w:left="6219" w:hanging="180"/>
      </w:pPr>
      <w:rPr>
        <w:rFonts w:cs="Times New Roman"/>
        <w:rtl w:val="0"/>
        <w:cs w:val="0"/>
      </w:rPr>
    </w:lvl>
  </w:abstractNum>
  <w:abstractNum w:abstractNumId="21">
    <w:nsid w:val="529146E9"/>
    <w:multiLevelType w:val="hybridMultilevel"/>
    <w:tmpl w:val="23001F2E"/>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54CC6406"/>
    <w:multiLevelType w:val="hybridMultilevel"/>
    <w:tmpl w:val="53843F1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C487381"/>
    <w:multiLevelType w:val="hybridMultilevel"/>
    <w:tmpl w:val="426C7C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32017DC"/>
    <w:multiLevelType w:val="hybridMultilevel"/>
    <w:tmpl w:val="8160C6B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3323AED"/>
    <w:multiLevelType w:val="hybridMultilevel"/>
    <w:tmpl w:val="7AEADDD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6DB913A4"/>
    <w:multiLevelType w:val="hybridMultilevel"/>
    <w:tmpl w:val="1FE64404"/>
    <w:lvl w:ilvl="0">
      <w:start w:val="1"/>
      <w:numFmt w:val="lowerLetter"/>
      <w:lvlText w:val="%1)"/>
      <w:lvlJc w:val="left"/>
      <w:pPr>
        <w:ind w:left="375" w:hanging="375"/>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6E480E40"/>
    <w:multiLevelType w:val="hybridMultilevel"/>
    <w:tmpl w:val="419C8B2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6FDB6AE6"/>
    <w:multiLevelType w:val="hybridMultilevel"/>
    <w:tmpl w:val="38E4D662"/>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07C1801"/>
    <w:multiLevelType w:val="hybridMultilevel"/>
    <w:tmpl w:val="580E7468"/>
    <w:lvl w:ilvl="0">
      <w:start w:val="1"/>
      <w:numFmt w:val="lowerLetter"/>
      <w:lvlText w:val="%1)"/>
      <w:lvlJc w:val="left"/>
      <w:pPr>
        <w:ind w:left="360" w:hanging="360"/>
      </w:pPr>
      <w:rPr>
        <w:rFonts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0"/>
  </w:num>
  <w:num w:numId="2">
    <w:abstractNumId w:val="16"/>
  </w:num>
  <w:num w:numId="3">
    <w:abstractNumId w:val="26"/>
  </w:num>
  <w:num w:numId="4">
    <w:abstractNumId w:val="1"/>
  </w:num>
  <w:num w:numId="5">
    <w:abstractNumId w:val="29"/>
  </w:num>
  <w:num w:numId="6">
    <w:abstractNumId w:val="20"/>
  </w:num>
  <w:num w:numId="7">
    <w:abstractNumId w:val="21"/>
  </w:num>
  <w:num w:numId="8">
    <w:abstractNumId w:val="15"/>
  </w:num>
  <w:num w:numId="9">
    <w:abstractNumId w:val="7"/>
  </w:num>
  <w:num w:numId="10">
    <w:abstractNumId w:val="28"/>
  </w:num>
  <w:num w:numId="11">
    <w:abstractNumId w:val="14"/>
  </w:num>
  <w:num w:numId="12">
    <w:abstractNumId w:val="0"/>
  </w:num>
  <w:num w:numId="13">
    <w:abstractNumId w:val="22"/>
  </w:num>
  <w:num w:numId="14">
    <w:abstractNumId w:val="4"/>
  </w:num>
  <w:num w:numId="15">
    <w:abstractNumId w:val="5"/>
  </w:num>
  <w:num w:numId="16">
    <w:abstractNumId w:val="11"/>
  </w:num>
  <w:num w:numId="17">
    <w:abstractNumId w:val="23"/>
  </w:num>
  <w:num w:numId="18">
    <w:abstractNumId w:val="12"/>
  </w:num>
  <w:num w:numId="19">
    <w:abstractNumId w:val="2"/>
  </w:num>
  <w:num w:numId="20">
    <w:abstractNumId w:val="17"/>
  </w:num>
  <w:num w:numId="21">
    <w:abstractNumId w:val="19"/>
  </w:num>
  <w:num w:numId="22">
    <w:abstractNumId w:val="24"/>
  </w:num>
  <w:num w:numId="23">
    <w:abstractNumId w:val="25"/>
  </w:num>
  <w:num w:numId="24">
    <w:abstractNumId w:val="8"/>
  </w:num>
  <w:num w:numId="25">
    <w:abstractNumId w:val="6"/>
  </w:num>
  <w:num w:numId="26">
    <w:abstractNumId w:val="3"/>
  </w:num>
  <w:num w:numId="27">
    <w:abstractNumId w:val="13"/>
  </w:num>
  <w:num w:numId="28">
    <w:abstractNumId w:val="9"/>
  </w:num>
  <w:num w:numId="29">
    <w:abstractNumId w:val="27"/>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oNotTrackMoves/>
  <w:defaultTabStop w:val="708"/>
  <w:hyphenationZone w:val="425"/>
  <w:characterSpacingControl w:val="doNotCompress"/>
  <w:compat/>
  <w:rsids>
    <w:rsidRoot w:val="00030889"/>
    <w:rsid w:val="00020025"/>
    <w:rsid w:val="0002026D"/>
    <w:rsid w:val="00022FC8"/>
    <w:rsid w:val="00030889"/>
    <w:rsid w:val="00043978"/>
    <w:rsid w:val="00047B0A"/>
    <w:rsid w:val="00047DEF"/>
    <w:rsid w:val="0005159A"/>
    <w:rsid w:val="0006008F"/>
    <w:rsid w:val="0006263F"/>
    <w:rsid w:val="00065C96"/>
    <w:rsid w:val="000670A9"/>
    <w:rsid w:val="00070535"/>
    <w:rsid w:val="00080163"/>
    <w:rsid w:val="00083A96"/>
    <w:rsid w:val="000A446C"/>
    <w:rsid w:val="000A78D2"/>
    <w:rsid w:val="000C24B1"/>
    <w:rsid w:val="000E7B40"/>
    <w:rsid w:val="000F0846"/>
    <w:rsid w:val="00111E30"/>
    <w:rsid w:val="00114607"/>
    <w:rsid w:val="00114ED7"/>
    <w:rsid w:val="00116598"/>
    <w:rsid w:val="0012305C"/>
    <w:rsid w:val="00123EB9"/>
    <w:rsid w:val="00137FB3"/>
    <w:rsid w:val="00160D94"/>
    <w:rsid w:val="00192430"/>
    <w:rsid w:val="00192C22"/>
    <w:rsid w:val="0019430A"/>
    <w:rsid w:val="001B54FA"/>
    <w:rsid w:val="001C35CF"/>
    <w:rsid w:val="001C5535"/>
    <w:rsid w:val="001D102B"/>
    <w:rsid w:val="001D1989"/>
    <w:rsid w:val="001D3E96"/>
    <w:rsid w:val="001D494F"/>
    <w:rsid w:val="001E5066"/>
    <w:rsid w:val="001E688E"/>
    <w:rsid w:val="0020152F"/>
    <w:rsid w:val="002024D8"/>
    <w:rsid w:val="00214574"/>
    <w:rsid w:val="00221E1B"/>
    <w:rsid w:val="0022302F"/>
    <w:rsid w:val="002235C6"/>
    <w:rsid w:val="00224450"/>
    <w:rsid w:val="00226ABB"/>
    <w:rsid w:val="00232145"/>
    <w:rsid w:val="002322B9"/>
    <w:rsid w:val="00255BCC"/>
    <w:rsid w:val="0025739C"/>
    <w:rsid w:val="00260FD7"/>
    <w:rsid w:val="00264274"/>
    <w:rsid w:val="002645B5"/>
    <w:rsid w:val="002B2C78"/>
    <w:rsid w:val="002C1087"/>
    <w:rsid w:val="002D0CDA"/>
    <w:rsid w:val="002E50CF"/>
    <w:rsid w:val="002F1516"/>
    <w:rsid w:val="00300BC8"/>
    <w:rsid w:val="003100DD"/>
    <w:rsid w:val="003209AF"/>
    <w:rsid w:val="003274E4"/>
    <w:rsid w:val="00333F43"/>
    <w:rsid w:val="00342C11"/>
    <w:rsid w:val="00345FAB"/>
    <w:rsid w:val="00356465"/>
    <w:rsid w:val="003657B1"/>
    <w:rsid w:val="0038299B"/>
    <w:rsid w:val="003A433D"/>
    <w:rsid w:val="003B55E0"/>
    <w:rsid w:val="003C34F3"/>
    <w:rsid w:val="003D3326"/>
    <w:rsid w:val="003E6667"/>
    <w:rsid w:val="003E6B2F"/>
    <w:rsid w:val="003F0B75"/>
    <w:rsid w:val="00401F6F"/>
    <w:rsid w:val="00406A6F"/>
    <w:rsid w:val="0042117C"/>
    <w:rsid w:val="00446B0D"/>
    <w:rsid w:val="00455FEF"/>
    <w:rsid w:val="004600D1"/>
    <w:rsid w:val="0046226D"/>
    <w:rsid w:val="0047321F"/>
    <w:rsid w:val="004820C9"/>
    <w:rsid w:val="004833EB"/>
    <w:rsid w:val="004A4E3B"/>
    <w:rsid w:val="004B7C35"/>
    <w:rsid w:val="004D7D5C"/>
    <w:rsid w:val="004E1B74"/>
    <w:rsid w:val="004F038E"/>
    <w:rsid w:val="004F174C"/>
    <w:rsid w:val="004F2588"/>
    <w:rsid w:val="004F2A83"/>
    <w:rsid w:val="0050013A"/>
    <w:rsid w:val="005341E1"/>
    <w:rsid w:val="005373F6"/>
    <w:rsid w:val="005611FD"/>
    <w:rsid w:val="005677D4"/>
    <w:rsid w:val="00571487"/>
    <w:rsid w:val="00587A8F"/>
    <w:rsid w:val="0059260A"/>
    <w:rsid w:val="005A12E5"/>
    <w:rsid w:val="005B1441"/>
    <w:rsid w:val="005B64F7"/>
    <w:rsid w:val="005B7640"/>
    <w:rsid w:val="005C5213"/>
    <w:rsid w:val="005D1FC2"/>
    <w:rsid w:val="006076B3"/>
    <w:rsid w:val="00615A61"/>
    <w:rsid w:val="006426F9"/>
    <w:rsid w:val="0064447E"/>
    <w:rsid w:val="00650BA1"/>
    <w:rsid w:val="006523D1"/>
    <w:rsid w:val="00666D9A"/>
    <w:rsid w:val="0067012C"/>
    <w:rsid w:val="00682BF3"/>
    <w:rsid w:val="00684C48"/>
    <w:rsid w:val="006B02A4"/>
    <w:rsid w:val="006C5DC1"/>
    <w:rsid w:val="006D3359"/>
    <w:rsid w:val="006D5109"/>
    <w:rsid w:val="006F177B"/>
    <w:rsid w:val="006F6BC8"/>
    <w:rsid w:val="007063C3"/>
    <w:rsid w:val="00710634"/>
    <w:rsid w:val="00714391"/>
    <w:rsid w:val="00716177"/>
    <w:rsid w:val="00726DCC"/>
    <w:rsid w:val="0073373D"/>
    <w:rsid w:val="00733AE0"/>
    <w:rsid w:val="00736832"/>
    <w:rsid w:val="00743407"/>
    <w:rsid w:val="00747BE8"/>
    <w:rsid w:val="0075533D"/>
    <w:rsid w:val="00773D65"/>
    <w:rsid w:val="00785861"/>
    <w:rsid w:val="007B267C"/>
    <w:rsid w:val="007B3E93"/>
    <w:rsid w:val="007B6FEE"/>
    <w:rsid w:val="007D38D0"/>
    <w:rsid w:val="007D78C0"/>
    <w:rsid w:val="007E62BB"/>
    <w:rsid w:val="007E7DB6"/>
    <w:rsid w:val="00801B29"/>
    <w:rsid w:val="008118F3"/>
    <w:rsid w:val="00811C1C"/>
    <w:rsid w:val="00814B06"/>
    <w:rsid w:val="0082595C"/>
    <w:rsid w:val="0082658D"/>
    <w:rsid w:val="00831B7D"/>
    <w:rsid w:val="0083499D"/>
    <w:rsid w:val="00835579"/>
    <w:rsid w:val="0084068A"/>
    <w:rsid w:val="008527C3"/>
    <w:rsid w:val="00855036"/>
    <w:rsid w:val="00861AF6"/>
    <w:rsid w:val="008673F8"/>
    <w:rsid w:val="00892473"/>
    <w:rsid w:val="00893FF8"/>
    <w:rsid w:val="008A6B23"/>
    <w:rsid w:val="008A6B6B"/>
    <w:rsid w:val="008B3FCB"/>
    <w:rsid w:val="008C2A90"/>
    <w:rsid w:val="008D5481"/>
    <w:rsid w:val="008E26AD"/>
    <w:rsid w:val="008F2517"/>
    <w:rsid w:val="008F3F51"/>
    <w:rsid w:val="009011CF"/>
    <w:rsid w:val="00914EE4"/>
    <w:rsid w:val="009153E1"/>
    <w:rsid w:val="00916977"/>
    <w:rsid w:val="00931511"/>
    <w:rsid w:val="00935B03"/>
    <w:rsid w:val="009521D1"/>
    <w:rsid w:val="0095733F"/>
    <w:rsid w:val="0097547A"/>
    <w:rsid w:val="00977228"/>
    <w:rsid w:val="00977A63"/>
    <w:rsid w:val="00997A9F"/>
    <w:rsid w:val="009A7115"/>
    <w:rsid w:val="009B221D"/>
    <w:rsid w:val="009B2923"/>
    <w:rsid w:val="009E6990"/>
    <w:rsid w:val="009F14D2"/>
    <w:rsid w:val="00A0556E"/>
    <w:rsid w:val="00A05FBC"/>
    <w:rsid w:val="00A074A2"/>
    <w:rsid w:val="00A22B9F"/>
    <w:rsid w:val="00A22E58"/>
    <w:rsid w:val="00A25C5F"/>
    <w:rsid w:val="00A35AB1"/>
    <w:rsid w:val="00A37CD0"/>
    <w:rsid w:val="00A44562"/>
    <w:rsid w:val="00A45013"/>
    <w:rsid w:val="00A556A9"/>
    <w:rsid w:val="00A77CDD"/>
    <w:rsid w:val="00A90CCD"/>
    <w:rsid w:val="00A9146F"/>
    <w:rsid w:val="00AC7490"/>
    <w:rsid w:val="00AD0C7A"/>
    <w:rsid w:val="00AD0D92"/>
    <w:rsid w:val="00AD41C7"/>
    <w:rsid w:val="00AE3880"/>
    <w:rsid w:val="00AF64ED"/>
    <w:rsid w:val="00AF6A48"/>
    <w:rsid w:val="00B0161A"/>
    <w:rsid w:val="00B0760F"/>
    <w:rsid w:val="00B248D0"/>
    <w:rsid w:val="00B25A16"/>
    <w:rsid w:val="00B33CA0"/>
    <w:rsid w:val="00B71F90"/>
    <w:rsid w:val="00B73338"/>
    <w:rsid w:val="00B772F7"/>
    <w:rsid w:val="00B83224"/>
    <w:rsid w:val="00B83CE1"/>
    <w:rsid w:val="00BC05EE"/>
    <w:rsid w:val="00BC45E6"/>
    <w:rsid w:val="00BC5207"/>
    <w:rsid w:val="00BD1746"/>
    <w:rsid w:val="00BD7513"/>
    <w:rsid w:val="00BE64CA"/>
    <w:rsid w:val="00BF6B91"/>
    <w:rsid w:val="00BF7E02"/>
    <w:rsid w:val="00C12E7F"/>
    <w:rsid w:val="00C14B15"/>
    <w:rsid w:val="00C427C7"/>
    <w:rsid w:val="00C43B12"/>
    <w:rsid w:val="00C45027"/>
    <w:rsid w:val="00C475A0"/>
    <w:rsid w:val="00C50014"/>
    <w:rsid w:val="00C558D8"/>
    <w:rsid w:val="00C60084"/>
    <w:rsid w:val="00C619FF"/>
    <w:rsid w:val="00C63FC2"/>
    <w:rsid w:val="00C65AA6"/>
    <w:rsid w:val="00C802F7"/>
    <w:rsid w:val="00C81BE5"/>
    <w:rsid w:val="00C924F1"/>
    <w:rsid w:val="00CA7347"/>
    <w:rsid w:val="00CD6242"/>
    <w:rsid w:val="00CD7CB7"/>
    <w:rsid w:val="00CE086B"/>
    <w:rsid w:val="00CE22DC"/>
    <w:rsid w:val="00CF2F4E"/>
    <w:rsid w:val="00CF3E8C"/>
    <w:rsid w:val="00D036DE"/>
    <w:rsid w:val="00D140EF"/>
    <w:rsid w:val="00D15D6B"/>
    <w:rsid w:val="00D27234"/>
    <w:rsid w:val="00D3202A"/>
    <w:rsid w:val="00D5291C"/>
    <w:rsid w:val="00D533E0"/>
    <w:rsid w:val="00D6082A"/>
    <w:rsid w:val="00D61430"/>
    <w:rsid w:val="00D70B18"/>
    <w:rsid w:val="00D737A6"/>
    <w:rsid w:val="00DA3C45"/>
    <w:rsid w:val="00DB723A"/>
    <w:rsid w:val="00DC0E51"/>
    <w:rsid w:val="00DF47D5"/>
    <w:rsid w:val="00E12698"/>
    <w:rsid w:val="00E20217"/>
    <w:rsid w:val="00E27BEE"/>
    <w:rsid w:val="00E35E34"/>
    <w:rsid w:val="00E46BD4"/>
    <w:rsid w:val="00E53942"/>
    <w:rsid w:val="00E56DDA"/>
    <w:rsid w:val="00E7253E"/>
    <w:rsid w:val="00E72A23"/>
    <w:rsid w:val="00E80AED"/>
    <w:rsid w:val="00E9518A"/>
    <w:rsid w:val="00EA63C7"/>
    <w:rsid w:val="00EB3583"/>
    <w:rsid w:val="00EB5BF3"/>
    <w:rsid w:val="00EF1AC4"/>
    <w:rsid w:val="00F06B6D"/>
    <w:rsid w:val="00F07B57"/>
    <w:rsid w:val="00F360D6"/>
    <w:rsid w:val="00F670C5"/>
    <w:rsid w:val="00F8634B"/>
    <w:rsid w:val="00F96739"/>
    <w:rsid w:val="00FC4B9D"/>
    <w:rsid w:val="00FC4C75"/>
    <w:rsid w:val="00FD5E98"/>
    <w:rsid w:val="00FE3223"/>
    <w:rsid w:val="00FE3EFF"/>
    <w:rsid w:val="00FF2E8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DDA"/>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E56DDA"/>
    <w:pPr>
      <w:ind w:left="720"/>
      <w:contextualSpacing/>
      <w:jc w:val="both"/>
    </w:pPr>
  </w:style>
  <w:style w:type="paragraph" w:styleId="Footer">
    <w:name w:val="footer"/>
    <w:basedOn w:val="Normal"/>
    <w:link w:val="PtaChar"/>
    <w:uiPriority w:val="99"/>
    <w:unhideWhenUsed/>
    <w:rsid w:val="00E56DDA"/>
    <w:pPr>
      <w:tabs>
        <w:tab w:val="center" w:pos="4536"/>
        <w:tab w:val="right" w:pos="9072"/>
      </w:tabs>
      <w:jc w:val="both"/>
    </w:pPr>
  </w:style>
  <w:style w:type="character" w:customStyle="1" w:styleId="PtaChar">
    <w:name w:val="Päta Char"/>
    <w:basedOn w:val="DefaultParagraphFont"/>
    <w:link w:val="Footer"/>
    <w:uiPriority w:val="99"/>
    <w:locked/>
    <w:rsid w:val="00E56DDA"/>
    <w:rPr>
      <w:rFonts w:ascii="Times New Roman" w:hAnsi="Times New Roman" w:cs="Times New Roman"/>
      <w:sz w:val="24"/>
      <w:szCs w:val="24"/>
      <w:rtl w:val="0"/>
      <w:cs w:val="0"/>
      <w:lang w:val="x-none" w:eastAsia="sk-SK"/>
    </w:rPr>
  </w:style>
  <w:style w:type="character" w:styleId="CommentReference">
    <w:name w:val="annotation reference"/>
    <w:basedOn w:val="DefaultParagraphFont"/>
    <w:uiPriority w:val="99"/>
    <w:semiHidden/>
    <w:unhideWhenUsed/>
    <w:rsid w:val="00E56DDA"/>
    <w:rPr>
      <w:rFonts w:cs="Times New Roman"/>
      <w:sz w:val="16"/>
      <w:szCs w:val="16"/>
      <w:rtl w:val="0"/>
      <w:cs w:val="0"/>
    </w:rPr>
  </w:style>
  <w:style w:type="paragraph" w:styleId="CommentText">
    <w:name w:val="annotation text"/>
    <w:basedOn w:val="Normal"/>
    <w:link w:val="TextkomentraChar"/>
    <w:uiPriority w:val="99"/>
    <w:semiHidden/>
    <w:unhideWhenUsed/>
    <w:rsid w:val="00E56DDA"/>
    <w:pPr>
      <w:jc w:val="both"/>
    </w:pPr>
    <w:rPr>
      <w:sz w:val="20"/>
      <w:szCs w:val="20"/>
    </w:rPr>
  </w:style>
  <w:style w:type="character" w:customStyle="1" w:styleId="TextkomentraChar">
    <w:name w:val="Text komentára Char"/>
    <w:basedOn w:val="DefaultParagraphFont"/>
    <w:link w:val="CommentText"/>
    <w:uiPriority w:val="99"/>
    <w:semiHidden/>
    <w:locked/>
    <w:rsid w:val="00E56DDA"/>
    <w:rPr>
      <w:rFonts w:ascii="Times New Roman" w:hAnsi="Times New Roman" w:cs="Times New Roman"/>
      <w:sz w:val="20"/>
      <w:szCs w:val="20"/>
      <w:rtl w:val="0"/>
      <w:cs w:val="0"/>
      <w:lang w:val="x-none" w:eastAsia="sk-SK"/>
    </w:rPr>
  </w:style>
  <w:style w:type="paragraph" w:styleId="BalloonText">
    <w:name w:val="Balloon Text"/>
    <w:basedOn w:val="Normal"/>
    <w:link w:val="TextbublinyChar"/>
    <w:uiPriority w:val="99"/>
    <w:semiHidden/>
    <w:unhideWhenUsed/>
    <w:rsid w:val="00E56DDA"/>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56DDA"/>
    <w:rPr>
      <w:rFonts w:ascii="Tahoma" w:hAnsi="Tahoma" w:cs="Tahoma"/>
      <w:sz w:val="16"/>
      <w:szCs w:val="16"/>
      <w:rtl w:val="0"/>
      <w:cs w:val="0"/>
      <w:lang w:val="x-none" w:eastAsia="sk-SK"/>
    </w:rPr>
  </w:style>
  <w:style w:type="paragraph" w:styleId="CommentSubject">
    <w:name w:val="annotation subject"/>
    <w:basedOn w:val="CommentText"/>
    <w:next w:val="CommentText"/>
    <w:link w:val="PredmetkomentraChar"/>
    <w:uiPriority w:val="99"/>
    <w:semiHidden/>
    <w:unhideWhenUsed/>
    <w:rsid w:val="00E80AED"/>
    <w:pPr>
      <w:jc w:val="both"/>
    </w:pPr>
    <w:rPr>
      <w:b/>
      <w:bCs/>
    </w:rPr>
  </w:style>
  <w:style w:type="character" w:customStyle="1" w:styleId="PredmetkomentraChar">
    <w:name w:val="Predmet komentára Char"/>
    <w:basedOn w:val="TextkomentraChar"/>
    <w:link w:val="CommentSubject"/>
    <w:uiPriority w:val="99"/>
    <w:semiHidden/>
    <w:locked/>
    <w:rsid w:val="00E80AED"/>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16A4D-5EF8-49D7-A98A-CD00A1A8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10</Pages>
  <Words>3657</Words>
  <Characters>20847</Characters>
  <Application>Microsoft Office Word</Application>
  <DocSecurity>0</DocSecurity>
  <Lines>0</Lines>
  <Paragraphs>0</Paragraphs>
  <ScaleCrop>false</ScaleCrop>
  <Company/>
  <LinksUpToDate>false</LinksUpToDate>
  <CharactersWithSpaces>24456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Gajdošová</dc:creator>
  <cp:lastModifiedBy>Zuzana Gajdošová</cp:lastModifiedBy>
  <cp:revision>5</cp:revision>
  <cp:lastPrinted>2012-06-14T16:39:00Z</cp:lastPrinted>
  <dcterms:created xsi:type="dcterms:W3CDTF">2012-06-27T13:30:00Z</dcterms:created>
  <dcterms:modified xsi:type="dcterms:W3CDTF">2012-07-04T13:36:00Z</dcterms:modified>
</cp:coreProperties>
</file>