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I.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Novelou zá</w:t>
      </w:r>
      <w:r>
        <w:rPr>
          <w:rFonts w:ascii="Arial" w:eastAsia="Arial" w:hAnsi="Arial" w:cs="Arial" w:hint="default"/>
        </w:rPr>
        <w:t>kona sa zavá</w:t>
      </w:r>
      <w:r>
        <w:rPr>
          <w:rFonts w:ascii="Arial" w:eastAsia="Arial" w:hAnsi="Arial" w:cs="Arial" w:hint="default"/>
        </w:rPr>
        <w:t>dza povinnosť</w:t>
      </w:r>
      <w:r>
        <w:rPr>
          <w:rFonts w:ascii="Arial" w:eastAsia="Arial" w:hAnsi="Arial" w:cs="Arial" w:hint="default"/>
        </w:rPr>
        <w:t xml:space="preserve"> pre zí</w:t>
      </w:r>
      <w:r>
        <w:rPr>
          <w:rFonts w:ascii="Arial" w:eastAsia="Arial" w:hAnsi="Arial" w:cs="Arial" w:hint="default"/>
        </w:rPr>
        <w:t>skanie aktivač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>ho prí</w:t>
      </w:r>
      <w:r>
        <w:rPr>
          <w:rFonts w:ascii="Arial" w:eastAsia="Arial" w:hAnsi="Arial" w:cs="Arial" w:hint="default"/>
        </w:rPr>
        <w:t>spevku vykoná</w:t>
      </w:r>
      <w:r>
        <w:rPr>
          <w:rFonts w:ascii="Arial" w:eastAsia="Arial" w:hAnsi="Arial" w:cs="Arial" w:hint="default"/>
        </w:rPr>
        <w:t>vať</w:t>
      </w:r>
      <w:r>
        <w:rPr>
          <w:rFonts w:ascii="Arial" w:eastAsia="Arial" w:hAnsi="Arial" w:cs="Arial" w:hint="default"/>
        </w:rPr>
        <w:t xml:space="preserve"> aktivač</w:t>
      </w:r>
      <w:r>
        <w:rPr>
          <w:rFonts w:ascii="Arial" w:eastAsia="Arial" w:hAnsi="Arial" w:cs="Arial" w:hint="default"/>
        </w:rPr>
        <w:t>nú</w:t>
      </w:r>
      <w:r>
        <w:rPr>
          <w:rFonts w:ascii="Arial" w:eastAsia="Arial" w:hAnsi="Arial" w:cs="Arial" w:hint="default"/>
        </w:rPr>
        <w:t xml:space="preserve"> č</w:t>
      </w:r>
      <w:r>
        <w:rPr>
          <w:rFonts w:ascii="Arial" w:eastAsia="Arial" w:hAnsi="Arial" w:cs="Arial" w:hint="default"/>
        </w:rPr>
        <w:t>innosť</w:t>
      </w:r>
      <w:r>
        <w:rPr>
          <w:rFonts w:ascii="Arial" w:eastAsia="Arial" w:hAnsi="Arial" w:cs="Arial" w:hint="default"/>
        </w:rPr>
        <w:t xml:space="preserve"> v </w:t>
      </w:r>
      <w:r>
        <w:rPr>
          <w:rFonts w:ascii="Arial" w:eastAsia="Arial" w:hAnsi="Arial" w:cs="Arial" w:hint="default"/>
        </w:rPr>
        <w:t>rozsahu najmenej 20 hodí</w:t>
      </w:r>
      <w:r>
        <w:rPr>
          <w:rFonts w:ascii="Arial" w:eastAsia="Arial" w:hAnsi="Arial" w:cs="Arial" w:hint="default"/>
        </w:rPr>
        <w:t>n týž</w:t>
      </w:r>
      <w:r>
        <w:rPr>
          <w:rFonts w:ascii="Arial" w:eastAsia="Arial" w:hAnsi="Arial" w:cs="Arial" w:hint="default"/>
        </w:rPr>
        <w:t>denne. Touto zmenou sa naprá</w:t>
      </w:r>
      <w:r>
        <w:rPr>
          <w:rFonts w:ascii="Arial" w:eastAsia="Arial" w:hAnsi="Arial" w:cs="Arial" w:hint="default"/>
        </w:rPr>
        <w:t>va súč</w:t>
      </w:r>
      <w:r>
        <w:rPr>
          <w:rFonts w:ascii="Arial" w:eastAsia="Arial" w:hAnsi="Arial" w:cs="Arial" w:hint="default"/>
        </w:rPr>
        <w:t>asný</w:t>
      </w:r>
      <w:r>
        <w:rPr>
          <w:rFonts w:ascii="Arial" w:eastAsia="Arial" w:hAnsi="Arial" w:cs="Arial" w:hint="default"/>
        </w:rPr>
        <w:t xml:space="preserve"> stav, kedy je mož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zí</w:t>
      </w:r>
      <w:r>
        <w:rPr>
          <w:rFonts w:ascii="Arial" w:eastAsia="Arial" w:hAnsi="Arial" w:cs="Arial" w:hint="default"/>
        </w:rPr>
        <w:t>skať</w:t>
      </w:r>
      <w:r>
        <w:rPr>
          <w:rFonts w:ascii="Arial" w:eastAsia="Arial" w:hAnsi="Arial" w:cs="Arial" w:hint="default"/>
        </w:rPr>
        <w:t xml:space="preserve"> aktivač</w:t>
      </w:r>
      <w:r>
        <w:rPr>
          <w:rFonts w:ascii="Arial" w:eastAsia="Arial" w:hAnsi="Arial" w:cs="Arial" w:hint="default"/>
        </w:rPr>
        <w:t>ný</w:t>
      </w:r>
      <w:r>
        <w:rPr>
          <w:rFonts w:ascii="Arial" w:eastAsia="Arial" w:hAnsi="Arial" w:cs="Arial" w:hint="default"/>
        </w:rPr>
        <w:t xml:space="preserve"> prí</w:t>
      </w:r>
      <w:r>
        <w:rPr>
          <w:rFonts w:ascii="Arial" w:eastAsia="Arial" w:hAnsi="Arial" w:cs="Arial" w:hint="default"/>
        </w:rPr>
        <w:t>spevok aj</w:t>
      </w:r>
      <w:r>
        <w:rPr>
          <w:rFonts w:ascii="Arial" w:eastAsia="Arial" w:hAnsi="Arial" w:cs="Arial" w:hint="default"/>
        </w:rPr>
        <w:t xml:space="preserve"> za odpracovanie 1 hodiny týž</w:t>
      </w:r>
      <w:r>
        <w:rPr>
          <w:rFonts w:ascii="Arial" w:eastAsia="Arial" w:hAnsi="Arial" w:cs="Arial" w:hint="default"/>
        </w:rPr>
        <w:t>denne, č</w:t>
      </w:r>
      <w:r>
        <w:rPr>
          <w:rFonts w:ascii="Arial" w:eastAsia="Arial" w:hAnsi="Arial" w:cs="Arial" w:hint="default"/>
        </w:rPr>
        <w:t>o je urč</w:t>
      </w:r>
      <w:r>
        <w:rPr>
          <w:rFonts w:ascii="Arial" w:eastAsia="Arial" w:hAnsi="Arial" w:cs="Arial" w:hint="default"/>
        </w:rPr>
        <w:t>ite v rozpore  s </w:t>
      </w:r>
      <w:r>
        <w:rPr>
          <w:rFonts w:ascii="Arial" w:eastAsia="Arial" w:hAnsi="Arial" w:cs="Arial" w:hint="default"/>
        </w:rPr>
        <w:t>pô</w:t>
      </w:r>
      <w:r>
        <w:rPr>
          <w:rFonts w:ascii="Arial" w:eastAsia="Arial" w:hAnsi="Arial" w:cs="Arial" w:hint="default"/>
        </w:rPr>
        <w:t>vodný</w:t>
      </w:r>
      <w:r>
        <w:rPr>
          <w:rFonts w:ascii="Arial" w:eastAsia="Arial" w:hAnsi="Arial" w:cs="Arial" w:hint="default"/>
        </w:rPr>
        <w:t>m ú</w:t>
      </w:r>
      <w:r>
        <w:rPr>
          <w:rFonts w:ascii="Arial" w:eastAsia="Arial" w:hAnsi="Arial" w:cs="Arial" w:hint="default"/>
        </w:rPr>
        <w:t>myslom zá</w:t>
      </w:r>
      <w:r>
        <w:rPr>
          <w:rFonts w:ascii="Arial" w:eastAsia="Arial" w:hAnsi="Arial" w:cs="Arial" w:hint="default"/>
        </w:rPr>
        <w:t>konodarcu. Ustanovuje sa len spodná</w:t>
      </w:r>
      <w:r>
        <w:rPr>
          <w:rFonts w:ascii="Arial" w:eastAsia="Arial" w:hAnsi="Arial" w:cs="Arial" w:hint="default"/>
        </w:rPr>
        <w:t xml:space="preserve"> hranica rozsahu vý</w:t>
      </w:r>
      <w:r>
        <w:rPr>
          <w:rFonts w:ascii="Arial" w:eastAsia="Arial" w:hAnsi="Arial" w:cs="Arial" w:hint="default"/>
        </w:rPr>
        <w:t>konu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tak, aby bolo mož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prispô</w:t>
      </w:r>
      <w:r>
        <w:rPr>
          <w:rFonts w:ascii="Arial" w:eastAsia="Arial" w:hAnsi="Arial" w:cs="Arial" w:hint="default"/>
        </w:rPr>
        <w:t>sobovať</w:t>
      </w:r>
      <w:r>
        <w:rPr>
          <w:rFonts w:ascii="Arial" w:eastAsia="Arial" w:hAnsi="Arial" w:cs="Arial" w:hint="default"/>
        </w:rPr>
        <w:t xml:space="preserve"> poč</w:t>
      </w:r>
      <w:r>
        <w:rPr>
          <w:rFonts w:ascii="Arial" w:eastAsia="Arial" w:hAnsi="Arial" w:cs="Arial" w:hint="default"/>
        </w:rPr>
        <w:t>et hodí</w:t>
      </w:r>
      <w:r>
        <w:rPr>
          <w:rFonts w:ascii="Arial" w:eastAsia="Arial" w:hAnsi="Arial" w:cs="Arial" w:hint="default"/>
        </w:rPr>
        <w:t>n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reá</w:t>
      </w:r>
      <w:r>
        <w:rPr>
          <w:rFonts w:ascii="Arial" w:eastAsia="Arial" w:hAnsi="Arial" w:cs="Arial" w:hint="default"/>
        </w:rPr>
        <w:t>lnym potrebá</w:t>
      </w:r>
      <w:r>
        <w:rPr>
          <w:rFonts w:ascii="Arial" w:eastAsia="Arial" w:hAnsi="Arial" w:cs="Arial" w:hint="default"/>
        </w:rPr>
        <w:t>m obce alebo i</w:t>
      </w:r>
      <w:r>
        <w:rPr>
          <w:rFonts w:ascii="Arial" w:eastAsia="Arial" w:hAnsi="Arial" w:cs="Arial" w:hint="default"/>
        </w:rPr>
        <w:t>n</w:t>
      </w:r>
      <w:r>
        <w:rPr>
          <w:rFonts w:ascii="Arial" w:eastAsia="Arial" w:hAnsi="Arial" w:cs="Arial" w:hint="default"/>
        </w:rPr>
        <w:t>ej PO, v </w:t>
      </w:r>
      <w:r>
        <w:rPr>
          <w:rFonts w:ascii="Arial" w:eastAsia="Arial" w:hAnsi="Arial" w:cs="Arial" w:hint="default"/>
        </w:rPr>
        <w:t>prospech ktorej sa vykoná</w:t>
      </w:r>
      <w:r>
        <w:rPr>
          <w:rFonts w:ascii="Arial" w:eastAsia="Arial" w:hAnsi="Arial" w:cs="Arial" w:hint="default"/>
        </w:rPr>
        <w:t>vajú</w:t>
      </w:r>
      <w:r>
        <w:rPr>
          <w:rFonts w:ascii="Arial" w:eastAsia="Arial" w:hAnsi="Arial" w:cs="Arial" w:hint="default"/>
        </w:rPr>
        <w:t xml:space="preserve"> aktivač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č</w:t>
      </w:r>
      <w:r>
        <w:rPr>
          <w:rFonts w:ascii="Arial" w:eastAsia="Arial" w:hAnsi="Arial" w:cs="Arial" w:hint="default"/>
        </w:rPr>
        <w:t>innosti. Aktivač</w:t>
      </w:r>
      <w:r>
        <w:rPr>
          <w:rFonts w:ascii="Arial" w:eastAsia="Arial" w:hAnsi="Arial" w:cs="Arial" w:hint="default"/>
        </w:rPr>
        <w:t>nú</w:t>
      </w:r>
      <w:r>
        <w:rPr>
          <w:rFonts w:ascii="Arial" w:eastAsia="Arial" w:hAnsi="Arial" w:cs="Arial" w:hint="default"/>
        </w:rPr>
        <w:t xml:space="preserve"> č</w:t>
      </w:r>
      <w:r>
        <w:rPr>
          <w:rFonts w:ascii="Arial" w:eastAsia="Arial" w:hAnsi="Arial" w:cs="Arial" w:hint="default"/>
        </w:rPr>
        <w:t>innosť</w:t>
      </w:r>
      <w:r>
        <w:rPr>
          <w:rFonts w:ascii="Arial" w:eastAsia="Arial" w:hAnsi="Arial" w:cs="Arial" w:hint="default"/>
        </w:rPr>
        <w:t xml:space="preserve"> bude v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pade potreby pre jedné</w:t>
      </w:r>
      <w:r>
        <w:rPr>
          <w:rFonts w:ascii="Arial" w:eastAsia="Arial" w:hAnsi="Arial" w:cs="Arial" w:hint="default"/>
        </w:rPr>
        <w:t>ho aktivované</w:t>
      </w:r>
      <w:r>
        <w:rPr>
          <w:rFonts w:ascii="Arial" w:eastAsia="Arial" w:hAnsi="Arial" w:cs="Arial" w:hint="default"/>
        </w:rPr>
        <w:t>ho mož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vykoná</w:t>
      </w:r>
      <w:r>
        <w:rPr>
          <w:rFonts w:ascii="Arial" w:eastAsia="Arial" w:hAnsi="Arial" w:cs="Arial" w:hint="default"/>
        </w:rPr>
        <w:t>vať</w:t>
      </w:r>
      <w:r>
        <w:rPr>
          <w:rFonts w:ascii="Arial" w:eastAsia="Arial" w:hAnsi="Arial" w:cs="Arial" w:hint="default"/>
        </w:rPr>
        <w:t xml:space="preserve"> bez č</w:t>
      </w:r>
      <w:r>
        <w:rPr>
          <w:rFonts w:ascii="Arial" w:eastAsia="Arial" w:hAnsi="Arial" w:cs="Arial" w:hint="default"/>
        </w:rPr>
        <w:t>as</w:t>
      </w:r>
      <w:r w:rsidR="00A048C0">
        <w:rPr>
          <w:rFonts w:ascii="Arial" w:eastAsia="Arial" w:hAnsi="Arial" w:cs="Arial" w:hint="default"/>
        </w:rPr>
        <w:t>ové</w:t>
      </w:r>
      <w:r w:rsidR="00A048C0">
        <w:rPr>
          <w:rFonts w:ascii="Arial" w:eastAsia="Arial" w:hAnsi="Arial" w:cs="Arial" w:hint="default"/>
        </w:rPr>
        <w:t>ho ohranič</w:t>
      </w:r>
      <w:r w:rsidR="00A048C0">
        <w:rPr>
          <w:rFonts w:ascii="Arial" w:eastAsia="Arial" w:hAnsi="Arial" w:cs="Arial" w:hint="default"/>
        </w:rPr>
        <w:t>enia, nielen maximá</w:t>
      </w:r>
      <w:r w:rsidR="00A048C0">
        <w:rPr>
          <w:rFonts w:ascii="Arial" w:eastAsia="Arial" w:hAnsi="Arial" w:cs="Arial" w:hint="default"/>
        </w:rPr>
        <w:t>lne 2x po 6 mesiacov</w:t>
      </w:r>
      <w:r>
        <w:rPr>
          <w:rFonts w:ascii="Arial" w:eastAsia="Arial" w:hAnsi="Arial" w:cs="Arial" w:hint="default"/>
        </w:rPr>
        <w:t>, ktoré</w:t>
      </w:r>
      <w:r>
        <w:rPr>
          <w:rFonts w:ascii="Arial" w:eastAsia="Arial" w:hAnsi="Arial" w:cs="Arial" w:hint="default"/>
        </w:rPr>
        <w:t xml:space="preserve"> sa uká</w:t>
      </w:r>
      <w:r>
        <w:rPr>
          <w:rFonts w:ascii="Arial" w:eastAsia="Arial" w:hAnsi="Arial" w:cs="Arial" w:hint="default"/>
        </w:rPr>
        <w:t>zalo prekáž</w:t>
      </w:r>
      <w:r>
        <w:rPr>
          <w:rFonts w:ascii="Arial" w:eastAsia="Arial" w:hAnsi="Arial" w:cs="Arial" w:hint="default"/>
        </w:rPr>
        <w:t xml:space="preserve">kou pre obce </w:t>
      </w:r>
      <w:r w:rsidR="00A048C0">
        <w:rPr>
          <w:rFonts w:ascii="Arial" w:eastAsia="Arial" w:hAnsi="Arial" w:cs="Arial" w:hint="default"/>
        </w:rPr>
        <w:t>a iné</w:t>
      </w:r>
      <w:r w:rsidR="00A048C0">
        <w:rPr>
          <w:rFonts w:ascii="Arial" w:eastAsia="Arial" w:hAnsi="Arial" w:cs="Arial" w:hint="default"/>
        </w:rPr>
        <w:t xml:space="preserve"> PO </w:t>
      </w:r>
      <w:r>
        <w:rPr>
          <w:rFonts w:ascii="Arial" w:eastAsia="Arial" w:hAnsi="Arial" w:cs="Arial"/>
        </w:rPr>
        <w:t>pri zabez</w:t>
      </w:r>
      <w:r>
        <w:rPr>
          <w:rFonts w:ascii="Arial" w:eastAsia="Arial" w:hAnsi="Arial" w:cs="Arial" w:hint="default"/>
        </w:rPr>
        <w:t>peč</w:t>
      </w:r>
      <w:r>
        <w:rPr>
          <w:rFonts w:ascii="Arial" w:eastAsia="Arial" w:hAnsi="Arial" w:cs="Arial" w:hint="default"/>
        </w:rPr>
        <w:t>ovaní</w:t>
      </w:r>
      <w:r>
        <w:rPr>
          <w:rFonts w:ascii="Arial" w:eastAsia="Arial" w:hAnsi="Arial" w:cs="Arial" w:hint="default"/>
        </w:rPr>
        <w:t xml:space="preserve"> tejto č</w:t>
      </w:r>
      <w:r>
        <w:rPr>
          <w:rFonts w:ascii="Arial" w:eastAsia="Arial" w:hAnsi="Arial" w:cs="Arial" w:hint="default"/>
        </w:rPr>
        <w:t>innosti.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II.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Novelou zá</w:t>
      </w:r>
      <w:r>
        <w:rPr>
          <w:rFonts w:ascii="Arial" w:eastAsia="Arial" w:hAnsi="Arial" w:cs="Arial" w:hint="default"/>
        </w:rPr>
        <w:t>kona sa ruší</w:t>
      </w:r>
      <w:r>
        <w:rPr>
          <w:rFonts w:ascii="Arial" w:eastAsia="Arial" w:hAnsi="Arial" w:cs="Arial" w:hint="default"/>
        </w:rPr>
        <w:t xml:space="preserve"> dá</w:t>
      </w:r>
      <w:r>
        <w:rPr>
          <w:rFonts w:ascii="Arial" w:eastAsia="Arial" w:hAnsi="Arial" w:cs="Arial" w:hint="default"/>
        </w:rPr>
        <w:t>vka na úč</w:t>
      </w:r>
      <w:r>
        <w:rPr>
          <w:rFonts w:ascii="Arial" w:eastAsia="Arial" w:hAnsi="Arial" w:cs="Arial" w:hint="default"/>
        </w:rPr>
        <w:t>ely zabezpeč</w:t>
      </w:r>
      <w:r>
        <w:rPr>
          <w:rFonts w:ascii="Arial" w:eastAsia="Arial" w:hAnsi="Arial" w:cs="Arial" w:hint="default"/>
        </w:rPr>
        <w:t>enia zá</w:t>
      </w:r>
      <w:r>
        <w:rPr>
          <w:rFonts w:ascii="Arial" w:eastAsia="Arial" w:hAnsi="Arial" w:cs="Arial" w:hint="default"/>
        </w:rPr>
        <w:t>kladný</w:t>
      </w:r>
      <w:r>
        <w:rPr>
          <w:rFonts w:ascii="Arial" w:eastAsia="Arial" w:hAnsi="Arial" w:cs="Arial" w:hint="default"/>
        </w:rPr>
        <w:t>ch ž</w:t>
      </w:r>
      <w:r>
        <w:rPr>
          <w:rFonts w:ascii="Arial" w:eastAsia="Arial" w:hAnsi="Arial" w:cs="Arial" w:hint="default"/>
        </w:rPr>
        <w:t>ivotný</w:t>
      </w:r>
      <w:r>
        <w:rPr>
          <w:rFonts w:ascii="Arial" w:eastAsia="Arial" w:hAnsi="Arial" w:cs="Arial" w:hint="default"/>
        </w:rPr>
        <w:t>ch podmienok viazaná</w:t>
      </w:r>
      <w:r>
        <w:rPr>
          <w:rFonts w:ascii="Arial" w:eastAsia="Arial" w:hAnsi="Arial" w:cs="Arial" w:hint="default"/>
        </w:rPr>
        <w:t xml:space="preserve"> na dieť</w:t>
      </w:r>
      <w:r>
        <w:rPr>
          <w:rFonts w:ascii="Arial" w:eastAsia="Arial" w:hAnsi="Arial" w:cs="Arial" w:hint="default"/>
        </w:rPr>
        <w:t>a, ktoré</w:t>
      </w:r>
      <w:r>
        <w:rPr>
          <w:rFonts w:ascii="Arial" w:eastAsia="Arial" w:hAnsi="Arial" w:cs="Arial" w:hint="default"/>
        </w:rPr>
        <w:t xml:space="preserve"> plní</w:t>
      </w:r>
      <w:r>
        <w:rPr>
          <w:rFonts w:ascii="Arial" w:eastAsia="Arial" w:hAnsi="Arial" w:cs="Arial" w:hint="default"/>
        </w:rPr>
        <w:t xml:space="preserve"> povinnú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kolskú</w:t>
      </w:r>
      <w:r>
        <w:rPr>
          <w:rFonts w:ascii="Arial" w:eastAsia="Arial" w:hAnsi="Arial" w:cs="Arial" w:hint="default"/>
        </w:rPr>
        <w:t xml:space="preserve"> dochá</w:t>
      </w:r>
      <w:r>
        <w:rPr>
          <w:rFonts w:ascii="Arial" w:eastAsia="Arial" w:hAnsi="Arial" w:cs="Arial" w:hint="default"/>
        </w:rPr>
        <w:t>dzku. Povinná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kolská</w:t>
      </w:r>
      <w:r>
        <w:rPr>
          <w:rFonts w:ascii="Arial" w:eastAsia="Arial" w:hAnsi="Arial" w:cs="Arial" w:hint="default"/>
        </w:rPr>
        <w:t xml:space="preserve"> dochá</w:t>
      </w:r>
      <w:r>
        <w:rPr>
          <w:rFonts w:ascii="Arial" w:eastAsia="Arial" w:hAnsi="Arial" w:cs="Arial" w:hint="default"/>
        </w:rPr>
        <w:t>dzka je ú</w:t>
      </w:r>
      <w:r>
        <w:rPr>
          <w:rFonts w:ascii="Arial" w:eastAsia="Arial" w:hAnsi="Arial" w:cs="Arial" w:hint="default"/>
        </w:rPr>
        <w:t>stavnou povinnosť</w:t>
      </w:r>
      <w:r>
        <w:rPr>
          <w:rFonts w:ascii="Arial" w:eastAsia="Arial" w:hAnsi="Arial" w:cs="Arial" w:hint="default"/>
        </w:rPr>
        <w:t>ou</w:t>
      </w:r>
      <w:r w:rsidR="00A048C0">
        <w:rPr>
          <w:rFonts w:ascii="Arial" w:eastAsia="Arial" w:hAnsi="Arial" w:cs="Arial"/>
        </w:rPr>
        <w:t xml:space="preserve"> stanovenou v </w:t>
      </w:r>
      <w:r w:rsidR="00A048C0">
        <w:rPr>
          <w:rFonts w:ascii="Arial" w:eastAsia="Arial" w:hAnsi="Arial" w:cs="Arial" w:hint="default"/>
        </w:rPr>
        <w:t>č</w:t>
      </w:r>
      <w:r w:rsidR="00A048C0">
        <w:rPr>
          <w:rFonts w:ascii="Arial" w:eastAsia="Arial" w:hAnsi="Arial" w:cs="Arial" w:hint="default"/>
        </w:rPr>
        <w:t>l. 42 ods. 1 Ú</w:t>
      </w:r>
      <w:r w:rsidR="00A048C0">
        <w:rPr>
          <w:rFonts w:ascii="Arial" w:eastAsia="Arial" w:hAnsi="Arial" w:cs="Arial" w:hint="default"/>
        </w:rPr>
        <w:t>stavy 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 </w:t>
      </w:r>
      <w:r>
        <w:rPr>
          <w:rFonts w:ascii="Arial" w:eastAsia="Arial" w:hAnsi="Arial" w:cs="Arial" w:hint="default"/>
        </w:rPr>
        <w:t>poskytovanie dá</w:t>
      </w:r>
      <w:r>
        <w:rPr>
          <w:rFonts w:ascii="Arial" w:eastAsia="Arial" w:hAnsi="Arial" w:cs="Arial" w:hint="default"/>
        </w:rPr>
        <w:t>vky za jej plnenie je neopodstatnené</w:t>
      </w:r>
      <w:r>
        <w:rPr>
          <w:rFonts w:ascii="Arial" w:eastAsia="Arial" w:hAnsi="Arial" w:cs="Arial" w:hint="default"/>
        </w:rPr>
        <w:t xml:space="preserve"> a </w:t>
      </w:r>
      <w:r>
        <w:rPr>
          <w:rFonts w:ascii="Arial" w:eastAsia="Arial" w:hAnsi="Arial" w:cs="Arial" w:hint="default"/>
        </w:rPr>
        <w:t>diskriminač</w:t>
      </w:r>
      <w:r>
        <w:rPr>
          <w:rFonts w:ascii="Arial" w:eastAsia="Arial" w:hAnsi="Arial" w:cs="Arial" w:hint="default"/>
        </w:rPr>
        <w:t>né</w:t>
      </w:r>
      <w:r>
        <w:rPr>
          <w:rFonts w:ascii="Arial" w:eastAsia="Arial" w:hAnsi="Arial" w:cs="Arial" w:hint="default"/>
        </w:rPr>
        <w:t xml:space="preserve"> voč</w:t>
      </w:r>
      <w:r>
        <w:rPr>
          <w:rFonts w:ascii="Arial" w:eastAsia="Arial" w:hAnsi="Arial" w:cs="Arial" w:hint="default"/>
        </w:rPr>
        <w:t>i ostatný</w:t>
      </w:r>
      <w:r>
        <w:rPr>
          <w:rFonts w:ascii="Arial" w:eastAsia="Arial" w:hAnsi="Arial" w:cs="Arial" w:hint="default"/>
        </w:rPr>
        <w:t>m rodič</w:t>
      </w:r>
      <w:r>
        <w:rPr>
          <w:rFonts w:ascii="Arial" w:eastAsia="Arial" w:hAnsi="Arial" w:cs="Arial" w:hint="default"/>
        </w:rPr>
        <w:t>om, ktorý</w:t>
      </w:r>
      <w:r>
        <w:rPr>
          <w:rFonts w:ascii="Arial" w:eastAsia="Arial" w:hAnsi="Arial" w:cs="Arial" w:hint="default"/>
        </w:rPr>
        <w:t>ch detí</w:t>
      </w:r>
      <w:r>
        <w:rPr>
          <w:rFonts w:ascii="Arial" w:eastAsia="Arial" w:hAnsi="Arial" w:cs="Arial" w:hint="default"/>
        </w:rPr>
        <w:t xml:space="preserve"> rovnako plnia povinnú</w:t>
      </w:r>
      <w:r>
        <w:rPr>
          <w:rFonts w:ascii="Arial" w:eastAsia="Arial" w:hAnsi="Arial" w:cs="Arial" w:hint="default"/>
        </w:rPr>
        <w:t xml:space="preserve"> š</w:t>
      </w:r>
      <w:r>
        <w:rPr>
          <w:rFonts w:ascii="Arial" w:eastAsia="Arial" w:hAnsi="Arial" w:cs="Arial" w:hint="default"/>
        </w:rPr>
        <w:t>kolskú</w:t>
      </w:r>
      <w:r>
        <w:rPr>
          <w:rFonts w:ascii="Arial" w:eastAsia="Arial" w:hAnsi="Arial" w:cs="Arial" w:hint="default"/>
        </w:rPr>
        <w:t xml:space="preserve"> dochá</w:t>
      </w:r>
      <w:r>
        <w:rPr>
          <w:rFonts w:ascii="Arial" w:eastAsia="Arial" w:hAnsi="Arial" w:cs="Arial" w:hint="default"/>
        </w:rPr>
        <w:t>dzku.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 xml:space="preserve">I. 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1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Zavá</w:t>
      </w:r>
      <w:r>
        <w:rPr>
          <w:rFonts w:ascii="Arial" w:eastAsia="Arial" w:hAnsi="Arial" w:cs="Arial" w:hint="default"/>
        </w:rPr>
        <w:t>dza sa minimá</w:t>
      </w:r>
      <w:r>
        <w:rPr>
          <w:rFonts w:ascii="Arial" w:eastAsia="Arial" w:hAnsi="Arial" w:cs="Arial" w:hint="default"/>
        </w:rPr>
        <w:t>lny rozsah vý</w:t>
      </w:r>
      <w:r>
        <w:rPr>
          <w:rFonts w:ascii="Arial" w:eastAsia="Arial" w:hAnsi="Arial" w:cs="Arial" w:hint="default"/>
        </w:rPr>
        <w:t>konu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v </w:t>
      </w:r>
      <w:r>
        <w:rPr>
          <w:rFonts w:ascii="Arial" w:eastAsia="Arial" w:hAnsi="Arial" w:cs="Arial" w:hint="default"/>
        </w:rPr>
        <w:t>objeme 20 hodí</w:t>
      </w:r>
      <w:r>
        <w:rPr>
          <w:rFonts w:ascii="Arial" w:eastAsia="Arial" w:hAnsi="Arial" w:cs="Arial" w:hint="default"/>
        </w:rPr>
        <w:t>n týž</w:t>
      </w:r>
      <w:r>
        <w:rPr>
          <w:rFonts w:ascii="Arial" w:eastAsia="Arial" w:hAnsi="Arial" w:cs="Arial" w:hint="default"/>
        </w:rPr>
        <w:t>d</w:t>
      </w:r>
      <w:r>
        <w:rPr>
          <w:rFonts w:ascii="Arial" w:eastAsia="Arial" w:hAnsi="Arial" w:cs="Arial" w:hint="default"/>
        </w:rPr>
        <w:t>enne a </w:t>
      </w:r>
      <w:r>
        <w:rPr>
          <w:rFonts w:ascii="Arial" w:eastAsia="Arial" w:hAnsi="Arial" w:cs="Arial" w:hint="default"/>
        </w:rPr>
        <w:t>ruší</w:t>
      </w:r>
      <w:r>
        <w:rPr>
          <w:rFonts w:ascii="Arial" w:eastAsia="Arial" w:hAnsi="Arial" w:cs="Arial" w:hint="default"/>
        </w:rPr>
        <w:t xml:space="preserve"> sa obmedzenie vý</w:t>
      </w:r>
      <w:r>
        <w:rPr>
          <w:rFonts w:ascii="Arial" w:eastAsia="Arial" w:hAnsi="Arial" w:cs="Arial" w:hint="default"/>
        </w:rPr>
        <w:t>konu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z </w:t>
      </w:r>
      <w:r>
        <w:rPr>
          <w:rFonts w:ascii="Arial" w:eastAsia="Arial" w:hAnsi="Arial" w:cs="Arial" w:hint="default"/>
        </w:rPr>
        <w:t>hľ</w:t>
      </w:r>
      <w:r>
        <w:rPr>
          <w:rFonts w:ascii="Arial" w:eastAsia="Arial" w:hAnsi="Arial" w:cs="Arial" w:hint="default"/>
        </w:rPr>
        <w:t>adiska rozsahu v </w:t>
      </w:r>
      <w:r>
        <w:rPr>
          <w:rFonts w:ascii="Arial" w:eastAsia="Arial" w:hAnsi="Arial" w:cs="Arial" w:hint="default"/>
        </w:rPr>
        <w:t>rá</w:t>
      </w:r>
      <w:r>
        <w:rPr>
          <w:rFonts w:ascii="Arial" w:eastAsia="Arial" w:hAnsi="Arial" w:cs="Arial" w:hint="default"/>
        </w:rPr>
        <w:t>mci menší</w:t>
      </w:r>
      <w:r>
        <w:rPr>
          <w:rFonts w:ascii="Arial" w:eastAsia="Arial" w:hAnsi="Arial" w:cs="Arial" w:hint="default"/>
        </w:rPr>
        <w:t>ch obecný</w:t>
      </w:r>
      <w:r>
        <w:rPr>
          <w:rFonts w:ascii="Arial" w:eastAsia="Arial" w:hAnsi="Arial" w:cs="Arial" w:hint="default"/>
        </w:rPr>
        <w:t>ch služ</w:t>
      </w:r>
      <w:r>
        <w:rPr>
          <w:rFonts w:ascii="Arial" w:eastAsia="Arial" w:hAnsi="Arial" w:cs="Arial" w:hint="default"/>
        </w:rPr>
        <w:t>ieb.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2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Zavá</w:t>
      </w:r>
      <w:r>
        <w:rPr>
          <w:rFonts w:ascii="Arial" w:eastAsia="Arial" w:hAnsi="Arial" w:cs="Arial" w:hint="default"/>
        </w:rPr>
        <w:t>dza sa minimá</w:t>
      </w:r>
      <w:r>
        <w:rPr>
          <w:rFonts w:ascii="Arial" w:eastAsia="Arial" w:hAnsi="Arial" w:cs="Arial" w:hint="default"/>
        </w:rPr>
        <w:t>lny rozsah vý</w:t>
      </w:r>
      <w:r>
        <w:rPr>
          <w:rFonts w:ascii="Arial" w:eastAsia="Arial" w:hAnsi="Arial" w:cs="Arial" w:hint="default"/>
        </w:rPr>
        <w:t>konu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v </w:t>
      </w:r>
      <w:r>
        <w:rPr>
          <w:rFonts w:ascii="Arial" w:eastAsia="Arial" w:hAnsi="Arial" w:cs="Arial" w:hint="default"/>
        </w:rPr>
        <w:t>objeme 20 hodí</w:t>
      </w:r>
      <w:r>
        <w:rPr>
          <w:rFonts w:ascii="Arial" w:eastAsia="Arial" w:hAnsi="Arial" w:cs="Arial" w:hint="default"/>
        </w:rPr>
        <w:t>n týž</w:t>
      </w:r>
      <w:r>
        <w:rPr>
          <w:rFonts w:ascii="Arial" w:eastAsia="Arial" w:hAnsi="Arial" w:cs="Arial" w:hint="default"/>
        </w:rPr>
        <w:t>denne a </w:t>
      </w:r>
      <w:r>
        <w:rPr>
          <w:rFonts w:ascii="Arial" w:eastAsia="Arial" w:hAnsi="Arial" w:cs="Arial" w:hint="default"/>
        </w:rPr>
        <w:t>ruší</w:t>
      </w:r>
      <w:r>
        <w:rPr>
          <w:rFonts w:ascii="Arial" w:eastAsia="Arial" w:hAnsi="Arial" w:cs="Arial" w:hint="default"/>
        </w:rPr>
        <w:t xml:space="preserve"> sa obmedzenie vý</w:t>
      </w:r>
      <w:r>
        <w:rPr>
          <w:rFonts w:ascii="Arial" w:eastAsia="Arial" w:hAnsi="Arial" w:cs="Arial" w:hint="default"/>
        </w:rPr>
        <w:t>konu aktivač</w:t>
      </w:r>
      <w:r>
        <w:rPr>
          <w:rFonts w:ascii="Arial" w:eastAsia="Arial" w:hAnsi="Arial" w:cs="Arial" w:hint="default"/>
        </w:rPr>
        <w:t>nej č</w:t>
      </w:r>
      <w:r>
        <w:rPr>
          <w:rFonts w:ascii="Arial" w:eastAsia="Arial" w:hAnsi="Arial" w:cs="Arial" w:hint="default"/>
        </w:rPr>
        <w:t>innosti z </w:t>
      </w:r>
      <w:r>
        <w:rPr>
          <w:rFonts w:ascii="Arial" w:eastAsia="Arial" w:hAnsi="Arial" w:cs="Arial" w:hint="default"/>
        </w:rPr>
        <w:t>hľ</w:t>
      </w:r>
      <w:r>
        <w:rPr>
          <w:rFonts w:ascii="Arial" w:eastAsia="Arial" w:hAnsi="Arial" w:cs="Arial" w:hint="default"/>
        </w:rPr>
        <w:t>adisk</w:t>
      </w:r>
      <w:r>
        <w:rPr>
          <w:rFonts w:ascii="Arial" w:eastAsia="Arial" w:hAnsi="Arial" w:cs="Arial" w:hint="default"/>
        </w:rPr>
        <w:t>a rozsahu v </w:t>
      </w:r>
      <w:r>
        <w:rPr>
          <w:rFonts w:ascii="Arial" w:eastAsia="Arial" w:hAnsi="Arial" w:cs="Arial" w:hint="default"/>
        </w:rPr>
        <w:t>rá</w:t>
      </w:r>
      <w:r>
        <w:rPr>
          <w:rFonts w:ascii="Arial" w:eastAsia="Arial" w:hAnsi="Arial" w:cs="Arial" w:hint="default"/>
        </w:rPr>
        <w:t>mci dobrovoľ</w:t>
      </w:r>
      <w:r>
        <w:rPr>
          <w:rFonts w:ascii="Arial" w:eastAsia="Arial" w:hAnsi="Arial" w:cs="Arial" w:hint="default"/>
        </w:rPr>
        <w:t>ní</w:t>
      </w:r>
      <w:r>
        <w:rPr>
          <w:rFonts w:ascii="Arial" w:eastAsia="Arial" w:hAnsi="Arial" w:cs="Arial" w:hint="default"/>
        </w:rPr>
        <w:t>ckych služ</w:t>
      </w:r>
      <w:r>
        <w:rPr>
          <w:rFonts w:ascii="Arial" w:eastAsia="Arial" w:hAnsi="Arial" w:cs="Arial" w:hint="default"/>
        </w:rPr>
        <w:t>ieb.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II. 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1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Ruší</w:t>
      </w:r>
      <w:r>
        <w:rPr>
          <w:rFonts w:ascii="Arial" w:eastAsia="Arial" w:hAnsi="Arial" w:cs="Arial" w:hint="default"/>
        </w:rPr>
        <w:t xml:space="preserve"> sa dá</w:t>
      </w:r>
      <w:r>
        <w:rPr>
          <w:rFonts w:ascii="Arial" w:eastAsia="Arial" w:hAnsi="Arial" w:cs="Arial" w:hint="default"/>
        </w:rPr>
        <w:t>vka naviazaná</w:t>
      </w:r>
      <w:r>
        <w:rPr>
          <w:rFonts w:ascii="Arial" w:eastAsia="Arial" w:hAnsi="Arial" w:cs="Arial" w:hint="default"/>
        </w:rPr>
        <w:t xml:space="preserve"> na plnenie povinnej š</w:t>
      </w:r>
      <w:r>
        <w:rPr>
          <w:rFonts w:ascii="Arial" w:eastAsia="Arial" w:hAnsi="Arial" w:cs="Arial" w:hint="default"/>
        </w:rPr>
        <w:t>kolskej dochá</w:t>
      </w:r>
      <w:r>
        <w:rPr>
          <w:rFonts w:ascii="Arial" w:eastAsia="Arial" w:hAnsi="Arial" w:cs="Arial" w:hint="default"/>
        </w:rPr>
        <w:t>dzky dieť</w:t>
      </w:r>
      <w:r>
        <w:rPr>
          <w:rFonts w:ascii="Arial" w:eastAsia="Arial" w:hAnsi="Arial" w:cs="Arial" w:hint="default"/>
        </w:rPr>
        <w:t>ať</w:t>
      </w:r>
      <w:r>
        <w:rPr>
          <w:rFonts w:ascii="Arial" w:eastAsia="Arial" w:hAnsi="Arial" w:cs="Arial" w:hint="default"/>
        </w:rPr>
        <w:t>om.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2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Ruš</w:t>
      </w:r>
      <w:r>
        <w:rPr>
          <w:rFonts w:ascii="Arial" w:eastAsia="Arial" w:hAnsi="Arial" w:cs="Arial" w:hint="default"/>
        </w:rPr>
        <w:t>ia sa ustanovenia, ktoré</w:t>
      </w:r>
      <w:r>
        <w:rPr>
          <w:rFonts w:ascii="Arial" w:eastAsia="Arial" w:hAnsi="Arial" w:cs="Arial" w:hint="default"/>
        </w:rPr>
        <w:t xml:space="preserve"> nadvä</w:t>
      </w:r>
      <w:r>
        <w:rPr>
          <w:rFonts w:ascii="Arial" w:eastAsia="Arial" w:hAnsi="Arial" w:cs="Arial" w:hint="default"/>
        </w:rPr>
        <w:t>zovali na dá</w:t>
      </w:r>
      <w:r>
        <w:rPr>
          <w:rFonts w:ascii="Arial" w:eastAsia="Arial" w:hAnsi="Arial" w:cs="Arial" w:hint="default"/>
        </w:rPr>
        <w:t>vku, ktorá</w:t>
      </w:r>
      <w:r>
        <w:rPr>
          <w:rFonts w:ascii="Arial" w:eastAsia="Arial" w:hAnsi="Arial" w:cs="Arial" w:hint="default"/>
        </w:rPr>
        <w:t xml:space="preserve"> sa v </w:t>
      </w:r>
      <w:r>
        <w:rPr>
          <w:rFonts w:ascii="Arial" w:eastAsia="Arial" w:hAnsi="Arial" w:cs="Arial" w:hint="default"/>
        </w:rPr>
        <w:t>bode 1 ruší.</w:t>
      </w:r>
    </w:p>
    <w:p w:rsidR="00314B01">
      <w:pPr>
        <w:bidi w:val="0"/>
        <w:jc w:val="both"/>
        <w:rPr>
          <w:rFonts w:ascii="Arial" w:eastAsia="Arial" w:hAnsi="Arial" w:cs="Arial" w:hint="default"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3</w:t>
      </w:r>
    </w:p>
    <w:p w:rsidR="00314B01">
      <w:pPr>
        <w:bidi w:val="0"/>
        <w:rPr>
          <w:rFonts w:ascii="Arial" w:eastAsia="Arial" w:hAnsi="Arial" w:cs="Arial"/>
          <w:u w:val="single"/>
        </w:rPr>
      </w:pPr>
    </w:p>
    <w:p w:rsidR="00314B01">
      <w:pPr>
        <w:bidi w:val="0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Ruš</w:t>
      </w:r>
      <w:r>
        <w:rPr>
          <w:rFonts w:ascii="Arial" w:eastAsia="Arial" w:hAnsi="Arial" w:cs="Arial" w:hint="default"/>
        </w:rPr>
        <w:t>ia sa ustanovenia, ktor</w:t>
      </w:r>
      <w:r>
        <w:rPr>
          <w:rFonts w:ascii="Arial" w:eastAsia="Arial" w:hAnsi="Arial" w:cs="Arial" w:hint="default"/>
        </w:rPr>
        <w:t>é</w:t>
      </w:r>
      <w:r>
        <w:rPr>
          <w:rFonts w:ascii="Arial" w:eastAsia="Arial" w:hAnsi="Arial" w:cs="Arial" w:hint="default"/>
        </w:rPr>
        <w:t xml:space="preserve"> nadvä</w:t>
      </w:r>
      <w:r>
        <w:rPr>
          <w:rFonts w:ascii="Arial" w:eastAsia="Arial" w:hAnsi="Arial" w:cs="Arial" w:hint="default"/>
        </w:rPr>
        <w:t>zovali na dá</w:t>
      </w:r>
      <w:r>
        <w:rPr>
          <w:rFonts w:ascii="Arial" w:eastAsia="Arial" w:hAnsi="Arial" w:cs="Arial" w:hint="default"/>
        </w:rPr>
        <w:t>vku, ktorá</w:t>
      </w:r>
      <w:r>
        <w:rPr>
          <w:rFonts w:ascii="Arial" w:eastAsia="Arial" w:hAnsi="Arial" w:cs="Arial" w:hint="default"/>
        </w:rPr>
        <w:t xml:space="preserve"> sa v </w:t>
      </w:r>
      <w:r>
        <w:rPr>
          <w:rFonts w:ascii="Arial" w:eastAsia="Arial" w:hAnsi="Arial" w:cs="Arial" w:hint="default"/>
        </w:rPr>
        <w:t>bode 1 ruší</w:t>
      </w:r>
      <w:r>
        <w:rPr>
          <w:rFonts w:ascii="Arial" w:eastAsia="Arial" w:hAnsi="Arial" w:cs="Arial" w:hint="default"/>
        </w:rPr>
        <w:t xml:space="preserve">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314B01"/>
    <w:rsid w:val="00A048C0"/>
    <w:rsid w:val="00D60A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274</Words>
  <Characters>1567</Characters>
  <Application>Microsoft Office Word</Application>
  <DocSecurity>0</DocSecurity>
  <Lines>0</Lines>
  <Paragraphs>0</Paragraphs>
  <ScaleCrop>false</ScaleCrop>
  <Company>Kancelaria NR SR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2012-07-06T14:59:00Z</dcterms:created>
  <dcterms:modified xsi:type="dcterms:W3CDTF">2012-07-06T14:59:00Z</dcterms:modified>
</cp:coreProperties>
</file>