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C9" w:rsidRDefault="007C75C9" w:rsidP="007C75C9">
      <w:pPr>
        <w:pStyle w:val="Nadpis1"/>
      </w:pPr>
      <w:r>
        <w:t>NÁRODNÁ RADA SLOVENSKEJ REPUBLIKY</w:t>
      </w:r>
    </w:p>
    <w:p w:rsidR="007C75C9" w:rsidRPr="00AC48CE" w:rsidRDefault="007C75C9" w:rsidP="007C75C9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7C75C9" w:rsidRPr="00EE5C4D" w:rsidRDefault="007C75C9" w:rsidP="007C75C9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>
        <w:rPr>
          <w:sz w:val="18"/>
          <w:szCs w:val="18"/>
        </w:rPr>
        <w:t>1140/2012</w:t>
      </w:r>
    </w:p>
    <w:p w:rsidR="007C75C9" w:rsidRDefault="007C75C9" w:rsidP="007C75C9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4D2E421A" wp14:editId="02AABA7D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C9" w:rsidRDefault="0023249A" w:rsidP="007C75C9">
      <w:pPr>
        <w:pStyle w:val="uznesenia"/>
      </w:pPr>
      <w:r>
        <w:t>81</w:t>
      </w:r>
    </w:p>
    <w:p w:rsidR="007C75C9" w:rsidRDefault="007C75C9" w:rsidP="007C75C9">
      <w:pPr>
        <w:pStyle w:val="Nadpis1"/>
      </w:pPr>
      <w:r>
        <w:t>UZNESENIE</w:t>
      </w:r>
    </w:p>
    <w:p w:rsidR="007C75C9" w:rsidRDefault="007C75C9" w:rsidP="007C75C9">
      <w:pPr>
        <w:pStyle w:val="Nadpis1"/>
      </w:pPr>
      <w:r>
        <w:t>NÁRODNEJ RADY SLOVENSKEJ REPUBLIKY</w:t>
      </w:r>
    </w:p>
    <w:p w:rsidR="007C75C9" w:rsidRDefault="007C75C9" w:rsidP="007C75C9">
      <w:pPr>
        <w:outlineLvl w:val="0"/>
      </w:pPr>
    </w:p>
    <w:p w:rsidR="007C75C9" w:rsidRDefault="007C75C9" w:rsidP="007C75C9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3249A">
        <w:rPr>
          <w:rFonts w:cs="Arial"/>
          <w:sz w:val="22"/>
          <w:szCs w:val="22"/>
        </w:rPr>
        <w:t xml:space="preserve"> 27.</w:t>
      </w:r>
      <w:r>
        <w:rPr>
          <w:rFonts w:cs="Arial"/>
          <w:sz w:val="22"/>
          <w:szCs w:val="22"/>
        </w:rPr>
        <w:t xml:space="preserve"> júna 2012</w:t>
      </w:r>
    </w:p>
    <w:p w:rsidR="007C75C9" w:rsidRDefault="007C75C9" w:rsidP="007C75C9"/>
    <w:p w:rsidR="007C75C9" w:rsidRPr="000B3666" w:rsidRDefault="007C75C9" w:rsidP="007C75C9">
      <w:pPr>
        <w:ind w:left="340"/>
        <w:jc w:val="both"/>
        <w:rPr>
          <w:bCs/>
          <w:sz w:val="22"/>
          <w:szCs w:val="22"/>
        </w:rPr>
      </w:pPr>
      <w:r w:rsidRPr="000B3666">
        <w:rPr>
          <w:rFonts w:cs="Arial"/>
          <w:noProof/>
          <w:sz w:val="22"/>
        </w:rPr>
        <w:t>k</w:t>
      </w:r>
      <w:r w:rsidRPr="000B3666">
        <w:rPr>
          <w:sz w:val="22"/>
          <w:szCs w:val="22"/>
        </w:rPr>
        <w:t xml:space="preserve"> vládnemu návrhu zákona</w:t>
      </w:r>
      <w:r w:rsidRPr="00E55BF6">
        <w:rPr>
          <w:b/>
          <w:sz w:val="22"/>
          <w:szCs w:val="22"/>
        </w:rPr>
        <w:t xml:space="preserve"> </w:t>
      </w:r>
      <w:r w:rsidRPr="007C75C9">
        <w:rPr>
          <w:sz w:val="22"/>
          <w:szCs w:val="22"/>
        </w:rPr>
        <w:t>o Európskom mechanizme pre stabilitu a o doplnení niektorých zákonov (tlač 85) – prvé čítanie</w:t>
      </w:r>
    </w:p>
    <w:p w:rsidR="007C75C9" w:rsidRDefault="007C75C9" w:rsidP="007C75C9">
      <w:pPr>
        <w:ind w:left="340"/>
        <w:jc w:val="both"/>
        <w:rPr>
          <w:rFonts w:cs="Arial"/>
          <w:sz w:val="22"/>
          <w:szCs w:val="22"/>
        </w:rPr>
      </w:pPr>
    </w:p>
    <w:p w:rsidR="007C75C9" w:rsidRDefault="007C75C9" w:rsidP="007C75C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7C75C9" w:rsidRDefault="007C75C9" w:rsidP="007C75C9">
      <w:pPr>
        <w:widowControl w:val="0"/>
        <w:jc w:val="both"/>
        <w:rPr>
          <w:rFonts w:cs="Arial"/>
          <w:b/>
          <w:sz w:val="18"/>
          <w:szCs w:val="18"/>
        </w:rPr>
      </w:pPr>
    </w:p>
    <w:p w:rsidR="007C75C9" w:rsidRDefault="007C75C9" w:rsidP="007C75C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C75C9" w:rsidRDefault="007C75C9" w:rsidP="007C75C9">
      <w:pPr>
        <w:widowControl w:val="0"/>
        <w:jc w:val="both"/>
        <w:rPr>
          <w:rFonts w:cs="Arial"/>
          <w:b/>
          <w:sz w:val="18"/>
          <w:szCs w:val="18"/>
        </w:rPr>
      </w:pPr>
    </w:p>
    <w:p w:rsidR="007C75C9" w:rsidRDefault="007C75C9" w:rsidP="007C75C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C75C9" w:rsidRDefault="007C75C9" w:rsidP="007C75C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C75C9" w:rsidRDefault="007C75C9" w:rsidP="007C75C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C75C9" w:rsidRDefault="007C75C9" w:rsidP="007C75C9">
      <w:pPr>
        <w:widowControl w:val="0"/>
        <w:jc w:val="both"/>
        <w:rPr>
          <w:rFonts w:cs="Arial"/>
          <w:b/>
          <w:sz w:val="18"/>
          <w:szCs w:val="18"/>
        </w:rPr>
      </w:pPr>
    </w:p>
    <w:p w:rsidR="007C75C9" w:rsidRDefault="007C75C9" w:rsidP="007C75C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C75C9" w:rsidRDefault="007C75C9" w:rsidP="007C75C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C75C9" w:rsidRDefault="007C75C9" w:rsidP="007C75C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európske záležitosti</w:t>
      </w:r>
    </w:p>
    <w:p w:rsidR="007C75C9" w:rsidRDefault="007C75C9" w:rsidP="007C75C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7C75C9" w:rsidRDefault="007C75C9" w:rsidP="007C75C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 a</w:t>
      </w:r>
    </w:p>
    <w:p w:rsidR="007C75C9" w:rsidRDefault="007C75C9" w:rsidP="007C75C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Zahraničnému výboru Národnej rady Slovenskej republiky;</w:t>
      </w:r>
    </w:p>
    <w:p w:rsidR="007C75C9" w:rsidRDefault="007C75C9" w:rsidP="007C75C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C75C9" w:rsidRDefault="007C75C9" w:rsidP="007C75C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C75C9" w:rsidRDefault="007C75C9" w:rsidP="007C75C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5F38E6" w:rsidRDefault="005F38E6" w:rsidP="005F38E6">
      <w:pPr>
        <w:keepNext w:val="0"/>
        <w:keepLines w:val="0"/>
        <w:widowControl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 xml:space="preserve">  </w:t>
      </w:r>
      <w:proofErr w:type="spellStart"/>
      <w:r>
        <w:rPr>
          <w:rFonts w:cs="Arial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lehotu na jeho prerokovanie v druhom čítaní vo výboroch </w:t>
      </w:r>
      <w:bookmarkStart w:id="0" w:name="_GoBack"/>
      <w:bookmarkEnd w:id="0"/>
      <w:r>
        <w:rPr>
          <w:sz w:val="22"/>
          <w:szCs w:val="22"/>
        </w:rPr>
        <w:t>a v gestorskom výbore s termínom ihneď.</w:t>
      </w:r>
    </w:p>
    <w:p w:rsidR="007C75C9" w:rsidRDefault="007C75C9" w:rsidP="007C75C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C75C9" w:rsidRDefault="007C75C9" w:rsidP="007C75C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C75C9" w:rsidRDefault="007C75C9" w:rsidP="007C75C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C75C9" w:rsidRDefault="007C75C9" w:rsidP="007C75C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C75C9" w:rsidRDefault="007C75C9" w:rsidP="007C75C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C75C9" w:rsidRDefault="007C75C9" w:rsidP="007C75C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C75C9" w:rsidRDefault="007C75C9" w:rsidP="007C75C9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7C75C9" w:rsidRDefault="007C75C9" w:rsidP="007C75C9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7C75C9" w:rsidRDefault="007C75C9" w:rsidP="007C75C9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C75C9" w:rsidRDefault="007C75C9" w:rsidP="007C75C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C75C9" w:rsidRDefault="007C75C9" w:rsidP="007C75C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C75C9" w:rsidRDefault="007C75C9" w:rsidP="007C75C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C75C9" w:rsidRPr="008D5378" w:rsidRDefault="007C75C9" w:rsidP="007C75C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7C75C9" w:rsidRDefault="007C75C9" w:rsidP="007C75C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596277" w:rsidRDefault="0056429C" w:rsidP="007C75C9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Gabriel  C s i c s a i   v. r.</w:t>
      </w:r>
    </w:p>
    <w:sectPr w:rsidR="00596277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7D" w:rsidRDefault="00545F7D">
      <w:r>
        <w:separator/>
      </w:r>
    </w:p>
  </w:endnote>
  <w:endnote w:type="continuationSeparator" w:id="0">
    <w:p w:rsidR="00545F7D" w:rsidRDefault="0054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7C75C9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545F7D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7C75C9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545F7D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7D" w:rsidRDefault="00545F7D">
      <w:r>
        <w:separator/>
      </w:r>
    </w:p>
  </w:footnote>
  <w:footnote w:type="continuationSeparator" w:id="0">
    <w:p w:rsidR="00545F7D" w:rsidRDefault="0054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C9"/>
    <w:rsid w:val="00003481"/>
    <w:rsid w:val="001C5813"/>
    <w:rsid w:val="0023249A"/>
    <w:rsid w:val="00545F7D"/>
    <w:rsid w:val="0056429C"/>
    <w:rsid w:val="00596277"/>
    <w:rsid w:val="005F38E6"/>
    <w:rsid w:val="006B4B72"/>
    <w:rsid w:val="007028DF"/>
    <w:rsid w:val="007C75C9"/>
    <w:rsid w:val="0099658C"/>
    <w:rsid w:val="00BF60A0"/>
    <w:rsid w:val="00E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75C9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C75C9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7C75C9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7C7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7C75C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C75C9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7C75C9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7C75C9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7C75C9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7C75C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7C75C9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7C75C9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7C75C9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7C75C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C75C9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7C75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C75C9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7C75C9"/>
  </w:style>
  <w:style w:type="paragraph" w:styleId="Textbubliny">
    <w:name w:val="Balloon Text"/>
    <w:basedOn w:val="Normlny"/>
    <w:link w:val="TextbublinyChar"/>
    <w:uiPriority w:val="99"/>
    <w:semiHidden/>
    <w:unhideWhenUsed/>
    <w:rsid w:val="007C75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75C9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75C9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C75C9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7C75C9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7C7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7C75C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C75C9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7C75C9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7C75C9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7C75C9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7C75C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7C75C9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7C75C9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7C75C9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7C75C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C75C9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7C75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C75C9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7C75C9"/>
  </w:style>
  <w:style w:type="paragraph" w:styleId="Textbubliny">
    <w:name w:val="Balloon Text"/>
    <w:basedOn w:val="Normlny"/>
    <w:link w:val="TextbublinyChar"/>
    <w:uiPriority w:val="99"/>
    <w:semiHidden/>
    <w:unhideWhenUsed/>
    <w:rsid w:val="007C75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75C9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881</Characters>
  <Application>Microsoft Office Word</Application>
  <DocSecurity>0</DocSecurity>
  <Lines>7</Lines>
  <Paragraphs>2</Paragraphs>
  <ScaleCrop>false</ScaleCrop>
  <Company>Kancelaria NR SR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Kresáčová, Marta</cp:lastModifiedBy>
  <cp:revision>7</cp:revision>
  <cp:lastPrinted>2012-06-11T09:16:00Z</cp:lastPrinted>
  <dcterms:created xsi:type="dcterms:W3CDTF">2012-06-08T09:00:00Z</dcterms:created>
  <dcterms:modified xsi:type="dcterms:W3CDTF">2012-06-28T12:41:00Z</dcterms:modified>
</cp:coreProperties>
</file>