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C24C8" w:rsidRPr="00C21CA9" w:rsidP="00CC24C8">
      <w:pPr>
        <w:bidi w:val="0"/>
        <w:jc w:val="center"/>
        <w:rPr>
          <w:rFonts w:ascii="Times New Roman" w:hAnsi="Times New Roman"/>
          <w:b/>
          <w:sz w:val="32"/>
        </w:rPr>
      </w:pPr>
      <w:r w:rsidRPr="00C21CA9">
        <w:rPr>
          <w:rFonts w:ascii="Times New Roman" w:hAnsi="Times New Roman"/>
          <w:b/>
          <w:sz w:val="32"/>
        </w:rPr>
        <w:t>DÔVODOVÁ SPRÁVA</w:t>
      </w:r>
    </w:p>
    <w:p w:rsidR="00CC24C8" w:rsidRPr="004E7E59" w:rsidP="00266618">
      <w:pPr>
        <w:bidi w:val="0"/>
        <w:jc w:val="both"/>
        <w:rPr>
          <w:rFonts w:ascii="Times New Roman" w:hAnsi="Times New Roman"/>
          <w:b/>
        </w:rPr>
      </w:pPr>
    </w:p>
    <w:p w:rsidR="00CC24C8" w:rsidRPr="00784088" w:rsidP="00266618">
      <w:pPr>
        <w:bidi w:val="0"/>
        <w:jc w:val="both"/>
        <w:rPr>
          <w:rFonts w:ascii="Times New Roman" w:hAnsi="Times New Roman"/>
          <w:b/>
          <w:sz w:val="28"/>
        </w:rPr>
      </w:pPr>
      <w:r w:rsidRPr="00784088">
        <w:rPr>
          <w:rFonts w:ascii="Times New Roman" w:hAnsi="Times New Roman"/>
          <w:b/>
          <w:sz w:val="28"/>
        </w:rPr>
        <w:t xml:space="preserve">A. </w:t>
        <w:tab/>
        <w:t>Všeobecná časť</w:t>
      </w:r>
    </w:p>
    <w:p w:rsidR="00CC24C8" w:rsidRPr="004E7E59" w:rsidP="00266618">
      <w:pPr>
        <w:bidi w:val="0"/>
        <w:jc w:val="both"/>
        <w:rPr>
          <w:rFonts w:ascii="Times New Roman" w:hAnsi="Times New Roman"/>
        </w:rPr>
      </w:pPr>
    </w:p>
    <w:p w:rsidR="002B28E2" w:rsidP="00266618">
      <w:pPr>
        <w:autoSpaceDE w:val="0"/>
        <w:autoSpaceDN w:val="0"/>
        <w:bidi w:val="0"/>
        <w:adjustRightInd w:val="0"/>
        <w:jc w:val="both"/>
        <w:rPr>
          <w:rFonts w:ascii="Times-Bold" w:hAnsi="Times-Bold" w:cs="Times-Bold"/>
          <w:b/>
          <w:bCs/>
        </w:rPr>
      </w:pPr>
      <w:r w:rsidRPr="004E7E59" w:rsidR="00CC24C8">
        <w:rPr>
          <w:rFonts w:ascii="Times New Roman" w:hAnsi="Times New Roman"/>
        </w:rPr>
        <w:t>Ná</w:t>
      </w:r>
      <w:r w:rsidR="00CC24C8">
        <w:rPr>
          <w:rFonts w:ascii="Times New Roman" w:hAnsi="Times New Roman"/>
        </w:rPr>
        <w:t xml:space="preserve">vrh zákona, ktorým sa mení a dopĺňa </w:t>
      </w:r>
      <w:r w:rsidRPr="004E7E59" w:rsidR="00CC24C8">
        <w:rPr>
          <w:rFonts w:ascii="Times New Roman" w:hAnsi="Times New Roman"/>
        </w:rPr>
        <w:t xml:space="preserve">zákon </w:t>
      </w:r>
      <w:r w:rsidRPr="00937092" w:rsidR="00CC24C8">
        <w:rPr>
          <w:rFonts w:ascii="Times New Roman" w:hAnsi="Times New Roman"/>
        </w:rPr>
        <w:t xml:space="preserve">č. </w:t>
      </w:r>
      <w:r>
        <w:rPr>
          <w:rFonts w:ascii="Times New Roman" w:hAnsi="Times New Roman"/>
          <w:b/>
          <w:lang w:eastAsia="en-US"/>
        </w:rPr>
        <w:t xml:space="preserve">zákon </w:t>
      </w:r>
      <w:r>
        <w:rPr>
          <w:rFonts w:ascii="Times-Bold" w:hAnsi="Times-Bold" w:cs="Times-Bold"/>
          <w:b/>
          <w:bCs/>
        </w:rPr>
        <w:t>č. 350/1996  Z. z. o rokovacom</w:t>
      </w:r>
    </w:p>
    <w:p w:rsidR="002B28E2" w:rsidP="00266618">
      <w:pPr>
        <w:autoSpaceDE w:val="0"/>
        <w:autoSpaceDN w:val="0"/>
        <w:bidi w:val="0"/>
        <w:adjustRightInd w:val="0"/>
        <w:jc w:val="both"/>
        <w:rPr>
          <w:rFonts w:ascii="Times-Bold" w:hAnsi="Times-Bold" w:cs="Times-Bold"/>
          <w:b/>
          <w:bCs/>
        </w:rPr>
      </w:pPr>
      <w:r>
        <w:rPr>
          <w:rFonts w:ascii="Times-Bold" w:hAnsi="Times-Bold" w:cs="Times-Bold"/>
          <w:b/>
          <w:bCs/>
        </w:rPr>
        <w:t xml:space="preserve">poriadku Národnej rady Slovenskej republiky v </w:t>
      </w:r>
      <w:r>
        <w:rPr>
          <w:rFonts w:ascii="Times New Roman" w:hAnsi="Times New Roman"/>
          <w:b/>
          <w:lang w:eastAsia="en-US"/>
        </w:rPr>
        <w:t xml:space="preserve">znení neskorších predpisov </w:t>
      </w:r>
    </w:p>
    <w:p w:rsidR="00CC24C8" w:rsidRPr="00D74763" w:rsidP="00266618">
      <w:pPr>
        <w:bidi w:val="0"/>
        <w:jc w:val="both"/>
        <w:rPr>
          <w:rFonts w:ascii="Times New Roman" w:hAnsi="Times New Roman"/>
          <w:b/>
          <w:i/>
        </w:rPr>
      </w:pPr>
      <w:r w:rsidRPr="00937092">
        <w:rPr>
          <w:rFonts w:ascii="Times New Roman" w:hAnsi="Times New Roman"/>
        </w:rPr>
        <w:t xml:space="preserve">predkladajú poslanci Národnej rady Slovenskej republiky </w:t>
      </w:r>
      <w:r w:rsidRPr="00497984" w:rsidR="00497984">
        <w:rPr>
          <w:rFonts w:ascii="Times New Roman" w:hAnsi="Times New Roman"/>
          <w:b/>
          <w:i/>
        </w:rPr>
        <w:t>Erika</w:t>
      </w:r>
      <w:r w:rsidR="00497984">
        <w:rPr>
          <w:rFonts w:ascii="Times New Roman" w:hAnsi="Times New Roman"/>
        </w:rPr>
        <w:t xml:space="preserve"> </w:t>
      </w:r>
      <w:r w:rsidR="00497984">
        <w:rPr>
          <w:rFonts w:ascii="Times New Roman" w:hAnsi="Times New Roman"/>
          <w:b/>
          <w:i/>
        </w:rPr>
        <w:t xml:space="preserve">Jurinová a </w:t>
      </w:r>
      <w:r w:rsidRPr="00D74763">
        <w:rPr>
          <w:rFonts w:ascii="Times New Roman" w:hAnsi="Times New Roman"/>
          <w:b/>
          <w:i/>
        </w:rPr>
        <w:t xml:space="preserve"> Jozef Viskupič.</w:t>
      </w:r>
    </w:p>
    <w:p w:rsidR="00CC24C8" w:rsidP="00266618">
      <w:pPr>
        <w:bidi w:val="0"/>
        <w:jc w:val="both"/>
        <w:rPr>
          <w:rFonts w:ascii="Times New Roman" w:hAnsi="Times New Roman"/>
          <w:bCs/>
        </w:rPr>
      </w:pPr>
    </w:p>
    <w:p w:rsidR="00CC24C8" w:rsidP="00266618">
      <w:pPr>
        <w:bidi w:val="0"/>
        <w:ind w:firstLine="708"/>
        <w:jc w:val="both"/>
        <w:rPr>
          <w:rFonts w:ascii="Times New Roman" w:hAnsi="Times New Roman"/>
          <w:bCs/>
        </w:rPr>
      </w:pPr>
      <w:r w:rsidR="00D74763">
        <w:rPr>
          <w:rFonts w:ascii="Times New Roman" w:hAnsi="Times New Roman"/>
        </w:rPr>
        <w:t>Podstatou návrhu je</w:t>
      </w:r>
      <w:r>
        <w:rPr>
          <w:rFonts w:ascii="Times New Roman" w:hAnsi="Times New Roman"/>
        </w:rPr>
        <w:t> </w:t>
      </w:r>
      <w:r w:rsidR="002B28E2">
        <w:rPr>
          <w:rFonts w:ascii="Times New Roman" w:hAnsi="Times New Roman"/>
        </w:rPr>
        <w:t xml:space="preserve">doterajší spôsob zisťovania účasti poslanca národnej na rokovaní jej orgánov  prostredníctvom podpisovania sa zmenil a vykonával prostredníctvom moderných informačno-komunikačných prostriedkov. </w:t>
      </w:r>
      <w:r w:rsidR="002B28E2">
        <w:rPr>
          <w:rFonts w:ascii="Times New Roman" w:hAnsi="Times New Roman"/>
          <w:bCs/>
        </w:rPr>
        <w:t>Každý poslanec po zložení sľubu obdrží od kancelárie preukaz a čipovú kartu, ktoré môžu jednoducho, efektívne a zároveň nesporne zisťovať či sa poslanec zúčastňuje rokovaní.</w:t>
      </w:r>
    </w:p>
    <w:p w:rsidR="00266618" w:rsidP="00266618">
      <w:pPr>
        <w:bidi w:val="0"/>
        <w:jc w:val="both"/>
        <w:rPr>
          <w:rFonts w:ascii="Times New Roman" w:hAnsi="Times New Roman"/>
        </w:rPr>
      </w:pPr>
    </w:p>
    <w:p w:rsidR="00266618" w:rsidRPr="00535719" w:rsidP="00266618">
      <w:pPr>
        <w:bidi w:val="0"/>
        <w:ind w:firstLine="708"/>
        <w:jc w:val="both"/>
        <w:rPr>
          <w:rFonts w:ascii="Times New Roman" w:hAnsi="Times New Roman"/>
        </w:rPr>
      </w:pPr>
      <w:r>
        <w:rPr>
          <w:rFonts w:ascii="Times New Roman" w:hAnsi="Times New Roman"/>
        </w:rPr>
        <w:t>Dôvod predloženia návrhu je nastavenie efektívneho a overiteľného spôsobu kontroly  prítomnosti poslancov na rokovaní pléna NR SR. Podobne ako je to pri elektronickom hlasovaní, spĺňa toto technologické riešenie všetky bezpečnostné kritériá a má de facto úroveň elektronického podpisu. Toto riešenie minimalizuje možnosti zneužitia, alebo obchádzania účasti na schôdzi, keďže technologické riešenie, ktoré je súčasťou poslaneckého preukazu neumožňuje vytváranie duplikátov. Zároveň je nepravdepodobné, aby poslanec odovzdal svoj preukaz inej osobe. V neposlednom rade toto riešenie znižuje zbytočnú administratívnu záťaž kladenú na K</w:t>
      </w:r>
      <w:r w:rsidR="00977E40">
        <w:rPr>
          <w:rFonts w:ascii="Times New Roman" w:hAnsi="Times New Roman"/>
        </w:rPr>
        <w:t xml:space="preserve">anceláriu </w:t>
      </w:r>
      <w:r>
        <w:rPr>
          <w:rFonts w:ascii="Times New Roman" w:hAnsi="Times New Roman"/>
        </w:rPr>
        <w:t> NR SR. Predpokladané technologické riešenie, použitie RFID čipu v poslaneckom preukaze, taktiež nepredstavuje zvýšené náklady pre K</w:t>
      </w:r>
      <w:r w:rsidR="00977E40">
        <w:rPr>
          <w:rFonts w:ascii="Times New Roman" w:hAnsi="Times New Roman"/>
        </w:rPr>
        <w:t>anceláriu</w:t>
      </w:r>
      <w:r>
        <w:rPr>
          <w:rFonts w:ascii="Times New Roman" w:hAnsi="Times New Roman"/>
        </w:rPr>
        <w:t xml:space="preserve"> NR SR, keďže podobná technológia je </w:t>
      </w:r>
      <w:r w:rsidR="00586C05">
        <w:rPr>
          <w:rFonts w:ascii="Times New Roman" w:hAnsi="Times New Roman"/>
        </w:rPr>
        <w:t xml:space="preserve">už </w:t>
      </w:r>
      <w:r>
        <w:rPr>
          <w:rFonts w:ascii="Times New Roman" w:hAnsi="Times New Roman"/>
        </w:rPr>
        <w:t>používaná v rámci dochádzkového systému jej zamestnancov.</w:t>
      </w:r>
    </w:p>
    <w:p w:rsidR="002B28E2" w:rsidP="00266618">
      <w:pPr>
        <w:bidi w:val="0"/>
        <w:ind w:firstLine="708"/>
        <w:jc w:val="both"/>
        <w:rPr>
          <w:rFonts w:ascii="Times New Roman" w:hAnsi="Times New Roman"/>
          <w:bCs/>
        </w:rPr>
      </w:pPr>
    </w:p>
    <w:p w:rsidR="00CC24C8" w:rsidP="00266618">
      <w:pPr>
        <w:bidi w:val="0"/>
        <w:jc w:val="both"/>
        <w:rPr>
          <w:rFonts w:ascii="Times New Roman" w:hAnsi="Times New Roman"/>
          <w:bCs/>
        </w:rPr>
      </w:pPr>
      <w:r>
        <w:rPr>
          <w:rFonts w:ascii="Times New Roman" w:hAnsi="Times New Roman"/>
          <w:bCs/>
        </w:rPr>
        <w:tab/>
        <w:t>Návrh zákona je v súlade s Ústavou SR, ústavnými zákonmi a medzinárodnými zmluvami, ktorými je Slovenská republika viazaná, ako aj s ostatnými všeobecne záväznými právnymi predpismi. Súlad návrhu zákona s pr</w:t>
      </w:r>
      <w:r w:rsidR="00D74763">
        <w:rPr>
          <w:rFonts w:ascii="Times New Roman" w:hAnsi="Times New Roman"/>
          <w:bCs/>
        </w:rPr>
        <w:t>ávom EÚ je uvedený v doložke zlu</w:t>
      </w:r>
      <w:r>
        <w:rPr>
          <w:rFonts w:ascii="Times New Roman" w:hAnsi="Times New Roman"/>
          <w:bCs/>
        </w:rPr>
        <w:t xml:space="preserve">čiteľnosti. </w:t>
      </w:r>
    </w:p>
    <w:p w:rsidR="00CC24C8" w:rsidP="00266618">
      <w:pPr>
        <w:bidi w:val="0"/>
        <w:jc w:val="both"/>
        <w:rPr>
          <w:rFonts w:ascii="Times New Roman" w:hAnsi="Times New Roman"/>
          <w:bCs/>
        </w:rPr>
      </w:pPr>
      <w:r>
        <w:rPr>
          <w:rFonts w:ascii="Times New Roman" w:hAnsi="Times New Roman"/>
          <w:bCs/>
        </w:rPr>
        <w:tab/>
      </w:r>
    </w:p>
    <w:p w:rsidR="00CC24C8" w:rsidRPr="004E7E59" w:rsidP="00266618">
      <w:pPr>
        <w:bidi w:val="0"/>
        <w:jc w:val="both"/>
        <w:rPr>
          <w:rFonts w:ascii="Times New Roman" w:hAnsi="Times New Roman"/>
          <w:bCs/>
        </w:rPr>
      </w:pPr>
      <w:r>
        <w:rPr>
          <w:rFonts w:ascii="Times New Roman" w:hAnsi="Times New Roman"/>
          <w:bCs/>
        </w:rPr>
        <w:tab/>
        <w:t>Predpokladaný dopad návrhu zákona na rozpočet verejnej správy, na životné prostredie, na zamestnanosť, na podnikateľské prostredie a na informatizáciu spoločnosti je uvedený v doložke vybraných vplyvov.</w:t>
      </w:r>
    </w:p>
    <w:p w:rsidR="00CC24C8" w:rsidP="00CC24C8">
      <w:pPr>
        <w:bidi w:val="0"/>
        <w:rPr>
          <w:rFonts w:ascii="Times New Roman" w:hAnsi="Times New Roman"/>
        </w:rPr>
      </w:pPr>
      <w:r>
        <w:rPr>
          <w:rFonts w:ascii="Times New Roman" w:hAnsi="Times New Roman"/>
        </w:rPr>
        <w:tab/>
      </w: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27687A" w:rsidP="00CC24C8">
      <w:pPr>
        <w:bidi w:val="0"/>
        <w:rPr>
          <w:rFonts w:ascii="Times New Roman" w:hAnsi="Times New Roman"/>
        </w:rPr>
      </w:pPr>
    </w:p>
    <w:p w:rsidR="009F0BAC" w:rsidP="00CC24C8">
      <w:pPr>
        <w:bidi w:val="0"/>
        <w:rPr>
          <w:rFonts w:ascii="Times New Roman" w:hAnsi="Times New Roman"/>
        </w:rPr>
      </w:pPr>
    </w:p>
    <w:p w:rsidR="0027687A" w:rsidP="00CC24C8">
      <w:pPr>
        <w:bidi w:val="0"/>
        <w:rPr>
          <w:rFonts w:ascii="Times New Roman" w:hAnsi="Times New Roman"/>
        </w:rPr>
      </w:pPr>
    </w:p>
    <w:p w:rsidR="001119E4" w:rsidP="001119E4">
      <w:pPr>
        <w:pStyle w:val="NormalWeb"/>
        <w:bidi w:val="0"/>
        <w:spacing w:before="0" w:beforeAutospacing="0" w:after="0" w:afterAutospacing="0"/>
        <w:jc w:val="both"/>
        <w:rPr>
          <w:rFonts w:ascii="Times New Roman" w:hAnsi="Times New Roman"/>
        </w:rPr>
      </w:pPr>
    </w:p>
    <w:p w:rsidR="001119E4" w:rsidRPr="00DB333B" w:rsidP="001119E4">
      <w:pPr>
        <w:pStyle w:val="NormalWeb"/>
        <w:bidi w:val="0"/>
        <w:spacing w:before="0" w:beforeAutospacing="0" w:after="0" w:afterAutospacing="0"/>
        <w:jc w:val="center"/>
        <w:rPr>
          <w:rFonts w:ascii="Times New Roman" w:hAnsi="Times New Roman"/>
        </w:rPr>
      </w:pPr>
      <w:r>
        <w:rPr>
          <w:rFonts w:ascii="Times New Roman" w:hAnsi="Times New Roman"/>
          <w:b/>
          <w:bCs/>
          <w:caps/>
          <w:spacing w:val="30"/>
        </w:rPr>
        <w:t xml:space="preserve">DOLOŽKA </w:t>
      </w:r>
      <w:r w:rsidRPr="00DB333B">
        <w:rPr>
          <w:rFonts w:ascii="Times New Roman" w:hAnsi="Times New Roman"/>
          <w:b/>
          <w:bCs/>
          <w:caps/>
          <w:spacing w:val="30"/>
        </w:rPr>
        <w:t>ZLUČITEĽNOSTI</w:t>
      </w:r>
    </w:p>
    <w:p w:rsidR="001119E4" w:rsidRPr="00DB333B" w:rsidP="001119E4">
      <w:pPr>
        <w:pStyle w:val="NormalWeb"/>
        <w:bidi w:val="0"/>
        <w:spacing w:before="0" w:beforeAutospacing="0" w:after="0" w:afterAutospacing="0"/>
        <w:jc w:val="center"/>
        <w:rPr>
          <w:rFonts w:ascii="Times New Roman" w:hAnsi="Times New Roman"/>
        </w:rPr>
      </w:pPr>
      <w:r w:rsidRPr="0034153B">
        <w:rPr>
          <w:rFonts w:ascii="Times New Roman" w:hAnsi="Times New Roman"/>
          <w:b/>
          <w:bCs/>
        </w:rPr>
        <w:t>návrhu zákona</w:t>
      </w:r>
      <w:r w:rsidRPr="0034153B">
        <w:rPr>
          <w:rFonts w:ascii="Times New Roman" w:hAnsi="Times New Roman"/>
        </w:rPr>
        <w:t xml:space="preserve"> </w:t>
      </w:r>
      <w:r w:rsidRPr="0034153B">
        <w:rPr>
          <w:rFonts w:ascii="Times New Roman" w:hAnsi="Times New Roman"/>
          <w:b/>
          <w:bCs/>
        </w:rPr>
        <w:t>s právom Európskej</w:t>
      </w:r>
      <w:r w:rsidRPr="00DB333B">
        <w:rPr>
          <w:rFonts w:ascii="Times New Roman" w:hAnsi="Times New Roman"/>
          <w:b/>
          <w:bCs/>
        </w:rPr>
        <w:t xml:space="preserve"> únie</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b/>
          <w:bCs/>
        </w:rPr>
        <w:t>1</w:t>
      </w:r>
      <w:r>
        <w:rPr>
          <w:rFonts w:ascii="Times New Roman" w:hAnsi="Times New Roman"/>
          <w:b/>
          <w:bCs/>
        </w:rPr>
        <w:t>. Navrhovateľ zákona</w:t>
      </w:r>
      <w:r w:rsidRPr="00DB333B">
        <w:rPr>
          <w:rFonts w:ascii="Times New Roman" w:hAnsi="Times New Roman"/>
          <w:b/>
          <w:bCs/>
        </w:rPr>
        <w:t>:</w:t>
      </w:r>
      <w:r w:rsidRPr="00DB333B">
        <w:rPr>
          <w:rFonts w:ascii="Times New Roman" w:hAnsi="Times New Roman"/>
        </w:rPr>
        <w:t xml:space="preserve"> </w:t>
      </w:r>
      <w:r>
        <w:rPr>
          <w:rFonts w:ascii="Times New Roman" w:hAnsi="Times New Roman"/>
        </w:rPr>
        <w:t xml:space="preserve">poslanci Národnej rady Slovenskej republiky Erika Jurinová a Jozef Viskupič </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1119E4" w:rsidRPr="003415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b/>
          <w:bCs/>
        </w:rPr>
        <w:t>2</w:t>
      </w:r>
      <w:r>
        <w:rPr>
          <w:rFonts w:ascii="Times New Roman" w:hAnsi="Times New Roman"/>
          <w:b/>
          <w:bCs/>
        </w:rPr>
        <w:t>. Názov návrhu zákona</w:t>
      </w:r>
      <w:r w:rsidRPr="00DB333B">
        <w:rPr>
          <w:rFonts w:ascii="Times New Roman" w:hAnsi="Times New Roman"/>
          <w:b/>
          <w:bCs/>
        </w:rPr>
        <w:t>:</w:t>
      </w:r>
      <w:r w:rsidRPr="00DB333B">
        <w:rPr>
          <w:rFonts w:ascii="Times New Roman" w:hAnsi="Times New Roman"/>
        </w:rPr>
        <w:t xml:space="preserve"> </w:t>
      </w:r>
      <w:r w:rsidRPr="0034153B">
        <w:rPr>
          <w:rFonts w:ascii="Times New Roman" w:hAnsi="Times New Roman"/>
        </w:rPr>
        <w:t>n</w:t>
      </w:r>
      <w:r w:rsidRPr="0034153B">
        <w:rPr>
          <w:rFonts w:ascii="Times New Roman" w:hAnsi="Times New Roman"/>
          <w:color w:val="000000"/>
        </w:rPr>
        <w:t xml:space="preserve">ávrh zákona, ktorým sa mení a dopĺňa zákon </w:t>
      </w:r>
      <w:r>
        <w:rPr>
          <w:rFonts w:ascii="Times New Roman" w:hAnsi="Times New Roman"/>
          <w:color w:val="000000"/>
        </w:rPr>
        <w:t xml:space="preserve">Národnej rady Slovenskej republiky </w:t>
      </w:r>
      <w:r w:rsidRPr="0034153B">
        <w:rPr>
          <w:rFonts w:ascii="Times New Roman" w:hAnsi="Times New Roman"/>
          <w:color w:val="000000"/>
        </w:rPr>
        <w:t>č. 350/1996 Z. z. o rokovacom poriadku Národnej rady Slovenskej republiky</w:t>
      </w:r>
      <w:r>
        <w:rPr>
          <w:rFonts w:ascii="Times New Roman" w:hAnsi="Times New Roman"/>
          <w:color w:val="000000"/>
        </w:rPr>
        <w:t xml:space="preserve"> </w:t>
      </w:r>
      <w:r w:rsidRPr="0034153B">
        <w:rPr>
          <w:rFonts w:ascii="Times New Roman" w:hAnsi="Times New Roman"/>
          <w:bCs/>
        </w:rPr>
        <w:t>v znení neskorších predpisov</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1119E4" w:rsidRPr="004D1049" w:rsidP="001119E4">
      <w:pPr>
        <w:pStyle w:val="NormalWeb"/>
        <w:bidi w:val="0"/>
        <w:jc w:val="both"/>
        <w:rPr>
          <w:rFonts w:ascii="Times New Roman" w:hAnsi="Times New Roman"/>
          <w:b/>
          <w:bCs/>
        </w:rPr>
      </w:pPr>
      <w:r w:rsidRPr="00DB333B">
        <w:rPr>
          <w:rFonts w:ascii="Times New Roman" w:hAnsi="Times New Roman"/>
          <w:b/>
          <w:bCs/>
        </w:rPr>
        <w:t>3. </w:t>
      </w:r>
      <w:r w:rsidRPr="004D1049">
        <w:rPr>
          <w:rFonts w:ascii="Times New Roman" w:hAnsi="Times New Roman"/>
          <w:b/>
          <w:bCs/>
        </w:rPr>
        <w:t>Predmet návrhu zákona:</w:t>
      </w:r>
    </w:p>
    <w:p w:rsidR="001119E4" w:rsidP="001119E4">
      <w:pPr>
        <w:pStyle w:val="NormalWeb"/>
        <w:numPr>
          <w:numId w:val="6"/>
        </w:numPr>
        <w:bidi w:val="0"/>
        <w:spacing w:before="0" w:beforeAutospacing="0" w:after="0" w:afterAutospacing="0"/>
        <w:jc w:val="both"/>
        <w:rPr>
          <w:rFonts w:ascii="Times New Roman" w:hAnsi="Times New Roman"/>
          <w:bCs/>
        </w:rPr>
      </w:pPr>
      <w:r w:rsidRPr="004D1049">
        <w:rPr>
          <w:rFonts w:ascii="Times New Roman" w:hAnsi="Times New Roman"/>
          <w:bCs/>
        </w:rPr>
        <w:t>nie je upravený v primárnom práve Európskej únie,</w:t>
      </w:r>
    </w:p>
    <w:p w:rsidR="001119E4" w:rsidP="001119E4">
      <w:pPr>
        <w:pStyle w:val="NormalWeb"/>
        <w:numPr>
          <w:numId w:val="6"/>
        </w:numPr>
        <w:bidi w:val="0"/>
        <w:spacing w:before="0" w:beforeAutospacing="0" w:after="0" w:afterAutospacing="0"/>
        <w:jc w:val="both"/>
        <w:rPr>
          <w:rFonts w:ascii="Times New Roman" w:hAnsi="Times New Roman"/>
          <w:bCs/>
        </w:rPr>
      </w:pPr>
      <w:r w:rsidRPr="004D1049">
        <w:rPr>
          <w:rFonts w:ascii="Times New Roman" w:hAnsi="Times New Roman"/>
          <w:bCs/>
        </w:rPr>
        <w:t>nie je upravený v sekundárnom práve Európskej únie,</w:t>
      </w:r>
    </w:p>
    <w:p w:rsidR="001119E4" w:rsidRPr="004D1049" w:rsidP="001119E4">
      <w:pPr>
        <w:pStyle w:val="NormalWeb"/>
        <w:numPr>
          <w:numId w:val="6"/>
        </w:numPr>
        <w:bidi w:val="0"/>
        <w:spacing w:before="0" w:beforeAutospacing="0" w:after="0" w:afterAutospacing="0"/>
        <w:jc w:val="both"/>
        <w:rPr>
          <w:rFonts w:ascii="Times New Roman" w:hAnsi="Times New Roman"/>
          <w:bCs/>
        </w:rPr>
      </w:pPr>
      <w:r>
        <w:rPr>
          <w:rFonts w:ascii="Times New Roman" w:hAnsi="Times New Roman"/>
          <w:bCs/>
        </w:rPr>
        <w:t xml:space="preserve">nie je </w:t>
      </w:r>
      <w:r w:rsidRPr="0034153B">
        <w:rPr>
          <w:rFonts w:ascii="Times New Roman" w:hAnsi="Times New Roman"/>
          <w:bCs/>
        </w:rPr>
        <w:t>upravený v judikatúre</w:t>
      </w:r>
      <w:r w:rsidRPr="004D1049">
        <w:rPr>
          <w:rFonts w:ascii="Times New Roman" w:hAnsi="Times New Roman"/>
          <w:bCs/>
        </w:rPr>
        <w:t xml:space="preserve"> Súdneho dvora Európskej únie.</w:t>
      </w:r>
      <w:r w:rsidRPr="004D1049">
        <w:rPr>
          <w:rFonts w:ascii="Times New Roman" w:hAnsi="Times New Roman"/>
        </w:rPr>
        <w:t> </w:t>
      </w:r>
    </w:p>
    <w:p w:rsidR="001119E4" w:rsidP="001119E4">
      <w:pPr>
        <w:pStyle w:val="NormalWeb"/>
        <w:bidi w:val="0"/>
        <w:spacing w:before="0" w:beforeAutospacing="0" w:after="0" w:afterAutospacing="0"/>
        <w:jc w:val="both"/>
        <w:rPr>
          <w:rFonts w:ascii="Times New Roman" w:hAnsi="Times New Roman"/>
          <w:b/>
          <w:bCs/>
        </w:rPr>
      </w:pPr>
    </w:p>
    <w:p w:rsidR="001119E4" w:rsidRPr="00DB333B" w:rsidP="001119E4">
      <w:pPr>
        <w:pStyle w:val="NormalWeb"/>
        <w:bidi w:val="0"/>
        <w:spacing w:before="0" w:beforeAutospacing="0" w:after="0" w:afterAutospacing="0"/>
        <w:jc w:val="both"/>
        <w:rPr>
          <w:rFonts w:ascii="Times New Roman" w:hAnsi="Times New Roman"/>
        </w:rPr>
      </w:pPr>
      <w:r>
        <w:rPr>
          <w:rFonts w:ascii="Times New Roman" w:hAnsi="Times New Roman"/>
          <w:b/>
          <w:bCs/>
        </w:rPr>
        <w:t xml:space="preserve">Vzhľadom na to, </w:t>
      </w:r>
      <w:r w:rsidRPr="0034153B">
        <w:rPr>
          <w:rFonts w:ascii="Times New Roman" w:hAnsi="Times New Roman"/>
          <w:b/>
          <w:bCs/>
        </w:rPr>
        <w:t>že predmet návrhu zákona</w:t>
      </w:r>
      <w:r>
        <w:rPr>
          <w:rFonts w:ascii="Times New Roman" w:hAnsi="Times New Roman"/>
          <w:b/>
          <w:bCs/>
        </w:rPr>
        <w:t xml:space="preserve"> nie je upravený</w:t>
      </w:r>
      <w:r w:rsidRPr="00DB333B">
        <w:rPr>
          <w:rFonts w:ascii="Times New Roman" w:hAnsi="Times New Roman"/>
          <w:b/>
          <w:bCs/>
        </w:rPr>
        <w:t xml:space="preserve"> v práve Európskej únie, je bezpre</w:t>
      </w:r>
      <w:r>
        <w:rPr>
          <w:rFonts w:ascii="Times New Roman" w:hAnsi="Times New Roman"/>
          <w:b/>
          <w:bCs/>
        </w:rPr>
        <w:t>dmetné vyjadrovať sa k bodom 4. a</w:t>
      </w:r>
      <w:r w:rsidRPr="00DB333B">
        <w:rPr>
          <w:rFonts w:ascii="Times New Roman" w:hAnsi="Times New Roman"/>
          <w:b/>
          <w:bCs/>
        </w:rPr>
        <w:t xml:space="preserve"> 5.</w:t>
      </w:r>
    </w:p>
    <w:p w:rsidR="001119E4" w:rsidRPr="00DB333B" w:rsidP="001119E4">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27687A" w:rsidP="00CC24C8">
      <w:pPr>
        <w:bidi w:val="0"/>
        <w:rPr>
          <w:rFonts w:ascii="Times New Roman" w:hAnsi="Times New Roman"/>
        </w:rPr>
      </w:pPr>
    </w:p>
    <w:p w:rsidR="00956E2B" w:rsidP="001119E4">
      <w:pPr>
        <w:bidi w:val="0"/>
        <w:jc w:val="both"/>
        <w:rPr>
          <w:rFonts w:ascii="Times New Roman" w:hAnsi="Times New Roman"/>
        </w:rPr>
      </w:pPr>
    </w:p>
    <w:p w:rsidR="00BE12CD" w:rsidP="00CC24C8">
      <w:pPr>
        <w:pStyle w:val="NormalWeb"/>
        <w:bidi w:val="0"/>
        <w:spacing w:before="0" w:beforeAutospacing="0" w:after="0" w:afterAutospacing="0"/>
        <w:ind w:right="-108"/>
        <w:jc w:val="center"/>
        <w:rPr>
          <w:rFonts w:ascii="Times New Roman" w:hAnsi="Times New Roman"/>
          <w:b/>
          <w:bCs/>
          <w:sz w:val="28"/>
        </w:rPr>
      </w:pPr>
    </w:p>
    <w:p w:rsidR="00CC24C8" w:rsidRPr="00074EA4" w:rsidP="00CC24C8">
      <w:pPr>
        <w:pStyle w:val="NormalWeb"/>
        <w:bidi w:val="0"/>
        <w:spacing w:before="0" w:beforeAutospacing="0" w:after="0" w:afterAutospacing="0"/>
        <w:ind w:right="-108"/>
        <w:jc w:val="center"/>
        <w:rPr>
          <w:rFonts w:ascii="Times New Roman" w:hAnsi="Times New Roman"/>
          <w:sz w:val="28"/>
        </w:rPr>
      </w:pPr>
      <w:r w:rsidRPr="00074EA4">
        <w:rPr>
          <w:rFonts w:ascii="Times New Roman" w:hAnsi="Times New Roman"/>
          <w:b/>
          <w:bCs/>
          <w:sz w:val="28"/>
        </w:rPr>
        <w:t>DOLOŽKA VYBRANÝCH VPLYVOV</w:t>
      </w:r>
    </w:p>
    <w:p w:rsidR="00CC24C8" w:rsidP="00CC24C8">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CC24C8" w:rsidP="00CC24C8">
      <w:pPr>
        <w:bidi w:val="0"/>
        <w:rPr>
          <w:rFonts w:ascii="Times New Roman" w:hAnsi="Times New Roman"/>
          <w:b/>
        </w:rPr>
      </w:pPr>
      <w:r>
        <w:rPr>
          <w:rFonts w:ascii="Times New Roman" w:hAnsi="Times New Roman"/>
          <w:b/>
          <w:bCs/>
        </w:rPr>
        <w:t xml:space="preserve">A.1. </w:t>
        <w:tab/>
        <w:t>Názov materiálu:</w:t>
      </w:r>
      <w:r w:rsidRPr="00382101">
        <w:rPr>
          <w:rFonts w:ascii="Times New Roman" w:hAnsi="Times New Roman"/>
          <w:b/>
        </w:rPr>
        <w:t xml:space="preserve"> </w:t>
      </w:r>
    </w:p>
    <w:p w:rsidR="00977E40" w:rsidRPr="00977E40" w:rsidP="00977E40">
      <w:pPr>
        <w:autoSpaceDE w:val="0"/>
        <w:autoSpaceDN w:val="0"/>
        <w:bidi w:val="0"/>
        <w:adjustRightInd w:val="0"/>
        <w:ind w:firstLine="426"/>
        <w:rPr>
          <w:rFonts w:ascii="Times-Bold" w:hAnsi="Times-Bold" w:cs="Times-Bold"/>
          <w:bCs/>
        </w:rPr>
      </w:pPr>
      <w:r w:rsidRPr="00382101" w:rsidR="00CC24C8">
        <w:rPr>
          <w:rFonts w:ascii="Times New Roman" w:hAnsi="Times New Roman"/>
        </w:rPr>
        <w:t>Návrh zákona, ktorým sa mení a </w:t>
      </w:r>
      <w:r w:rsidRPr="00977E40" w:rsidR="00CC24C8">
        <w:rPr>
          <w:rFonts w:ascii="Times New Roman" w:hAnsi="Times New Roman"/>
        </w:rPr>
        <w:t>dopĺňa zákon č</w:t>
      </w:r>
      <w:r w:rsidRPr="00977E40">
        <w:rPr>
          <w:rFonts w:ascii="Times New Roman" w:hAnsi="Times New Roman"/>
        </w:rPr>
        <w:t xml:space="preserve">. </w:t>
      </w:r>
      <w:r w:rsidRPr="00977E40">
        <w:rPr>
          <w:rFonts w:ascii="Times-Bold" w:hAnsi="Times-Bold" w:cs="Times-Bold"/>
          <w:bCs/>
        </w:rPr>
        <w:t>350/1996  Z. z. o rokovacom</w:t>
      </w:r>
    </w:p>
    <w:p w:rsidR="00977E40" w:rsidRPr="00977E40" w:rsidP="00977E40">
      <w:pPr>
        <w:bidi w:val="0"/>
        <w:ind w:left="708"/>
        <w:jc w:val="both"/>
        <w:rPr>
          <w:rFonts w:ascii="Times New Roman" w:hAnsi="Times New Roman"/>
          <w:lang w:eastAsia="en-US"/>
        </w:rPr>
      </w:pPr>
      <w:r w:rsidRPr="00977E40">
        <w:rPr>
          <w:rFonts w:ascii="Times-Bold" w:hAnsi="Times-Bold" w:cs="Times-Bold"/>
          <w:bCs/>
        </w:rPr>
        <w:t xml:space="preserve">poriadku Národnej rady Slovenskej republiky v </w:t>
      </w:r>
      <w:r w:rsidRPr="00977E40">
        <w:rPr>
          <w:rFonts w:ascii="Times New Roman" w:hAnsi="Times New Roman"/>
          <w:lang w:eastAsia="en-US"/>
        </w:rPr>
        <w:t>znení neskorších predpisov</w:t>
      </w:r>
    </w:p>
    <w:p w:rsidR="00CC24C8" w:rsidP="00977E40">
      <w:pPr>
        <w:bidi w:val="0"/>
        <w:ind w:left="708"/>
        <w:jc w:val="both"/>
        <w:rPr>
          <w:rFonts w:ascii="Times New Roman" w:hAnsi="Times New Roman"/>
        </w:rPr>
      </w:pPr>
      <w:r w:rsidRPr="00382101">
        <w:rPr>
          <w:rFonts w:ascii="Times New Roman" w:hAnsi="Times New Roman"/>
        </w:rPr>
        <w:t xml:space="preserve"> </w:t>
      </w:r>
    </w:p>
    <w:p w:rsidR="00CC24C8" w:rsidP="00CC24C8">
      <w:pPr>
        <w:pStyle w:val="NormalWeb"/>
        <w:bidi w:val="0"/>
        <w:spacing w:before="0" w:beforeAutospacing="0" w:after="0" w:afterAutospacing="0"/>
        <w:rPr>
          <w:rFonts w:ascii="Times New Roman" w:hAnsi="Times New Roman"/>
        </w:rPr>
      </w:pPr>
      <w:r>
        <w:rPr>
          <w:rFonts w:ascii="Times New Roman" w:hAnsi="Times New Roman"/>
          <w:b/>
          <w:bCs/>
        </w:rPr>
        <w:t xml:space="preserve">A.2. </w:t>
        <w:tab/>
        <w:t>Vplyvy:</w:t>
      </w:r>
    </w:p>
    <w:p w:rsidR="00CC24C8" w:rsidP="00CC24C8">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7564" w:type="dxa"/>
        <w:tblInd w:w="754" w:type="dxa"/>
        <w:tblCellMar>
          <w:left w:w="0" w:type="dxa"/>
          <w:right w:w="0" w:type="dxa"/>
        </w:tblCellMar>
      </w:tblPr>
      <w:tblGrid>
        <w:gridCol w:w="3726"/>
        <w:gridCol w:w="1242"/>
        <w:gridCol w:w="1260"/>
        <w:gridCol w:w="1336"/>
      </w:tblGrid>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RPr="005B4A96" w:rsidP="00CC2B69">
            <w:pPr>
              <w:pStyle w:val="NormalWeb"/>
              <w:bidi w:val="0"/>
              <w:spacing w:before="0" w:beforeAutospacing="0" w:after="0" w:afterAutospacing="0"/>
              <w:rPr>
                <w:rFonts w:ascii="Times New Roman" w:hAnsi="Times New Roman"/>
              </w:rPr>
            </w:pPr>
            <w:r w:rsidRPr="005B4A96">
              <w:rPr>
                <w:rFonts w:ascii="Times New Roman" w:hAnsi="Times New Roman"/>
                <w:sz w:val="22"/>
                <w:szCs w:val="22"/>
              </w:rPr>
              <w:t>1. Vplyvy na rozpočet verejnej správy</w:t>
            </w:r>
          </w:p>
          <w:p w:rsidR="00CC24C8" w:rsidRPr="005B4A96" w:rsidP="00CC2B69">
            <w:pPr>
              <w:pStyle w:val="NormalWeb"/>
              <w:bidi w:val="0"/>
              <w:spacing w:before="0" w:beforeAutospacing="0" w:after="0" w:afterAutospacing="0"/>
              <w:rPr>
                <w:rFonts w:ascii="Times New Roman" w:hAnsi="Times New Roman"/>
              </w:rPr>
            </w:pPr>
            <w:r w:rsidRPr="005B4A96">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RPr="005B4A96" w:rsidP="00CC2B69">
            <w:pPr>
              <w:pStyle w:val="NormalWeb"/>
              <w:bidi w:val="0"/>
              <w:spacing w:before="0" w:beforeAutospacing="0" w:after="0" w:afterAutospacing="0"/>
              <w:jc w:val="center"/>
              <w:rPr>
                <w:rFonts w:ascii="Times New Roman" w:hAnsi="Times New Roman"/>
              </w:rPr>
            </w:pPr>
            <w:r w:rsidRPr="005B4A96">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RPr="005B4A96" w:rsidP="00CC2B69">
            <w:pPr>
              <w:pStyle w:val="NormalWeb"/>
              <w:bidi w:val="0"/>
              <w:spacing w:before="0" w:beforeAutospacing="0" w:after="0" w:afterAutospacing="0"/>
              <w:jc w:val="center"/>
              <w:rPr>
                <w:rFonts w:ascii="Times New Roman" w:hAnsi="Times New Roman"/>
              </w:rPr>
            </w:pPr>
            <w:r w:rsidR="002B28E2">
              <w:rPr>
                <w:rFonts w:ascii="Times New Roman" w:hAnsi="Times New Roman"/>
              </w:rPr>
              <w:t>X</w:t>
            </w:r>
          </w:p>
          <w:p w:rsidR="00CC24C8" w:rsidRPr="005B4A96" w:rsidP="00CC2B69">
            <w:pPr>
              <w:pStyle w:val="NormalWeb"/>
              <w:bidi w:val="0"/>
              <w:spacing w:before="0" w:beforeAutospacing="0" w:after="0" w:afterAutospacing="0"/>
              <w:jc w:val="center"/>
              <w:rPr>
                <w:rFonts w:ascii="Times New Roman" w:hAnsi="Times New Roman"/>
              </w:rPr>
            </w:pPr>
            <w:r w:rsidR="002F03CF">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p>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 xml:space="preserve">3. Sociálne vplyvy </w:t>
            </w:r>
          </w:p>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 vplyvy  na hospodárenie obyvateľstva,</w:t>
            </w:r>
          </w:p>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 sociálnu exklúziu,</w:t>
            </w:r>
          </w:p>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p>
          <w:p w:rsidR="00CC24C8" w:rsidP="00CC2B69">
            <w:pPr>
              <w:pStyle w:val="NormalWeb"/>
              <w:bidi w:val="0"/>
              <w:spacing w:before="0" w:beforeAutospacing="0" w:after="0" w:afterAutospacing="0"/>
              <w:jc w:val="center"/>
              <w:rPr>
                <w:rFonts w:ascii="Times New Roman" w:hAnsi="Times New Roman"/>
              </w:rPr>
            </w:pPr>
          </w:p>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p>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C24C8" w:rsidP="00CC2B69">
            <w:pPr>
              <w:pStyle w:val="NormalWeb"/>
              <w:bidi w:val="0"/>
              <w:spacing w:before="0" w:beforeAutospacing="0" w:after="0" w:afterAutospacing="0"/>
              <w:jc w:val="center"/>
              <w:rPr>
                <w:rFonts w:ascii="Times New Roman" w:hAnsi="Times New Roman"/>
              </w:rPr>
            </w:pPr>
            <w:r>
              <w:rPr>
                <w:rFonts w:ascii="Times New Roman" w:hAnsi="Times New Roman"/>
              </w:rPr>
              <w:t> </w:t>
            </w:r>
          </w:p>
        </w:tc>
      </w:tr>
    </w:tbl>
    <w:p w:rsidR="00CC24C8" w:rsidP="00CC24C8">
      <w:pPr>
        <w:pStyle w:val="NormalWeb"/>
        <w:bidi w:val="0"/>
        <w:spacing w:before="0" w:beforeAutospacing="0" w:after="0" w:afterAutospacing="0"/>
        <w:ind w:left="708"/>
        <w:jc w:val="both"/>
        <w:rPr>
          <w:rFonts w:ascii="Times New Roman" w:hAnsi="Times New Roman"/>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CC24C8" w:rsidP="00CC24C8">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CC24C8" w:rsidP="00CC24C8">
      <w:pPr>
        <w:pStyle w:val="NormalWeb"/>
        <w:bidi w:val="0"/>
        <w:spacing w:before="0" w:beforeAutospacing="0" w:after="0" w:afterAutospacing="0"/>
        <w:jc w:val="both"/>
        <w:rPr>
          <w:rFonts w:ascii="Times New Roman" w:hAnsi="Times New Roman"/>
          <w:b/>
          <w:bCs/>
        </w:rPr>
      </w:pPr>
      <w:r>
        <w:rPr>
          <w:rFonts w:ascii="Times New Roman" w:hAnsi="Times New Roman"/>
          <w:b/>
          <w:bCs/>
        </w:rPr>
        <w:t xml:space="preserve">A.3. </w:t>
        <w:tab/>
        <w:t>Poznámky</w:t>
      </w:r>
    </w:p>
    <w:p w:rsidR="001F5432" w:rsidRPr="001F5432" w:rsidP="006A3C0F">
      <w:pPr>
        <w:pStyle w:val="NormalWeb"/>
        <w:bidi w:val="0"/>
        <w:spacing w:before="0" w:beforeAutospacing="0" w:after="0" w:afterAutospacing="0"/>
        <w:ind w:left="709"/>
        <w:jc w:val="both"/>
        <w:rPr>
          <w:rFonts w:ascii="Times New Roman" w:hAnsi="Times New Roman"/>
        </w:rPr>
      </w:pPr>
      <w:r w:rsidRPr="001F5432">
        <w:rPr>
          <w:rFonts w:ascii="Times New Roman" w:hAnsi="Times New Roman"/>
          <w:bCs/>
        </w:rPr>
        <w:t xml:space="preserve">Prijatím navrhovanej zmeny </w:t>
      </w:r>
      <w:r w:rsidR="002B28E2">
        <w:rPr>
          <w:rFonts w:ascii="Times New Roman" w:hAnsi="Times New Roman"/>
          <w:bCs/>
        </w:rPr>
        <w:t>neočakávame</w:t>
      </w:r>
      <w:r>
        <w:rPr>
          <w:rFonts w:ascii="Times New Roman" w:hAnsi="Times New Roman"/>
          <w:bCs/>
        </w:rPr>
        <w:t xml:space="preserve"> vplyv na štátny</w:t>
      </w:r>
      <w:r w:rsidR="006A3C0F">
        <w:rPr>
          <w:rFonts w:ascii="Times New Roman" w:hAnsi="Times New Roman"/>
          <w:bCs/>
        </w:rPr>
        <w:t xml:space="preserve"> rozpočet</w:t>
      </w:r>
      <w:r>
        <w:rPr>
          <w:rFonts w:ascii="Times New Roman" w:hAnsi="Times New Roman"/>
          <w:bCs/>
        </w:rPr>
        <w:t xml:space="preserve"> </w:t>
      </w:r>
      <w:r w:rsidR="002B28E2">
        <w:rPr>
          <w:rFonts w:ascii="Times New Roman" w:hAnsi="Times New Roman"/>
          <w:bCs/>
        </w:rPr>
        <w:t>.</w:t>
      </w:r>
      <w:r w:rsidR="006A3C0F">
        <w:rPr>
          <w:rFonts w:ascii="Times New Roman" w:hAnsi="Times New Roman"/>
          <w:bCs/>
        </w:rPr>
        <w:t>Nie je možné presne kvantifikovať pozitívne dopady.</w:t>
      </w:r>
    </w:p>
    <w:p w:rsidR="00CC24C8" w:rsidP="00CC24C8">
      <w:pPr>
        <w:pStyle w:val="NormalWeb"/>
        <w:bidi w:val="0"/>
        <w:spacing w:before="0" w:beforeAutospacing="0" w:after="0" w:afterAutospacing="0"/>
        <w:jc w:val="both"/>
        <w:rPr>
          <w:rFonts w:ascii="Times New Roman" w:hAnsi="Times New Roman"/>
          <w:b/>
          <w:bCs/>
        </w:rPr>
      </w:pPr>
    </w:p>
    <w:p w:rsidR="00CC24C8" w:rsidP="00CC24C8">
      <w:pPr>
        <w:pStyle w:val="NormalWeb"/>
        <w:bidi w:val="0"/>
        <w:spacing w:before="0" w:beforeAutospacing="0" w:after="0" w:afterAutospacing="0"/>
        <w:jc w:val="both"/>
        <w:rPr>
          <w:rFonts w:ascii="Times New Roman" w:hAnsi="Times New Roman"/>
          <w:b/>
          <w:bCs/>
        </w:rPr>
      </w:pPr>
      <w:r>
        <w:rPr>
          <w:rFonts w:ascii="Times New Roman" w:hAnsi="Times New Roman"/>
          <w:b/>
          <w:bCs/>
        </w:rPr>
        <w:t xml:space="preserve">A.4. </w:t>
        <w:tab/>
        <w:t>Alternatívne riešenia</w:t>
      </w:r>
    </w:p>
    <w:p w:rsidR="00CC24C8" w:rsidRPr="00784088" w:rsidP="00CC24C8">
      <w:pPr>
        <w:pStyle w:val="NormalWeb"/>
        <w:bidi w:val="0"/>
        <w:spacing w:before="0" w:beforeAutospacing="0" w:after="0" w:afterAutospacing="0"/>
        <w:jc w:val="both"/>
        <w:rPr>
          <w:rFonts w:ascii="Times New Roman" w:hAnsi="Times New Roman"/>
        </w:rPr>
      </w:pPr>
      <w:r>
        <w:rPr>
          <w:rFonts w:ascii="Times New Roman" w:hAnsi="Times New Roman"/>
          <w:b/>
          <w:bCs/>
        </w:rPr>
        <w:tab/>
      </w:r>
      <w:r w:rsidRPr="00784088">
        <w:rPr>
          <w:rFonts w:ascii="Times New Roman" w:hAnsi="Times New Roman"/>
          <w:bCs/>
        </w:rPr>
        <w:t>Žiadne</w:t>
      </w:r>
      <w:r>
        <w:rPr>
          <w:rFonts w:ascii="Times New Roman" w:hAnsi="Times New Roman"/>
          <w:bCs/>
        </w:rPr>
        <w:t>.</w:t>
      </w:r>
    </w:p>
    <w:p w:rsidR="00CC24C8" w:rsidP="00CC24C8">
      <w:pPr>
        <w:pStyle w:val="NormalWeb"/>
        <w:bidi w:val="0"/>
        <w:spacing w:before="0" w:beforeAutospacing="0" w:after="0" w:afterAutospacing="0"/>
        <w:jc w:val="both"/>
        <w:rPr>
          <w:rFonts w:ascii="Times New Roman" w:hAnsi="Times New Roman"/>
          <w:b/>
          <w:bCs/>
        </w:rPr>
      </w:pPr>
    </w:p>
    <w:p w:rsidR="00CC24C8" w:rsidP="00CC24C8">
      <w:pPr>
        <w:pStyle w:val="NormalWeb"/>
        <w:bidi w:val="0"/>
        <w:spacing w:before="0" w:beforeAutospacing="0" w:after="0" w:afterAutospacing="0"/>
        <w:jc w:val="both"/>
        <w:rPr>
          <w:rFonts w:ascii="Times New Roman" w:hAnsi="Times New Roman"/>
        </w:rPr>
      </w:pPr>
      <w:r>
        <w:rPr>
          <w:rFonts w:ascii="Times New Roman" w:hAnsi="Times New Roman"/>
          <w:b/>
          <w:bCs/>
        </w:rPr>
        <w:t xml:space="preserve">A.5. </w:t>
        <w:tab/>
        <w:t xml:space="preserve">Stanovisko gestorov </w:t>
      </w:r>
    </w:p>
    <w:p w:rsidR="00CC24C8" w:rsidP="00CC24C8">
      <w:pPr>
        <w:pStyle w:val="NormalWeb"/>
        <w:bidi w:val="0"/>
        <w:spacing w:before="0" w:beforeAutospacing="0" w:after="0" w:afterAutospacing="0"/>
        <w:rPr>
          <w:rFonts w:ascii="Times New Roman" w:hAnsi="Times New Roman"/>
        </w:rPr>
      </w:pPr>
      <w:r>
        <w:rPr>
          <w:rFonts w:ascii="Times New Roman" w:hAnsi="Times New Roman"/>
        </w:rPr>
        <w:t> </w:t>
      </w:r>
    </w:p>
    <w:p w:rsidR="00CC24C8" w:rsidP="00CC24C8">
      <w:pPr>
        <w:bidi w:val="0"/>
        <w:rPr>
          <w:rFonts w:ascii="Times New Roman" w:hAnsi="Times New Roman"/>
          <w:b/>
          <w:sz w:val="28"/>
          <w:szCs w:val="28"/>
        </w:rPr>
      </w:pPr>
      <w:r>
        <w:rPr>
          <w:rFonts w:ascii="Times New Roman" w:hAnsi="Times New Roman"/>
          <w:b/>
          <w:sz w:val="28"/>
          <w:szCs w:val="28"/>
        </w:rPr>
        <w:br w:type="page"/>
      </w:r>
    </w:p>
    <w:p w:rsidR="00CC24C8" w:rsidRPr="00074EA4" w:rsidP="00CC24C8">
      <w:pPr>
        <w:bidi w:val="0"/>
        <w:rPr>
          <w:rFonts w:ascii="Times New Roman" w:hAnsi="Times New Roman"/>
          <w:b/>
          <w:sz w:val="28"/>
        </w:rPr>
      </w:pPr>
      <w:r w:rsidRPr="00074EA4">
        <w:rPr>
          <w:rFonts w:ascii="Times New Roman" w:hAnsi="Times New Roman"/>
          <w:b/>
          <w:sz w:val="28"/>
        </w:rPr>
        <w:t xml:space="preserve">B. </w:t>
        <w:tab/>
        <w:t>Osobitná časť</w:t>
      </w:r>
    </w:p>
    <w:p w:rsidR="00CC24C8" w:rsidRPr="004E7E59" w:rsidP="00CC24C8">
      <w:pPr>
        <w:bidi w:val="0"/>
        <w:rPr>
          <w:rFonts w:ascii="Times New Roman" w:hAnsi="Times New Roman"/>
        </w:rPr>
      </w:pPr>
    </w:p>
    <w:p w:rsidR="00CC24C8" w:rsidRPr="00D02514" w:rsidP="00CC24C8">
      <w:pPr>
        <w:bidi w:val="0"/>
        <w:rPr>
          <w:rFonts w:ascii="Times New Roman" w:hAnsi="Times New Roman"/>
          <w:b/>
        </w:rPr>
      </w:pPr>
      <w:r w:rsidRPr="00D02514">
        <w:rPr>
          <w:rFonts w:ascii="Times New Roman" w:hAnsi="Times New Roman"/>
          <w:b/>
        </w:rPr>
        <w:t>K Čl. I</w:t>
      </w:r>
    </w:p>
    <w:p w:rsidR="00CC24C8" w:rsidP="00CC24C8">
      <w:pPr>
        <w:bidi w:val="0"/>
        <w:rPr>
          <w:rFonts w:ascii="Times New Roman" w:hAnsi="Times New Roman"/>
        </w:rPr>
      </w:pPr>
    </w:p>
    <w:p w:rsidR="00CC24C8" w:rsidRPr="00D02514" w:rsidP="00CC24C8">
      <w:pPr>
        <w:bidi w:val="0"/>
        <w:rPr>
          <w:rFonts w:ascii="Times New Roman" w:hAnsi="Times New Roman"/>
          <w:b/>
        </w:rPr>
      </w:pPr>
      <w:r w:rsidRPr="00D02514">
        <w:rPr>
          <w:rFonts w:ascii="Times New Roman" w:hAnsi="Times New Roman"/>
          <w:b/>
        </w:rPr>
        <w:t>K bodu 1</w:t>
      </w:r>
    </w:p>
    <w:p w:rsidR="002B28E2" w:rsidP="002B28E2">
      <w:pPr>
        <w:bidi w:val="0"/>
        <w:jc w:val="both"/>
        <w:rPr>
          <w:rFonts w:ascii="Times New Roman" w:hAnsi="Times New Roman"/>
        </w:rPr>
      </w:pPr>
      <w:r w:rsidR="00CC24C8">
        <w:rPr>
          <w:rFonts w:ascii="Times New Roman" w:hAnsi="Times New Roman"/>
        </w:rPr>
        <w:tab/>
      </w:r>
      <w:r>
        <w:rPr>
          <w:rFonts w:ascii="Times New Roman" w:hAnsi="Times New Roman"/>
        </w:rPr>
        <w:t>Doterajší text ods.2 v § 63 sa vypúšťa a nahrádza sa novým textom, podľa ktoré sa účasť už nebude robiť podpisovaním sa na prezenčnú listinu ale prostred</w:t>
      </w:r>
      <w:r w:rsidR="00497984">
        <w:rPr>
          <w:rFonts w:ascii="Times New Roman" w:hAnsi="Times New Roman"/>
        </w:rPr>
        <w:t>níctvom elektronických zariadenia.</w:t>
      </w:r>
    </w:p>
    <w:p w:rsidR="00497984" w:rsidRPr="00D02514" w:rsidP="00497984">
      <w:pPr>
        <w:bidi w:val="0"/>
        <w:rPr>
          <w:rFonts w:ascii="Times New Roman" w:hAnsi="Times New Roman"/>
          <w:b/>
        </w:rPr>
      </w:pPr>
      <w:r>
        <w:rPr>
          <w:rFonts w:ascii="Times New Roman" w:hAnsi="Times New Roman"/>
          <w:b/>
        </w:rPr>
        <w:t>K bodu 2</w:t>
      </w:r>
    </w:p>
    <w:p w:rsidR="00497984" w:rsidP="002B28E2">
      <w:pPr>
        <w:bidi w:val="0"/>
        <w:jc w:val="both"/>
        <w:rPr>
          <w:rFonts w:ascii="Times New Roman" w:hAnsi="Times New Roman"/>
        </w:rPr>
      </w:pPr>
    </w:p>
    <w:p w:rsidR="00611A46" w:rsidRPr="004E7E59" w:rsidP="00611A46">
      <w:pPr>
        <w:bidi w:val="0"/>
        <w:jc w:val="both"/>
        <w:rPr>
          <w:rFonts w:ascii="Times New Roman" w:hAnsi="Times New Roman"/>
        </w:rPr>
      </w:pPr>
      <w:r w:rsidR="00497984">
        <w:rPr>
          <w:rFonts w:ascii="Times New Roman" w:hAnsi="Times New Roman"/>
        </w:rPr>
        <w:t>Vzhľadom na nový spôsob robenie prezencie účasti sa  v § 63 sa vypúšťa ods. 10.</w:t>
      </w:r>
    </w:p>
    <w:p w:rsidR="00497984" w:rsidP="00611A46">
      <w:pPr>
        <w:bidi w:val="0"/>
        <w:rPr>
          <w:rFonts w:ascii="Times New Roman" w:hAnsi="Times New Roman"/>
          <w:b/>
        </w:rPr>
      </w:pPr>
    </w:p>
    <w:p w:rsidR="00497984" w:rsidP="00611A46">
      <w:pPr>
        <w:bidi w:val="0"/>
        <w:rPr>
          <w:rFonts w:ascii="Times New Roman" w:hAnsi="Times New Roman"/>
          <w:b/>
        </w:rPr>
      </w:pPr>
    </w:p>
    <w:p w:rsidR="00611A46" w:rsidP="00611A46">
      <w:pPr>
        <w:bidi w:val="0"/>
        <w:rPr>
          <w:rFonts w:ascii="Times New Roman" w:hAnsi="Times New Roman"/>
          <w:b/>
        </w:rPr>
      </w:pPr>
      <w:r>
        <w:rPr>
          <w:rFonts w:ascii="Times New Roman" w:hAnsi="Times New Roman"/>
          <w:b/>
        </w:rPr>
        <w:t>K Čl. II</w:t>
      </w:r>
    </w:p>
    <w:p w:rsidR="0014206D" w:rsidRPr="00121BE1" w:rsidP="0014206D">
      <w:pPr>
        <w:bidi w:val="0"/>
        <w:jc w:val="both"/>
        <w:rPr>
          <w:rFonts w:ascii="Times New Roman" w:hAnsi="Times New Roman"/>
        </w:rPr>
      </w:pPr>
      <w:r w:rsidR="00611A46">
        <w:rPr>
          <w:rFonts w:ascii="Times New Roman" w:hAnsi="Times New Roman"/>
        </w:rPr>
        <w:tab/>
      </w:r>
      <w:r w:rsidRPr="00651329" w:rsidR="00611A46">
        <w:rPr>
          <w:rFonts w:ascii="Times New Roman" w:hAnsi="Times New Roman"/>
        </w:rPr>
        <w:t xml:space="preserve">Stanovuje </w:t>
      </w:r>
      <w:r w:rsidR="00D74763">
        <w:rPr>
          <w:rFonts w:ascii="Times New Roman" w:hAnsi="Times New Roman"/>
        </w:rPr>
        <w:t>sa účinnosť navrhovaného zákona a to konkrétnym dňom</w:t>
      </w:r>
      <w:r w:rsidR="002B28E2">
        <w:rPr>
          <w:rFonts w:ascii="Times New Roman" w:hAnsi="Times New Roman"/>
        </w:rPr>
        <w:t>.</w:t>
      </w:r>
    </w:p>
    <w:p w:rsidR="00611A46" w:rsidRPr="00AB140A" w:rsidP="00611A46">
      <w:pPr>
        <w:bidi w:val="0"/>
        <w:jc w:val="both"/>
        <w:rPr>
          <w:rFonts w:ascii="Times New Roman" w:hAnsi="Times New Roman"/>
        </w:rPr>
      </w:pPr>
    </w:p>
    <w:p w:rsidR="00CC24C8" w:rsidP="00CC24C8">
      <w:pPr>
        <w:bidi w:val="0"/>
        <w:jc w:val="both"/>
        <w:rPr>
          <w:rFonts w:ascii="Times New Roman" w:hAnsi="Times New Roman"/>
        </w:rPr>
      </w:pPr>
      <w:r>
        <w:rPr>
          <w:rFonts w:ascii="Times New Roman" w:hAnsi="Times New Roman"/>
        </w:rPr>
        <w:tab/>
      </w:r>
    </w:p>
    <w:p w:rsidR="00CC24C8" w:rsidP="00CC24C8">
      <w:pPr>
        <w:bidi w:val="0"/>
        <w:ind w:firstLine="708"/>
        <w:jc w:val="both"/>
        <w:rPr>
          <w:rFonts w:ascii="Times New Roman" w:hAnsi="Times New Roman"/>
        </w:rPr>
      </w:pPr>
    </w:p>
    <w:p w:rsidR="00CC24C8" w:rsidP="00CC24C8">
      <w:pPr>
        <w:bidi w:val="0"/>
        <w:rPr>
          <w:rFonts w:ascii="Times New Roman" w:hAnsi="Times New Roman"/>
          <w:b/>
        </w:rPr>
      </w:pPr>
    </w:p>
    <w:p w:rsidR="00CC24C8" w:rsidRPr="004E7E59" w:rsidP="00CC24C8">
      <w:pPr>
        <w:bidi w:val="0"/>
        <w:ind w:firstLine="360"/>
        <w:jc w:val="both"/>
        <w:rPr>
          <w:rFonts w:ascii="Times New Roman" w:hAnsi="Times New Roman"/>
        </w:rPr>
      </w:pPr>
    </w:p>
    <w:p w:rsidR="00CC24C8" w:rsidRPr="00CC24C8" w:rsidP="00CC24C8">
      <w:pPr>
        <w:bidi w:val="0"/>
        <w:rPr>
          <w:rFonts w:ascii="Times New Roman" w:hAnsi="Times New Roman"/>
        </w:rPr>
      </w:pPr>
    </w:p>
    <w:sectPr w:rsidSect="00CC2B69">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imes-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69" w:rsidP="00CC2B69">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119E4">
      <w:rPr>
        <w:rStyle w:val="PageNumber"/>
        <w:rFonts w:ascii="Times New Roman" w:hAnsi="Times New Roman"/>
        <w:noProof/>
      </w:rPr>
      <w:t>2</w:t>
    </w:r>
    <w:r>
      <w:rPr>
        <w:rStyle w:val="PageNumber"/>
        <w:rFonts w:ascii="Times New Roman" w:hAnsi="Times New Roman"/>
      </w:rPr>
      <w:fldChar w:fldCharType="end"/>
    </w:r>
  </w:p>
  <w:p w:rsidR="00CC2B6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B1B2D"/>
    <w:multiLevelType w:val="hybridMultilevel"/>
    <w:tmpl w:val="8688B48A"/>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208"/>
        </w:tabs>
        <w:ind w:left="2208" w:hanging="360"/>
      </w:pPr>
      <w:rPr>
        <w:rFonts w:cs="Times New Roman"/>
        <w:rtl w:val="0"/>
        <w:cs w:val="0"/>
      </w:rPr>
    </w:lvl>
    <w:lvl w:ilvl="2">
      <w:start w:val="1"/>
      <w:numFmt w:val="lowerRoman"/>
      <w:lvlText w:val="%3."/>
      <w:lvlJc w:val="right"/>
      <w:pPr>
        <w:tabs>
          <w:tab w:val="num" w:pos="2928"/>
        </w:tabs>
        <w:ind w:left="2928" w:hanging="180"/>
      </w:pPr>
      <w:rPr>
        <w:rFonts w:cs="Times New Roman"/>
        <w:rtl w:val="0"/>
        <w:cs w:val="0"/>
      </w:rPr>
    </w:lvl>
    <w:lvl w:ilvl="3">
      <w:start w:val="1"/>
      <w:numFmt w:val="decimal"/>
      <w:lvlText w:val="%4."/>
      <w:lvlJc w:val="left"/>
      <w:pPr>
        <w:tabs>
          <w:tab w:val="num" w:pos="3648"/>
        </w:tabs>
        <w:ind w:left="3648" w:hanging="360"/>
      </w:pPr>
      <w:rPr>
        <w:rFonts w:cs="Times New Roman"/>
        <w:rtl w:val="0"/>
        <w:cs w:val="0"/>
      </w:rPr>
    </w:lvl>
    <w:lvl w:ilvl="4">
      <w:start w:val="1"/>
      <w:numFmt w:val="lowerLetter"/>
      <w:lvlText w:val="%5."/>
      <w:lvlJc w:val="left"/>
      <w:pPr>
        <w:tabs>
          <w:tab w:val="num" w:pos="4368"/>
        </w:tabs>
        <w:ind w:left="4368" w:hanging="360"/>
      </w:pPr>
      <w:rPr>
        <w:rFonts w:cs="Times New Roman"/>
        <w:rtl w:val="0"/>
        <w:cs w:val="0"/>
      </w:rPr>
    </w:lvl>
    <w:lvl w:ilvl="5">
      <w:start w:val="1"/>
      <w:numFmt w:val="lowerRoman"/>
      <w:lvlText w:val="%6."/>
      <w:lvlJc w:val="right"/>
      <w:pPr>
        <w:tabs>
          <w:tab w:val="num" w:pos="5088"/>
        </w:tabs>
        <w:ind w:left="5088" w:hanging="180"/>
      </w:pPr>
      <w:rPr>
        <w:rFonts w:cs="Times New Roman"/>
        <w:rtl w:val="0"/>
        <w:cs w:val="0"/>
      </w:rPr>
    </w:lvl>
    <w:lvl w:ilvl="6">
      <w:start w:val="1"/>
      <w:numFmt w:val="decimal"/>
      <w:lvlText w:val="%7."/>
      <w:lvlJc w:val="left"/>
      <w:pPr>
        <w:tabs>
          <w:tab w:val="num" w:pos="5808"/>
        </w:tabs>
        <w:ind w:left="5808" w:hanging="360"/>
      </w:pPr>
      <w:rPr>
        <w:rFonts w:cs="Times New Roman"/>
        <w:rtl w:val="0"/>
        <w:cs w:val="0"/>
      </w:rPr>
    </w:lvl>
    <w:lvl w:ilvl="7">
      <w:start w:val="1"/>
      <w:numFmt w:val="lowerLetter"/>
      <w:lvlText w:val="%8."/>
      <w:lvlJc w:val="left"/>
      <w:pPr>
        <w:tabs>
          <w:tab w:val="num" w:pos="6528"/>
        </w:tabs>
        <w:ind w:left="6528" w:hanging="360"/>
      </w:pPr>
      <w:rPr>
        <w:rFonts w:cs="Times New Roman"/>
        <w:rtl w:val="0"/>
        <w:cs w:val="0"/>
      </w:rPr>
    </w:lvl>
    <w:lvl w:ilvl="8">
      <w:start w:val="1"/>
      <w:numFmt w:val="lowerRoman"/>
      <w:lvlText w:val="%9."/>
      <w:lvlJc w:val="right"/>
      <w:pPr>
        <w:tabs>
          <w:tab w:val="num" w:pos="7248"/>
        </w:tabs>
        <w:ind w:left="7248" w:hanging="180"/>
      </w:pPr>
      <w:rPr>
        <w:rFonts w:cs="Times New Roman"/>
        <w:rtl w:val="0"/>
        <w:cs w:val="0"/>
      </w:rPr>
    </w:lvl>
  </w:abstractNum>
  <w:abstractNum w:abstractNumId="1">
    <w:nsid w:val="5B6C7D3B"/>
    <w:multiLevelType w:val="hybridMultilevel"/>
    <w:tmpl w:val="C5447BF8"/>
    <w:lvl w:ilvl="0">
      <w:start w:val="1"/>
      <w:numFmt w:val="decimal"/>
      <w:lvlText w:val="%1."/>
      <w:lvlJc w:val="left"/>
      <w:pPr>
        <w:ind w:left="3552" w:hanging="360"/>
      </w:pPr>
      <w:rPr>
        <w:rFonts w:cs="Times New Roman" w:hint="default"/>
        <w:b/>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C645C37"/>
    <w:multiLevelType w:val="hybridMultilevel"/>
    <w:tmpl w:val="BD9816CE"/>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7EE74923"/>
    <w:multiLevelType w:val="hybridMultilevel"/>
    <w:tmpl w:val="D076F34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C24C8"/>
    <w:rsid w:val="00074EA4"/>
    <w:rsid w:val="000C4D75"/>
    <w:rsid w:val="000C54ED"/>
    <w:rsid w:val="001119E4"/>
    <w:rsid w:val="00121BE1"/>
    <w:rsid w:val="0014206D"/>
    <w:rsid w:val="00170BE5"/>
    <w:rsid w:val="00173661"/>
    <w:rsid w:val="00195A1C"/>
    <w:rsid w:val="001F5432"/>
    <w:rsid w:val="002251DB"/>
    <w:rsid w:val="00226447"/>
    <w:rsid w:val="00234468"/>
    <w:rsid w:val="00266618"/>
    <w:rsid w:val="0027687A"/>
    <w:rsid w:val="002B28E2"/>
    <w:rsid w:val="002F03CF"/>
    <w:rsid w:val="00313461"/>
    <w:rsid w:val="0032489E"/>
    <w:rsid w:val="0034153B"/>
    <w:rsid w:val="00382101"/>
    <w:rsid w:val="00437613"/>
    <w:rsid w:val="00470CC5"/>
    <w:rsid w:val="00494E82"/>
    <w:rsid w:val="00497984"/>
    <w:rsid w:val="004D1049"/>
    <w:rsid w:val="004E7E59"/>
    <w:rsid w:val="00535719"/>
    <w:rsid w:val="005732EA"/>
    <w:rsid w:val="00586C05"/>
    <w:rsid w:val="005B4A96"/>
    <w:rsid w:val="00611A46"/>
    <w:rsid w:val="00651329"/>
    <w:rsid w:val="00692DC3"/>
    <w:rsid w:val="006A3C0F"/>
    <w:rsid w:val="00784088"/>
    <w:rsid w:val="00795750"/>
    <w:rsid w:val="007E12BD"/>
    <w:rsid w:val="008C5F71"/>
    <w:rsid w:val="0091132E"/>
    <w:rsid w:val="00937092"/>
    <w:rsid w:val="00942C07"/>
    <w:rsid w:val="00956E2B"/>
    <w:rsid w:val="00977E40"/>
    <w:rsid w:val="009F0BAC"/>
    <w:rsid w:val="00A118C3"/>
    <w:rsid w:val="00AB140A"/>
    <w:rsid w:val="00AB53E3"/>
    <w:rsid w:val="00BB23A0"/>
    <w:rsid w:val="00BE12CD"/>
    <w:rsid w:val="00BE7581"/>
    <w:rsid w:val="00C21CA9"/>
    <w:rsid w:val="00C5186C"/>
    <w:rsid w:val="00CA7A65"/>
    <w:rsid w:val="00CC24C8"/>
    <w:rsid w:val="00CC2B69"/>
    <w:rsid w:val="00D02514"/>
    <w:rsid w:val="00D74763"/>
    <w:rsid w:val="00D83AC5"/>
    <w:rsid w:val="00D84343"/>
    <w:rsid w:val="00DB333B"/>
    <w:rsid w:val="00E35BEE"/>
    <w:rsid w:val="00E45786"/>
    <w:rsid w:val="00EC4460"/>
    <w:rsid w:val="00EE0BD7"/>
    <w:rsid w:val="00EF635E"/>
    <w:rsid w:val="00F433C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C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CC24C8"/>
    <w:pPr>
      <w:tabs>
        <w:tab w:val="center" w:pos="4536"/>
        <w:tab w:val="right" w:pos="9072"/>
      </w:tabs>
      <w:jc w:val="left"/>
    </w:pPr>
  </w:style>
  <w:style w:type="character" w:customStyle="1" w:styleId="PtaChar">
    <w:name w:val="Päta Char"/>
    <w:basedOn w:val="DefaultParagraphFont"/>
    <w:link w:val="Footer"/>
    <w:uiPriority w:val="99"/>
    <w:semiHidden/>
    <w:locked/>
    <w:rsid w:val="00CC24C8"/>
    <w:rPr>
      <w:rFonts w:cs="Times New Roman"/>
      <w:sz w:val="24"/>
      <w:rtl w:val="0"/>
      <w:cs w:val="0"/>
      <w:lang w:val="x-none" w:eastAsia="x-none"/>
    </w:rPr>
  </w:style>
  <w:style w:type="character" w:styleId="PageNumber">
    <w:name w:val="page number"/>
    <w:basedOn w:val="DefaultParagraphFont"/>
    <w:uiPriority w:val="99"/>
    <w:rsid w:val="00CC24C8"/>
    <w:rPr>
      <w:rFonts w:cs="Times New Roman"/>
      <w:rtl w:val="0"/>
      <w:cs w:val="0"/>
    </w:rPr>
  </w:style>
  <w:style w:type="paragraph" w:styleId="ListParagraph">
    <w:name w:val="List Paragraph"/>
    <w:basedOn w:val="Normal"/>
    <w:uiPriority w:val="34"/>
    <w:qFormat/>
    <w:rsid w:val="00CC24C8"/>
    <w:pPr>
      <w:ind w:left="720"/>
      <w:contextualSpacing/>
      <w:jc w:val="left"/>
    </w:pPr>
  </w:style>
  <w:style w:type="paragraph" w:styleId="NormalWeb">
    <w:name w:val="Normal (Web)"/>
    <w:basedOn w:val="Normal"/>
    <w:uiPriority w:val="99"/>
    <w:rsid w:val="00CC24C8"/>
    <w:pPr>
      <w:spacing w:before="100" w:beforeAutospacing="1" w:after="100" w:afterAutospacing="1"/>
      <w:jc w:val="left"/>
    </w:pPr>
  </w:style>
  <w:style w:type="paragraph" w:customStyle="1" w:styleId="listparagraph0">
    <w:name w:val="listparagraph"/>
    <w:basedOn w:val="Normal"/>
    <w:rsid w:val="00CC24C8"/>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4</Pages>
  <Words>608</Words>
  <Characters>3834</Characters>
  <Application>Microsoft Office Word</Application>
  <DocSecurity>0</DocSecurity>
  <Lines>0</Lines>
  <Paragraphs>0</Paragraphs>
  <ScaleCrop>false</ScaleCrop>
  <Company>Kancelaria NR SR</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michal</dc:creator>
  <cp:lastModifiedBy>dubemart</cp:lastModifiedBy>
  <cp:revision>5</cp:revision>
  <cp:lastPrinted>2012-05-28T11:30:00Z</cp:lastPrinted>
  <dcterms:created xsi:type="dcterms:W3CDTF">2012-05-30T16:25:00Z</dcterms:created>
  <dcterms:modified xsi:type="dcterms:W3CDTF">2012-06-01T10:30:00Z</dcterms:modified>
</cp:coreProperties>
</file>