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6ADB" w:rsidRPr="00846ADB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46AD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 Á R O D N Á   R A D A   S L O V E N S K E J   R E P U B L I K Y</w:t>
      </w:r>
    </w:p>
    <w:p w:rsidR="00846ADB" w:rsidRPr="00846ADB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46AD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="00CE52A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</w:t>
      </w:r>
      <w:r w:rsidRPr="00846AD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 volebné obdobie</w:t>
      </w:r>
    </w:p>
    <w:p w:rsidR="00846ADB" w:rsidRPr="00846ADB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46AD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</w:t>
      </w:r>
    </w:p>
    <w:p w:rsidR="00846ADB" w:rsidRPr="00846ADB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846ADB" w:rsidRPr="00846ADB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="00CE52A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76</w:t>
      </w:r>
    </w:p>
    <w:p w:rsidR="00846ADB" w:rsidRPr="00846ADB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846ADB" w:rsidRPr="00846ADB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46AD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VLÁDNY NÁVRH </w:t>
      </w:r>
    </w:p>
    <w:p w:rsidR="00846ADB" w:rsidRPr="00846ADB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846ADB" w:rsidRPr="00846ADB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46AD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 Á K O N</w:t>
      </w:r>
    </w:p>
    <w:p w:rsidR="009F1004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="00846AD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 . . . . . . . . . . . 2012</w:t>
      </w:r>
      <w:r w:rsidRPr="00846ADB" w:rsidR="00846AD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846ADB" w:rsidRPr="00E90752" w:rsidP="00846ADB">
      <w:pPr>
        <w:bidi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F1004" w:rsidRPr="00E90752" w:rsidP="00BB2281">
      <w:pPr>
        <w:bidi w:val="0"/>
        <w:spacing w:after="0"/>
        <w:jc w:val="center"/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</w:pPr>
      <w:r w:rsidRPr="00E90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 osobitnom odvode z podnikania v regulova</w:t>
      </w:r>
      <w:r w:rsidRPr="00E90752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ný</w:t>
      </w:r>
      <w:r w:rsidRPr="00E90752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ch odvetviach a o zmene a </w:t>
      </w:r>
      <w:r w:rsidRPr="00E90752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doplnení</w:t>
      </w:r>
      <w:r w:rsidRPr="00E90752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 xml:space="preserve"> niektorý</w:t>
      </w:r>
      <w:r w:rsidRPr="00E90752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ch zá</w:t>
      </w:r>
      <w:r w:rsidRPr="00E90752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konov</w:t>
      </w:r>
    </w:p>
    <w:p w:rsidR="009F1004" w:rsidRPr="00E90752" w:rsidP="00BB2281">
      <w:pPr>
        <w:bidi w:val="0"/>
        <w:spacing w:after="0"/>
        <w:jc w:val="center"/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</w:pPr>
    </w:p>
    <w:p w:rsidR="009F1004" w:rsidRPr="00E90752" w:rsidP="00BB2281">
      <w:pPr>
        <w:bidi w:val="0"/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F1004" w:rsidRPr="00E90752" w:rsidP="00BB2281">
      <w:pPr>
        <w:bidi w:val="0"/>
        <w:spacing w:after="0"/>
        <w:ind w:firstLine="284"/>
        <w:rPr>
          <w:rFonts w:ascii="Times New Roman" w:hAnsi="Times New Roman" w:cs="Times New Roman" w:hint="default"/>
          <w:color w:val="000000"/>
          <w:sz w:val="24"/>
          <w:szCs w:val="24"/>
        </w:rPr>
      </w:pPr>
      <w:r w:rsidRPr="00E90752">
        <w:rPr>
          <w:rFonts w:ascii="Times New Roman" w:hAnsi="Times New Roman" w:cs="Times New Roman" w:hint="default"/>
          <w:color w:val="000000"/>
          <w:sz w:val="24"/>
          <w:szCs w:val="24"/>
        </w:rPr>
        <w:t>Ná</w:t>
      </w:r>
      <w:r w:rsidRPr="00E90752">
        <w:rPr>
          <w:rFonts w:ascii="Times New Roman" w:hAnsi="Times New Roman" w:cs="Times New Roman" w:hint="default"/>
          <w:color w:val="000000"/>
          <w:sz w:val="24"/>
          <w:szCs w:val="24"/>
        </w:rPr>
        <w:t>rodná</w:t>
      </w:r>
      <w:r w:rsidRPr="00E90752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rada Slovenskej republiky sa uzniesla na tomto zá</w:t>
      </w:r>
      <w:r w:rsidRPr="00E90752">
        <w:rPr>
          <w:rFonts w:ascii="Times New Roman" w:hAnsi="Times New Roman" w:cs="Times New Roman" w:hint="default"/>
          <w:color w:val="000000"/>
          <w:sz w:val="24"/>
          <w:szCs w:val="24"/>
        </w:rPr>
        <w:t>kone:</w:t>
      </w:r>
    </w:p>
    <w:p w:rsidR="009F1004" w:rsidRPr="00E90752" w:rsidP="00BB2281">
      <w:pPr>
        <w:bidi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1004" w:rsidRPr="00E90752" w:rsidP="00BB2281">
      <w:pPr>
        <w:bidi w:val="0"/>
        <w:spacing w:after="0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 w:rsidRPr="00E90752">
        <w:rPr>
          <w:rFonts w:ascii="Times New Roman" w:hAnsi="Times New Roman" w:cs="Times New Roman" w:hint="default"/>
          <w:b/>
          <w:color w:val="000000"/>
          <w:sz w:val="24"/>
          <w:szCs w:val="24"/>
        </w:rPr>
        <w:t>Č</w:t>
      </w:r>
      <w:r w:rsidRPr="00E90752">
        <w:rPr>
          <w:rFonts w:ascii="Times New Roman" w:hAnsi="Times New Roman" w:cs="Times New Roman" w:hint="default"/>
          <w:b/>
          <w:color w:val="000000"/>
          <w:sz w:val="24"/>
          <w:szCs w:val="24"/>
        </w:rPr>
        <w:t>l. I</w:t>
      </w:r>
    </w:p>
    <w:p w:rsidR="009F1004" w:rsidRPr="00E90752" w:rsidP="00BB2281">
      <w:pPr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1004" w:rsidRPr="00E90752" w:rsidP="00BB2281">
      <w:pPr>
        <w:pStyle w:val="a"/>
        <w:bidi w:val="0"/>
        <w:spacing w:before="0" w:after="0"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9F1004" w:rsidP="00BB2281">
      <w:pPr>
        <w:pStyle w:val="a"/>
        <w:numPr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E90752">
        <w:rPr>
          <w:rFonts w:ascii="Times New Roman" w:hAnsi="Times New Roman"/>
          <w:color w:val="000000"/>
          <w:sz w:val="24"/>
          <w:szCs w:val="24"/>
        </w:rPr>
        <w:t>Predmet úpravy</w:t>
      </w:r>
    </w:p>
    <w:p w:rsidR="00C85FDD" w:rsidRPr="00C85FDD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</w:pPr>
    </w:p>
    <w:p w:rsidR="009F1004" w:rsidRPr="00E90752" w:rsidP="00BB2281">
      <w:pPr>
        <w:pStyle w:val="odsek"/>
        <w:numPr>
          <w:ilvl w:val="0"/>
          <w:numId w:val="0"/>
        </w:numPr>
        <w:tabs>
          <w:tab w:val="left" w:pos="284"/>
        </w:tabs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E90752" w:rsidR="00E512E4">
        <w:rPr>
          <w:rFonts w:ascii="Times New Roman" w:hAnsi="Times New Roman"/>
          <w:sz w:val="24"/>
          <w:szCs w:val="24"/>
        </w:rPr>
        <w:tab/>
      </w:r>
      <w:r w:rsidRPr="00E90752">
        <w:rPr>
          <w:rFonts w:ascii="Times New Roman" w:hAnsi="Times New Roman"/>
          <w:sz w:val="24"/>
          <w:szCs w:val="24"/>
        </w:rPr>
        <w:t>Tento zákon upravuje</w:t>
      </w:r>
    </w:p>
    <w:p w:rsidR="009F1004" w:rsidRPr="00E90752" w:rsidP="00BB2281">
      <w:pPr>
        <w:numPr>
          <w:numId w:val="9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</w:pPr>
      <w:bookmarkStart w:id="0" w:name="f_5604520"/>
      <w:bookmarkEnd w:id="0"/>
      <w:r w:rsidRPr="00E90752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povinnosť platenia osobitného odvodu z podnikania v regulovaných</w:t>
      </w:r>
      <w:r w:rsidRPr="00E90752" w:rsidR="003944AE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odvetviach (ďalej len „odvod“) </w:t>
      </w:r>
      <w:r w:rsidR="001F5B4D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regulovanou osobou</w:t>
      </w:r>
      <w:r w:rsidRPr="00E90752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, </w:t>
      </w:r>
    </w:p>
    <w:p w:rsidR="009F1004" w:rsidRPr="00E90752" w:rsidP="00BB2281">
      <w:pPr>
        <w:numPr>
          <w:numId w:val="9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</w:pPr>
      <w:r w:rsidRPr="00E90752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výšku a spôsob platenia odvodu,</w:t>
      </w:r>
    </w:p>
    <w:p w:rsidR="009F1004" w:rsidRPr="00E90752" w:rsidP="00BB2281">
      <w:pPr>
        <w:numPr>
          <w:numId w:val="9"/>
        </w:numPr>
        <w:bidi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</w:pPr>
      <w:bookmarkStart w:id="1" w:name="f_5604521"/>
      <w:bookmarkEnd w:id="1"/>
      <w:r w:rsidRPr="00E90752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správu odvodu</w:t>
      </w:r>
      <w:r w:rsidR="00D3477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vykonávanú správcom odvodu, ktorým je</w:t>
      </w:r>
      <w:r w:rsidRPr="00D34773" w:rsidR="00D3477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</w:t>
      </w:r>
      <w:r w:rsidRPr="00E90752" w:rsidR="00D3477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daňov</w:t>
      </w:r>
      <w:r w:rsidR="00BC1AB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ý úrad príslušný na správu dane </w:t>
      </w:r>
      <w:r w:rsidRPr="00E90752" w:rsidR="00D3477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z príjmov </w:t>
      </w:r>
      <w:r w:rsidR="00D3477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regulovanej osoby podľa osobitného predpisu</w:t>
      </w:r>
      <w:r>
        <w:rPr>
          <w:rStyle w:val="FootnoteReference"/>
          <w:rFonts w:ascii="Times New Roman" w:hAnsi="Times New Roman" w:cs="Times New Roman"/>
          <w:color w:val="000000"/>
          <w:sz w:val="24"/>
          <w:szCs w:val="24"/>
          <w:rtl w:val="0"/>
          <w:lang w:eastAsia="sk-SK" w:bidi="si-LK"/>
        </w:rPr>
        <w:footnoteReference w:id="2"/>
      </w:r>
      <w:r w:rsidRPr="00E90752" w:rsidR="00D3477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)</w:t>
      </w:r>
      <w:r w:rsidR="00D3477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(ďalej len „</w:t>
      </w:r>
      <w:r w:rsidR="00B95F2D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správca </w:t>
      </w:r>
      <w:r w:rsidR="00D3477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o</w:t>
      </w:r>
      <w:r w:rsidR="00B95F2D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d</w:t>
      </w:r>
      <w:r w:rsidR="00D3477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vodu“).</w:t>
      </w: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93" w:firstLine="567"/>
        <w:rPr>
          <w:rFonts w:ascii="Times New Roman" w:hAnsi="Times New Roman"/>
          <w:sz w:val="24"/>
          <w:szCs w:val="24"/>
        </w:rPr>
      </w:pPr>
    </w:p>
    <w:p w:rsidR="009F1004" w:rsidRPr="00D34773" w:rsidP="00BB2281">
      <w:pPr>
        <w:pStyle w:val="a"/>
        <w:bidi w:val="0"/>
        <w:spacing w:before="0" w:after="0"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9F1004" w:rsidRPr="00E90752" w:rsidP="00D34773">
      <w:pPr>
        <w:tabs>
          <w:tab w:val="left" w:pos="284"/>
        </w:tabs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</w:pPr>
      <w:bookmarkStart w:id="2" w:name="f_5411526"/>
      <w:bookmarkEnd w:id="2"/>
      <w:r w:rsidRPr="00E90752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br/>
      </w:r>
      <w:r w:rsidRPr="00E90752" w:rsidR="00E90752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ab/>
      </w:r>
      <w:r w:rsidRPr="00E90752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N</w:t>
      </w:r>
      <w:r w:rsidRPr="00E90752" w:rsidR="00843F41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a účely tohto zákona sa rozumie</w:t>
      </w:r>
      <w:r w:rsidR="00D3477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</w:t>
      </w:r>
      <w:r w:rsidRPr="00E90752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odvodovým obdobím</w:t>
      </w:r>
      <w:r w:rsidRPr="00E90752" w:rsidR="000517AB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každý kalendárny mesiac </w:t>
      </w:r>
      <w:r w:rsidRPr="00E90752" w:rsidR="00055E7B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účtovné</w:t>
      </w:r>
      <w:r w:rsidRPr="00E90752" w:rsidR="000517AB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ho</w:t>
      </w:r>
      <w:r w:rsidRPr="00E90752" w:rsidR="00055E7B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obdobi</w:t>
      </w:r>
      <w:r w:rsidRPr="00E90752" w:rsidR="000517AB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a</w:t>
      </w:r>
      <w:r w:rsidRPr="00E90752" w:rsidR="00055E7B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,</w:t>
      </w:r>
      <w:r>
        <w:rPr>
          <w:rStyle w:val="FootnoteReference"/>
          <w:rFonts w:ascii="Times New Roman" w:hAnsi="Times New Roman" w:cs="Times New Roman"/>
          <w:color w:val="000000"/>
          <w:sz w:val="24"/>
          <w:szCs w:val="24"/>
          <w:rtl w:val="0"/>
          <w:lang w:eastAsia="sk-SK" w:bidi="si-LK"/>
        </w:rPr>
        <w:footnoteReference w:id="3"/>
      </w:r>
      <w:r w:rsidRPr="00E90752" w:rsidR="00055E7B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)</w:t>
      </w:r>
      <w:r w:rsidRPr="00E90752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v ktorom </w:t>
      </w:r>
      <w:r w:rsidR="0023237A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má </w:t>
      </w:r>
      <w:r w:rsidR="001F5B4D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regulovaná osoba</w:t>
      </w:r>
      <w:r w:rsidRPr="00E90752" w:rsidR="00196217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</w:t>
      </w:r>
      <w:r w:rsidR="0023237A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oprávnenie na výkon</w:t>
      </w:r>
      <w:r w:rsidRPr="00E90752" w:rsidR="0023237A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</w:t>
      </w:r>
      <w:r w:rsidR="00E44A21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činnosti</w:t>
      </w:r>
      <w:r w:rsidR="0023237A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 xml:space="preserve"> podľa </w:t>
      </w:r>
      <w:r w:rsidR="005D5D93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§ 3 ods. 1 písm. a)</w:t>
      </w:r>
      <w:r w:rsidR="000049AD"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  <w:t>.</w:t>
      </w:r>
    </w:p>
    <w:p w:rsidR="009F1004" w:rsidRPr="00E90752" w:rsidP="00BB2281">
      <w:pPr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</w:pPr>
    </w:p>
    <w:p w:rsidR="009F1004" w:rsidRPr="00E90752" w:rsidP="00BB2281">
      <w:pPr>
        <w:pStyle w:val="a"/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="001F5B4D">
        <w:rPr>
          <w:rFonts w:ascii="Times New Roman" w:hAnsi="Times New Roman"/>
          <w:b/>
          <w:sz w:val="24"/>
          <w:szCs w:val="24"/>
        </w:rPr>
        <w:t>Regulovaná osoba</w:t>
      </w: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660" w:firstLine="0"/>
        <w:rPr>
          <w:rFonts w:ascii="Times New Roman" w:hAnsi="Times New Roman"/>
          <w:sz w:val="24"/>
          <w:szCs w:val="24"/>
        </w:rPr>
      </w:pPr>
    </w:p>
    <w:p w:rsidR="00C41154" w:rsidP="00BB2281">
      <w:pPr>
        <w:pStyle w:val="odsek"/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color w:val="000000"/>
          <w:sz w:val="24"/>
          <w:szCs w:val="24"/>
        </w:rPr>
      </w:pPr>
      <w:r w:rsidR="001F5B4D">
        <w:rPr>
          <w:rFonts w:ascii="Times New Roman" w:hAnsi="Times New Roman"/>
          <w:color w:val="000000"/>
          <w:sz w:val="24"/>
          <w:szCs w:val="24"/>
          <w:lang w:bidi="si-LK"/>
        </w:rPr>
        <w:t>Regulovanou osobou</w:t>
      </w:r>
      <w:r>
        <w:rPr>
          <w:rFonts w:ascii="Times New Roman" w:hAnsi="Times New Roman"/>
          <w:color w:val="000000"/>
          <w:sz w:val="24"/>
          <w:szCs w:val="24"/>
          <w:lang w:bidi="si-LK"/>
        </w:rPr>
        <w:t xml:space="preserve"> je právnická osoba,</w:t>
      </w:r>
      <w:r w:rsidR="00297726">
        <w:rPr>
          <w:rFonts w:ascii="Times New Roman" w:hAnsi="Times New Roman"/>
          <w:color w:val="000000"/>
          <w:sz w:val="24"/>
          <w:szCs w:val="24"/>
          <w:lang w:bidi="si-LK"/>
        </w:rPr>
        <w:t xml:space="preserve"> ktorá</w:t>
      </w:r>
    </w:p>
    <w:p w:rsidR="00BB2281" w:rsidRPr="00BB2281" w:rsidP="00BB2281">
      <w:pPr>
        <w:pStyle w:val="odsek"/>
        <w:numPr>
          <w:ilvl w:val="0"/>
          <w:numId w:val="17"/>
        </w:numPr>
        <w:tabs>
          <w:tab w:val="left" w:pos="284"/>
        </w:tabs>
        <w:bidi w:val="0"/>
        <w:spacing w:before="0" w:after="0" w:line="276" w:lineRule="auto"/>
        <w:ind w:hanging="644"/>
        <w:rPr>
          <w:rFonts w:ascii="Times New Roman" w:hAnsi="Times New Roman"/>
          <w:color w:val="000000"/>
          <w:sz w:val="24"/>
          <w:szCs w:val="24"/>
        </w:rPr>
      </w:pPr>
      <w:r w:rsidRPr="00C41154" w:rsidR="001D5F1B">
        <w:rPr>
          <w:rFonts w:ascii="Times New Roman" w:hAnsi="Times New Roman"/>
          <w:color w:val="000000"/>
          <w:sz w:val="24"/>
          <w:szCs w:val="24"/>
          <w:lang w:bidi="si-LK"/>
        </w:rPr>
        <w:t xml:space="preserve">má oprávnenie na výkon </w:t>
      </w:r>
      <w:r w:rsidRPr="00C41154" w:rsidR="00E31890">
        <w:rPr>
          <w:rFonts w:ascii="Times New Roman" w:hAnsi="Times New Roman"/>
          <w:color w:val="000000"/>
          <w:sz w:val="24"/>
          <w:szCs w:val="24"/>
          <w:lang w:bidi="si-LK"/>
        </w:rPr>
        <w:t>činnosti</w:t>
      </w:r>
      <w:r w:rsidRPr="00C41154" w:rsidR="007754E4">
        <w:rPr>
          <w:rFonts w:ascii="Times New Roman" w:hAnsi="Times New Roman"/>
          <w:color w:val="000000"/>
          <w:sz w:val="24"/>
          <w:szCs w:val="24"/>
          <w:lang w:bidi="si-LK"/>
        </w:rPr>
        <w:t xml:space="preserve"> v</w:t>
      </w:r>
      <w:r w:rsidR="00C41154">
        <w:rPr>
          <w:rFonts w:ascii="Times New Roman" w:hAnsi="Times New Roman"/>
          <w:color w:val="000000"/>
          <w:sz w:val="24"/>
          <w:szCs w:val="24"/>
          <w:lang w:bidi="si-LK"/>
        </w:rPr>
        <w:t> </w:t>
      </w:r>
      <w:r w:rsidRPr="00C41154" w:rsidR="007754E4">
        <w:rPr>
          <w:rFonts w:ascii="Times New Roman" w:hAnsi="Times New Roman"/>
          <w:color w:val="000000"/>
          <w:sz w:val="24"/>
          <w:szCs w:val="24"/>
          <w:lang w:bidi="si-LK"/>
        </w:rPr>
        <w:t>oblasti</w:t>
      </w:r>
      <w:r w:rsidR="00C4115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1004" w:rsidRPr="00E90752" w:rsidP="00BB2281">
      <w:pPr>
        <w:pStyle w:val="odsek"/>
        <w:numPr>
          <w:ilvl w:val="0"/>
          <w:numId w:val="19"/>
        </w:numPr>
        <w:bidi w:val="0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energetik</w:t>
      </w:r>
      <w:r w:rsidRPr="00E90752" w:rsidR="007754E4">
        <w:rPr>
          <w:rFonts w:ascii="Times New Roman" w:hAnsi="Times New Roman"/>
          <w:sz w:val="24"/>
          <w:szCs w:val="24"/>
        </w:rPr>
        <w:t>y</w:t>
      </w:r>
      <w:r w:rsidRPr="00E90752">
        <w:rPr>
          <w:rFonts w:ascii="Times New Roman" w:hAnsi="Times New Roman"/>
          <w:sz w:val="24"/>
          <w:szCs w:val="24"/>
        </w:rPr>
        <w:t xml:space="preserve"> na</w:t>
      </w:r>
      <w:r w:rsidRPr="00E90752">
        <w:rPr>
          <w:rFonts w:ascii="Times New Roman" w:hAnsi="Times New Roman"/>
          <w:color w:val="000000"/>
          <w:sz w:val="24"/>
          <w:szCs w:val="24"/>
        </w:rPr>
        <w:t xml:space="preserve"> základe </w:t>
      </w:r>
      <w:r w:rsidRPr="00E916F7">
        <w:rPr>
          <w:rFonts w:ascii="Times New Roman" w:hAnsi="Times New Roman"/>
          <w:sz w:val="24"/>
          <w:szCs w:val="24"/>
        </w:rPr>
        <w:t>povolenia</w:t>
      </w:r>
      <w:r w:rsidRPr="00E90752">
        <w:rPr>
          <w:rFonts w:ascii="Times New Roman" w:hAnsi="Times New Roman"/>
          <w:color w:val="000000"/>
          <w:sz w:val="24"/>
          <w:szCs w:val="24"/>
        </w:rPr>
        <w:t xml:space="preserve"> vydaného</w:t>
      </w:r>
      <w:r w:rsidRPr="00E90752">
        <w:rPr>
          <w:rFonts w:ascii="Times New Roman" w:hAnsi="Times New Roman"/>
          <w:sz w:val="24"/>
          <w:szCs w:val="24"/>
        </w:rPr>
        <w:t xml:space="preserve"> Úradom pre reguláciu sieťových odvetví podľa osobitného predpisu,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4"/>
      </w:r>
      <w:r w:rsidRPr="00E90752">
        <w:rPr>
          <w:rFonts w:ascii="Times New Roman" w:hAnsi="Times New Roman"/>
          <w:sz w:val="24"/>
          <w:szCs w:val="24"/>
        </w:rPr>
        <w:t xml:space="preserve">) </w:t>
      </w:r>
    </w:p>
    <w:p w:rsidR="009F1004" w:rsidP="00BB2281">
      <w:pPr>
        <w:pStyle w:val="odsek"/>
        <w:numPr>
          <w:ilvl w:val="0"/>
          <w:numId w:val="19"/>
        </w:numPr>
        <w:bidi w:val="0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E90752" w:rsidR="00526E87">
        <w:rPr>
          <w:rFonts w:ascii="Times New Roman" w:hAnsi="Times New Roman"/>
          <w:sz w:val="24"/>
          <w:szCs w:val="24"/>
        </w:rPr>
        <w:t>poisťovníctva a zaisťovníctva</w:t>
      </w:r>
      <w:r w:rsidRPr="00E90752">
        <w:rPr>
          <w:rFonts w:ascii="Times New Roman" w:hAnsi="Times New Roman"/>
          <w:sz w:val="24"/>
          <w:szCs w:val="24"/>
        </w:rPr>
        <w:t xml:space="preserve"> na základe </w:t>
      </w:r>
      <w:r w:rsidRPr="00E916F7">
        <w:rPr>
          <w:rFonts w:ascii="Times New Roman" w:hAnsi="Times New Roman"/>
          <w:sz w:val="24"/>
          <w:szCs w:val="24"/>
        </w:rPr>
        <w:t>povolenia</w:t>
      </w:r>
      <w:r w:rsidRPr="00E90752">
        <w:rPr>
          <w:rFonts w:ascii="Times New Roman" w:hAnsi="Times New Roman"/>
          <w:sz w:val="24"/>
          <w:szCs w:val="24"/>
        </w:rPr>
        <w:t xml:space="preserve"> vydaného Národnou bankou Slovenska podľa osobitného predpisu,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5"/>
      </w:r>
      <w:r w:rsidRPr="00E90752">
        <w:rPr>
          <w:rFonts w:ascii="Times New Roman" w:hAnsi="Times New Roman"/>
          <w:sz w:val="24"/>
          <w:szCs w:val="24"/>
        </w:rPr>
        <w:t>)</w:t>
      </w:r>
    </w:p>
    <w:p w:rsidR="000608AE" w:rsidRPr="007C4ECF" w:rsidP="00BB2281">
      <w:pPr>
        <w:pStyle w:val="odsek"/>
        <w:numPr>
          <w:ilvl w:val="0"/>
          <w:numId w:val="19"/>
        </w:numPr>
        <w:bidi w:val="0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7C4ECF" w:rsidR="00966A40">
        <w:rPr>
          <w:rFonts w:ascii="Times New Roman" w:hAnsi="Times New Roman"/>
          <w:sz w:val="24"/>
          <w:szCs w:val="24"/>
        </w:rPr>
        <w:t xml:space="preserve">verejného </w:t>
      </w:r>
      <w:r w:rsidRPr="007C4ECF">
        <w:rPr>
          <w:rFonts w:ascii="Times New Roman" w:hAnsi="Times New Roman"/>
          <w:sz w:val="24"/>
          <w:szCs w:val="24"/>
        </w:rPr>
        <w:t>zdravotného poistenia</w:t>
      </w:r>
      <w:r w:rsidRPr="007C4ECF" w:rsidR="00FF643F">
        <w:rPr>
          <w:rFonts w:ascii="Times New Roman" w:hAnsi="Times New Roman"/>
          <w:sz w:val="24"/>
          <w:szCs w:val="24"/>
        </w:rPr>
        <w:t xml:space="preserve"> na základe povolenia </w:t>
      </w:r>
      <w:r w:rsidRPr="007C4ECF">
        <w:rPr>
          <w:rFonts w:ascii="Times New Roman" w:hAnsi="Times New Roman"/>
          <w:sz w:val="24"/>
          <w:szCs w:val="24"/>
        </w:rPr>
        <w:t>vydaného</w:t>
      </w:r>
      <w:r w:rsidRPr="007C4ECF" w:rsidR="00FF643F">
        <w:rPr>
          <w:rFonts w:ascii="Times New Roman" w:hAnsi="Times New Roman"/>
          <w:sz w:val="24"/>
          <w:szCs w:val="24"/>
        </w:rPr>
        <w:t xml:space="preserve"> </w:t>
      </w:r>
      <w:r w:rsidRPr="007C4ECF" w:rsidR="00966A40">
        <w:rPr>
          <w:rFonts w:ascii="Times New Roman" w:hAnsi="Times New Roman"/>
          <w:sz w:val="24"/>
          <w:szCs w:val="24"/>
        </w:rPr>
        <w:t>Úradom pre dohľad nad zdravotnou starostlivosťou</w:t>
      </w:r>
      <w:r w:rsidRPr="007C4ECF">
        <w:rPr>
          <w:rFonts w:ascii="Times New Roman" w:hAnsi="Times New Roman"/>
          <w:sz w:val="24"/>
          <w:szCs w:val="24"/>
        </w:rPr>
        <w:t xml:space="preserve"> podľa osobitného predpisu,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6"/>
      </w:r>
      <w:r w:rsidRPr="007C4ECF">
        <w:rPr>
          <w:rFonts w:ascii="Times New Roman" w:hAnsi="Times New Roman"/>
          <w:sz w:val="24"/>
          <w:szCs w:val="24"/>
        </w:rPr>
        <w:t xml:space="preserve">) </w:t>
      </w:r>
    </w:p>
    <w:p w:rsidR="009F1004" w:rsidRPr="00E90752" w:rsidP="00BB2281">
      <w:pPr>
        <w:pStyle w:val="odsek"/>
        <w:numPr>
          <w:ilvl w:val="0"/>
          <w:numId w:val="19"/>
        </w:numPr>
        <w:bidi w:val="0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="00E90752">
        <w:rPr>
          <w:rFonts w:ascii="Times New Roman" w:hAnsi="Times New Roman"/>
          <w:sz w:val="24"/>
          <w:szCs w:val="24"/>
        </w:rPr>
        <w:t xml:space="preserve">elektronických komunikácií </w:t>
      </w:r>
      <w:r w:rsidRPr="00E90752">
        <w:rPr>
          <w:rFonts w:ascii="Times New Roman" w:hAnsi="Times New Roman"/>
          <w:sz w:val="24"/>
          <w:szCs w:val="24"/>
        </w:rPr>
        <w:t xml:space="preserve">na základe </w:t>
      </w:r>
      <w:r w:rsidRPr="00E916F7">
        <w:rPr>
          <w:rFonts w:ascii="Times New Roman" w:hAnsi="Times New Roman"/>
          <w:sz w:val="24"/>
          <w:szCs w:val="24"/>
        </w:rPr>
        <w:t>povolenia</w:t>
      </w:r>
      <w:r w:rsidRPr="00E90752">
        <w:rPr>
          <w:rFonts w:ascii="Times New Roman" w:hAnsi="Times New Roman"/>
          <w:sz w:val="24"/>
          <w:szCs w:val="24"/>
        </w:rPr>
        <w:t xml:space="preserve"> vydaného Telekomunikačným úra</w:t>
      </w:r>
      <w:r w:rsidR="00E90752">
        <w:rPr>
          <w:rFonts w:ascii="Times New Roman" w:hAnsi="Times New Roman"/>
          <w:sz w:val="24"/>
          <w:szCs w:val="24"/>
        </w:rPr>
        <w:t xml:space="preserve">dom Slovenskej republiky podľa </w:t>
      </w:r>
      <w:r w:rsidRPr="00E90752">
        <w:rPr>
          <w:rFonts w:ascii="Times New Roman" w:hAnsi="Times New Roman"/>
          <w:sz w:val="24"/>
          <w:szCs w:val="24"/>
        </w:rPr>
        <w:t>osobitného predpisu,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7"/>
      </w:r>
      <w:r w:rsidRPr="00E90752">
        <w:rPr>
          <w:rFonts w:ascii="Times New Roman" w:hAnsi="Times New Roman"/>
          <w:sz w:val="24"/>
          <w:szCs w:val="24"/>
        </w:rPr>
        <w:t>)</w:t>
      </w:r>
    </w:p>
    <w:p w:rsidR="009F1004" w:rsidRPr="00E90752" w:rsidP="00BB2281">
      <w:pPr>
        <w:pStyle w:val="odsek"/>
        <w:numPr>
          <w:ilvl w:val="0"/>
          <w:numId w:val="19"/>
        </w:numPr>
        <w:bidi w:val="0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B95F2D" w:rsidR="006927DF">
        <w:rPr>
          <w:rFonts w:ascii="Times New Roman" w:hAnsi="Times New Roman"/>
          <w:sz w:val="24"/>
          <w:szCs w:val="24"/>
        </w:rPr>
        <w:t>zaobchádzania s liekmi</w:t>
      </w:r>
      <w:r w:rsidRPr="00B95F2D">
        <w:rPr>
          <w:rFonts w:ascii="Times New Roman" w:hAnsi="Times New Roman"/>
          <w:sz w:val="24"/>
          <w:szCs w:val="24"/>
        </w:rPr>
        <w:t xml:space="preserve"> na</w:t>
      </w:r>
      <w:r w:rsidRPr="00E90752">
        <w:rPr>
          <w:rFonts w:ascii="Times New Roman" w:hAnsi="Times New Roman"/>
          <w:sz w:val="24"/>
          <w:szCs w:val="24"/>
        </w:rPr>
        <w:t xml:space="preserve"> základe povolenia vydaného Ministerstvom zdravotníctva Slovenskej republiky podľa osobitného predpisu</w:t>
      </w:r>
      <w:r w:rsidRPr="00E90752" w:rsidR="00843F4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8"/>
      </w:r>
      <w:r w:rsidRPr="00E90752">
        <w:rPr>
          <w:rFonts w:ascii="Times New Roman" w:hAnsi="Times New Roman"/>
          <w:sz w:val="24"/>
          <w:szCs w:val="24"/>
        </w:rPr>
        <w:t xml:space="preserve">) </w:t>
      </w:r>
    </w:p>
    <w:p w:rsidR="009F1004" w:rsidRPr="00E90752" w:rsidP="00BB2281">
      <w:pPr>
        <w:pStyle w:val="odsek"/>
        <w:numPr>
          <w:ilvl w:val="0"/>
          <w:numId w:val="19"/>
        </w:numPr>
        <w:bidi w:val="0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E90752" w:rsidR="00755B93">
        <w:rPr>
          <w:rFonts w:ascii="Times New Roman" w:hAnsi="Times New Roman"/>
          <w:sz w:val="24"/>
          <w:szCs w:val="24"/>
        </w:rPr>
        <w:t xml:space="preserve">poštových služieb na základe </w:t>
      </w:r>
      <w:r w:rsidR="00E916F7">
        <w:rPr>
          <w:rFonts w:ascii="Times New Roman" w:hAnsi="Times New Roman"/>
          <w:sz w:val="24"/>
          <w:szCs w:val="24"/>
        </w:rPr>
        <w:t>licencie vydanej</w:t>
      </w:r>
      <w:r w:rsidRPr="00E90752" w:rsidR="00755B93">
        <w:rPr>
          <w:rFonts w:ascii="Times New Roman" w:hAnsi="Times New Roman"/>
          <w:sz w:val="24"/>
          <w:szCs w:val="24"/>
        </w:rPr>
        <w:t xml:space="preserve"> Poštovým regulačným úradom podľa osobitného predpisu,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9"/>
      </w:r>
      <w:r w:rsidRPr="00E90752" w:rsidR="001A6794">
        <w:rPr>
          <w:rFonts w:ascii="Times New Roman" w:hAnsi="Times New Roman"/>
          <w:sz w:val="24"/>
          <w:szCs w:val="24"/>
        </w:rPr>
        <w:t>)</w:t>
      </w:r>
    </w:p>
    <w:p w:rsidR="001A6794" w:rsidRPr="00E90752" w:rsidP="00BB2281">
      <w:pPr>
        <w:pStyle w:val="odsek"/>
        <w:numPr>
          <w:ilvl w:val="0"/>
          <w:numId w:val="19"/>
        </w:numPr>
        <w:bidi w:val="0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E90752" w:rsidR="00526E87">
        <w:rPr>
          <w:rFonts w:ascii="Times New Roman" w:hAnsi="Times New Roman"/>
          <w:sz w:val="24"/>
          <w:szCs w:val="24"/>
        </w:rPr>
        <w:t>dopravy na dráhe</w:t>
      </w:r>
      <w:r w:rsidRPr="00E90752">
        <w:rPr>
          <w:rFonts w:ascii="Times New Roman" w:hAnsi="Times New Roman"/>
          <w:sz w:val="24"/>
          <w:szCs w:val="24"/>
        </w:rPr>
        <w:t xml:space="preserve"> na základe </w:t>
      </w:r>
      <w:r w:rsidR="00E916F7">
        <w:rPr>
          <w:rFonts w:ascii="Times New Roman" w:hAnsi="Times New Roman"/>
          <w:sz w:val="24"/>
          <w:szCs w:val="24"/>
        </w:rPr>
        <w:t>licencie vydanej</w:t>
      </w:r>
      <w:r w:rsidRPr="00E90752">
        <w:rPr>
          <w:rFonts w:ascii="Times New Roman" w:hAnsi="Times New Roman"/>
          <w:sz w:val="24"/>
          <w:szCs w:val="24"/>
        </w:rPr>
        <w:t xml:space="preserve"> Úradom pre reguláciu železničnej dopravy podľa osobitného predpisu</w:t>
      </w:r>
      <w:r w:rsidRPr="00E90752" w:rsidR="006731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0"/>
      </w:r>
      <w:r w:rsidRPr="00E90752">
        <w:rPr>
          <w:rFonts w:ascii="Times New Roman" w:hAnsi="Times New Roman"/>
          <w:sz w:val="24"/>
          <w:szCs w:val="24"/>
        </w:rPr>
        <w:t>)</w:t>
      </w:r>
      <w:r w:rsidRPr="00E90752" w:rsidR="006731C1">
        <w:rPr>
          <w:rFonts w:ascii="Times New Roman" w:hAnsi="Times New Roman"/>
          <w:sz w:val="24"/>
          <w:szCs w:val="24"/>
        </w:rPr>
        <w:t xml:space="preserve"> </w:t>
      </w:r>
    </w:p>
    <w:p w:rsidR="006731C1" w:rsidRPr="00E90752" w:rsidP="00BB2281">
      <w:pPr>
        <w:pStyle w:val="odsek"/>
        <w:numPr>
          <w:ilvl w:val="0"/>
          <w:numId w:val="19"/>
        </w:numPr>
        <w:bidi w:val="0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verejných vodovodov a verejných kanalizácií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1"/>
      </w:r>
      <w:r w:rsidRPr="00E90752">
        <w:rPr>
          <w:rFonts w:ascii="Times New Roman" w:hAnsi="Times New Roman"/>
          <w:sz w:val="24"/>
          <w:szCs w:val="24"/>
        </w:rPr>
        <w:t xml:space="preserve">) </w:t>
      </w:r>
      <w:r w:rsidR="00E916F7">
        <w:rPr>
          <w:rFonts w:ascii="Times New Roman" w:hAnsi="Times New Roman"/>
          <w:sz w:val="24"/>
          <w:szCs w:val="24"/>
        </w:rPr>
        <w:t xml:space="preserve">na základe živnostenského oprávnenia </w:t>
      </w:r>
      <w:r w:rsidRPr="00E90752">
        <w:rPr>
          <w:rFonts w:ascii="Times New Roman" w:hAnsi="Times New Roman"/>
          <w:sz w:val="24"/>
          <w:szCs w:val="24"/>
        </w:rPr>
        <w:t xml:space="preserve">alebo </w:t>
      </w:r>
    </w:p>
    <w:p w:rsidR="004077AC" w:rsidP="00BB2281">
      <w:pPr>
        <w:pStyle w:val="odsek"/>
        <w:numPr>
          <w:ilvl w:val="0"/>
          <w:numId w:val="19"/>
        </w:numPr>
        <w:bidi w:val="0"/>
        <w:spacing w:before="0" w:after="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E90752" w:rsidR="002114C4">
        <w:rPr>
          <w:rFonts w:ascii="Times New Roman" w:hAnsi="Times New Roman"/>
          <w:sz w:val="24"/>
          <w:szCs w:val="24"/>
        </w:rPr>
        <w:t>leteckej dopravy na základe licencie vydanej Ministerstvom dopravy, výstavby a regionálneho rozvoja Slovenskej repub</w:t>
      </w:r>
      <w:r w:rsidR="00297726">
        <w:rPr>
          <w:rFonts w:ascii="Times New Roman" w:hAnsi="Times New Roman"/>
          <w:sz w:val="24"/>
          <w:szCs w:val="24"/>
        </w:rPr>
        <w:t>liky  podľa osobitného predpisu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2"/>
      </w:r>
      <w:r w:rsidRPr="00E90752">
        <w:rPr>
          <w:rFonts w:ascii="Times New Roman" w:hAnsi="Times New Roman"/>
          <w:sz w:val="24"/>
          <w:szCs w:val="24"/>
        </w:rPr>
        <w:t>)</w:t>
      </w:r>
      <w:r w:rsidR="00297726">
        <w:rPr>
          <w:rFonts w:ascii="Times New Roman" w:hAnsi="Times New Roman"/>
          <w:sz w:val="24"/>
          <w:szCs w:val="24"/>
        </w:rPr>
        <w:t xml:space="preserve"> </w:t>
      </w:r>
      <w:r w:rsidRPr="00E90752">
        <w:rPr>
          <w:rFonts w:ascii="Times New Roman" w:hAnsi="Times New Roman"/>
          <w:sz w:val="24"/>
          <w:szCs w:val="24"/>
        </w:rPr>
        <w:t xml:space="preserve"> </w:t>
      </w:r>
      <w:r w:rsidR="00297726">
        <w:rPr>
          <w:rFonts w:ascii="Times New Roman" w:hAnsi="Times New Roman"/>
          <w:sz w:val="24"/>
          <w:szCs w:val="24"/>
        </w:rPr>
        <w:t>a</w:t>
      </w:r>
    </w:p>
    <w:p w:rsidR="00B6248E" w:rsidRPr="00297726" w:rsidP="00BB2281">
      <w:pPr>
        <w:pStyle w:val="odsek"/>
        <w:numPr>
          <w:ilvl w:val="0"/>
          <w:numId w:val="17"/>
        </w:numPr>
        <w:tabs>
          <w:tab w:val="left" w:pos="284"/>
        </w:tabs>
        <w:bidi w:val="0"/>
        <w:spacing w:before="0" w:after="0" w:line="276" w:lineRule="auto"/>
        <w:ind w:left="0" w:firstLine="0"/>
        <w:rPr>
          <w:rFonts w:ascii="Times New Roman" w:hAnsi="Times New Roman"/>
          <w:color w:val="000000"/>
          <w:sz w:val="24"/>
          <w:szCs w:val="24"/>
          <w:lang w:bidi="si-LK"/>
        </w:rPr>
      </w:pPr>
      <w:r w:rsidRPr="00297726" w:rsidR="001E0AAE">
        <w:rPr>
          <w:rFonts w:ascii="Times New Roman" w:hAnsi="Times New Roman"/>
          <w:color w:val="000000"/>
          <w:sz w:val="24"/>
          <w:szCs w:val="24"/>
          <w:lang w:bidi="si-LK"/>
        </w:rPr>
        <w:t xml:space="preserve">predpokladá, že jej výnosy z činnosti v oblasti podľa písmena a) za </w:t>
      </w:r>
      <w:r w:rsidRPr="00BB2281" w:rsidR="001E0AAE">
        <w:rPr>
          <w:rFonts w:ascii="Times New Roman" w:hAnsi="Times New Roman"/>
          <w:color w:val="000000"/>
          <w:sz w:val="24"/>
          <w:szCs w:val="24"/>
          <w:lang w:bidi="si-LK"/>
        </w:rPr>
        <w:t xml:space="preserve">účtovné obdobie, v ktorom získala oprávnenie na výkon činnosti podľa písmena a), </w:t>
      </w:r>
      <w:r w:rsidRPr="00297726" w:rsidR="001E0AAE">
        <w:rPr>
          <w:rFonts w:ascii="Times New Roman" w:hAnsi="Times New Roman"/>
          <w:color w:val="000000"/>
          <w:sz w:val="24"/>
          <w:szCs w:val="24"/>
          <w:lang w:bidi="si-LK"/>
        </w:rPr>
        <w:t>dosiahnu</w:t>
      </w:r>
      <w:r w:rsidRPr="00297726">
        <w:rPr>
          <w:rFonts w:ascii="Times New Roman" w:hAnsi="Times New Roman"/>
          <w:color w:val="000000"/>
          <w:sz w:val="24"/>
          <w:szCs w:val="24"/>
          <w:lang w:bidi="si-LK"/>
        </w:rPr>
        <w:t xml:space="preserve"> aspoň 50</w:t>
      </w:r>
      <w:r w:rsidR="00993A33">
        <w:rPr>
          <w:rFonts w:ascii="Times New Roman" w:hAnsi="Times New Roman"/>
          <w:color w:val="000000"/>
          <w:sz w:val="24"/>
          <w:szCs w:val="24"/>
          <w:lang w:bidi="si-LK"/>
        </w:rPr>
        <w:t xml:space="preserve"> </w:t>
      </w:r>
      <w:r w:rsidRPr="00297726">
        <w:rPr>
          <w:rFonts w:ascii="Times New Roman" w:hAnsi="Times New Roman"/>
          <w:color w:val="000000"/>
          <w:sz w:val="24"/>
          <w:szCs w:val="24"/>
          <w:lang w:bidi="si-LK"/>
        </w:rPr>
        <w:t>% celkových výnosov</w:t>
      </w:r>
      <w:r w:rsidRPr="00297726" w:rsidR="001E0AAE">
        <w:rPr>
          <w:rFonts w:ascii="Times New Roman" w:hAnsi="Times New Roman"/>
          <w:color w:val="000000"/>
          <w:sz w:val="24"/>
          <w:szCs w:val="24"/>
          <w:lang w:bidi="si-LK"/>
        </w:rPr>
        <w:t xml:space="preserve"> tohto účtovného obdobia</w:t>
      </w:r>
      <w:r w:rsidR="00297726">
        <w:rPr>
          <w:rFonts w:ascii="Times New Roman" w:hAnsi="Times New Roman"/>
          <w:color w:val="000000"/>
          <w:sz w:val="24"/>
          <w:szCs w:val="24"/>
          <w:lang w:bidi="si-LK"/>
        </w:rPr>
        <w:t>.</w:t>
      </w:r>
    </w:p>
    <w:p w:rsidR="00D52E19" w:rsidRPr="00D52E19" w:rsidP="00BB2281">
      <w:pPr>
        <w:pStyle w:val="odsek"/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="00846E5E">
        <w:rPr>
          <w:rFonts w:ascii="Times New Roman" w:hAnsi="Times New Roman"/>
          <w:sz w:val="24"/>
          <w:szCs w:val="24"/>
        </w:rPr>
        <w:t>Regulovaná osoba je povinná</w:t>
      </w:r>
      <w:r w:rsidR="00E916F7">
        <w:rPr>
          <w:rFonts w:ascii="Times New Roman" w:hAnsi="Times New Roman"/>
          <w:sz w:val="24"/>
          <w:szCs w:val="24"/>
        </w:rPr>
        <w:t xml:space="preserve"> </w:t>
      </w:r>
      <w:r w:rsidR="004435FA">
        <w:rPr>
          <w:rFonts w:ascii="Times New Roman" w:hAnsi="Times New Roman"/>
          <w:sz w:val="24"/>
          <w:szCs w:val="24"/>
        </w:rPr>
        <w:t xml:space="preserve">doručiť </w:t>
      </w:r>
      <w:r w:rsidR="00BB2281">
        <w:rPr>
          <w:rFonts w:ascii="Times New Roman" w:hAnsi="Times New Roman"/>
          <w:sz w:val="24"/>
          <w:szCs w:val="24"/>
        </w:rPr>
        <w:t xml:space="preserve">správcovi odvodu do konca </w:t>
      </w:r>
      <w:r w:rsidR="009F0235">
        <w:rPr>
          <w:rFonts w:ascii="Times New Roman" w:hAnsi="Times New Roman"/>
          <w:sz w:val="24"/>
          <w:szCs w:val="24"/>
        </w:rPr>
        <w:t>odvodového obdobia</w:t>
      </w:r>
      <w:r>
        <w:rPr>
          <w:rFonts w:ascii="Times New Roman" w:hAnsi="Times New Roman"/>
          <w:sz w:val="24"/>
          <w:szCs w:val="24"/>
        </w:rPr>
        <w:t>, za ktoré jej vznikne povinnosť platiť odvod podľa § 4 ods. 1</w:t>
      </w:r>
      <w:r w:rsidR="000608AE">
        <w:rPr>
          <w:rFonts w:ascii="Times New Roman" w:hAnsi="Times New Roman"/>
          <w:sz w:val="24"/>
          <w:szCs w:val="24"/>
        </w:rPr>
        <w:t>,</w:t>
      </w:r>
      <w:r w:rsidR="009F0235">
        <w:rPr>
          <w:rFonts w:ascii="Times New Roman" w:hAnsi="Times New Roman"/>
          <w:sz w:val="24"/>
          <w:szCs w:val="24"/>
        </w:rPr>
        <w:t xml:space="preserve"> písomné oznámenie,</w:t>
      </w:r>
      <w:r w:rsidR="000608AE">
        <w:rPr>
          <w:rFonts w:ascii="Times New Roman" w:hAnsi="Times New Roman"/>
          <w:sz w:val="24"/>
          <w:szCs w:val="24"/>
        </w:rPr>
        <w:t xml:space="preserve"> v ktorom uvedie </w:t>
      </w:r>
    </w:p>
    <w:p w:rsidR="00297455" w:rsidRPr="00BB2281" w:rsidP="00BB2281">
      <w:pPr>
        <w:pStyle w:val="odsek"/>
        <w:numPr>
          <w:ilvl w:val="0"/>
          <w:numId w:val="23"/>
        </w:numPr>
        <w:tabs>
          <w:tab w:val="left" w:pos="284"/>
        </w:tabs>
        <w:bidi w:val="0"/>
        <w:spacing w:before="0" w:after="0" w:line="276" w:lineRule="auto"/>
        <w:ind w:left="284" w:hanging="284"/>
        <w:rPr>
          <w:rFonts w:ascii="Times New Roman" w:hAnsi="Times New Roman"/>
          <w:color w:val="000000"/>
          <w:sz w:val="24"/>
          <w:szCs w:val="24"/>
          <w:lang w:bidi="si-LK"/>
        </w:rPr>
      </w:pPr>
      <w:r w:rsidRPr="00BB2281">
        <w:rPr>
          <w:rFonts w:ascii="Times New Roman" w:hAnsi="Times New Roman"/>
          <w:color w:val="000000"/>
          <w:sz w:val="24"/>
          <w:szCs w:val="24"/>
          <w:lang w:bidi="si-LK"/>
        </w:rPr>
        <w:t>oblasť</w:t>
      </w:r>
      <w:r w:rsidRPr="00BB2281" w:rsidR="00D52E19">
        <w:rPr>
          <w:rFonts w:ascii="Times New Roman" w:hAnsi="Times New Roman"/>
          <w:color w:val="000000"/>
          <w:sz w:val="24"/>
          <w:szCs w:val="24"/>
          <w:lang w:bidi="si-LK"/>
        </w:rPr>
        <w:t xml:space="preserve"> podľa </w:t>
      </w:r>
      <w:r w:rsidR="00AE3DC8">
        <w:rPr>
          <w:rFonts w:ascii="Times New Roman" w:hAnsi="Times New Roman"/>
          <w:color w:val="000000"/>
          <w:sz w:val="24"/>
          <w:szCs w:val="24"/>
          <w:lang w:bidi="si-LK"/>
        </w:rPr>
        <w:t xml:space="preserve">odseku 1 </w:t>
      </w:r>
      <w:r w:rsidR="00ED5293">
        <w:rPr>
          <w:rFonts w:ascii="Times New Roman" w:hAnsi="Times New Roman"/>
          <w:color w:val="000000"/>
          <w:sz w:val="24"/>
          <w:szCs w:val="24"/>
          <w:lang w:bidi="si-LK"/>
        </w:rPr>
        <w:t>písm. a)</w:t>
      </w:r>
      <w:r w:rsidRPr="00BB2281">
        <w:rPr>
          <w:rFonts w:ascii="Times New Roman" w:hAnsi="Times New Roman"/>
          <w:color w:val="000000"/>
          <w:sz w:val="24"/>
          <w:szCs w:val="24"/>
          <w:lang w:bidi="si-LK"/>
        </w:rPr>
        <w:t xml:space="preserve">, v ktorej získala oprávnenie </w:t>
      </w:r>
      <w:r w:rsidRPr="00BB2281" w:rsidR="00D52E19">
        <w:rPr>
          <w:rFonts w:ascii="Times New Roman" w:hAnsi="Times New Roman"/>
          <w:color w:val="000000"/>
          <w:sz w:val="24"/>
          <w:szCs w:val="24"/>
          <w:lang w:bidi="si-LK"/>
        </w:rPr>
        <w:t>na výkon činnosti,</w:t>
      </w:r>
    </w:p>
    <w:p w:rsidR="00297455" w:rsidRPr="00BB2281" w:rsidP="00BB2281">
      <w:pPr>
        <w:pStyle w:val="odsek"/>
        <w:numPr>
          <w:ilvl w:val="0"/>
          <w:numId w:val="23"/>
        </w:numPr>
        <w:tabs>
          <w:tab w:val="left" w:pos="284"/>
        </w:tabs>
        <w:bidi w:val="0"/>
        <w:spacing w:before="0" w:after="0" w:line="276" w:lineRule="auto"/>
        <w:ind w:left="284" w:hanging="284"/>
        <w:rPr>
          <w:rFonts w:ascii="Times New Roman" w:hAnsi="Times New Roman"/>
          <w:color w:val="000000"/>
          <w:sz w:val="24"/>
          <w:szCs w:val="24"/>
          <w:lang w:bidi="si-LK"/>
        </w:rPr>
      </w:pPr>
      <w:r w:rsidRPr="00BB2281">
        <w:rPr>
          <w:rFonts w:ascii="Times New Roman" w:hAnsi="Times New Roman"/>
          <w:color w:val="000000"/>
          <w:sz w:val="24"/>
          <w:szCs w:val="24"/>
          <w:lang w:bidi="si-LK"/>
        </w:rPr>
        <w:t>dátum, od ktorého je oprávnená vykonávať činnosť podľa</w:t>
      </w:r>
      <w:r w:rsidR="00AE3DC8">
        <w:rPr>
          <w:rFonts w:ascii="Times New Roman" w:hAnsi="Times New Roman"/>
          <w:color w:val="000000"/>
          <w:sz w:val="24"/>
          <w:szCs w:val="24"/>
          <w:lang w:bidi="si-LK"/>
        </w:rPr>
        <w:t xml:space="preserve"> odseku 1</w:t>
      </w:r>
      <w:r w:rsidRPr="00BB2281">
        <w:rPr>
          <w:rFonts w:ascii="Times New Roman" w:hAnsi="Times New Roman"/>
          <w:color w:val="000000"/>
          <w:sz w:val="24"/>
          <w:szCs w:val="24"/>
          <w:lang w:bidi="si-LK"/>
        </w:rPr>
        <w:t xml:space="preserve"> </w:t>
      </w:r>
      <w:r w:rsidR="00ED5293">
        <w:rPr>
          <w:rFonts w:ascii="Times New Roman" w:hAnsi="Times New Roman"/>
          <w:color w:val="000000"/>
          <w:sz w:val="24"/>
          <w:szCs w:val="24"/>
          <w:lang w:bidi="si-LK"/>
        </w:rPr>
        <w:t>písm. a)</w:t>
      </w:r>
      <w:r w:rsidRPr="00BB2281">
        <w:rPr>
          <w:rFonts w:ascii="Times New Roman" w:hAnsi="Times New Roman"/>
          <w:color w:val="000000"/>
          <w:sz w:val="24"/>
          <w:szCs w:val="24"/>
          <w:lang w:bidi="si-LK"/>
        </w:rPr>
        <w:t>,</w:t>
      </w:r>
    </w:p>
    <w:p w:rsidR="00297455" w:rsidRPr="00BB2281" w:rsidP="00BB2281">
      <w:pPr>
        <w:pStyle w:val="odsek"/>
        <w:numPr>
          <w:ilvl w:val="0"/>
          <w:numId w:val="23"/>
        </w:numPr>
        <w:tabs>
          <w:tab w:val="left" w:pos="284"/>
        </w:tabs>
        <w:bidi w:val="0"/>
        <w:spacing w:before="0" w:after="0" w:line="276" w:lineRule="auto"/>
        <w:ind w:left="284" w:hanging="284"/>
        <w:rPr>
          <w:rFonts w:ascii="Times New Roman" w:hAnsi="Times New Roman"/>
          <w:color w:val="000000"/>
          <w:sz w:val="24"/>
          <w:szCs w:val="24"/>
          <w:lang w:bidi="si-LK"/>
        </w:rPr>
      </w:pPr>
      <w:r w:rsidRPr="00BB2281">
        <w:rPr>
          <w:rFonts w:ascii="Times New Roman" w:hAnsi="Times New Roman"/>
          <w:color w:val="000000"/>
          <w:sz w:val="24"/>
          <w:szCs w:val="24"/>
          <w:lang w:bidi="si-LK"/>
        </w:rPr>
        <w:t xml:space="preserve">odhad podľa </w:t>
      </w:r>
      <w:r w:rsidRPr="00BB2281" w:rsidR="00A15937">
        <w:rPr>
          <w:rFonts w:ascii="Times New Roman" w:hAnsi="Times New Roman"/>
          <w:color w:val="000000"/>
          <w:sz w:val="24"/>
          <w:szCs w:val="24"/>
          <w:lang w:bidi="si-LK"/>
        </w:rPr>
        <w:t>§ 4 ods. 3</w:t>
      </w:r>
      <w:r w:rsidRPr="00BB2281">
        <w:rPr>
          <w:rFonts w:ascii="Times New Roman" w:hAnsi="Times New Roman"/>
          <w:color w:val="000000"/>
          <w:sz w:val="24"/>
          <w:szCs w:val="24"/>
          <w:lang w:bidi="si-LK"/>
        </w:rPr>
        <w:t>,</w:t>
      </w:r>
    </w:p>
    <w:p w:rsidR="00297455" w:rsidRPr="00BB2281" w:rsidP="00BB2281">
      <w:pPr>
        <w:pStyle w:val="odsek"/>
        <w:numPr>
          <w:ilvl w:val="0"/>
          <w:numId w:val="23"/>
        </w:numPr>
        <w:tabs>
          <w:tab w:val="left" w:pos="284"/>
        </w:tabs>
        <w:bidi w:val="0"/>
        <w:spacing w:before="0" w:after="0" w:line="276" w:lineRule="auto"/>
        <w:ind w:left="284" w:hanging="284"/>
        <w:rPr>
          <w:rFonts w:ascii="Times New Roman" w:hAnsi="Times New Roman"/>
          <w:color w:val="000000"/>
          <w:sz w:val="24"/>
          <w:szCs w:val="24"/>
          <w:lang w:bidi="si-LK"/>
        </w:rPr>
      </w:pPr>
      <w:r w:rsidRPr="00BB2281" w:rsidR="00390EF9">
        <w:rPr>
          <w:rFonts w:ascii="Times New Roman" w:hAnsi="Times New Roman"/>
          <w:color w:val="000000"/>
          <w:sz w:val="24"/>
          <w:szCs w:val="24"/>
          <w:lang w:bidi="si-LK"/>
        </w:rPr>
        <w:t>výšku odvo</w:t>
      </w:r>
      <w:r w:rsidRPr="00BB2281" w:rsidR="00BD2318">
        <w:rPr>
          <w:rFonts w:ascii="Times New Roman" w:hAnsi="Times New Roman"/>
          <w:color w:val="000000"/>
          <w:sz w:val="24"/>
          <w:szCs w:val="24"/>
          <w:lang w:bidi="si-LK"/>
        </w:rPr>
        <w:t xml:space="preserve">du, </w:t>
      </w:r>
      <w:r w:rsidRPr="00BB2281" w:rsidR="008F7A1E">
        <w:rPr>
          <w:rFonts w:ascii="Times New Roman" w:hAnsi="Times New Roman"/>
          <w:color w:val="000000"/>
          <w:sz w:val="24"/>
          <w:szCs w:val="24"/>
          <w:lang w:bidi="si-LK"/>
        </w:rPr>
        <w:t>ktorú je povinná</w:t>
      </w:r>
      <w:r w:rsidRPr="00BB2281" w:rsidR="00BD2318">
        <w:rPr>
          <w:rFonts w:ascii="Times New Roman" w:hAnsi="Times New Roman"/>
          <w:color w:val="000000"/>
          <w:sz w:val="24"/>
          <w:szCs w:val="24"/>
          <w:lang w:bidi="si-LK"/>
        </w:rPr>
        <w:t xml:space="preserve"> platiť.</w:t>
      </w:r>
    </w:p>
    <w:p w:rsidR="00390EF9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693D9D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133B59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610EC4" w:rsidR="00610EC4">
        <w:rPr>
          <w:rFonts w:ascii="Times New Roman" w:hAnsi="Times New Roman"/>
          <w:b/>
          <w:sz w:val="24"/>
          <w:szCs w:val="24"/>
        </w:rPr>
        <w:t>Platenie odvodu</w:t>
      </w:r>
    </w:p>
    <w:p w:rsidR="0071146A" w:rsidRPr="00610EC4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9D1D05" w:rsidRPr="00E56D73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  <w:r w:rsidR="00B45B70">
        <w:rPr>
          <w:rFonts w:ascii="Times New Roman" w:hAnsi="Times New Roman"/>
          <w:b/>
          <w:sz w:val="24"/>
          <w:szCs w:val="24"/>
        </w:rPr>
        <w:t>§ 4</w:t>
      </w:r>
    </w:p>
    <w:p w:rsidR="00B45B70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  <w:r w:rsidR="00077CAA">
        <w:rPr>
          <w:rFonts w:ascii="Times New Roman" w:hAnsi="Times New Roman"/>
          <w:b/>
          <w:sz w:val="24"/>
          <w:szCs w:val="24"/>
        </w:rPr>
        <w:t>Povinnosť</w:t>
      </w:r>
      <w:r w:rsidRPr="00E56D73">
        <w:rPr>
          <w:rFonts w:ascii="Times New Roman" w:hAnsi="Times New Roman"/>
          <w:b/>
          <w:sz w:val="24"/>
          <w:szCs w:val="24"/>
        </w:rPr>
        <w:t xml:space="preserve"> platiť odvod</w:t>
      </w:r>
    </w:p>
    <w:p w:rsidR="0071146A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45B70" w:rsidP="00993A33">
      <w:pPr>
        <w:pStyle w:val="odsek"/>
        <w:numPr>
          <w:ilvl w:val="0"/>
          <w:numId w:val="3"/>
        </w:numPr>
        <w:tabs>
          <w:tab w:val="left" w:pos="709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="00143CCB">
        <w:rPr>
          <w:rFonts w:ascii="Times New Roman" w:hAnsi="Times New Roman"/>
          <w:sz w:val="24"/>
          <w:szCs w:val="24"/>
        </w:rPr>
        <w:t>Regulovanej osobe</w:t>
      </w:r>
      <w:r w:rsidRPr="00B45B70">
        <w:rPr>
          <w:rFonts w:ascii="Times New Roman" w:hAnsi="Times New Roman"/>
          <w:sz w:val="24"/>
          <w:szCs w:val="24"/>
        </w:rPr>
        <w:t xml:space="preserve"> </w:t>
      </w:r>
      <w:r w:rsidRPr="00463103" w:rsidR="00A15FA1">
        <w:rPr>
          <w:rFonts w:ascii="Times New Roman" w:hAnsi="Times New Roman"/>
          <w:sz w:val="24"/>
          <w:szCs w:val="24"/>
        </w:rPr>
        <w:t>okrem</w:t>
      </w:r>
      <w:r w:rsidR="003344A8">
        <w:rPr>
          <w:rFonts w:ascii="Times New Roman" w:hAnsi="Times New Roman"/>
          <w:sz w:val="24"/>
          <w:szCs w:val="24"/>
        </w:rPr>
        <w:t xml:space="preserve"> regulovanej</w:t>
      </w:r>
      <w:r w:rsidR="001A54E2">
        <w:rPr>
          <w:rFonts w:ascii="Times New Roman" w:hAnsi="Times New Roman"/>
          <w:sz w:val="24"/>
          <w:szCs w:val="24"/>
        </w:rPr>
        <w:t xml:space="preserve"> osoby podľa § 13</w:t>
      </w:r>
      <w:r w:rsidR="003344A8">
        <w:rPr>
          <w:rFonts w:ascii="Times New Roman" w:hAnsi="Times New Roman"/>
          <w:sz w:val="24"/>
          <w:szCs w:val="24"/>
        </w:rPr>
        <w:t xml:space="preserve"> ods. 1 </w:t>
      </w:r>
      <w:r w:rsidR="00A15937">
        <w:rPr>
          <w:rFonts w:ascii="Times New Roman" w:hAnsi="Times New Roman"/>
          <w:sz w:val="24"/>
          <w:szCs w:val="24"/>
        </w:rPr>
        <w:t xml:space="preserve">a 3 </w:t>
      </w:r>
      <w:r w:rsidRPr="00B45B70">
        <w:rPr>
          <w:rFonts w:ascii="Times New Roman" w:hAnsi="Times New Roman"/>
          <w:sz w:val="24"/>
          <w:szCs w:val="24"/>
        </w:rPr>
        <w:t xml:space="preserve">vzniká povinnosť platiť odvod počnúc odvodovým obdobím nasledujúcim po kalendárnom </w:t>
      </w:r>
      <w:r w:rsidR="00143CCB">
        <w:rPr>
          <w:rFonts w:ascii="Times New Roman" w:hAnsi="Times New Roman"/>
          <w:sz w:val="24"/>
          <w:szCs w:val="24"/>
        </w:rPr>
        <w:t>mesiaci, od ktorého je oprávnená</w:t>
      </w:r>
      <w:r w:rsidRPr="00B45B70">
        <w:rPr>
          <w:rFonts w:ascii="Times New Roman" w:hAnsi="Times New Roman"/>
          <w:sz w:val="24"/>
          <w:szCs w:val="24"/>
        </w:rPr>
        <w:t xml:space="preserve"> vykonávať</w:t>
      </w:r>
      <w:r w:rsidR="009F0235">
        <w:rPr>
          <w:rFonts w:ascii="Times New Roman" w:hAnsi="Times New Roman"/>
          <w:sz w:val="24"/>
          <w:szCs w:val="24"/>
        </w:rPr>
        <w:t xml:space="preserve"> </w:t>
      </w:r>
      <w:r w:rsidRPr="00B45B70">
        <w:rPr>
          <w:rFonts w:ascii="Times New Roman" w:hAnsi="Times New Roman"/>
          <w:sz w:val="24"/>
          <w:szCs w:val="24"/>
        </w:rPr>
        <w:t xml:space="preserve">činnosť podľa </w:t>
      </w:r>
      <w:r w:rsidR="005D5D93">
        <w:rPr>
          <w:rFonts w:ascii="Times New Roman" w:hAnsi="Times New Roman"/>
          <w:sz w:val="24"/>
          <w:szCs w:val="24"/>
        </w:rPr>
        <w:t>§ 3 ods. 1 písm. a)</w:t>
      </w:r>
      <w:r w:rsidR="009F0235">
        <w:rPr>
          <w:rFonts w:ascii="Times New Roman" w:hAnsi="Times New Roman"/>
          <w:sz w:val="24"/>
          <w:szCs w:val="24"/>
        </w:rPr>
        <w:t>,</w:t>
      </w:r>
      <w:r w:rsidR="00143CCB">
        <w:rPr>
          <w:rFonts w:ascii="Times New Roman" w:hAnsi="Times New Roman"/>
          <w:sz w:val="24"/>
          <w:szCs w:val="24"/>
        </w:rPr>
        <w:t xml:space="preserve"> za predpokladu, že </w:t>
      </w:r>
      <w:r w:rsidRPr="008255B7" w:rsidR="00143CCB">
        <w:rPr>
          <w:rFonts w:ascii="Times New Roman" w:hAnsi="Times New Roman"/>
          <w:sz w:val="24"/>
          <w:szCs w:val="24"/>
        </w:rPr>
        <w:t>jej</w:t>
      </w:r>
      <w:r w:rsidRPr="008255B7" w:rsidR="003344A8">
        <w:rPr>
          <w:rFonts w:ascii="Times New Roman" w:hAnsi="Times New Roman"/>
          <w:sz w:val="24"/>
          <w:szCs w:val="24"/>
        </w:rPr>
        <w:t xml:space="preserve"> výsled</w:t>
      </w:r>
      <w:r w:rsidRPr="008255B7" w:rsidR="008255B7">
        <w:rPr>
          <w:rFonts w:ascii="Times New Roman" w:hAnsi="Times New Roman"/>
          <w:sz w:val="24"/>
          <w:szCs w:val="24"/>
        </w:rPr>
        <w:t>o</w:t>
      </w:r>
      <w:r w:rsidRPr="008255B7">
        <w:rPr>
          <w:rFonts w:ascii="Times New Roman" w:hAnsi="Times New Roman"/>
          <w:sz w:val="24"/>
          <w:szCs w:val="24"/>
        </w:rPr>
        <w:t>k</w:t>
      </w:r>
      <w:r w:rsidRPr="008255B7" w:rsidR="008255B7">
        <w:rPr>
          <w:rFonts w:ascii="Times New Roman" w:hAnsi="Times New Roman"/>
          <w:sz w:val="24"/>
          <w:szCs w:val="24"/>
        </w:rPr>
        <w:t xml:space="preserve"> </w:t>
      </w:r>
      <w:r w:rsidRPr="008255B7">
        <w:rPr>
          <w:rFonts w:ascii="Times New Roman" w:hAnsi="Times New Roman"/>
          <w:sz w:val="24"/>
          <w:szCs w:val="24"/>
        </w:rPr>
        <w:t>hospodárenia</w:t>
      </w:r>
      <w:r w:rsidRPr="008255B7" w:rsidR="008255B7">
        <w:rPr>
          <w:rFonts w:ascii="Times New Roman" w:hAnsi="Times New Roman"/>
          <w:sz w:val="24"/>
          <w:szCs w:val="24"/>
        </w:rPr>
        <w:t xml:space="preserve"> </w:t>
      </w:r>
      <w:r w:rsidRPr="008255B7">
        <w:rPr>
          <w:rFonts w:ascii="Times New Roman" w:hAnsi="Times New Roman"/>
          <w:sz w:val="24"/>
          <w:szCs w:val="24"/>
        </w:rPr>
        <w:t>za účtovné obdobie, v ktorom získal</w:t>
      </w:r>
      <w:r w:rsidRPr="008255B7" w:rsidR="00143CCB">
        <w:rPr>
          <w:rFonts w:ascii="Times New Roman" w:hAnsi="Times New Roman"/>
          <w:sz w:val="24"/>
          <w:szCs w:val="24"/>
        </w:rPr>
        <w:t>a</w:t>
      </w:r>
      <w:r w:rsidRPr="008255B7">
        <w:rPr>
          <w:rFonts w:ascii="Times New Roman" w:hAnsi="Times New Roman"/>
          <w:sz w:val="24"/>
          <w:szCs w:val="24"/>
        </w:rPr>
        <w:t xml:space="preserve"> oprávnenie na výkon činnosti podľa </w:t>
      </w:r>
      <w:r w:rsidR="005D5D93">
        <w:rPr>
          <w:rFonts w:ascii="Times New Roman" w:hAnsi="Times New Roman"/>
          <w:sz w:val="24"/>
          <w:szCs w:val="24"/>
        </w:rPr>
        <w:t>§ 3 ods. 1 písm. a)</w:t>
      </w:r>
      <w:r w:rsidRPr="008255B7" w:rsidR="008255B7">
        <w:rPr>
          <w:rFonts w:ascii="Times New Roman" w:hAnsi="Times New Roman"/>
          <w:sz w:val="24"/>
          <w:szCs w:val="24"/>
        </w:rPr>
        <w:t>,</w:t>
      </w:r>
      <w:r w:rsidRPr="008255B7">
        <w:rPr>
          <w:rFonts w:ascii="Times New Roman" w:hAnsi="Times New Roman"/>
          <w:sz w:val="24"/>
          <w:szCs w:val="24"/>
        </w:rPr>
        <w:t xml:space="preserve"> dosiahne</w:t>
      </w:r>
      <w:r w:rsidRPr="00B45B70">
        <w:rPr>
          <w:rFonts w:ascii="Times New Roman" w:hAnsi="Times New Roman"/>
          <w:sz w:val="24"/>
          <w:szCs w:val="24"/>
        </w:rPr>
        <w:t xml:space="preserve"> aspoň sumu </w:t>
      </w:r>
      <w:r>
        <w:rPr>
          <w:rFonts w:ascii="Times New Roman" w:hAnsi="Times New Roman"/>
          <w:sz w:val="24"/>
          <w:szCs w:val="24"/>
        </w:rPr>
        <w:t>základu odvodu podľa odseku</w:t>
      </w:r>
      <w:r w:rsidRPr="00B45B70">
        <w:rPr>
          <w:rFonts w:ascii="Times New Roman" w:hAnsi="Times New Roman"/>
          <w:sz w:val="24"/>
          <w:szCs w:val="24"/>
        </w:rPr>
        <w:t xml:space="preserve"> 2; to platí aj ak činnosť podľa </w:t>
      </w:r>
      <w:r w:rsidR="005D5D93">
        <w:rPr>
          <w:rFonts w:ascii="Times New Roman" w:hAnsi="Times New Roman"/>
          <w:sz w:val="24"/>
          <w:szCs w:val="24"/>
        </w:rPr>
        <w:t>§ 3 ods. 1 písm. a)</w:t>
      </w:r>
      <w:r w:rsidRPr="00B45B70">
        <w:rPr>
          <w:rFonts w:ascii="Times New Roman" w:hAnsi="Times New Roman"/>
          <w:sz w:val="24"/>
          <w:szCs w:val="24"/>
        </w:rPr>
        <w:t xml:space="preserve"> vykonával</w:t>
      </w:r>
      <w:r w:rsidR="00143CCB">
        <w:rPr>
          <w:rFonts w:ascii="Times New Roman" w:hAnsi="Times New Roman"/>
          <w:sz w:val="24"/>
          <w:szCs w:val="24"/>
        </w:rPr>
        <w:t>a</w:t>
      </w:r>
      <w:r w:rsidRPr="00B45B70">
        <w:rPr>
          <w:rFonts w:ascii="Times New Roman" w:hAnsi="Times New Roman"/>
          <w:sz w:val="24"/>
          <w:szCs w:val="24"/>
        </w:rPr>
        <w:t xml:space="preserve"> len za časť tohto účtovného obdobia.</w:t>
      </w:r>
      <w:r w:rsidR="003344A8">
        <w:rPr>
          <w:rFonts w:ascii="Times New Roman" w:hAnsi="Times New Roman"/>
          <w:sz w:val="24"/>
          <w:szCs w:val="24"/>
        </w:rPr>
        <w:t xml:space="preserve"> </w:t>
      </w:r>
      <w:r w:rsidR="008255B7">
        <w:rPr>
          <w:rFonts w:ascii="Times New Roman" w:hAnsi="Times New Roman"/>
          <w:sz w:val="24"/>
          <w:szCs w:val="24"/>
        </w:rPr>
        <w:t>Rovnako vzniká povinnosť platiť odvod aj regulovanej osobe, ktorej odhad predpokladaného výsl</w:t>
      </w:r>
      <w:r w:rsidR="006927DF">
        <w:rPr>
          <w:rFonts w:ascii="Times New Roman" w:hAnsi="Times New Roman"/>
          <w:sz w:val="24"/>
          <w:szCs w:val="24"/>
        </w:rPr>
        <w:t xml:space="preserve">edku hospodárenia podľa odseku </w:t>
      </w:r>
      <w:r w:rsidRPr="00463103" w:rsidR="006927DF">
        <w:rPr>
          <w:rFonts w:ascii="Times New Roman" w:hAnsi="Times New Roman"/>
          <w:sz w:val="24"/>
          <w:szCs w:val="24"/>
        </w:rPr>
        <w:t>3</w:t>
      </w:r>
      <w:r w:rsidR="008255B7">
        <w:rPr>
          <w:rFonts w:ascii="Times New Roman" w:hAnsi="Times New Roman"/>
          <w:sz w:val="24"/>
          <w:szCs w:val="24"/>
        </w:rPr>
        <w:t xml:space="preserve"> dosiahne aspoň sumu základu odvodu podľa odseku 2.</w:t>
      </w:r>
    </w:p>
    <w:p w:rsidR="00B45B70" w:rsidRPr="00FD1CB2" w:rsidP="00993A33">
      <w:pPr>
        <w:pStyle w:val="odsek"/>
        <w:numPr>
          <w:ilvl w:val="0"/>
          <w:numId w:val="3"/>
        </w:numPr>
        <w:tabs>
          <w:tab w:val="left" w:pos="709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FD1CB2" w:rsidR="009F0235">
        <w:rPr>
          <w:rFonts w:ascii="Times New Roman" w:hAnsi="Times New Roman"/>
          <w:sz w:val="24"/>
          <w:szCs w:val="24"/>
        </w:rPr>
        <w:t>Suma základu odvodu, od ktorej</w:t>
      </w:r>
      <w:r w:rsidRPr="00FD1CB2">
        <w:rPr>
          <w:rFonts w:ascii="Times New Roman" w:hAnsi="Times New Roman"/>
          <w:sz w:val="24"/>
          <w:szCs w:val="24"/>
        </w:rPr>
        <w:t xml:space="preserve"> vzniká povinnosť platiť odvod</w:t>
      </w:r>
      <w:r w:rsidRPr="00FD1CB2" w:rsidR="009F0235">
        <w:rPr>
          <w:rFonts w:ascii="Times New Roman" w:hAnsi="Times New Roman"/>
          <w:sz w:val="24"/>
          <w:szCs w:val="24"/>
        </w:rPr>
        <w:t>,</w:t>
      </w:r>
      <w:r w:rsidRPr="00FD1CB2">
        <w:rPr>
          <w:rFonts w:ascii="Times New Roman" w:hAnsi="Times New Roman"/>
          <w:sz w:val="24"/>
          <w:szCs w:val="24"/>
        </w:rPr>
        <w:t xml:space="preserve"> je </w:t>
      </w:r>
      <w:r w:rsidRPr="00FD1CB2" w:rsidR="00EA1808">
        <w:rPr>
          <w:rFonts w:ascii="Times New Roman" w:hAnsi="Times New Roman"/>
          <w:sz w:val="24"/>
          <w:szCs w:val="24"/>
        </w:rPr>
        <w:t>3 000 000 eur</w:t>
      </w:r>
      <w:r w:rsidR="00FD1CB2">
        <w:rPr>
          <w:rFonts w:ascii="Times New Roman" w:hAnsi="Times New Roman"/>
          <w:sz w:val="24"/>
          <w:szCs w:val="24"/>
        </w:rPr>
        <w:t>.</w:t>
      </w:r>
      <w:r w:rsidRPr="00FD1CB2" w:rsidR="00EA1808">
        <w:rPr>
          <w:rFonts w:ascii="Times New Roman" w:hAnsi="Times New Roman"/>
          <w:sz w:val="24"/>
          <w:szCs w:val="24"/>
        </w:rPr>
        <w:t xml:space="preserve"> </w:t>
      </w:r>
    </w:p>
    <w:p w:rsidR="00123F6D" w:rsidRPr="00846E5E" w:rsidP="00BB2281">
      <w:pPr>
        <w:pStyle w:val="odsek"/>
        <w:numPr>
          <w:ilvl w:val="0"/>
          <w:numId w:val="10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="00E5532A">
        <w:rPr>
          <w:rFonts w:ascii="Times New Roman" w:hAnsi="Times New Roman"/>
          <w:sz w:val="24"/>
          <w:szCs w:val="24"/>
        </w:rPr>
        <w:t>N</w:t>
      </w:r>
      <w:r w:rsidRPr="00846E5E" w:rsidR="004856A9">
        <w:rPr>
          <w:rFonts w:ascii="Times New Roman" w:hAnsi="Times New Roman"/>
          <w:sz w:val="24"/>
          <w:szCs w:val="24"/>
        </w:rPr>
        <w:t xml:space="preserve">a účely zistenia vzniku povinnosti platiť odvod podľa odseku 2 je </w:t>
      </w:r>
      <w:r w:rsidRPr="00846E5E" w:rsidR="003A1E3D">
        <w:rPr>
          <w:rFonts w:ascii="Times New Roman" w:hAnsi="Times New Roman"/>
          <w:sz w:val="24"/>
          <w:szCs w:val="24"/>
        </w:rPr>
        <w:t>regulovaná osoba povinná</w:t>
      </w:r>
      <w:r w:rsidRPr="00846E5E" w:rsidR="004856A9">
        <w:rPr>
          <w:rFonts w:ascii="Times New Roman" w:hAnsi="Times New Roman"/>
          <w:sz w:val="24"/>
          <w:szCs w:val="24"/>
        </w:rPr>
        <w:t xml:space="preserve"> </w:t>
      </w:r>
      <w:r w:rsidRPr="00846E5E" w:rsidR="00846E5E">
        <w:rPr>
          <w:rFonts w:ascii="Times New Roman" w:hAnsi="Times New Roman"/>
          <w:sz w:val="24"/>
          <w:szCs w:val="24"/>
        </w:rPr>
        <w:t>odhadnúť</w:t>
      </w:r>
      <w:r w:rsidRPr="00846E5E" w:rsidR="004856A9">
        <w:rPr>
          <w:rFonts w:ascii="Times New Roman" w:hAnsi="Times New Roman"/>
          <w:sz w:val="24"/>
          <w:szCs w:val="24"/>
        </w:rPr>
        <w:t xml:space="preserve"> predpokladaný výsledok hospodárenia</w:t>
      </w:r>
      <w:r w:rsidRPr="00846E5E" w:rsidR="00846E5E">
        <w:rPr>
          <w:rFonts w:ascii="Times New Roman" w:hAnsi="Times New Roman"/>
          <w:sz w:val="24"/>
          <w:szCs w:val="24"/>
        </w:rPr>
        <w:t xml:space="preserve">; tento odhad je povinná oznámiť správcovi odvodu v oznámení podľa </w:t>
      </w:r>
      <w:r w:rsidR="00E5532A">
        <w:rPr>
          <w:rFonts w:ascii="Times New Roman" w:hAnsi="Times New Roman"/>
          <w:sz w:val="24"/>
          <w:szCs w:val="24"/>
        </w:rPr>
        <w:t>§ 3 ods. 2. Ustanovenie prvej vety sa nevzťahuj</w:t>
      </w:r>
      <w:r w:rsidR="001A54E2">
        <w:rPr>
          <w:rFonts w:ascii="Times New Roman" w:hAnsi="Times New Roman"/>
          <w:sz w:val="24"/>
          <w:szCs w:val="24"/>
        </w:rPr>
        <w:t>e na regulovanú osobu podľa § 13</w:t>
      </w:r>
      <w:r w:rsidR="00C17AEE">
        <w:rPr>
          <w:rFonts w:ascii="Times New Roman" w:hAnsi="Times New Roman"/>
          <w:sz w:val="24"/>
          <w:szCs w:val="24"/>
        </w:rPr>
        <w:t xml:space="preserve"> ods. 1</w:t>
      </w:r>
      <w:r w:rsidR="00E5532A">
        <w:rPr>
          <w:rFonts w:ascii="Times New Roman" w:hAnsi="Times New Roman"/>
          <w:sz w:val="24"/>
          <w:szCs w:val="24"/>
        </w:rPr>
        <w:t>.</w:t>
      </w:r>
      <w:r w:rsidR="003344A8">
        <w:rPr>
          <w:rFonts w:ascii="Times New Roman" w:hAnsi="Times New Roman"/>
          <w:sz w:val="24"/>
          <w:szCs w:val="24"/>
        </w:rPr>
        <w:t xml:space="preserve"> </w:t>
      </w:r>
    </w:p>
    <w:p w:rsidR="00411E85" w:rsidRPr="00347BE9" w:rsidP="00BB2281">
      <w:pPr>
        <w:pStyle w:val="odsek"/>
        <w:numPr>
          <w:ilvl w:val="0"/>
          <w:numId w:val="10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347BE9" w:rsidR="00CF3BB9">
        <w:rPr>
          <w:rFonts w:ascii="Times New Roman" w:hAnsi="Times New Roman"/>
          <w:sz w:val="24"/>
          <w:szCs w:val="24"/>
        </w:rPr>
        <w:t>Ak regulovanej osobe vznikla povinnosť platiť o</w:t>
      </w:r>
      <w:r w:rsidR="009F0235">
        <w:rPr>
          <w:rFonts w:ascii="Times New Roman" w:hAnsi="Times New Roman"/>
          <w:sz w:val="24"/>
          <w:szCs w:val="24"/>
        </w:rPr>
        <w:t>dvod podľa</w:t>
      </w:r>
      <w:r w:rsidR="001A54E2">
        <w:rPr>
          <w:rFonts w:ascii="Times New Roman" w:hAnsi="Times New Roman"/>
          <w:sz w:val="24"/>
          <w:szCs w:val="24"/>
        </w:rPr>
        <w:t xml:space="preserve"> ods</w:t>
      </w:r>
      <w:r w:rsidR="009F0235">
        <w:rPr>
          <w:rFonts w:ascii="Times New Roman" w:hAnsi="Times New Roman"/>
          <w:sz w:val="24"/>
          <w:szCs w:val="24"/>
        </w:rPr>
        <w:t>eku</w:t>
      </w:r>
      <w:r w:rsidR="00A15937">
        <w:rPr>
          <w:rFonts w:ascii="Times New Roman" w:hAnsi="Times New Roman"/>
          <w:sz w:val="24"/>
          <w:szCs w:val="24"/>
        </w:rPr>
        <w:t xml:space="preserve"> 1, </w:t>
      </w:r>
      <w:r w:rsidR="001A54E2">
        <w:rPr>
          <w:rFonts w:ascii="Times New Roman" w:hAnsi="Times New Roman"/>
          <w:sz w:val="24"/>
          <w:szCs w:val="24"/>
        </w:rPr>
        <w:t>§ 13</w:t>
      </w:r>
      <w:r w:rsidR="00C17AEE">
        <w:rPr>
          <w:rFonts w:ascii="Times New Roman" w:hAnsi="Times New Roman"/>
          <w:sz w:val="24"/>
          <w:szCs w:val="24"/>
        </w:rPr>
        <w:t xml:space="preserve"> ods. 1</w:t>
      </w:r>
      <w:r w:rsidR="00A15937">
        <w:rPr>
          <w:rFonts w:ascii="Times New Roman" w:hAnsi="Times New Roman"/>
          <w:sz w:val="24"/>
          <w:szCs w:val="24"/>
        </w:rPr>
        <w:t xml:space="preserve"> alebo 3</w:t>
      </w:r>
      <w:r w:rsidRPr="00347BE9" w:rsidR="00CF3BB9">
        <w:rPr>
          <w:rFonts w:ascii="Times New Roman" w:hAnsi="Times New Roman"/>
          <w:sz w:val="24"/>
          <w:szCs w:val="24"/>
        </w:rPr>
        <w:t>, táto povinnosť nezaniká</w:t>
      </w:r>
      <w:r w:rsidRPr="00347BE9" w:rsidR="002F5BF5">
        <w:rPr>
          <w:rFonts w:ascii="Times New Roman" w:hAnsi="Times New Roman"/>
          <w:sz w:val="24"/>
          <w:szCs w:val="24"/>
        </w:rPr>
        <w:t>,</w:t>
      </w:r>
      <w:r w:rsidRPr="00347BE9" w:rsidR="00CF3BB9">
        <w:rPr>
          <w:rFonts w:ascii="Times New Roman" w:hAnsi="Times New Roman"/>
          <w:sz w:val="24"/>
          <w:szCs w:val="24"/>
        </w:rPr>
        <w:t xml:space="preserve"> ani ak </w:t>
      </w:r>
      <w:r w:rsidRPr="00347BE9" w:rsidR="00911877">
        <w:rPr>
          <w:rFonts w:ascii="Times New Roman" w:hAnsi="Times New Roman"/>
          <w:sz w:val="24"/>
          <w:szCs w:val="24"/>
        </w:rPr>
        <w:t>predložený výsledok hospodárenia</w:t>
      </w:r>
      <w:r w:rsidRPr="00347BE9" w:rsidR="00CF3BB9">
        <w:rPr>
          <w:rFonts w:ascii="Times New Roman" w:hAnsi="Times New Roman"/>
          <w:sz w:val="24"/>
          <w:szCs w:val="24"/>
        </w:rPr>
        <w:t xml:space="preserve"> </w:t>
      </w:r>
      <w:r w:rsidRPr="00347BE9" w:rsidR="002F5BF5">
        <w:rPr>
          <w:rFonts w:ascii="Times New Roman" w:hAnsi="Times New Roman"/>
          <w:sz w:val="24"/>
          <w:szCs w:val="24"/>
        </w:rPr>
        <w:t xml:space="preserve">pri zúčtovaní </w:t>
      </w:r>
      <w:r w:rsidRPr="00347BE9" w:rsidR="00347BE9">
        <w:rPr>
          <w:rFonts w:ascii="Times New Roman" w:hAnsi="Times New Roman"/>
          <w:sz w:val="24"/>
          <w:szCs w:val="24"/>
        </w:rPr>
        <w:t xml:space="preserve">odvodu </w:t>
      </w:r>
      <w:r w:rsidR="00ED5293">
        <w:rPr>
          <w:rFonts w:ascii="Times New Roman" w:hAnsi="Times New Roman"/>
          <w:sz w:val="24"/>
          <w:szCs w:val="24"/>
        </w:rPr>
        <w:t>podľa § 9</w:t>
      </w:r>
      <w:r w:rsidRPr="00347BE9" w:rsidR="002F5BF5">
        <w:rPr>
          <w:rFonts w:ascii="Times New Roman" w:hAnsi="Times New Roman"/>
          <w:sz w:val="24"/>
          <w:szCs w:val="24"/>
        </w:rPr>
        <w:t xml:space="preserve"> ods. 3</w:t>
      </w:r>
      <w:r w:rsidRPr="00347BE9" w:rsidR="00911877">
        <w:rPr>
          <w:rFonts w:ascii="Times New Roman" w:hAnsi="Times New Roman"/>
          <w:sz w:val="24"/>
          <w:szCs w:val="24"/>
        </w:rPr>
        <w:t xml:space="preserve"> nedosiahne sumu základu odvodu podľa odseku 2</w:t>
      </w:r>
      <w:r w:rsidRPr="00347BE9">
        <w:rPr>
          <w:rFonts w:ascii="Times New Roman" w:hAnsi="Times New Roman"/>
          <w:sz w:val="24"/>
          <w:szCs w:val="24"/>
        </w:rPr>
        <w:t>.</w:t>
      </w:r>
    </w:p>
    <w:p w:rsidR="00463610" w:rsidRPr="00856F4B" w:rsidP="00BB2281">
      <w:pPr>
        <w:pStyle w:val="odsek"/>
        <w:numPr>
          <w:ilvl w:val="0"/>
          <w:numId w:val="10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856F4B">
        <w:rPr>
          <w:rFonts w:ascii="Times New Roman" w:hAnsi="Times New Roman"/>
          <w:sz w:val="24"/>
          <w:szCs w:val="24"/>
        </w:rPr>
        <w:t xml:space="preserve">Po zániku </w:t>
      </w:r>
      <w:r w:rsidRPr="00856F4B" w:rsidR="00846E5E">
        <w:rPr>
          <w:rFonts w:ascii="Times New Roman" w:hAnsi="Times New Roman"/>
          <w:sz w:val="24"/>
          <w:szCs w:val="24"/>
        </w:rPr>
        <w:t>regulovanej osoby</w:t>
      </w:r>
      <w:r w:rsidRPr="00856F4B">
        <w:rPr>
          <w:rFonts w:ascii="Times New Roman" w:hAnsi="Times New Roman"/>
          <w:sz w:val="24"/>
          <w:szCs w:val="24"/>
        </w:rPr>
        <w:t xml:space="preserve"> prechádz</w:t>
      </w:r>
      <w:r w:rsidRPr="00856F4B" w:rsidR="00846E5E">
        <w:rPr>
          <w:rFonts w:ascii="Times New Roman" w:hAnsi="Times New Roman"/>
          <w:sz w:val="24"/>
          <w:szCs w:val="24"/>
        </w:rPr>
        <w:t>a povinnosť platiť odvod na jej</w:t>
      </w:r>
      <w:r w:rsidRPr="00856F4B">
        <w:rPr>
          <w:rFonts w:ascii="Times New Roman" w:hAnsi="Times New Roman"/>
          <w:sz w:val="24"/>
          <w:szCs w:val="24"/>
        </w:rPr>
        <w:t xml:space="preserve"> právnych nástupcov, ktorí sú </w:t>
      </w:r>
      <w:r w:rsidRPr="00856F4B" w:rsidR="00846E5E">
        <w:rPr>
          <w:rFonts w:ascii="Times New Roman" w:hAnsi="Times New Roman"/>
          <w:sz w:val="24"/>
          <w:szCs w:val="24"/>
        </w:rPr>
        <w:t>regulovanými osobami</w:t>
      </w:r>
      <w:r w:rsidRPr="00856F4B">
        <w:rPr>
          <w:rFonts w:ascii="Times New Roman" w:hAnsi="Times New Roman"/>
          <w:sz w:val="24"/>
          <w:szCs w:val="24"/>
        </w:rPr>
        <w:t xml:space="preserve"> podľa </w:t>
      </w:r>
      <w:r w:rsidR="005D5D93">
        <w:rPr>
          <w:rFonts w:ascii="Times New Roman" w:hAnsi="Times New Roman"/>
          <w:sz w:val="24"/>
          <w:szCs w:val="24"/>
        </w:rPr>
        <w:t xml:space="preserve">§ 3 ods. 1 </w:t>
      </w:r>
      <w:r w:rsidRPr="00856F4B">
        <w:rPr>
          <w:rFonts w:ascii="Times New Roman" w:hAnsi="Times New Roman"/>
          <w:sz w:val="24"/>
          <w:szCs w:val="24"/>
        </w:rPr>
        <w:t>v pomere, v akom na ni</w:t>
      </w:r>
      <w:r w:rsidRPr="00856F4B" w:rsidR="00856F4B">
        <w:rPr>
          <w:rFonts w:ascii="Times New Roman" w:hAnsi="Times New Roman"/>
          <w:sz w:val="24"/>
          <w:szCs w:val="24"/>
        </w:rPr>
        <w:t>ch prešlo čisté obchodné imanie.</w:t>
      </w:r>
      <w:r w:rsidRPr="00856F4B">
        <w:rPr>
          <w:rFonts w:ascii="Times New Roman" w:hAnsi="Times New Roman"/>
          <w:sz w:val="24"/>
          <w:szCs w:val="24"/>
        </w:rPr>
        <w:t xml:space="preserve"> </w:t>
      </w:r>
    </w:p>
    <w:p w:rsidR="00077CAA" w:rsidP="00BB2281">
      <w:pPr>
        <w:pStyle w:val="odsek"/>
        <w:numPr>
          <w:ilvl w:val="0"/>
          <w:numId w:val="10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347BE9" w:rsidR="00463610">
        <w:rPr>
          <w:rFonts w:ascii="Times New Roman" w:hAnsi="Times New Roman"/>
          <w:sz w:val="24"/>
          <w:szCs w:val="24"/>
        </w:rPr>
        <w:t>Povinnosť platiť odvod zaniká</w:t>
      </w:r>
      <w:r w:rsidRPr="00347BE9" w:rsidR="00411E85">
        <w:rPr>
          <w:rFonts w:ascii="Times New Roman" w:hAnsi="Times New Roman"/>
          <w:sz w:val="24"/>
          <w:szCs w:val="24"/>
        </w:rPr>
        <w:t xml:space="preserve"> právnickej osobe</w:t>
      </w:r>
      <w:r w:rsidRPr="00347BE9" w:rsidR="00143CCB">
        <w:rPr>
          <w:rFonts w:ascii="Times New Roman" w:hAnsi="Times New Roman"/>
          <w:sz w:val="24"/>
          <w:szCs w:val="24"/>
        </w:rPr>
        <w:t xml:space="preserve"> </w:t>
      </w:r>
      <w:r w:rsidRPr="00347BE9" w:rsidR="00411E85">
        <w:rPr>
          <w:rFonts w:ascii="Times New Roman" w:hAnsi="Times New Roman"/>
          <w:sz w:val="24"/>
          <w:szCs w:val="24"/>
        </w:rPr>
        <w:t xml:space="preserve">splnením </w:t>
      </w:r>
      <w:r>
        <w:rPr>
          <w:rFonts w:ascii="Times New Roman" w:hAnsi="Times New Roman"/>
          <w:sz w:val="24"/>
          <w:szCs w:val="24"/>
        </w:rPr>
        <w:t>povinnosti</w:t>
      </w:r>
      <w:r w:rsidRPr="00347BE9" w:rsidR="00411E85">
        <w:rPr>
          <w:rFonts w:ascii="Times New Roman" w:hAnsi="Times New Roman"/>
          <w:sz w:val="24"/>
          <w:szCs w:val="24"/>
        </w:rPr>
        <w:t xml:space="preserve"> platiť odvod za všetky odvodové obdobia podľa tohto zákona, počas ktorých bola </w:t>
      </w:r>
      <w:r>
        <w:rPr>
          <w:rFonts w:ascii="Times New Roman" w:hAnsi="Times New Roman"/>
          <w:sz w:val="24"/>
          <w:szCs w:val="24"/>
        </w:rPr>
        <w:t>regulovanou osobou.</w:t>
      </w:r>
    </w:p>
    <w:p w:rsidR="00911877" w:rsidRPr="00347BE9" w:rsidP="00BB2281">
      <w:pPr>
        <w:pStyle w:val="odsek"/>
        <w:numPr>
          <w:ilvl w:val="0"/>
          <w:numId w:val="10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="00077CAA">
        <w:rPr>
          <w:rFonts w:ascii="Times New Roman" w:hAnsi="Times New Roman"/>
          <w:sz w:val="24"/>
          <w:szCs w:val="24"/>
        </w:rPr>
        <w:t>P</w:t>
      </w:r>
      <w:r w:rsidR="00347BE9">
        <w:rPr>
          <w:rFonts w:ascii="Times New Roman" w:hAnsi="Times New Roman"/>
          <w:sz w:val="24"/>
          <w:szCs w:val="24"/>
        </w:rPr>
        <w:t>osledným odvodovým obdobím pre regulovanú osobu, ktorá prestane byť regulovanou osobou pred posled</w:t>
      </w:r>
      <w:r w:rsidR="001A54E2">
        <w:rPr>
          <w:rFonts w:ascii="Times New Roman" w:hAnsi="Times New Roman"/>
          <w:sz w:val="24"/>
          <w:szCs w:val="24"/>
        </w:rPr>
        <w:t>ným odvodovým obdobím podľa § 11</w:t>
      </w:r>
      <w:r w:rsidR="003041D3">
        <w:rPr>
          <w:rFonts w:ascii="Times New Roman" w:hAnsi="Times New Roman"/>
          <w:sz w:val="24"/>
          <w:szCs w:val="24"/>
        </w:rPr>
        <w:t>,</w:t>
      </w:r>
      <w:r w:rsidR="00347BE9">
        <w:rPr>
          <w:rFonts w:ascii="Times New Roman" w:hAnsi="Times New Roman"/>
          <w:sz w:val="24"/>
          <w:szCs w:val="24"/>
        </w:rPr>
        <w:t xml:space="preserve"> je odvodové obdobie, ktoré bezprostredne predchádza kalendárnemu mesiacu, v ktorom už nemá oprávnenie na výkon činnosti v oblasti podľa </w:t>
      </w:r>
      <w:r w:rsidR="005D5D93">
        <w:rPr>
          <w:rFonts w:ascii="Times New Roman" w:hAnsi="Times New Roman"/>
          <w:sz w:val="24"/>
          <w:szCs w:val="24"/>
        </w:rPr>
        <w:t>§ 3 ods. 1 písm. a)</w:t>
      </w:r>
      <w:r w:rsidR="00347BE9">
        <w:rPr>
          <w:rFonts w:ascii="Times New Roman" w:hAnsi="Times New Roman"/>
          <w:sz w:val="24"/>
          <w:szCs w:val="24"/>
        </w:rPr>
        <w:t>.</w:t>
      </w:r>
    </w:p>
    <w:p w:rsidR="00846E5E" w:rsidRPr="00846E5E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color w:val="FF0000"/>
          <w:sz w:val="24"/>
          <w:szCs w:val="24"/>
        </w:rPr>
      </w:pPr>
    </w:p>
    <w:p w:rsidR="009D1D05" w:rsidRPr="009D1D05" w:rsidP="009D1D05">
      <w:pPr>
        <w:pStyle w:val="a"/>
        <w:numPr>
          <w:numId w:val="11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90752">
        <w:rPr>
          <w:rFonts w:ascii="Times New Roman" w:hAnsi="Times New Roman"/>
          <w:b/>
          <w:sz w:val="24"/>
          <w:szCs w:val="24"/>
        </w:rPr>
        <w:t>Základ odvodu</w:t>
      </w:r>
    </w:p>
    <w:p w:rsidR="009F1004" w:rsidRPr="00E90752" w:rsidP="00BB2281">
      <w:pPr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 w:bidi="si-LK"/>
        </w:rPr>
      </w:pPr>
    </w:p>
    <w:p w:rsidR="00CE48CE" w:rsidP="00BB2281">
      <w:pPr>
        <w:pStyle w:val="odsek"/>
        <w:numPr>
          <w:ilvl w:val="0"/>
          <w:numId w:val="4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  <w:lang w:bidi="si-LK"/>
        </w:rPr>
      </w:pPr>
      <w:r w:rsidRPr="00CE48CE" w:rsidR="009F1004">
        <w:rPr>
          <w:rFonts w:ascii="Times New Roman" w:hAnsi="Times New Roman"/>
          <w:sz w:val="24"/>
          <w:szCs w:val="24"/>
          <w:lang w:bidi="si-LK"/>
        </w:rPr>
        <w:t xml:space="preserve">Základom odvodu je </w:t>
      </w:r>
      <w:r w:rsidRPr="00CE48CE" w:rsidR="00943A69">
        <w:rPr>
          <w:rFonts w:ascii="Times New Roman" w:hAnsi="Times New Roman"/>
          <w:sz w:val="24"/>
          <w:szCs w:val="24"/>
        </w:rPr>
        <w:t>výsled</w:t>
      </w:r>
      <w:r w:rsidRPr="00CE48CE" w:rsidR="001D5F1B">
        <w:rPr>
          <w:rFonts w:ascii="Times New Roman" w:hAnsi="Times New Roman"/>
          <w:sz w:val="24"/>
          <w:szCs w:val="24"/>
        </w:rPr>
        <w:t>o</w:t>
      </w:r>
      <w:r w:rsidRPr="00CE48CE" w:rsidR="00943A69">
        <w:rPr>
          <w:rFonts w:ascii="Times New Roman" w:hAnsi="Times New Roman"/>
          <w:sz w:val="24"/>
          <w:szCs w:val="24"/>
        </w:rPr>
        <w:t>k hospodárenia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  <w:lang w:bidi="si-LK"/>
        </w:rPr>
        <w:footnoteReference w:id="13"/>
      </w:r>
      <w:r w:rsidRPr="00CE48CE" w:rsidR="0088300C">
        <w:rPr>
          <w:rFonts w:ascii="Times New Roman" w:hAnsi="Times New Roman"/>
          <w:sz w:val="24"/>
          <w:szCs w:val="24"/>
          <w:lang w:bidi="si-LK"/>
        </w:rPr>
        <w:t>)</w:t>
      </w:r>
      <w:r w:rsidRPr="00CE48CE" w:rsidR="00943A69">
        <w:rPr>
          <w:rFonts w:ascii="Times New Roman" w:hAnsi="Times New Roman"/>
          <w:sz w:val="24"/>
          <w:szCs w:val="24"/>
        </w:rPr>
        <w:t xml:space="preserve"> </w:t>
      </w:r>
      <w:r w:rsidRPr="00CE48CE" w:rsidR="001D5F1B">
        <w:rPr>
          <w:rFonts w:ascii="Times New Roman" w:hAnsi="Times New Roman"/>
          <w:sz w:val="24"/>
          <w:szCs w:val="24"/>
        </w:rPr>
        <w:t xml:space="preserve">vykázaný </w:t>
      </w:r>
      <w:r w:rsidRPr="00CE48CE" w:rsidR="00943A69">
        <w:rPr>
          <w:rFonts w:ascii="Times New Roman" w:hAnsi="Times New Roman"/>
          <w:sz w:val="24"/>
          <w:szCs w:val="24"/>
        </w:rPr>
        <w:t xml:space="preserve">za to účtovné obdobie, v ktorom </w:t>
      </w:r>
      <w:r w:rsidRPr="00CE48CE" w:rsidR="00347BE9">
        <w:rPr>
          <w:rFonts w:ascii="Times New Roman" w:hAnsi="Times New Roman"/>
          <w:sz w:val="24"/>
          <w:szCs w:val="24"/>
        </w:rPr>
        <w:t>regulovaná osoba</w:t>
      </w:r>
      <w:r w:rsidRPr="00CE48CE" w:rsidR="00943A69">
        <w:rPr>
          <w:rFonts w:ascii="Times New Roman" w:hAnsi="Times New Roman"/>
          <w:sz w:val="24"/>
          <w:szCs w:val="24"/>
        </w:rPr>
        <w:t xml:space="preserve"> </w:t>
      </w:r>
      <w:r w:rsidRPr="00CE48CE" w:rsidR="00077CAA">
        <w:rPr>
          <w:rFonts w:ascii="Times New Roman" w:hAnsi="Times New Roman"/>
          <w:sz w:val="24"/>
          <w:szCs w:val="24"/>
        </w:rPr>
        <w:t>m</w:t>
      </w:r>
      <w:r w:rsidRPr="00CE48CE" w:rsidR="00BD2732">
        <w:rPr>
          <w:rFonts w:ascii="Times New Roman" w:hAnsi="Times New Roman"/>
          <w:sz w:val="24"/>
          <w:szCs w:val="24"/>
        </w:rPr>
        <w:t>á</w:t>
      </w:r>
      <w:r w:rsidRPr="00CE48CE" w:rsidR="00077CAA">
        <w:rPr>
          <w:rFonts w:ascii="Times New Roman" w:hAnsi="Times New Roman"/>
          <w:sz w:val="24"/>
          <w:szCs w:val="24"/>
        </w:rPr>
        <w:t xml:space="preserve"> oprávnenie na výkon</w:t>
      </w:r>
      <w:r w:rsidR="003041D3">
        <w:rPr>
          <w:rFonts w:ascii="Times New Roman" w:hAnsi="Times New Roman"/>
          <w:sz w:val="24"/>
          <w:szCs w:val="24"/>
        </w:rPr>
        <w:t xml:space="preserve"> </w:t>
      </w:r>
      <w:r w:rsidRPr="00CE48CE" w:rsidR="00077CAA">
        <w:rPr>
          <w:rFonts w:ascii="Times New Roman" w:hAnsi="Times New Roman"/>
          <w:sz w:val="24"/>
          <w:szCs w:val="24"/>
        </w:rPr>
        <w:t>činnosti</w:t>
      </w:r>
      <w:r w:rsidRPr="00CE48CE" w:rsidR="00943A69">
        <w:rPr>
          <w:rFonts w:ascii="Times New Roman" w:hAnsi="Times New Roman"/>
          <w:sz w:val="24"/>
          <w:szCs w:val="24"/>
        </w:rPr>
        <w:t xml:space="preserve"> podľa </w:t>
      </w:r>
      <w:r w:rsidR="005D5D93">
        <w:rPr>
          <w:rFonts w:ascii="Times New Roman" w:hAnsi="Times New Roman"/>
          <w:sz w:val="24"/>
          <w:szCs w:val="24"/>
        </w:rPr>
        <w:t>§ 3 ods. 1 písm. a)</w:t>
      </w:r>
      <w:r w:rsidRPr="00CE48CE">
        <w:rPr>
          <w:rFonts w:ascii="Times New Roman" w:hAnsi="Times New Roman"/>
          <w:sz w:val="24"/>
          <w:szCs w:val="24"/>
        </w:rPr>
        <w:t>; tento základ odvodu sa použije k tým odvodovým obdo</w:t>
      </w:r>
      <w:r w:rsidR="00F02C7B">
        <w:rPr>
          <w:rFonts w:ascii="Times New Roman" w:hAnsi="Times New Roman"/>
          <w:sz w:val="24"/>
          <w:szCs w:val="24"/>
        </w:rPr>
        <w:t>biam, ktoré patria do účtovného obdobia, za ktoré</w:t>
      </w:r>
      <w:r w:rsidRPr="00CE48CE">
        <w:rPr>
          <w:rFonts w:ascii="Times New Roman" w:hAnsi="Times New Roman"/>
          <w:sz w:val="24"/>
          <w:szCs w:val="24"/>
        </w:rPr>
        <w:t xml:space="preserve"> bol vykázaný.</w:t>
      </w:r>
    </w:p>
    <w:p w:rsidR="00FE16F0" w:rsidP="00BB2281">
      <w:pPr>
        <w:pStyle w:val="odsek"/>
        <w:numPr>
          <w:ilvl w:val="0"/>
          <w:numId w:val="4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  <w:lang w:bidi="si-LK"/>
        </w:rPr>
      </w:pPr>
      <w:r>
        <w:rPr>
          <w:rFonts w:ascii="Times New Roman" w:hAnsi="Times New Roman"/>
          <w:sz w:val="24"/>
          <w:szCs w:val="24"/>
          <w:lang w:bidi="si-LK"/>
        </w:rPr>
        <w:t>Základom odvodu</w:t>
      </w:r>
      <w:r w:rsidR="002A7999">
        <w:rPr>
          <w:rFonts w:ascii="Times New Roman" w:hAnsi="Times New Roman"/>
          <w:sz w:val="24"/>
          <w:szCs w:val="24"/>
          <w:lang w:bidi="si-LK"/>
        </w:rPr>
        <w:t xml:space="preserve"> je</w:t>
      </w:r>
      <w:r>
        <w:rPr>
          <w:rFonts w:ascii="Times New Roman" w:hAnsi="Times New Roman"/>
          <w:sz w:val="24"/>
          <w:szCs w:val="24"/>
          <w:lang w:bidi="si-LK"/>
        </w:rPr>
        <w:t xml:space="preserve"> </w:t>
      </w:r>
      <w:r w:rsidR="002A7999">
        <w:rPr>
          <w:rFonts w:ascii="Times New Roman" w:hAnsi="Times New Roman"/>
          <w:sz w:val="24"/>
          <w:szCs w:val="24"/>
          <w:lang w:bidi="si-LK"/>
        </w:rPr>
        <w:t xml:space="preserve">do </w:t>
      </w:r>
      <w:r w:rsidRPr="002A7999" w:rsidR="002A7999">
        <w:rPr>
          <w:rFonts w:ascii="Times New Roman" w:hAnsi="Times New Roman"/>
          <w:sz w:val="24"/>
          <w:szCs w:val="24"/>
          <w:lang w:bidi="si-LK"/>
        </w:rPr>
        <w:t>doručenia oznámenia podľa § 8 ods. 3</w:t>
      </w:r>
      <w:r w:rsidRPr="002A7999">
        <w:rPr>
          <w:rFonts w:ascii="Times New Roman" w:hAnsi="Times New Roman"/>
          <w:sz w:val="24"/>
          <w:szCs w:val="24"/>
          <w:lang w:bidi="si-LK"/>
        </w:rPr>
        <w:t xml:space="preserve"> výsledok hospodárenia uvedený v oznámení podľa § 3 ods. 2</w:t>
      </w:r>
      <w:r w:rsidR="00E50432">
        <w:rPr>
          <w:rFonts w:ascii="Times New Roman" w:hAnsi="Times New Roman"/>
          <w:sz w:val="24"/>
          <w:szCs w:val="24"/>
          <w:lang w:bidi="si-LK"/>
        </w:rPr>
        <w:t>,</w:t>
      </w:r>
      <w:r w:rsidRPr="002A7999">
        <w:rPr>
          <w:rFonts w:ascii="Times New Roman" w:hAnsi="Times New Roman"/>
          <w:sz w:val="24"/>
          <w:szCs w:val="24"/>
          <w:lang w:bidi="si-LK"/>
        </w:rPr>
        <w:t xml:space="preserve"> § 13 ods. 2</w:t>
      </w:r>
      <w:r w:rsidR="006927DF">
        <w:rPr>
          <w:rFonts w:ascii="Times New Roman" w:hAnsi="Times New Roman"/>
          <w:sz w:val="24"/>
          <w:szCs w:val="24"/>
          <w:lang w:bidi="si-LK"/>
        </w:rPr>
        <w:t xml:space="preserve"> alebo </w:t>
      </w:r>
      <w:r w:rsidRPr="00463103" w:rsidR="006927DF">
        <w:rPr>
          <w:rFonts w:ascii="Times New Roman" w:hAnsi="Times New Roman"/>
          <w:sz w:val="24"/>
          <w:szCs w:val="24"/>
          <w:lang w:bidi="si-LK"/>
        </w:rPr>
        <w:t>5</w:t>
      </w:r>
      <w:r w:rsidRPr="00463103" w:rsidR="002A7999">
        <w:rPr>
          <w:rFonts w:ascii="Times New Roman" w:hAnsi="Times New Roman"/>
          <w:sz w:val="24"/>
          <w:szCs w:val="24"/>
          <w:lang w:bidi="si-LK"/>
        </w:rPr>
        <w:t>.</w:t>
      </w:r>
    </w:p>
    <w:p w:rsidR="009F1004" w:rsidRPr="00FE16F0" w:rsidP="00BB2281">
      <w:pPr>
        <w:pStyle w:val="odsek"/>
        <w:numPr>
          <w:ilvl w:val="0"/>
          <w:numId w:val="4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  <w:lang w:bidi="si-LK"/>
        </w:rPr>
      </w:pPr>
      <w:r w:rsidRPr="00FE16F0">
        <w:rPr>
          <w:rFonts w:ascii="Times New Roman" w:hAnsi="Times New Roman"/>
          <w:sz w:val="24"/>
          <w:szCs w:val="24"/>
          <w:lang w:bidi="si-LK"/>
        </w:rPr>
        <w:t>Na účel</w:t>
      </w:r>
      <w:r w:rsidRPr="00FE16F0" w:rsidR="00097B16">
        <w:rPr>
          <w:rFonts w:ascii="Times New Roman" w:hAnsi="Times New Roman"/>
          <w:sz w:val="24"/>
          <w:szCs w:val="24"/>
          <w:lang w:bidi="si-LK"/>
        </w:rPr>
        <w:t>y</w:t>
      </w:r>
      <w:r w:rsidRPr="00FE16F0">
        <w:rPr>
          <w:rFonts w:ascii="Times New Roman" w:hAnsi="Times New Roman"/>
          <w:sz w:val="24"/>
          <w:szCs w:val="24"/>
          <w:lang w:bidi="si-LK"/>
        </w:rPr>
        <w:t xml:space="preserve"> odsek</w:t>
      </w:r>
      <w:r w:rsidRPr="00FE16F0" w:rsidR="00097B16">
        <w:rPr>
          <w:rFonts w:ascii="Times New Roman" w:hAnsi="Times New Roman"/>
          <w:sz w:val="24"/>
          <w:szCs w:val="24"/>
          <w:lang w:bidi="si-LK"/>
        </w:rPr>
        <w:t>u</w:t>
      </w:r>
      <w:r w:rsidRPr="00FE16F0" w:rsidR="00A3642B">
        <w:rPr>
          <w:rFonts w:ascii="Times New Roman" w:hAnsi="Times New Roman"/>
          <w:sz w:val="24"/>
          <w:szCs w:val="24"/>
          <w:lang w:bidi="si-LK"/>
        </w:rPr>
        <w:t xml:space="preserve"> 1 </w:t>
      </w:r>
      <w:r w:rsidRPr="00FE16F0">
        <w:rPr>
          <w:rFonts w:ascii="Times New Roman" w:hAnsi="Times New Roman"/>
          <w:sz w:val="24"/>
          <w:szCs w:val="24"/>
          <w:lang w:bidi="si-LK"/>
        </w:rPr>
        <w:t>sa použije výsledok hospodárenia vykázaný podľa postupov účtovania upravených osobitným predpisom.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4"/>
      </w:r>
      <w:r w:rsidRPr="00FE16F0">
        <w:rPr>
          <w:rFonts w:ascii="Times New Roman" w:hAnsi="Times New Roman"/>
          <w:sz w:val="24"/>
          <w:szCs w:val="24"/>
          <w:lang w:bidi="si-LK"/>
        </w:rPr>
        <w:t>)</w:t>
      </w:r>
    </w:p>
    <w:p w:rsidR="009F1004" w:rsidRPr="00E90752" w:rsidP="00BB2281">
      <w:pPr>
        <w:pStyle w:val="odsek"/>
        <w:numPr>
          <w:ilvl w:val="0"/>
          <w:numId w:val="4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  <w:lang w:bidi="si-LK"/>
        </w:rPr>
      </w:pPr>
      <w:r w:rsidRPr="00E90752">
        <w:rPr>
          <w:rFonts w:ascii="Times New Roman" w:hAnsi="Times New Roman"/>
          <w:sz w:val="24"/>
          <w:szCs w:val="24"/>
          <w:lang w:bidi="si-LK"/>
        </w:rPr>
        <w:t xml:space="preserve">Ak </w:t>
      </w:r>
      <w:r w:rsidR="00C87CF3">
        <w:rPr>
          <w:rFonts w:ascii="Times New Roman" w:hAnsi="Times New Roman"/>
          <w:sz w:val="24"/>
          <w:szCs w:val="24"/>
          <w:lang w:bidi="si-LK"/>
        </w:rPr>
        <w:t>regulovaná osoba</w:t>
      </w:r>
      <w:r w:rsidRPr="00E90752">
        <w:rPr>
          <w:rFonts w:ascii="Times New Roman" w:hAnsi="Times New Roman"/>
          <w:sz w:val="24"/>
          <w:szCs w:val="24"/>
          <w:lang w:bidi="si-LK"/>
        </w:rPr>
        <w:t xml:space="preserve"> nevykazuje výsledok hospodárenia podľa odseku </w:t>
      </w:r>
      <w:r w:rsidR="009D1D05">
        <w:rPr>
          <w:rFonts w:ascii="Times New Roman" w:hAnsi="Times New Roman"/>
          <w:sz w:val="24"/>
          <w:szCs w:val="24"/>
          <w:lang w:bidi="si-LK"/>
        </w:rPr>
        <w:t>3</w:t>
      </w:r>
      <w:r w:rsidRPr="00E90752">
        <w:rPr>
          <w:rFonts w:ascii="Times New Roman" w:hAnsi="Times New Roman"/>
          <w:sz w:val="24"/>
          <w:szCs w:val="24"/>
          <w:lang w:bidi="si-LK"/>
        </w:rPr>
        <w:t>, na účely odsek</w:t>
      </w:r>
      <w:r w:rsidRPr="00E90752" w:rsidR="00097B16">
        <w:rPr>
          <w:rFonts w:ascii="Times New Roman" w:hAnsi="Times New Roman"/>
          <w:sz w:val="24"/>
          <w:szCs w:val="24"/>
          <w:lang w:bidi="si-LK"/>
        </w:rPr>
        <w:t>u</w:t>
      </w:r>
      <w:r w:rsidR="00A3642B">
        <w:rPr>
          <w:rFonts w:ascii="Times New Roman" w:hAnsi="Times New Roman"/>
          <w:sz w:val="24"/>
          <w:szCs w:val="24"/>
          <w:lang w:bidi="si-LK"/>
        </w:rPr>
        <w:t xml:space="preserve"> 1 </w:t>
      </w:r>
      <w:r w:rsidRPr="00E90752">
        <w:rPr>
          <w:rFonts w:ascii="Times New Roman" w:hAnsi="Times New Roman"/>
          <w:sz w:val="24"/>
          <w:szCs w:val="24"/>
          <w:lang w:bidi="si-LK"/>
        </w:rPr>
        <w:t>sa použije výsledok hospodárenia vykázaný podľa medzinárodných účtovných noriem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5"/>
      </w:r>
      <w:r w:rsidRPr="00E90752">
        <w:rPr>
          <w:rFonts w:ascii="Times New Roman" w:hAnsi="Times New Roman"/>
          <w:sz w:val="24"/>
          <w:szCs w:val="24"/>
          <w:lang w:bidi="si-LK"/>
        </w:rPr>
        <w:t>)</w:t>
      </w:r>
      <w:r w:rsidRPr="00E90752" w:rsidR="004077AC">
        <w:rPr>
          <w:rFonts w:ascii="Times New Roman" w:hAnsi="Times New Roman"/>
          <w:sz w:val="24"/>
          <w:szCs w:val="24"/>
          <w:lang w:bidi="si-LK"/>
        </w:rPr>
        <w:t xml:space="preserve"> upravený podľa osobitného predpisu.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6"/>
      </w:r>
      <w:r w:rsidRPr="00727ACA" w:rsidR="004077AC">
        <w:rPr>
          <w:rFonts w:ascii="Times New Roman" w:hAnsi="Times New Roman"/>
          <w:sz w:val="24"/>
          <w:szCs w:val="24"/>
          <w:lang w:bidi="si-LK"/>
        </w:rPr>
        <w:t>)</w:t>
      </w:r>
    </w:p>
    <w:p w:rsidR="007C238E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180D30" w:rsidRPr="00E90752" w:rsidP="00BB2281">
      <w:pPr>
        <w:pStyle w:val="a"/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0D4CC3" w:rsidRPr="00E90752" w:rsidP="00BB2281">
      <w:pPr>
        <w:pStyle w:val="a"/>
        <w:numPr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Sadzba odvodu</w:t>
      </w:r>
    </w:p>
    <w:p w:rsidR="004B58F6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660" w:firstLine="0"/>
        <w:rPr>
          <w:rFonts w:ascii="Times New Roman" w:hAnsi="Times New Roman"/>
          <w:sz w:val="24"/>
          <w:szCs w:val="24"/>
        </w:rPr>
      </w:pPr>
    </w:p>
    <w:p w:rsidR="000D4CC3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284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 xml:space="preserve">Sadzba odvodu pre </w:t>
      </w:r>
      <w:r w:rsidR="00C87CF3">
        <w:rPr>
          <w:rFonts w:ascii="Times New Roman" w:hAnsi="Times New Roman"/>
          <w:sz w:val="24"/>
          <w:szCs w:val="24"/>
        </w:rPr>
        <w:t>regulovanú osobu</w:t>
      </w:r>
      <w:r w:rsidRPr="00E90752">
        <w:rPr>
          <w:rFonts w:ascii="Times New Roman" w:hAnsi="Times New Roman"/>
          <w:sz w:val="24"/>
          <w:szCs w:val="24"/>
        </w:rPr>
        <w:t xml:space="preserve"> </w:t>
      </w:r>
      <w:r w:rsidR="009F4A50">
        <w:rPr>
          <w:rFonts w:ascii="Times New Roman" w:hAnsi="Times New Roman"/>
          <w:sz w:val="24"/>
          <w:szCs w:val="24"/>
        </w:rPr>
        <w:t>je 0,00351.</w:t>
      </w:r>
    </w:p>
    <w:p w:rsidR="00C168B1" w:rsidRPr="00C168B1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284"/>
        <w:rPr>
          <w:rFonts w:ascii="Times New Roman" w:hAnsi="Times New Roman"/>
          <w:sz w:val="24"/>
          <w:szCs w:val="24"/>
        </w:rPr>
      </w:pPr>
    </w:p>
    <w:p w:rsidR="000D4CC3" w:rsidRPr="00E90752" w:rsidP="00BB2281">
      <w:pPr>
        <w:pStyle w:val="a"/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0D1A2C" w:rsidRPr="00E90752" w:rsidP="00BB2281">
      <w:pPr>
        <w:pStyle w:val="a"/>
        <w:numPr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Výpočet odvodu</w:t>
      </w:r>
    </w:p>
    <w:p w:rsidR="00894336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6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D1A2C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 xml:space="preserve">Odvod </w:t>
      </w:r>
      <w:r w:rsidR="001A2BDB">
        <w:rPr>
          <w:rFonts w:ascii="Times New Roman" w:hAnsi="Times New Roman"/>
          <w:sz w:val="24"/>
          <w:szCs w:val="24"/>
        </w:rPr>
        <w:t xml:space="preserve">sa vypočíta ako </w:t>
      </w:r>
      <w:r w:rsidRPr="00E90752">
        <w:rPr>
          <w:rFonts w:ascii="Times New Roman" w:hAnsi="Times New Roman"/>
          <w:sz w:val="24"/>
          <w:szCs w:val="24"/>
        </w:rPr>
        <w:t xml:space="preserve">súčin </w:t>
      </w:r>
      <w:r w:rsidR="00B215D3">
        <w:rPr>
          <w:rFonts w:ascii="Times New Roman" w:hAnsi="Times New Roman"/>
          <w:sz w:val="24"/>
          <w:szCs w:val="24"/>
        </w:rPr>
        <w:t>základu odvodu a sadzby odvodu.</w:t>
      </w:r>
    </w:p>
    <w:p w:rsidR="000405D7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0D1A2C" w:rsidP="00BB2281">
      <w:pPr>
        <w:pStyle w:val="a"/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180D30" w:rsidRPr="00E90752" w:rsidP="00BB2281">
      <w:pPr>
        <w:pStyle w:val="a"/>
        <w:numPr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Vyrubenie odvodu</w:t>
      </w:r>
    </w:p>
    <w:p w:rsidR="00180D30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660" w:firstLine="0"/>
        <w:rPr>
          <w:rFonts w:ascii="Times New Roman" w:hAnsi="Times New Roman"/>
          <w:sz w:val="24"/>
          <w:szCs w:val="24"/>
        </w:rPr>
      </w:pPr>
    </w:p>
    <w:p w:rsidR="00DD611F" w:rsidRPr="00DD611F" w:rsidP="00BB2281">
      <w:pPr>
        <w:pStyle w:val="odsek"/>
        <w:numPr>
          <w:ilvl w:val="0"/>
          <w:numId w:val="5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Regulovaná osoba je povinná </w:t>
      </w:r>
      <w:r w:rsidR="00364D9B">
        <w:rPr>
          <w:rFonts w:ascii="Times New Roman" w:hAnsi="Times New Roman"/>
          <w:sz w:val="24"/>
          <w:szCs w:val="24"/>
        </w:rPr>
        <w:t xml:space="preserve">na základe písomného </w:t>
      </w:r>
      <w:r w:rsidR="001A54E2">
        <w:rPr>
          <w:rFonts w:ascii="Times New Roman" w:hAnsi="Times New Roman"/>
          <w:sz w:val="24"/>
          <w:szCs w:val="24"/>
        </w:rPr>
        <w:t>oznámenia podľa § 3 ods. 2, § 13</w:t>
      </w:r>
      <w:r w:rsidR="003041D3">
        <w:rPr>
          <w:rFonts w:ascii="Times New Roman" w:hAnsi="Times New Roman"/>
          <w:sz w:val="24"/>
          <w:szCs w:val="24"/>
        </w:rPr>
        <w:t xml:space="preserve"> ods. 2</w:t>
      </w:r>
      <w:r w:rsidR="00710D4F">
        <w:rPr>
          <w:rFonts w:ascii="Times New Roman" w:hAnsi="Times New Roman"/>
          <w:sz w:val="24"/>
          <w:szCs w:val="24"/>
        </w:rPr>
        <w:t>, ods. 5</w:t>
      </w:r>
      <w:r w:rsidR="003041D3">
        <w:rPr>
          <w:rFonts w:ascii="Times New Roman" w:hAnsi="Times New Roman"/>
          <w:sz w:val="24"/>
          <w:szCs w:val="24"/>
        </w:rPr>
        <w:t>,</w:t>
      </w:r>
      <w:r w:rsidR="00364D9B">
        <w:rPr>
          <w:rFonts w:ascii="Times New Roman" w:hAnsi="Times New Roman"/>
          <w:sz w:val="24"/>
          <w:szCs w:val="24"/>
        </w:rPr>
        <w:t> podľa odseku 3</w:t>
      </w:r>
      <w:r w:rsidR="00390EF9">
        <w:rPr>
          <w:rFonts w:ascii="Times New Roman" w:hAnsi="Times New Roman"/>
          <w:sz w:val="24"/>
          <w:szCs w:val="24"/>
        </w:rPr>
        <w:t xml:space="preserve"> alebo na základe rozhodnutia podľa odseku 4 </w:t>
      </w:r>
      <w:r>
        <w:rPr>
          <w:rFonts w:ascii="Times New Roman" w:hAnsi="Times New Roman"/>
          <w:sz w:val="24"/>
          <w:szCs w:val="24"/>
        </w:rPr>
        <w:t>zaplatiť odvod za každé odvodové obdobie do konca toho odvodového obdobia, za ktoré je povinná platiť odvod.</w:t>
      </w:r>
    </w:p>
    <w:p w:rsidR="004435FA" w:rsidP="00BB2281">
      <w:pPr>
        <w:pStyle w:val="odsek"/>
        <w:numPr>
          <w:ilvl w:val="0"/>
          <w:numId w:val="5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="00446333">
        <w:rPr>
          <w:rFonts w:ascii="Times New Roman" w:hAnsi="Times New Roman"/>
          <w:sz w:val="24"/>
          <w:szCs w:val="24"/>
        </w:rPr>
        <w:t xml:space="preserve">Odvod </w:t>
      </w:r>
      <w:r w:rsidR="00DD611F">
        <w:rPr>
          <w:rFonts w:ascii="Times New Roman" w:hAnsi="Times New Roman"/>
          <w:sz w:val="24"/>
          <w:szCs w:val="24"/>
        </w:rPr>
        <w:t>sa považuje za</w:t>
      </w:r>
      <w:r w:rsidR="00446333">
        <w:rPr>
          <w:rFonts w:ascii="Times New Roman" w:hAnsi="Times New Roman"/>
          <w:sz w:val="24"/>
          <w:szCs w:val="24"/>
        </w:rPr>
        <w:t xml:space="preserve"> vyrubený </w:t>
      </w:r>
      <w:r>
        <w:rPr>
          <w:rFonts w:ascii="Times New Roman" w:hAnsi="Times New Roman"/>
          <w:sz w:val="24"/>
          <w:szCs w:val="24"/>
        </w:rPr>
        <w:t>podaním písomného oznámenia</w:t>
      </w:r>
      <w:r w:rsidR="00446333">
        <w:rPr>
          <w:rFonts w:ascii="Times New Roman" w:hAnsi="Times New Roman"/>
          <w:sz w:val="24"/>
          <w:szCs w:val="24"/>
        </w:rPr>
        <w:t xml:space="preserve"> </w:t>
      </w:r>
      <w:r w:rsidR="00DD611F">
        <w:rPr>
          <w:rFonts w:ascii="Times New Roman" w:hAnsi="Times New Roman"/>
          <w:sz w:val="24"/>
          <w:szCs w:val="24"/>
        </w:rPr>
        <w:t>podľ</w:t>
      </w:r>
      <w:r w:rsidR="00364D9B">
        <w:rPr>
          <w:rFonts w:ascii="Times New Roman" w:hAnsi="Times New Roman"/>
          <w:sz w:val="24"/>
          <w:szCs w:val="24"/>
        </w:rPr>
        <w:t xml:space="preserve">a § 3 ods. 2, </w:t>
      </w:r>
      <w:r w:rsidR="001A54E2">
        <w:rPr>
          <w:rFonts w:ascii="Times New Roman" w:hAnsi="Times New Roman"/>
          <w:sz w:val="24"/>
          <w:szCs w:val="24"/>
        </w:rPr>
        <w:t>§ 13</w:t>
      </w:r>
      <w:r>
        <w:rPr>
          <w:rFonts w:ascii="Times New Roman" w:hAnsi="Times New Roman"/>
          <w:sz w:val="24"/>
          <w:szCs w:val="24"/>
        </w:rPr>
        <w:t xml:space="preserve"> ods. 2</w:t>
      </w:r>
      <w:r w:rsidR="00553389">
        <w:rPr>
          <w:rFonts w:ascii="Times New Roman" w:hAnsi="Times New Roman"/>
          <w:sz w:val="24"/>
          <w:szCs w:val="24"/>
        </w:rPr>
        <w:t xml:space="preserve">, </w:t>
      </w:r>
      <w:r w:rsidR="00710D4F">
        <w:rPr>
          <w:rFonts w:ascii="Times New Roman" w:hAnsi="Times New Roman"/>
          <w:sz w:val="24"/>
          <w:szCs w:val="24"/>
        </w:rPr>
        <w:t xml:space="preserve">ods. </w:t>
      </w:r>
      <w:r w:rsidR="00750B9D">
        <w:rPr>
          <w:rFonts w:ascii="Times New Roman" w:hAnsi="Times New Roman"/>
          <w:sz w:val="24"/>
          <w:szCs w:val="24"/>
        </w:rPr>
        <w:t>5</w:t>
      </w:r>
      <w:r w:rsidR="003041D3">
        <w:rPr>
          <w:rFonts w:ascii="Times New Roman" w:hAnsi="Times New Roman"/>
          <w:sz w:val="24"/>
          <w:szCs w:val="24"/>
        </w:rPr>
        <w:t>,</w:t>
      </w:r>
      <w:r w:rsidR="00364D9B">
        <w:rPr>
          <w:rFonts w:ascii="Times New Roman" w:hAnsi="Times New Roman"/>
          <w:sz w:val="24"/>
          <w:szCs w:val="24"/>
        </w:rPr>
        <w:t xml:space="preserve"> podľa</w:t>
      </w:r>
      <w:r w:rsidR="00DD611F">
        <w:rPr>
          <w:rFonts w:ascii="Times New Roman" w:hAnsi="Times New Roman"/>
          <w:sz w:val="24"/>
          <w:szCs w:val="24"/>
        </w:rPr>
        <w:t xml:space="preserve"> odseku 3</w:t>
      </w:r>
      <w:r w:rsidR="000318E5">
        <w:rPr>
          <w:rFonts w:ascii="Times New Roman" w:hAnsi="Times New Roman"/>
          <w:sz w:val="24"/>
          <w:szCs w:val="24"/>
        </w:rPr>
        <w:t xml:space="preserve"> alebo doručením rozhodnutia </w:t>
      </w:r>
      <w:r w:rsidR="002E01F7">
        <w:rPr>
          <w:rFonts w:ascii="Times New Roman" w:hAnsi="Times New Roman"/>
          <w:sz w:val="24"/>
          <w:szCs w:val="24"/>
        </w:rPr>
        <w:t>podľa odseku 4 regulovanej osobe alebo jej právnemu nástupcovi.</w:t>
      </w:r>
    </w:p>
    <w:p w:rsidR="00097F67" w:rsidRPr="009806A1" w:rsidP="00BB2281">
      <w:pPr>
        <w:numPr>
          <w:numId w:val="5"/>
        </w:numPr>
        <w:bidi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18E5" w:rsidR="004435FA">
        <w:rPr>
          <w:rFonts w:ascii="Times New Roman" w:hAnsi="Times New Roman" w:cs="Times New Roman"/>
          <w:sz w:val="24"/>
          <w:szCs w:val="24"/>
          <w:lang w:eastAsia="sk-SK"/>
        </w:rPr>
        <w:t xml:space="preserve">Ak dôjde k zmene </w:t>
      </w:r>
      <w:r w:rsidRPr="000318E5" w:rsidR="009806A1">
        <w:rPr>
          <w:rFonts w:ascii="Times New Roman" w:hAnsi="Times New Roman" w:cs="Times New Roman"/>
          <w:sz w:val="24"/>
          <w:szCs w:val="24"/>
          <w:lang w:eastAsia="sk-SK"/>
        </w:rPr>
        <w:t>sumy</w:t>
      </w:r>
      <w:r w:rsidRPr="000318E5" w:rsidR="004435FA">
        <w:rPr>
          <w:rFonts w:ascii="Times New Roman" w:hAnsi="Times New Roman" w:cs="Times New Roman"/>
          <w:sz w:val="24"/>
          <w:szCs w:val="24"/>
          <w:lang w:eastAsia="sk-SK"/>
        </w:rPr>
        <w:t xml:space="preserve"> základu odvodu</w:t>
      </w:r>
      <w:r w:rsidR="002E01F7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0318E5" w:rsidR="004435FA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r w:rsidRPr="000318E5" w:rsidR="004435FA">
        <w:rPr>
          <w:rFonts w:ascii="Times New Roman" w:hAnsi="Times New Roman" w:hint="default"/>
          <w:sz w:val="24"/>
          <w:szCs w:val="24"/>
        </w:rPr>
        <w:t>regulovaná</w:t>
      </w:r>
      <w:r w:rsidRPr="00097F67" w:rsidR="004435FA">
        <w:rPr>
          <w:rFonts w:ascii="Times New Roman" w:hAnsi="Times New Roman"/>
          <w:sz w:val="24"/>
          <w:szCs w:val="24"/>
        </w:rPr>
        <w:t xml:space="preserve"> osoba </w:t>
      </w:r>
      <w:r w:rsidRPr="00097F67" w:rsidR="009806A1">
        <w:rPr>
          <w:rFonts w:ascii="Times New Roman" w:hAnsi="Times New Roman" w:hint="default"/>
          <w:sz w:val="24"/>
          <w:szCs w:val="24"/>
        </w:rPr>
        <w:t>do konca kalendá</w:t>
      </w:r>
      <w:r w:rsidRPr="00097F67" w:rsidR="009806A1">
        <w:rPr>
          <w:rFonts w:ascii="Times New Roman" w:hAnsi="Times New Roman" w:hint="default"/>
          <w:sz w:val="24"/>
          <w:szCs w:val="24"/>
        </w:rPr>
        <w:t>rneho mesiaca nasledujú</w:t>
      </w:r>
      <w:r w:rsidRPr="00097F67" w:rsidR="009806A1">
        <w:rPr>
          <w:rFonts w:ascii="Times New Roman" w:hAnsi="Times New Roman" w:hint="default"/>
          <w:sz w:val="24"/>
          <w:szCs w:val="24"/>
        </w:rPr>
        <w:t>ceho po mesiaci, v </w:t>
      </w:r>
      <w:r w:rsidRPr="00097F67" w:rsidR="009806A1">
        <w:rPr>
          <w:rFonts w:ascii="Times New Roman" w:hAnsi="Times New Roman" w:hint="default"/>
          <w:sz w:val="24"/>
          <w:szCs w:val="24"/>
        </w:rPr>
        <w:t>ktorom mala povinnosť</w:t>
      </w:r>
      <w:r w:rsidRPr="00097F67" w:rsidR="009806A1">
        <w:rPr>
          <w:rFonts w:ascii="Times New Roman" w:hAnsi="Times New Roman" w:hint="default"/>
          <w:sz w:val="24"/>
          <w:szCs w:val="24"/>
        </w:rPr>
        <w:t xml:space="preserve"> podať</w:t>
      </w:r>
      <w:r w:rsidRPr="00097F67" w:rsidR="009806A1">
        <w:rPr>
          <w:rFonts w:ascii="Times New Roman" w:hAnsi="Times New Roman" w:hint="default"/>
          <w:sz w:val="24"/>
          <w:szCs w:val="24"/>
        </w:rPr>
        <w:t xml:space="preserve"> </w:t>
      </w:r>
      <w:r w:rsidRPr="00097F67" w:rsidR="009806A1">
        <w:rPr>
          <w:rFonts w:ascii="Times New Roman" w:hAnsi="Times New Roman" w:hint="default"/>
          <w:sz w:val="24"/>
          <w:szCs w:val="24"/>
        </w:rPr>
        <w:t>daň</w:t>
      </w:r>
      <w:r w:rsidRPr="00097F67" w:rsidR="009806A1">
        <w:rPr>
          <w:rFonts w:ascii="Times New Roman" w:hAnsi="Times New Roman" w:hint="default"/>
          <w:sz w:val="24"/>
          <w:szCs w:val="24"/>
        </w:rPr>
        <w:t>ové</w:t>
      </w:r>
      <w:r w:rsidRPr="00097F67" w:rsidR="009806A1">
        <w:rPr>
          <w:rFonts w:ascii="Times New Roman" w:hAnsi="Times New Roman" w:hint="default"/>
          <w:sz w:val="24"/>
          <w:szCs w:val="24"/>
        </w:rPr>
        <w:t xml:space="preserve"> priznanie</w:t>
      </w:r>
      <w:r w:rsidRPr="00727ACA" w:rsidR="009806A1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7"/>
      </w:r>
      <w:r w:rsidRPr="00727ACA" w:rsidR="009806A1">
        <w:rPr>
          <w:rFonts w:ascii="Times New Roman" w:hAnsi="Times New Roman"/>
          <w:sz w:val="24"/>
          <w:szCs w:val="24"/>
        </w:rPr>
        <w:t>)</w:t>
      </w:r>
      <w:r w:rsidR="009806A1">
        <w:rPr>
          <w:rFonts w:ascii="Times New Roman" w:hAnsi="Times New Roman"/>
          <w:sz w:val="24"/>
          <w:szCs w:val="24"/>
        </w:rPr>
        <w:t xml:space="preserve"> </w:t>
      </w:r>
      <w:r w:rsidRPr="00097F67" w:rsidR="004435FA">
        <w:rPr>
          <w:rFonts w:ascii="Times New Roman" w:hAnsi="Times New Roman" w:hint="default"/>
          <w:sz w:val="24"/>
          <w:szCs w:val="24"/>
        </w:rPr>
        <w:t>povinná</w:t>
      </w:r>
      <w:r w:rsidRPr="00097F67" w:rsidR="004435FA">
        <w:rPr>
          <w:rFonts w:ascii="Times New Roman" w:hAnsi="Times New Roman" w:hint="default"/>
          <w:sz w:val="24"/>
          <w:szCs w:val="24"/>
        </w:rPr>
        <w:t xml:space="preserve"> doruč</w:t>
      </w:r>
      <w:r w:rsidRPr="00097F67" w:rsidR="004435FA">
        <w:rPr>
          <w:rFonts w:ascii="Times New Roman" w:hAnsi="Times New Roman" w:hint="default"/>
          <w:sz w:val="24"/>
          <w:szCs w:val="24"/>
        </w:rPr>
        <w:t>iť</w:t>
      </w:r>
      <w:r w:rsidRPr="00097F67" w:rsidR="004435FA">
        <w:rPr>
          <w:rFonts w:ascii="Times New Roman" w:hAnsi="Times New Roman" w:hint="default"/>
          <w:sz w:val="24"/>
          <w:szCs w:val="24"/>
        </w:rPr>
        <w:t xml:space="preserve"> </w:t>
      </w:r>
      <w:r w:rsidRPr="00097F67" w:rsidR="009806A1">
        <w:rPr>
          <w:rFonts w:ascii="Times New Roman" w:hAnsi="Times New Roman" w:hint="default"/>
          <w:sz w:val="24"/>
          <w:szCs w:val="24"/>
        </w:rPr>
        <w:t>sprá</w:t>
      </w:r>
      <w:r w:rsidRPr="00097F67" w:rsidR="009806A1">
        <w:rPr>
          <w:rFonts w:ascii="Times New Roman" w:hAnsi="Times New Roman" w:hint="default"/>
          <w:sz w:val="24"/>
          <w:szCs w:val="24"/>
        </w:rPr>
        <w:t xml:space="preserve">vcovi odvodu </w:t>
      </w:r>
      <w:r w:rsidR="009806A1">
        <w:rPr>
          <w:rFonts w:ascii="Times New Roman" w:hAnsi="Times New Roman" w:hint="default"/>
          <w:sz w:val="24"/>
          <w:szCs w:val="24"/>
        </w:rPr>
        <w:t>pí</w:t>
      </w:r>
      <w:r w:rsidR="009806A1">
        <w:rPr>
          <w:rFonts w:ascii="Times New Roman" w:hAnsi="Times New Roman" w:hint="default"/>
          <w:sz w:val="24"/>
          <w:szCs w:val="24"/>
        </w:rPr>
        <w:t>somné</w:t>
      </w:r>
      <w:r w:rsidR="009806A1">
        <w:rPr>
          <w:rFonts w:ascii="Times New Roman" w:hAnsi="Times New Roman" w:hint="default"/>
          <w:sz w:val="24"/>
          <w:szCs w:val="24"/>
        </w:rPr>
        <w:t xml:space="preserve"> ozná</w:t>
      </w:r>
      <w:r w:rsidR="009806A1">
        <w:rPr>
          <w:rFonts w:ascii="Times New Roman" w:hAnsi="Times New Roman" w:hint="default"/>
          <w:sz w:val="24"/>
          <w:szCs w:val="24"/>
        </w:rPr>
        <w:t>menie, v ktorom uvedie</w:t>
      </w:r>
    </w:p>
    <w:p w:rsidR="009806A1" w:rsidP="00BB2281">
      <w:pPr>
        <w:numPr>
          <w:ilvl w:val="2"/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výsledok hospodárenia podľa § 5 ods. 1 alebo výsledok hospodárenia </w:t>
      </w:r>
      <w:r w:rsidR="001A54E2">
        <w:rPr>
          <w:rFonts w:ascii="Times New Roman" w:hAnsi="Times New Roman" w:cs="Times New Roman"/>
          <w:sz w:val="24"/>
          <w:szCs w:val="24"/>
          <w:lang w:eastAsia="sk-SK"/>
        </w:rPr>
        <w:t>podľa § 13 ods. 1</w:t>
      </w:r>
      <w:r w:rsidR="007B7070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0318E5" w:rsidP="00BB2281">
      <w:pPr>
        <w:numPr>
          <w:ilvl w:val="2"/>
          <w:numId w:val="1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390EF9">
        <w:rPr>
          <w:rFonts w:ascii="Times New Roman" w:hAnsi="Times New Roman" w:cs="Times New Roman"/>
          <w:sz w:val="24"/>
          <w:szCs w:val="24"/>
          <w:lang w:eastAsia="sk-SK"/>
        </w:rPr>
        <w:t>výšku</w:t>
      </w:r>
      <w:r w:rsidR="00BD2318">
        <w:rPr>
          <w:rFonts w:ascii="Times New Roman" w:hAnsi="Times New Roman" w:cs="Times New Roman"/>
          <w:sz w:val="24"/>
          <w:szCs w:val="24"/>
          <w:lang w:eastAsia="sk-SK"/>
        </w:rPr>
        <w:t xml:space="preserve"> odvodu, </w:t>
      </w:r>
      <w:r w:rsidR="00BB2281">
        <w:rPr>
          <w:rFonts w:ascii="Times New Roman" w:hAnsi="Times New Roman" w:hint="default"/>
          <w:sz w:val="24"/>
          <w:szCs w:val="24"/>
        </w:rPr>
        <w:t>ktorú</w:t>
      </w:r>
      <w:r w:rsidR="00BB2281">
        <w:rPr>
          <w:rFonts w:ascii="Times New Roman" w:hAnsi="Times New Roman" w:hint="default"/>
          <w:sz w:val="24"/>
          <w:szCs w:val="24"/>
        </w:rPr>
        <w:t xml:space="preserve"> je povinná</w:t>
      </w:r>
      <w:r w:rsidR="00BD2318">
        <w:rPr>
          <w:rFonts w:ascii="Times New Roman" w:hAnsi="Times New Roman" w:hint="default"/>
          <w:sz w:val="24"/>
          <w:szCs w:val="24"/>
        </w:rPr>
        <w:t xml:space="preserve"> platiť.</w:t>
      </w:r>
    </w:p>
    <w:p w:rsidR="000318E5" w:rsidRPr="0000140C" w:rsidP="00BB2281">
      <w:pPr>
        <w:numPr>
          <w:numId w:val="5"/>
        </w:numPr>
        <w:bidi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0140C" w:rsidR="00390EF9">
        <w:rPr>
          <w:rFonts w:ascii="Times New Roman" w:hAnsi="Times New Roman" w:cs="Times New Roman"/>
          <w:sz w:val="24"/>
          <w:szCs w:val="24"/>
          <w:lang w:eastAsia="sk-SK"/>
        </w:rPr>
        <w:t xml:space="preserve">Ak výška odvodu uvedená v písomnom oznámení podľa </w:t>
      </w:r>
      <w:r w:rsidRPr="0000140C" w:rsidR="006A4C9C">
        <w:rPr>
          <w:rFonts w:ascii="Times New Roman" w:hAnsi="Times New Roman" w:cs="Times New Roman"/>
          <w:sz w:val="24"/>
          <w:szCs w:val="24"/>
          <w:lang w:eastAsia="sk-SK"/>
        </w:rPr>
        <w:t xml:space="preserve">§ 3 ods. 2, </w:t>
      </w:r>
      <w:r w:rsidR="001A54E2">
        <w:rPr>
          <w:rFonts w:ascii="Times New Roman" w:hAnsi="Times New Roman" w:cs="Times New Roman"/>
          <w:sz w:val="24"/>
          <w:szCs w:val="24"/>
          <w:lang w:eastAsia="sk-SK"/>
        </w:rPr>
        <w:t>§ 13 ods. 2</w:t>
      </w:r>
      <w:r w:rsidR="00710D4F">
        <w:rPr>
          <w:rFonts w:ascii="Times New Roman" w:hAnsi="Times New Roman"/>
          <w:sz w:val="24"/>
          <w:szCs w:val="24"/>
        </w:rPr>
        <w:t xml:space="preserve">, </w:t>
      </w:r>
      <w:r w:rsidR="00FD7447">
        <w:rPr>
          <w:rFonts w:ascii="Times New Roman" w:hAnsi="Times New Roman"/>
          <w:sz w:val="24"/>
          <w:szCs w:val="24"/>
        </w:rPr>
        <w:t>ods. 4</w:t>
      </w:r>
      <w:r w:rsidRPr="00710D4F" w:rsidR="00E50432">
        <w:rPr>
          <w:rFonts w:ascii="Times New Roman" w:hAnsi="Times New Roman" w:cs="Times New Roman"/>
          <w:sz w:val="24"/>
          <w:szCs w:val="24"/>
          <w:lang w:eastAsia="sk-SK"/>
        </w:rPr>
        <w:t xml:space="preserve">, alebo </w:t>
      </w:r>
      <w:r w:rsidRPr="00710D4F" w:rsidR="00CA03E0">
        <w:rPr>
          <w:rFonts w:ascii="Times New Roman" w:hAnsi="Times New Roman" w:cs="Times New Roman"/>
          <w:sz w:val="24"/>
          <w:szCs w:val="24"/>
          <w:lang w:eastAsia="sk-SK"/>
        </w:rPr>
        <w:t xml:space="preserve">podľa odseku 3 </w:t>
      </w:r>
      <w:r w:rsidRPr="00710D4F" w:rsidR="0023107D">
        <w:rPr>
          <w:rFonts w:ascii="Times New Roman" w:hAnsi="Times New Roman" w:cs="Times New Roman"/>
          <w:sz w:val="24"/>
          <w:szCs w:val="24"/>
          <w:lang w:eastAsia="sk-SK"/>
        </w:rPr>
        <w:t xml:space="preserve">nie je </w:t>
      </w:r>
      <w:r w:rsidRPr="00710D4F" w:rsidR="00390EF9">
        <w:rPr>
          <w:rFonts w:ascii="Times New Roman" w:hAnsi="Times New Roman" w:cs="Times New Roman"/>
          <w:sz w:val="24"/>
          <w:szCs w:val="24"/>
          <w:lang w:eastAsia="sk-SK"/>
        </w:rPr>
        <w:t>vypočítan</w:t>
      </w:r>
      <w:r w:rsidRPr="00710D4F" w:rsidR="0023107D">
        <w:rPr>
          <w:rFonts w:ascii="Times New Roman" w:hAnsi="Times New Roman" w:cs="Times New Roman"/>
          <w:sz w:val="24"/>
          <w:szCs w:val="24"/>
          <w:lang w:eastAsia="sk-SK"/>
        </w:rPr>
        <w:t>á</w:t>
      </w:r>
      <w:r w:rsidRPr="00710D4F" w:rsidR="00390EF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10D4F" w:rsidR="00CA03E0">
        <w:rPr>
          <w:rFonts w:ascii="Times New Roman" w:hAnsi="Times New Roman" w:cs="Times New Roman"/>
          <w:sz w:val="24"/>
          <w:szCs w:val="24"/>
          <w:lang w:eastAsia="sk-SK"/>
        </w:rPr>
        <w:t xml:space="preserve">podľa tohto zákona, správca odvodu </w:t>
      </w:r>
      <w:r w:rsidRPr="00710D4F" w:rsidR="00390EF9">
        <w:rPr>
          <w:rFonts w:ascii="Times New Roman" w:hAnsi="Times New Roman" w:cs="Times New Roman"/>
          <w:sz w:val="24"/>
          <w:szCs w:val="24"/>
          <w:lang w:eastAsia="sk-SK"/>
        </w:rPr>
        <w:t>vydá rozhodnutie, v ktorom</w:t>
      </w:r>
      <w:r w:rsidRPr="0000140C" w:rsidR="00390EF9">
        <w:rPr>
          <w:rFonts w:ascii="Times New Roman" w:hAnsi="Times New Roman" w:cs="Times New Roman"/>
          <w:sz w:val="24"/>
          <w:szCs w:val="24"/>
          <w:lang w:eastAsia="sk-SK"/>
        </w:rPr>
        <w:t xml:space="preserve"> určí výšku odvodu.</w:t>
      </w:r>
      <w:r w:rsidRPr="0000140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DB3B99" w:rsidRPr="00856F4B" w:rsidP="00BB2281">
      <w:pPr>
        <w:numPr>
          <w:numId w:val="5"/>
        </w:numPr>
        <w:bidi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56F4B" w:rsidR="003A4CDE">
        <w:rPr>
          <w:rFonts w:ascii="Times New Roman" w:hAnsi="Times New Roman" w:cs="Times New Roman"/>
          <w:sz w:val="24"/>
          <w:szCs w:val="24"/>
          <w:lang w:eastAsia="sk-SK"/>
        </w:rPr>
        <w:t xml:space="preserve">Rozhodnutie </w:t>
      </w:r>
      <w:r w:rsidRPr="00856F4B" w:rsidR="00856F4B">
        <w:rPr>
          <w:rFonts w:ascii="Times New Roman" w:hAnsi="Times New Roman" w:cs="Times New Roman"/>
          <w:sz w:val="24"/>
          <w:szCs w:val="24"/>
          <w:lang w:eastAsia="sk-SK"/>
        </w:rPr>
        <w:t xml:space="preserve">o určení odvodu podľa odseku 4 a rozhodnutie </w:t>
      </w:r>
      <w:r w:rsidRPr="00856F4B" w:rsidR="003A4CDE">
        <w:rPr>
          <w:rFonts w:ascii="Times New Roman" w:hAnsi="Times New Roman" w:cs="Times New Roman"/>
          <w:sz w:val="24"/>
          <w:szCs w:val="24"/>
          <w:lang w:eastAsia="sk-SK"/>
        </w:rPr>
        <w:t>o </w:t>
      </w:r>
      <w:r w:rsidRPr="00856F4B" w:rsidR="00856F4B">
        <w:rPr>
          <w:rFonts w:ascii="Times New Roman" w:hAnsi="Times New Roman" w:cs="Times New Roman"/>
          <w:sz w:val="24"/>
          <w:szCs w:val="24"/>
          <w:lang w:eastAsia="sk-SK"/>
        </w:rPr>
        <w:t xml:space="preserve"> zúčtovaní odvodov</w:t>
      </w:r>
      <w:r w:rsidRPr="00856F4B" w:rsidR="003A4CD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56F4B" w:rsidR="00856F4B">
        <w:rPr>
          <w:rFonts w:ascii="Times New Roman" w:hAnsi="Times New Roman" w:cs="Times New Roman"/>
          <w:sz w:val="24"/>
          <w:szCs w:val="24"/>
          <w:lang w:eastAsia="sk-SK"/>
        </w:rPr>
        <w:t xml:space="preserve">podľa § 9 </w:t>
      </w:r>
      <w:r w:rsidRPr="00856F4B" w:rsidR="003A4CDE">
        <w:rPr>
          <w:rFonts w:ascii="Times New Roman" w:hAnsi="Times New Roman" w:cs="Times New Roman"/>
          <w:sz w:val="24"/>
          <w:szCs w:val="24"/>
          <w:lang w:eastAsia="sk-SK"/>
        </w:rPr>
        <w:t>nadobúda</w:t>
      </w:r>
      <w:r w:rsidRPr="00856F4B" w:rsidR="00856F4B">
        <w:rPr>
          <w:rFonts w:ascii="Times New Roman" w:hAnsi="Times New Roman" w:cs="Times New Roman"/>
          <w:sz w:val="24"/>
          <w:szCs w:val="24"/>
          <w:lang w:eastAsia="sk-SK"/>
        </w:rPr>
        <w:t>jú</w:t>
      </w:r>
      <w:r w:rsidRPr="00856F4B" w:rsidR="003A4CDE">
        <w:rPr>
          <w:rFonts w:ascii="Times New Roman" w:hAnsi="Times New Roman" w:cs="Times New Roman"/>
          <w:sz w:val="24"/>
          <w:szCs w:val="24"/>
          <w:lang w:eastAsia="sk-SK"/>
        </w:rPr>
        <w:t xml:space="preserve"> právoplatnosť </w:t>
      </w:r>
      <w:r w:rsidR="009F2D31">
        <w:rPr>
          <w:rFonts w:ascii="Times New Roman" w:hAnsi="Times New Roman" w:cs="Times New Roman"/>
          <w:sz w:val="24"/>
          <w:szCs w:val="24"/>
          <w:lang w:eastAsia="sk-SK"/>
        </w:rPr>
        <w:t>ich</w:t>
      </w:r>
      <w:r w:rsidRPr="00856F4B" w:rsidR="003A4CDE">
        <w:rPr>
          <w:rFonts w:ascii="Times New Roman" w:hAnsi="Times New Roman" w:cs="Times New Roman"/>
          <w:sz w:val="24"/>
          <w:szCs w:val="24"/>
          <w:lang w:eastAsia="sk-SK"/>
        </w:rPr>
        <w:t xml:space="preserve"> doručením </w:t>
      </w:r>
      <w:r w:rsidRPr="00856F4B" w:rsidR="00C87CF3">
        <w:rPr>
          <w:rFonts w:ascii="Times New Roman" w:hAnsi="Times New Roman"/>
          <w:sz w:val="24"/>
          <w:szCs w:val="24"/>
        </w:rPr>
        <w:t>regulovanej osobe.</w:t>
      </w:r>
    </w:p>
    <w:p w:rsidR="00180D30" w:rsidRPr="00856F4B" w:rsidP="00BB2281">
      <w:pPr>
        <w:numPr>
          <w:numId w:val="5"/>
        </w:numPr>
        <w:bidi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56F4B" w:rsidR="00856F4B">
        <w:rPr>
          <w:rFonts w:ascii="Times New Roman" w:hAnsi="Times New Roman" w:cs="Times New Roman"/>
          <w:sz w:val="24"/>
          <w:szCs w:val="24"/>
        </w:rPr>
        <w:t xml:space="preserve">Proti </w:t>
      </w:r>
      <w:r w:rsidRPr="00856F4B" w:rsidR="00856F4B">
        <w:rPr>
          <w:rFonts w:ascii="Times New Roman" w:hAnsi="Times New Roman" w:cs="Times New Roman"/>
          <w:sz w:val="24"/>
          <w:szCs w:val="24"/>
          <w:lang w:eastAsia="sk-SK"/>
        </w:rPr>
        <w:t>rozhodnutiu o určení od</w:t>
      </w:r>
      <w:r w:rsidR="002E01F7">
        <w:rPr>
          <w:rFonts w:ascii="Times New Roman" w:hAnsi="Times New Roman" w:cs="Times New Roman"/>
          <w:sz w:val="24"/>
          <w:szCs w:val="24"/>
          <w:lang w:eastAsia="sk-SK"/>
        </w:rPr>
        <w:t>vodu podľa odseku 4 alebo zúčtovaniu</w:t>
      </w:r>
      <w:r w:rsidRPr="00856F4B" w:rsidR="00856F4B">
        <w:rPr>
          <w:rFonts w:ascii="Times New Roman" w:hAnsi="Times New Roman" w:cs="Times New Roman"/>
          <w:sz w:val="24"/>
          <w:szCs w:val="24"/>
          <w:lang w:eastAsia="sk-SK"/>
        </w:rPr>
        <w:t xml:space="preserve"> odvodov podľa </w:t>
      </w:r>
      <w:r w:rsidR="0032419B">
        <w:rPr>
          <w:rFonts w:ascii="Times New Roman" w:hAnsi="Times New Roman" w:cs="Times New Roman"/>
          <w:sz w:val="24"/>
          <w:szCs w:val="24"/>
          <w:lang w:eastAsia="sk-SK"/>
        </w:rPr>
        <w:br/>
      </w:r>
      <w:r w:rsidRPr="00856F4B" w:rsidR="00856F4B">
        <w:rPr>
          <w:rFonts w:ascii="Times New Roman" w:hAnsi="Times New Roman" w:cs="Times New Roman"/>
          <w:sz w:val="24"/>
          <w:szCs w:val="24"/>
          <w:lang w:eastAsia="sk-SK"/>
        </w:rPr>
        <w:t xml:space="preserve">§ 9 </w:t>
      </w:r>
      <w:r w:rsidRPr="00856F4B">
        <w:rPr>
          <w:rFonts w:ascii="Times New Roman" w:hAnsi="Times New Roman" w:cs="Times New Roman" w:hint="default"/>
          <w:sz w:val="24"/>
          <w:szCs w:val="24"/>
        </w:rPr>
        <w:t>môž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856F4B" w:rsidR="00C87CF3">
        <w:rPr>
          <w:rFonts w:ascii="Times New Roman" w:hAnsi="Times New Roman" w:cs="Times New Roman" w:hint="default"/>
          <w:sz w:val="24"/>
          <w:szCs w:val="24"/>
        </w:rPr>
        <w:t>regulovaná</w:t>
      </w:r>
      <w:r w:rsidRPr="00856F4B" w:rsidR="00C87CF3">
        <w:rPr>
          <w:rFonts w:ascii="Times New Roman" w:hAnsi="Times New Roman" w:cs="Times New Roman" w:hint="default"/>
          <w:sz w:val="24"/>
          <w:szCs w:val="24"/>
        </w:rPr>
        <w:t xml:space="preserve"> osoba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 podať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 do </w:t>
      </w:r>
      <w:r w:rsidRPr="00856F4B" w:rsidR="00BB767A">
        <w:rPr>
          <w:rFonts w:ascii="Times New Roman" w:hAnsi="Times New Roman" w:cs="Times New Roman" w:hint="default"/>
          <w:sz w:val="24"/>
          <w:szCs w:val="24"/>
        </w:rPr>
        <w:t>ô</w:t>
      </w:r>
      <w:r w:rsidRPr="00856F4B" w:rsidR="00BB767A">
        <w:rPr>
          <w:rFonts w:ascii="Times New Roman" w:hAnsi="Times New Roman" w:cs="Times New Roman" w:hint="default"/>
          <w:sz w:val="24"/>
          <w:szCs w:val="24"/>
        </w:rPr>
        <w:t>smich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 dní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856F4B">
        <w:rPr>
          <w:rFonts w:ascii="Times New Roman" w:hAnsi="Times New Roman" w:cs="Times New Roman" w:hint="default"/>
          <w:sz w:val="24"/>
          <w:szCs w:val="24"/>
        </w:rPr>
        <w:t>a doruč</w:t>
      </w:r>
      <w:r w:rsidRPr="00856F4B">
        <w:rPr>
          <w:rFonts w:ascii="Times New Roman" w:hAnsi="Times New Roman" w:cs="Times New Roman" w:hint="default"/>
          <w:sz w:val="24"/>
          <w:szCs w:val="24"/>
        </w:rPr>
        <w:t>enia rozhodnutia ná</w:t>
      </w:r>
      <w:r w:rsidRPr="00856F4B">
        <w:rPr>
          <w:rFonts w:ascii="Times New Roman" w:hAnsi="Times New Roman" w:cs="Times New Roman" w:hint="default"/>
          <w:sz w:val="24"/>
          <w:szCs w:val="24"/>
        </w:rPr>
        <w:t>mietku pí</w:t>
      </w:r>
      <w:r w:rsidRPr="00856F4B">
        <w:rPr>
          <w:rFonts w:ascii="Times New Roman" w:hAnsi="Times New Roman" w:cs="Times New Roman" w:hint="default"/>
          <w:sz w:val="24"/>
          <w:szCs w:val="24"/>
        </w:rPr>
        <w:t>somne alebo ú</w:t>
      </w:r>
      <w:r w:rsidRPr="00856F4B">
        <w:rPr>
          <w:rFonts w:ascii="Times New Roman" w:hAnsi="Times New Roman" w:cs="Times New Roman" w:hint="default"/>
          <w:sz w:val="24"/>
          <w:szCs w:val="24"/>
        </w:rPr>
        <w:t>stne do zá</w:t>
      </w:r>
      <w:r w:rsidRPr="00856F4B">
        <w:rPr>
          <w:rFonts w:ascii="Times New Roman" w:hAnsi="Times New Roman" w:cs="Times New Roman" w:hint="default"/>
          <w:sz w:val="24"/>
          <w:szCs w:val="24"/>
        </w:rPr>
        <w:t>pisnice u </w:t>
      </w:r>
      <w:r w:rsidRPr="00856F4B">
        <w:rPr>
          <w:rFonts w:ascii="Times New Roman" w:hAnsi="Times New Roman" w:cs="Times New Roman" w:hint="default"/>
          <w:sz w:val="24"/>
          <w:szCs w:val="24"/>
        </w:rPr>
        <w:t>sprá</w:t>
      </w:r>
      <w:r w:rsidRPr="00856F4B">
        <w:rPr>
          <w:rFonts w:ascii="Times New Roman" w:hAnsi="Times New Roman" w:cs="Times New Roman" w:hint="default"/>
          <w:sz w:val="24"/>
          <w:szCs w:val="24"/>
        </w:rPr>
        <w:t>vcu odvodu. Ná</w:t>
      </w:r>
      <w:r w:rsidRPr="00856F4B" w:rsidR="000C30A4">
        <w:rPr>
          <w:rFonts w:ascii="Times New Roman" w:hAnsi="Times New Roman" w:cs="Times New Roman" w:hint="default"/>
          <w:sz w:val="24"/>
          <w:szCs w:val="24"/>
        </w:rPr>
        <w:t>mietka môž</w:t>
      </w:r>
      <w:r w:rsidRPr="00856F4B" w:rsidR="000C30A4">
        <w:rPr>
          <w:rFonts w:ascii="Times New Roman" w:hAnsi="Times New Roman" w:cs="Times New Roman" w:hint="default"/>
          <w:sz w:val="24"/>
          <w:szCs w:val="24"/>
        </w:rPr>
        <w:t>e smerovať</w:t>
      </w:r>
      <w:r w:rsidRPr="00856F4B" w:rsidR="000C30A4">
        <w:rPr>
          <w:rFonts w:ascii="Times New Roman" w:hAnsi="Times New Roman" w:cs="Times New Roman" w:hint="default"/>
          <w:sz w:val="24"/>
          <w:szCs w:val="24"/>
        </w:rPr>
        <w:t xml:space="preserve"> len proti </w:t>
      </w:r>
      <w:r w:rsidRPr="00856F4B">
        <w:rPr>
          <w:rFonts w:ascii="Times New Roman" w:hAnsi="Times New Roman" w:cs="Times New Roman" w:hint="default"/>
          <w:sz w:val="24"/>
          <w:szCs w:val="24"/>
        </w:rPr>
        <w:t>výš</w:t>
      </w:r>
      <w:r w:rsidRPr="00856F4B">
        <w:rPr>
          <w:rFonts w:ascii="Times New Roman" w:hAnsi="Times New Roman" w:cs="Times New Roman" w:hint="default"/>
          <w:sz w:val="24"/>
          <w:szCs w:val="24"/>
        </w:rPr>
        <w:t>ke odvodu</w:t>
      </w:r>
      <w:r w:rsidRPr="00856F4B" w:rsidR="000C30A4">
        <w:rPr>
          <w:rFonts w:ascii="Times New Roman" w:hAnsi="Times New Roman" w:cs="Times New Roman"/>
          <w:sz w:val="24"/>
          <w:szCs w:val="24"/>
        </w:rPr>
        <w:t xml:space="preserve"> alebo </w:t>
      </w:r>
      <w:r w:rsidR="002E01F7">
        <w:rPr>
          <w:rFonts w:ascii="Times New Roman" w:hAnsi="Times New Roman" w:cs="Times New Roman" w:hint="default"/>
          <w:sz w:val="24"/>
          <w:szCs w:val="24"/>
        </w:rPr>
        <w:t>výš</w:t>
      </w:r>
      <w:r w:rsidR="002E01F7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856F4B" w:rsidR="000C30A4">
        <w:rPr>
          <w:rFonts w:ascii="Times New Roman" w:hAnsi="Times New Roman" w:cs="Times New Roman" w:hint="default"/>
          <w:sz w:val="24"/>
          <w:szCs w:val="24"/>
        </w:rPr>
        <w:t>zúč</w:t>
      </w:r>
      <w:r w:rsidRPr="00856F4B" w:rsidR="000C30A4">
        <w:rPr>
          <w:rFonts w:ascii="Times New Roman" w:hAnsi="Times New Roman" w:cs="Times New Roman" w:hint="default"/>
          <w:sz w:val="24"/>
          <w:szCs w:val="24"/>
        </w:rPr>
        <w:t>tova</w:t>
      </w:r>
      <w:r w:rsidR="002E01F7">
        <w:rPr>
          <w:rFonts w:ascii="Times New Roman" w:hAnsi="Times New Roman" w:cs="Times New Roman"/>
          <w:sz w:val="24"/>
          <w:szCs w:val="24"/>
        </w:rPr>
        <w:t>nia odvodov</w:t>
      </w:r>
      <w:r w:rsidRPr="00856F4B">
        <w:rPr>
          <w:rFonts w:ascii="Times New Roman" w:hAnsi="Times New Roman" w:cs="Times New Roman" w:hint="default"/>
          <w:sz w:val="24"/>
          <w:szCs w:val="24"/>
        </w:rPr>
        <w:t>. Podanie ná</w:t>
      </w:r>
      <w:r w:rsidRPr="00856F4B">
        <w:rPr>
          <w:rFonts w:ascii="Times New Roman" w:hAnsi="Times New Roman" w:cs="Times New Roman" w:hint="default"/>
          <w:sz w:val="24"/>
          <w:szCs w:val="24"/>
        </w:rPr>
        <w:t>mietky nemá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 odkladný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856F4B">
        <w:rPr>
          <w:rFonts w:ascii="Times New Roman" w:hAnsi="Times New Roman" w:cs="Times New Roman" w:hint="default"/>
          <w:sz w:val="24"/>
          <w:szCs w:val="24"/>
        </w:rPr>
        <w:t>inok. Sprá</w:t>
      </w:r>
      <w:r w:rsidRPr="00856F4B">
        <w:rPr>
          <w:rFonts w:ascii="Times New Roman" w:hAnsi="Times New Roman" w:cs="Times New Roman" w:hint="default"/>
          <w:sz w:val="24"/>
          <w:szCs w:val="24"/>
        </w:rPr>
        <w:t>vca odvodu môž</w:t>
      </w:r>
      <w:r w:rsidRPr="00856F4B">
        <w:rPr>
          <w:rFonts w:ascii="Times New Roman" w:hAnsi="Times New Roman" w:cs="Times New Roman" w:hint="default"/>
          <w:sz w:val="24"/>
          <w:szCs w:val="24"/>
        </w:rPr>
        <w:t>e do 15 dní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 rozhodnúť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 o ná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mietke, ak jej v plnom rozsahu vyhovie, inak </w:t>
      </w:r>
      <w:r w:rsidR="004C6884">
        <w:rPr>
          <w:rFonts w:ascii="Times New Roman" w:hAnsi="Times New Roman" w:cs="Times New Roman"/>
          <w:sz w:val="24"/>
          <w:szCs w:val="24"/>
        </w:rPr>
        <w:t xml:space="preserve">v tejto lehote </w:t>
      </w:r>
      <w:r w:rsidRPr="00856F4B">
        <w:rPr>
          <w:rFonts w:ascii="Times New Roman" w:hAnsi="Times New Roman" w:cs="Times New Roman" w:hint="default"/>
          <w:sz w:val="24"/>
          <w:szCs w:val="24"/>
        </w:rPr>
        <w:t>postú</w:t>
      </w:r>
      <w:r w:rsidRPr="00856F4B">
        <w:rPr>
          <w:rFonts w:ascii="Times New Roman" w:hAnsi="Times New Roman" w:cs="Times New Roman" w:hint="default"/>
          <w:sz w:val="24"/>
          <w:szCs w:val="24"/>
        </w:rPr>
        <w:t>pi ná</w:t>
      </w:r>
      <w:r w:rsidRPr="00856F4B">
        <w:rPr>
          <w:rFonts w:ascii="Times New Roman" w:hAnsi="Times New Roman" w:cs="Times New Roman" w:hint="default"/>
          <w:sz w:val="24"/>
          <w:szCs w:val="24"/>
        </w:rPr>
        <w:t>mietku na roz</w:t>
      </w:r>
      <w:r w:rsidRPr="00856F4B">
        <w:rPr>
          <w:rFonts w:ascii="Times New Roman" w:hAnsi="Times New Roman" w:cs="Times New Roman" w:hint="default"/>
          <w:sz w:val="24"/>
          <w:szCs w:val="24"/>
        </w:rPr>
        <w:t>hodnutie Finanč</w:t>
      </w:r>
      <w:r w:rsidRPr="00856F4B">
        <w:rPr>
          <w:rFonts w:ascii="Times New Roman" w:hAnsi="Times New Roman" w:cs="Times New Roman" w:hint="default"/>
          <w:sz w:val="24"/>
          <w:szCs w:val="24"/>
        </w:rPr>
        <w:t>né</w:t>
      </w:r>
      <w:r w:rsidRPr="00856F4B">
        <w:rPr>
          <w:rFonts w:ascii="Times New Roman" w:hAnsi="Times New Roman" w:cs="Times New Roman" w:hint="default"/>
          <w:sz w:val="24"/>
          <w:szCs w:val="24"/>
        </w:rPr>
        <w:t>mu riaditeľ</w:t>
      </w:r>
      <w:r w:rsidRPr="00856F4B">
        <w:rPr>
          <w:rFonts w:ascii="Times New Roman" w:hAnsi="Times New Roman" w:cs="Times New Roman" w:hint="default"/>
          <w:sz w:val="24"/>
          <w:szCs w:val="24"/>
        </w:rPr>
        <w:t>stvu Slovenskej republiky (ď</w:t>
      </w:r>
      <w:r w:rsidRPr="00856F4B">
        <w:rPr>
          <w:rFonts w:ascii="Times New Roman" w:hAnsi="Times New Roman" w:cs="Times New Roman" w:hint="default"/>
          <w:sz w:val="24"/>
          <w:szCs w:val="24"/>
        </w:rPr>
        <w:t>alej len „</w:t>
      </w:r>
      <w:r w:rsidRPr="00856F4B">
        <w:rPr>
          <w:rFonts w:ascii="Times New Roman" w:hAnsi="Times New Roman" w:cs="Times New Roman" w:hint="default"/>
          <w:sz w:val="24"/>
          <w:szCs w:val="24"/>
        </w:rPr>
        <w:t>finanč</w:t>
      </w:r>
      <w:r w:rsidRPr="00856F4B">
        <w:rPr>
          <w:rFonts w:ascii="Times New Roman" w:hAnsi="Times New Roman" w:cs="Times New Roman" w:hint="default"/>
          <w:sz w:val="24"/>
          <w:szCs w:val="24"/>
        </w:rPr>
        <w:t>né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 w:rsidRPr="00856F4B">
        <w:rPr>
          <w:rFonts w:ascii="Times New Roman" w:hAnsi="Times New Roman" w:cs="Times New Roman" w:hint="default"/>
          <w:sz w:val="24"/>
          <w:szCs w:val="24"/>
        </w:rPr>
        <w:t>stvo“</w:t>
      </w:r>
      <w:r w:rsidRPr="00856F4B">
        <w:rPr>
          <w:rFonts w:ascii="Times New Roman" w:hAnsi="Times New Roman" w:cs="Times New Roman" w:hint="default"/>
          <w:sz w:val="24"/>
          <w:szCs w:val="24"/>
        </w:rPr>
        <w:t>), o </w:t>
      </w:r>
      <w:r w:rsidRPr="00856F4B">
        <w:rPr>
          <w:rFonts w:ascii="Times New Roman" w:hAnsi="Times New Roman" w:cs="Times New Roman" w:hint="default"/>
          <w:sz w:val="24"/>
          <w:szCs w:val="24"/>
        </w:rPr>
        <w:t>č</w:t>
      </w:r>
      <w:r w:rsidRPr="00856F4B">
        <w:rPr>
          <w:rFonts w:ascii="Times New Roman" w:hAnsi="Times New Roman" w:cs="Times New Roman" w:hint="default"/>
          <w:sz w:val="24"/>
          <w:szCs w:val="24"/>
        </w:rPr>
        <w:t xml:space="preserve">om </w:t>
      </w:r>
      <w:r w:rsidR="004C6884">
        <w:rPr>
          <w:rFonts w:ascii="Times New Roman" w:hAnsi="Times New Roman" w:cs="Times New Roman" w:hint="default"/>
          <w:sz w:val="24"/>
          <w:szCs w:val="24"/>
        </w:rPr>
        <w:t>bez zbytoč</w:t>
      </w:r>
      <w:r w:rsidR="004C6884">
        <w:rPr>
          <w:rFonts w:ascii="Times New Roman" w:hAnsi="Times New Roman" w:cs="Times New Roman" w:hint="default"/>
          <w:sz w:val="24"/>
          <w:szCs w:val="24"/>
        </w:rPr>
        <w:t>né</w:t>
      </w:r>
      <w:r w:rsidR="004C6884">
        <w:rPr>
          <w:rFonts w:ascii="Times New Roman" w:hAnsi="Times New Roman" w:cs="Times New Roman" w:hint="default"/>
          <w:sz w:val="24"/>
          <w:szCs w:val="24"/>
        </w:rPr>
        <w:t>ho odkladu</w:t>
      </w:r>
      <w:r w:rsidR="000049AD">
        <w:rPr>
          <w:rFonts w:ascii="Times New Roman" w:hAnsi="Times New Roman" w:cs="Times New Roman"/>
          <w:sz w:val="24"/>
          <w:szCs w:val="24"/>
        </w:rPr>
        <w:t xml:space="preserve"> </w:t>
      </w:r>
      <w:r w:rsidRPr="00856F4B" w:rsidR="00C87CF3">
        <w:rPr>
          <w:rFonts w:ascii="Times New Roman" w:hAnsi="Times New Roman" w:cs="Times New Roman" w:hint="default"/>
          <w:sz w:val="24"/>
          <w:szCs w:val="24"/>
        </w:rPr>
        <w:t>upovedomí</w:t>
      </w:r>
      <w:r w:rsidRPr="00856F4B" w:rsidR="00C87CF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856F4B" w:rsidR="00C87CF3">
        <w:rPr>
          <w:rFonts w:ascii="Times New Roman" w:hAnsi="Times New Roman" w:hint="default"/>
          <w:sz w:val="24"/>
          <w:szCs w:val="24"/>
        </w:rPr>
        <w:t>regulovanú</w:t>
      </w:r>
      <w:r w:rsidRPr="00856F4B" w:rsidR="00C87CF3">
        <w:rPr>
          <w:rFonts w:ascii="Times New Roman" w:hAnsi="Times New Roman" w:hint="default"/>
          <w:sz w:val="24"/>
          <w:szCs w:val="24"/>
        </w:rPr>
        <w:t xml:space="preserve"> osobu</w:t>
      </w:r>
      <w:r w:rsidRPr="00856F4B">
        <w:rPr>
          <w:rFonts w:ascii="Times New Roman" w:hAnsi="Times New Roman" w:cs="Times New Roman"/>
          <w:sz w:val="24"/>
          <w:szCs w:val="24"/>
        </w:rPr>
        <w:t>.</w:t>
      </w:r>
    </w:p>
    <w:p w:rsidR="00B10193" w:rsidRPr="001A54E2" w:rsidP="00BB2281">
      <w:pPr>
        <w:numPr>
          <w:numId w:val="5"/>
        </w:numPr>
        <w:bidi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A54E2" w:rsidR="00180D30">
        <w:rPr>
          <w:rFonts w:ascii="Times New Roman" w:hAnsi="Times New Roman" w:cs="Times New Roman" w:hint="default"/>
          <w:sz w:val="24"/>
          <w:szCs w:val="24"/>
        </w:rPr>
        <w:t>Finanč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né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stvo rozhodne o 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ná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mietke do 15 dní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a, keď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 xml:space="preserve"> mu bola ná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mietka postú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pená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="002E01F7">
        <w:rPr>
          <w:rFonts w:ascii="Times New Roman" w:hAnsi="Times New Roman" w:cs="Times New Roman"/>
          <w:sz w:val="24"/>
          <w:szCs w:val="24"/>
        </w:rPr>
        <w:t>6</w:t>
      </w:r>
      <w:r w:rsidRPr="001A54E2" w:rsidR="000C30A4">
        <w:rPr>
          <w:rFonts w:ascii="Times New Roman" w:hAnsi="Times New Roman" w:cs="Times New Roman"/>
          <w:sz w:val="24"/>
          <w:szCs w:val="24"/>
        </w:rPr>
        <w:t xml:space="preserve"> </w:t>
      </w:r>
      <w:r w:rsidRPr="001A54E2" w:rsidR="00180D30">
        <w:rPr>
          <w:rFonts w:ascii="Times New Roman" w:hAnsi="Times New Roman" w:cs="Times New Roman"/>
          <w:sz w:val="24"/>
          <w:szCs w:val="24"/>
        </w:rPr>
        <w:t>d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oruč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ená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. Finanč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né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stvo napadnuté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 xml:space="preserve"> rozhodnutie v odô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vodnený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ch prí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>padoch zmení</w:t>
      </w:r>
      <w:r w:rsidRPr="001A54E2" w:rsidR="00180D30">
        <w:rPr>
          <w:rFonts w:ascii="Times New Roman" w:hAnsi="Times New Roman" w:cs="Times New Roman" w:hint="default"/>
          <w:sz w:val="24"/>
          <w:szCs w:val="24"/>
        </w:rPr>
        <w:t xml:space="preserve">, inak </w:t>
      </w:r>
      <w:r w:rsidR="002E01F7">
        <w:rPr>
          <w:rFonts w:ascii="Times New Roman" w:hAnsi="Times New Roman" w:cs="Times New Roman" w:hint="default"/>
          <w:sz w:val="24"/>
          <w:szCs w:val="24"/>
        </w:rPr>
        <w:t>ná</w:t>
      </w:r>
      <w:r w:rsidR="002E01F7">
        <w:rPr>
          <w:rFonts w:ascii="Times New Roman" w:hAnsi="Times New Roman" w:cs="Times New Roman" w:hint="default"/>
          <w:sz w:val="24"/>
          <w:szCs w:val="24"/>
        </w:rPr>
        <w:t>mietku</w:t>
      </w:r>
      <w:r w:rsidRPr="001A54E2" w:rsidR="00180D30">
        <w:rPr>
          <w:rFonts w:ascii="Times New Roman" w:hAnsi="Times New Roman" w:cs="Times New Roman"/>
          <w:sz w:val="24"/>
          <w:szCs w:val="24"/>
        </w:rPr>
        <w:t xml:space="preserve"> </w:t>
      </w:r>
      <w:r w:rsidR="002E01F7">
        <w:rPr>
          <w:rFonts w:ascii="Times New Roman" w:hAnsi="Times New Roman" w:cs="Times New Roman"/>
          <w:sz w:val="24"/>
          <w:szCs w:val="24"/>
        </w:rPr>
        <w:t>zamietne.</w:t>
      </w:r>
    </w:p>
    <w:p w:rsidR="00180D30" w:rsidP="00BB2281">
      <w:pPr>
        <w:numPr>
          <w:numId w:val="5"/>
        </w:numPr>
        <w:bidi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A54E2">
        <w:rPr>
          <w:rFonts w:ascii="Times New Roman" w:hAnsi="Times New Roman" w:cs="Times New Roman"/>
          <w:sz w:val="24"/>
          <w:szCs w:val="24"/>
        </w:rPr>
        <w:t xml:space="preserve"> </w:t>
      </w:r>
      <w:r w:rsidRPr="001A54E2" w:rsidR="003A4CDE">
        <w:rPr>
          <w:rFonts w:ascii="Times New Roman" w:hAnsi="Times New Roman" w:cs="Times New Roman"/>
          <w:sz w:val="24"/>
          <w:szCs w:val="24"/>
          <w:lang w:eastAsia="sk-SK"/>
        </w:rPr>
        <w:t xml:space="preserve">Rozhodnutie o námietke nadobúda právoplatnosť jeho doručením </w:t>
      </w:r>
      <w:r w:rsidRPr="001A54E2" w:rsidR="00C87CF3">
        <w:rPr>
          <w:rFonts w:ascii="Times New Roman" w:hAnsi="Times New Roman"/>
          <w:sz w:val="24"/>
          <w:szCs w:val="24"/>
        </w:rPr>
        <w:t>regulovanej osobe</w:t>
      </w:r>
      <w:r w:rsidRPr="001A54E2" w:rsidR="003A4CDE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Pr="001A54E2">
        <w:rPr>
          <w:rFonts w:ascii="Times New Roman" w:hAnsi="Times New Roman" w:cs="Times New Roman"/>
          <w:sz w:val="24"/>
          <w:szCs w:val="24"/>
        </w:rPr>
        <w:t>P</w:t>
      </w:r>
      <w:r w:rsidRPr="001A54E2">
        <w:rPr>
          <w:rFonts w:ascii="Times New Roman" w:hAnsi="Times New Roman" w:cs="Times New Roman"/>
          <w:sz w:val="24"/>
          <w:szCs w:val="24"/>
          <w:lang w:eastAsia="sk-SK"/>
        </w:rPr>
        <w:t>roti rozhodnutiu o námietke nie sú prípustné opravné prostriedky; to neplatí pre rozhodnutie o námietke, ktorým správca odvodu vyhovie námietke v plnom rozsahu.</w:t>
      </w:r>
      <w:r w:rsidRPr="001A54E2" w:rsidR="003A4CD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0318E5" w:rsidP="00BB2281">
      <w:pPr>
        <w:bidi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18E5" w:rsidRPr="000318E5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  <w:r w:rsidR="00C11BC1">
        <w:rPr>
          <w:rFonts w:ascii="Times New Roman" w:hAnsi="Times New Roman"/>
          <w:b/>
          <w:sz w:val="24"/>
          <w:szCs w:val="24"/>
        </w:rPr>
        <w:t>§ 9</w:t>
      </w:r>
    </w:p>
    <w:p w:rsidR="000318E5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  <w:r w:rsidR="00257F48">
        <w:rPr>
          <w:rFonts w:ascii="Times New Roman" w:hAnsi="Times New Roman"/>
          <w:b/>
          <w:sz w:val="24"/>
          <w:szCs w:val="24"/>
        </w:rPr>
        <w:t>Zúčtovanie odvodov</w:t>
      </w:r>
    </w:p>
    <w:p w:rsidR="000405D7" w:rsidRPr="000318E5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251C9" w:rsidP="00BB2281">
      <w:pPr>
        <w:pStyle w:val="odsek"/>
        <w:numPr>
          <w:ilvl w:val="0"/>
          <w:numId w:val="13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="00C11BC1">
        <w:rPr>
          <w:rFonts w:ascii="Times New Roman" w:hAnsi="Times New Roman"/>
          <w:sz w:val="24"/>
          <w:szCs w:val="24"/>
        </w:rPr>
        <w:t>Odvody zaplatené</w:t>
      </w:r>
      <w:r w:rsidR="000318E5">
        <w:rPr>
          <w:rFonts w:ascii="Times New Roman" w:hAnsi="Times New Roman"/>
          <w:sz w:val="24"/>
          <w:szCs w:val="24"/>
        </w:rPr>
        <w:t xml:space="preserve"> </w:t>
      </w:r>
      <w:r w:rsidR="00C11BC1">
        <w:rPr>
          <w:rFonts w:ascii="Times New Roman" w:hAnsi="Times New Roman"/>
          <w:sz w:val="24"/>
          <w:szCs w:val="24"/>
        </w:rPr>
        <w:t xml:space="preserve">podľa </w:t>
      </w:r>
      <w:r>
        <w:rPr>
          <w:rFonts w:ascii="Times New Roman" w:hAnsi="Times New Roman"/>
          <w:sz w:val="24"/>
          <w:szCs w:val="24"/>
        </w:rPr>
        <w:t>§</w:t>
      </w:r>
      <w:r w:rsidR="00C11BC1">
        <w:rPr>
          <w:rFonts w:ascii="Times New Roman" w:hAnsi="Times New Roman"/>
          <w:sz w:val="24"/>
          <w:szCs w:val="24"/>
        </w:rPr>
        <w:t xml:space="preserve"> 8 za </w:t>
      </w:r>
      <w:r>
        <w:rPr>
          <w:rFonts w:ascii="Times New Roman" w:hAnsi="Times New Roman"/>
          <w:sz w:val="24"/>
          <w:szCs w:val="24"/>
        </w:rPr>
        <w:t>odvodové obdobia</w:t>
      </w:r>
      <w:r w:rsidR="00C11BC1">
        <w:rPr>
          <w:rFonts w:ascii="Times New Roman" w:hAnsi="Times New Roman"/>
          <w:sz w:val="24"/>
          <w:szCs w:val="24"/>
        </w:rPr>
        <w:t xml:space="preserve"> </w:t>
      </w:r>
      <w:r w:rsidR="00E065FB">
        <w:rPr>
          <w:rFonts w:ascii="Times New Roman" w:hAnsi="Times New Roman"/>
          <w:sz w:val="24"/>
          <w:szCs w:val="24"/>
        </w:rPr>
        <w:t>patriace do príslušného</w:t>
      </w:r>
      <w:r w:rsidR="00833DBB">
        <w:rPr>
          <w:rFonts w:ascii="Times New Roman" w:hAnsi="Times New Roman"/>
          <w:sz w:val="24"/>
          <w:szCs w:val="24"/>
        </w:rPr>
        <w:t xml:space="preserve"> účtovn</w:t>
      </w:r>
      <w:r w:rsidR="00E065FB">
        <w:rPr>
          <w:rFonts w:ascii="Times New Roman" w:hAnsi="Times New Roman"/>
          <w:sz w:val="24"/>
          <w:szCs w:val="24"/>
        </w:rPr>
        <w:t>ého obdobia</w:t>
      </w:r>
      <w:r>
        <w:rPr>
          <w:rFonts w:ascii="Times New Roman" w:hAnsi="Times New Roman"/>
          <w:sz w:val="24"/>
          <w:szCs w:val="24"/>
        </w:rPr>
        <w:t xml:space="preserve">, za ktoré regulovaná osoba má povinnosť zostaviť účtovnú závierku a predložiť ju spolu s daňovým </w:t>
      </w:r>
      <w:r w:rsidRPr="00727ACA">
        <w:rPr>
          <w:rFonts w:ascii="Times New Roman" w:hAnsi="Times New Roman"/>
          <w:sz w:val="24"/>
          <w:szCs w:val="24"/>
        </w:rPr>
        <w:t>priznaním</w:t>
      </w:r>
      <w:r w:rsidR="002E01F7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8"/>
      </w:r>
      <w:r w:rsidRPr="00727ACA">
        <w:rPr>
          <w:rFonts w:ascii="Times New Roman" w:hAnsi="Times New Roman"/>
          <w:sz w:val="24"/>
          <w:szCs w:val="24"/>
        </w:rPr>
        <w:t>)</w:t>
      </w:r>
      <w:r w:rsidR="00C11BC1">
        <w:rPr>
          <w:rFonts w:ascii="Times New Roman" w:hAnsi="Times New Roman"/>
          <w:sz w:val="24"/>
          <w:szCs w:val="24"/>
        </w:rPr>
        <w:t xml:space="preserve"> podlieha</w:t>
      </w:r>
      <w:r>
        <w:rPr>
          <w:rFonts w:ascii="Times New Roman" w:hAnsi="Times New Roman"/>
          <w:sz w:val="24"/>
          <w:szCs w:val="24"/>
        </w:rPr>
        <w:t>jú</w:t>
      </w:r>
      <w:r w:rsidR="00C11BC1">
        <w:rPr>
          <w:rFonts w:ascii="Times New Roman" w:hAnsi="Times New Roman"/>
          <w:sz w:val="24"/>
          <w:szCs w:val="24"/>
        </w:rPr>
        <w:t xml:space="preserve"> zúčtovaniu</w:t>
      </w:r>
      <w:r w:rsidR="00F02C7B">
        <w:rPr>
          <w:rFonts w:ascii="Times New Roman" w:hAnsi="Times New Roman"/>
          <w:sz w:val="24"/>
          <w:szCs w:val="24"/>
        </w:rPr>
        <w:t>, ktoré vykonáva správca odvodu</w:t>
      </w:r>
      <w:r w:rsidR="00C11BC1">
        <w:rPr>
          <w:rFonts w:ascii="Times New Roman" w:hAnsi="Times New Roman"/>
          <w:sz w:val="24"/>
          <w:szCs w:val="24"/>
        </w:rPr>
        <w:t xml:space="preserve">. </w:t>
      </w:r>
    </w:p>
    <w:p w:rsidR="002F2948" w:rsidP="00BB2281">
      <w:pPr>
        <w:pStyle w:val="odsek"/>
        <w:numPr>
          <w:ilvl w:val="0"/>
          <w:numId w:val="13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2F2948" w:rsidR="00E065FB">
        <w:rPr>
          <w:rFonts w:ascii="Times New Roman" w:hAnsi="Times New Roman"/>
          <w:sz w:val="24"/>
          <w:szCs w:val="24"/>
        </w:rPr>
        <w:t xml:space="preserve">Správca odvodu vypočíta </w:t>
      </w:r>
      <w:r w:rsidRPr="002F2948">
        <w:rPr>
          <w:rFonts w:ascii="Times New Roman" w:hAnsi="Times New Roman"/>
          <w:sz w:val="24"/>
          <w:szCs w:val="24"/>
        </w:rPr>
        <w:t xml:space="preserve">zo základu odvodu podľa § 5 </w:t>
      </w:r>
      <w:r w:rsidRPr="002F2948" w:rsidR="00E065FB">
        <w:rPr>
          <w:rFonts w:ascii="Times New Roman" w:hAnsi="Times New Roman"/>
          <w:sz w:val="24"/>
          <w:szCs w:val="24"/>
        </w:rPr>
        <w:t xml:space="preserve">odvody za všetky odvodové obdobia </w:t>
      </w:r>
      <w:r w:rsidRPr="002F2948">
        <w:rPr>
          <w:rFonts w:ascii="Times New Roman" w:hAnsi="Times New Roman"/>
          <w:sz w:val="24"/>
          <w:szCs w:val="24"/>
        </w:rPr>
        <w:t xml:space="preserve">patriace do príslušného účtovného obdobia </w:t>
      </w:r>
      <w:r w:rsidRPr="002F2948" w:rsidR="00E065FB">
        <w:rPr>
          <w:rFonts w:ascii="Times New Roman" w:hAnsi="Times New Roman"/>
          <w:sz w:val="24"/>
          <w:szCs w:val="24"/>
        </w:rPr>
        <w:t>podľa odseku 1</w:t>
      </w:r>
      <w:r w:rsidR="0049645E">
        <w:rPr>
          <w:rFonts w:ascii="Times New Roman" w:hAnsi="Times New Roman"/>
          <w:sz w:val="24"/>
          <w:szCs w:val="24"/>
        </w:rPr>
        <w:t xml:space="preserve"> a porovná ich s odvodmi podľa odseku 1.</w:t>
      </w:r>
      <w:r w:rsidRPr="002F2948" w:rsidR="00E065FB">
        <w:rPr>
          <w:rFonts w:ascii="Times New Roman" w:hAnsi="Times New Roman"/>
          <w:sz w:val="24"/>
          <w:szCs w:val="24"/>
        </w:rPr>
        <w:t xml:space="preserve"> </w:t>
      </w:r>
    </w:p>
    <w:p w:rsidR="009026B0" w:rsidP="00BB2281">
      <w:pPr>
        <w:pStyle w:val="odsek"/>
        <w:numPr>
          <w:ilvl w:val="0"/>
          <w:numId w:val="13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Kladný rozdiel súčtu odvodov zaplatených podľa odseku 1 a súčtu odvodov vypočítaných správcom odvodu podľa</w:t>
      </w:r>
      <w:r w:rsidR="0049645E">
        <w:rPr>
          <w:rFonts w:ascii="Times New Roman" w:hAnsi="Times New Roman"/>
          <w:sz w:val="24"/>
          <w:szCs w:val="24"/>
        </w:rPr>
        <w:t xml:space="preserve"> odseku 2 je preplat</w:t>
      </w:r>
      <w:r w:rsidR="0078458B">
        <w:rPr>
          <w:rFonts w:ascii="Times New Roman" w:hAnsi="Times New Roman"/>
          <w:sz w:val="24"/>
          <w:szCs w:val="24"/>
        </w:rPr>
        <w:t>k</w:t>
      </w:r>
      <w:r w:rsidR="0049645E">
        <w:rPr>
          <w:rFonts w:ascii="Times New Roman" w:hAnsi="Times New Roman"/>
          <w:sz w:val="24"/>
          <w:szCs w:val="24"/>
        </w:rPr>
        <w:t>om</w:t>
      </w:r>
      <w:r w:rsidR="0078458B">
        <w:rPr>
          <w:rFonts w:ascii="Times New Roman" w:hAnsi="Times New Roman"/>
          <w:sz w:val="24"/>
          <w:szCs w:val="24"/>
        </w:rPr>
        <w:t xml:space="preserve"> na odvodoch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F2948" w:rsidRPr="002F2948" w:rsidP="00BB2281">
      <w:pPr>
        <w:pStyle w:val="odsek"/>
        <w:numPr>
          <w:ilvl w:val="0"/>
          <w:numId w:val="13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="009026B0">
        <w:rPr>
          <w:rFonts w:ascii="Times New Roman" w:hAnsi="Times New Roman"/>
          <w:sz w:val="24"/>
          <w:szCs w:val="24"/>
        </w:rPr>
        <w:t>Záporný ro</w:t>
      </w:r>
      <w:r w:rsidR="00F06315">
        <w:rPr>
          <w:rFonts w:ascii="Times New Roman" w:hAnsi="Times New Roman"/>
          <w:sz w:val="24"/>
          <w:szCs w:val="24"/>
        </w:rPr>
        <w:t xml:space="preserve">zdiel súčtu odvodov </w:t>
      </w:r>
      <w:r w:rsidR="009026B0">
        <w:rPr>
          <w:rFonts w:ascii="Times New Roman" w:hAnsi="Times New Roman"/>
          <w:sz w:val="24"/>
          <w:szCs w:val="24"/>
        </w:rPr>
        <w:t>zaplatených podľa odseku 1 a súčtu odvodov vypočítaných správcom odvodu podľa odseku 2 je</w:t>
      </w:r>
      <w:r w:rsidR="0049645E">
        <w:rPr>
          <w:rFonts w:ascii="Times New Roman" w:hAnsi="Times New Roman"/>
          <w:sz w:val="24"/>
          <w:szCs w:val="24"/>
        </w:rPr>
        <w:t xml:space="preserve"> nedoplat</w:t>
      </w:r>
      <w:r w:rsidR="0078458B">
        <w:rPr>
          <w:rFonts w:ascii="Times New Roman" w:hAnsi="Times New Roman"/>
          <w:sz w:val="24"/>
          <w:szCs w:val="24"/>
        </w:rPr>
        <w:t>k</w:t>
      </w:r>
      <w:r w:rsidR="0049645E">
        <w:rPr>
          <w:rFonts w:ascii="Times New Roman" w:hAnsi="Times New Roman"/>
          <w:sz w:val="24"/>
          <w:szCs w:val="24"/>
        </w:rPr>
        <w:t>om</w:t>
      </w:r>
      <w:r w:rsidR="0078458B">
        <w:rPr>
          <w:rFonts w:ascii="Times New Roman" w:hAnsi="Times New Roman"/>
          <w:sz w:val="24"/>
          <w:szCs w:val="24"/>
        </w:rPr>
        <w:t xml:space="preserve"> zo zúčtovania odvodov</w:t>
      </w:r>
      <w:r w:rsidR="009026B0">
        <w:rPr>
          <w:rFonts w:ascii="Times New Roman" w:hAnsi="Times New Roman"/>
          <w:sz w:val="24"/>
          <w:szCs w:val="24"/>
        </w:rPr>
        <w:t>.</w:t>
      </w:r>
    </w:p>
    <w:p w:rsidR="000318E5" w:rsidRPr="00EC4079" w:rsidP="00BB2281">
      <w:pPr>
        <w:pStyle w:val="odsek"/>
        <w:numPr>
          <w:ilvl w:val="0"/>
          <w:numId w:val="13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EC4079" w:rsidR="0007552F">
        <w:rPr>
          <w:rFonts w:ascii="Times New Roman" w:hAnsi="Times New Roman"/>
          <w:sz w:val="24"/>
          <w:szCs w:val="24"/>
        </w:rPr>
        <w:t>O výsledku z</w:t>
      </w:r>
      <w:r w:rsidRPr="00EC4079" w:rsidR="0078458B">
        <w:rPr>
          <w:rFonts w:ascii="Times New Roman" w:hAnsi="Times New Roman"/>
          <w:sz w:val="24"/>
          <w:szCs w:val="24"/>
        </w:rPr>
        <w:t>účtovania odvodov</w:t>
      </w:r>
      <w:r w:rsidRPr="00EC4079" w:rsidR="0007552F">
        <w:rPr>
          <w:rFonts w:ascii="Times New Roman" w:hAnsi="Times New Roman"/>
          <w:sz w:val="24"/>
          <w:szCs w:val="24"/>
        </w:rPr>
        <w:t xml:space="preserve"> správca odvodu vydá </w:t>
      </w:r>
      <w:r w:rsidRPr="00EC4079" w:rsidR="00802BC3">
        <w:rPr>
          <w:rFonts w:ascii="Times New Roman" w:hAnsi="Times New Roman"/>
          <w:sz w:val="24"/>
          <w:szCs w:val="24"/>
        </w:rPr>
        <w:t xml:space="preserve">do konca kalendárneho mesiaca nasledujúceho po mesiaci, v ktorom </w:t>
      </w:r>
      <w:r w:rsidRPr="00EC4079" w:rsidR="00EC4079">
        <w:rPr>
          <w:rFonts w:ascii="Times New Roman" w:hAnsi="Times New Roman"/>
          <w:sz w:val="24"/>
          <w:szCs w:val="24"/>
        </w:rPr>
        <w:t>mu bola predložená účtovná závierka podľa odseku 1,</w:t>
      </w:r>
      <w:r w:rsidRPr="00EC4079" w:rsidR="00802BC3">
        <w:rPr>
          <w:rFonts w:ascii="Times New Roman" w:hAnsi="Times New Roman"/>
          <w:sz w:val="24"/>
          <w:szCs w:val="24"/>
        </w:rPr>
        <w:t xml:space="preserve"> </w:t>
      </w:r>
      <w:r w:rsidRPr="00EC4079" w:rsidR="0007552F">
        <w:rPr>
          <w:rFonts w:ascii="Times New Roman" w:hAnsi="Times New Roman"/>
          <w:sz w:val="24"/>
          <w:szCs w:val="24"/>
        </w:rPr>
        <w:t>rozhodnutie</w:t>
      </w:r>
      <w:r w:rsidRPr="00EC4079" w:rsidR="00C96D81">
        <w:rPr>
          <w:rFonts w:ascii="Times New Roman" w:hAnsi="Times New Roman"/>
          <w:sz w:val="24"/>
          <w:szCs w:val="24"/>
        </w:rPr>
        <w:t xml:space="preserve"> o zúčtovaní odvodov</w:t>
      </w:r>
      <w:r w:rsidRPr="00EC4079" w:rsidR="0007552F">
        <w:rPr>
          <w:rFonts w:ascii="Times New Roman" w:hAnsi="Times New Roman"/>
          <w:sz w:val="24"/>
          <w:szCs w:val="24"/>
        </w:rPr>
        <w:t>, v ktorom uvedie výšku preplatku na od</w:t>
      </w:r>
      <w:r w:rsidRPr="00EC4079" w:rsidR="0078458B">
        <w:rPr>
          <w:rFonts w:ascii="Times New Roman" w:hAnsi="Times New Roman"/>
          <w:sz w:val="24"/>
          <w:szCs w:val="24"/>
        </w:rPr>
        <w:t>vodoch</w:t>
      </w:r>
      <w:r w:rsidRPr="00EC4079" w:rsidR="0007552F">
        <w:rPr>
          <w:rFonts w:ascii="Times New Roman" w:hAnsi="Times New Roman"/>
          <w:sz w:val="24"/>
          <w:szCs w:val="24"/>
        </w:rPr>
        <w:t xml:space="preserve"> alebo výšku nedoplatku zo z</w:t>
      </w:r>
      <w:r w:rsidRPr="00EC4079" w:rsidR="0078458B">
        <w:rPr>
          <w:rFonts w:ascii="Times New Roman" w:hAnsi="Times New Roman"/>
          <w:sz w:val="24"/>
          <w:szCs w:val="24"/>
        </w:rPr>
        <w:t>účtovania odvodov</w:t>
      </w:r>
      <w:r w:rsidRPr="00EC4079" w:rsidR="0007552F">
        <w:rPr>
          <w:rFonts w:ascii="Times New Roman" w:hAnsi="Times New Roman"/>
          <w:sz w:val="24"/>
          <w:szCs w:val="24"/>
        </w:rPr>
        <w:t xml:space="preserve">. </w:t>
      </w:r>
    </w:p>
    <w:p w:rsidR="00140DCF" w:rsidP="00BB2281">
      <w:pPr>
        <w:pStyle w:val="odsek"/>
        <w:numPr>
          <w:ilvl w:val="0"/>
          <w:numId w:val="13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C96D81" w:rsidR="007A65A4">
        <w:rPr>
          <w:rFonts w:ascii="Times New Roman" w:hAnsi="Times New Roman"/>
          <w:sz w:val="24"/>
          <w:szCs w:val="24"/>
        </w:rPr>
        <w:t xml:space="preserve">Ak po vydaní </w:t>
      </w:r>
      <w:r w:rsidR="00C96D81">
        <w:rPr>
          <w:rFonts w:ascii="Times New Roman" w:hAnsi="Times New Roman"/>
          <w:sz w:val="24"/>
          <w:szCs w:val="24"/>
        </w:rPr>
        <w:t>rozhodnutia o zúčtovaní odvodov</w:t>
      </w:r>
      <w:r w:rsidRPr="00C96D81" w:rsidR="00C96D81">
        <w:rPr>
          <w:rFonts w:ascii="Times New Roman" w:hAnsi="Times New Roman"/>
          <w:sz w:val="24"/>
          <w:szCs w:val="24"/>
        </w:rPr>
        <w:t xml:space="preserve"> </w:t>
      </w:r>
      <w:r w:rsidRPr="00C96D81" w:rsidR="007A65A4">
        <w:rPr>
          <w:rFonts w:ascii="Times New Roman" w:hAnsi="Times New Roman"/>
          <w:sz w:val="24"/>
          <w:szCs w:val="24"/>
        </w:rPr>
        <w:t>podľa odseku 5 dôjde k zmene sumy základu odvodu podľa § 8 ods. 3</w:t>
      </w:r>
      <w:r w:rsidRPr="00C96D81" w:rsidR="00CF06F4">
        <w:rPr>
          <w:rFonts w:ascii="Times New Roman" w:hAnsi="Times New Roman"/>
          <w:sz w:val="24"/>
          <w:szCs w:val="24"/>
        </w:rPr>
        <w:t xml:space="preserve"> za účtovné obdobie</w:t>
      </w:r>
      <w:r w:rsidRPr="00C96D81" w:rsidR="007A65A4">
        <w:rPr>
          <w:rFonts w:ascii="Times New Roman" w:hAnsi="Times New Roman"/>
          <w:sz w:val="24"/>
          <w:szCs w:val="24"/>
        </w:rPr>
        <w:t>,</w:t>
      </w:r>
      <w:r w:rsidRPr="00C96D81" w:rsidR="00CF06F4">
        <w:rPr>
          <w:rFonts w:ascii="Times New Roman" w:hAnsi="Times New Roman"/>
          <w:sz w:val="24"/>
          <w:szCs w:val="24"/>
        </w:rPr>
        <w:t xml:space="preserve"> za ktoré sa vykonalo zúčtovanie</w:t>
      </w:r>
      <w:r w:rsidR="0049645E">
        <w:rPr>
          <w:rFonts w:ascii="Times New Roman" w:hAnsi="Times New Roman"/>
          <w:sz w:val="24"/>
          <w:szCs w:val="24"/>
        </w:rPr>
        <w:t xml:space="preserve"> odvodov</w:t>
      </w:r>
      <w:r w:rsidRPr="00C96D81" w:rsidR="007A65A4">
        <w:rPr>
          <w:rFonts w:ascii="Times New Roman" w:hAnsi="Times New Roman"/>
          <w:sz w:val="24"/>
          <w:szCs w:val="24"/>
        </w:rPr>
        <w:t xml:space="preserve"> </w:t>
      </w:r>
      <w:r w:rsidRPr="00C96D81" w:rsidR="00CF06F4">
        <w:rPr>
          <w:rFonts w:ascii="Times New Roman" w:hAnsi="Times New Roman"/>
          <w:sz w:val="24"/>
          <w:szCs w:val="24"/>
        </w:rPr>
        <w:t xml:space="preserve">podľa odseku 5, </w:t>
      </w:r>
      <w:r w:rsidRPr="00C96D81" w:rsidR="007A65A4">
        <w:rPr>
          <w:rFonts w:ascii="Times New Roman" w:hAnsi="Times New Roman"/>
          <w:sz w:val="24"/>
          <w:szCs w:val="24"/>
        </w:rPr>
        <w:t xml:space="preserve">správca odvodu </w:t>
      </w:r>
      <w:r w:rsidRPr="00C96D81" w:rsidR="00C96D81">
        <w:rPr>
          <w:rFonts w:ascii="Times New Roman" w:hAnsi="Times New Roman"/>
          <w:sz w:val="24"/>
          <w:szCs w:val="24"/>
        </w:rPr>
        <w:t xml:space="preserve">vykoná nové zúčtovanie odvodov za odvodové obdobia patriace do toho istého účtovného obdobia. Vydaním nového rozhodnutia o zúčtovaní odvodov sa pôvodné rozhodnutie o zúčtovaní odvodov ruší. </w:t>
      </w:r>
    </w:p>
    <w:p w:rsidR="00846ADB" w:rsidP="002D4864">
      <w:pPr>
        <w:pStyle w:val="odsek"/>
        <w:numPr>
          <w:ilvl w:val="0"/>
          <w:numId w:val="13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C96D81" w:rsidR="00C96D81">
        <w:rPr>
          <w:rFonts w:ascii="Times New Roman" w:hAnsi="Times New Roman"/>
          <w:sz w:val="24"/>
          <w:szCs w:val="24"/>
        </w:rPr>
        <w:t>Regulovaná</w:t>
      </w:r>
      <w:r w:rsidR="00C96D81">
        <w:rPr>
          <w:rFonts w:ascii="Times New Roman" w:hAnsi="Times New Roman"/>
          <w:sz w:val="24"/>
          <w:szCs w:val="24"/>
        </w:rPr>
        <w:t xml:space="preserve"> osoba</w:t>
      </w:r>
      <w:r w:rsidR="00140DCF">
        <w:rPr>
          <w:rFonts w:ascii="Times New Roman" w:hAnsi="Times New Roman"/>
          <w:sz w:val="24"/>
          <w:szCs w:val="24"/>
        </w:rPr>
        <w:t xml:space="preserve"> je povinná zaplatiť nedoplatok zo z</w:t>
      </w:r>
      <w:r w:rsidR="00257F48">
        <w:rPr>
          <w:rFonts w:ascii="Times New Roman" w:hAnsi="Times New Roman"/>
          <w:sz w:val="24"/>
          <w:szCs w:val="24"/>
        </w:rPr>
        <w:t>účtovania odvodov</w:t>
      </w:r>
      <w:r w:rsidR="00140DCF">
        <w:rPr>
          <w:rFonts w:ascii="Times New Roman" w:hAnsi="Times New Roman"/>
          <w:sz w:val="24"/>
          <w:szCs w:val="24"/>
        </w:rPr>
        <w:t xml:space="preserve"> do 15 dní odo dňa doručenia rozhodnutia o zúčtovaní odvodov.</w:t>
      </w:r>
    </w:p>
    <w:p w:rsidR="002D4864" w:rsidP="002D4864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2D4864" w:rsidP="002D4864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2D4864" w:rsidP="002D4864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2D4864" w:rsidP="002D4864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2D4864" w:rsidRPr="002D4864" w:rsidP="002D4864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180D30" w:rsidP="00BB2281">
      <w:pPr>
        <w:pStyle w:val="a"/>
        <w:numPr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="00856F4B">
        <w:rPr>
          <w:rFonts w:ascii="Times New Roman" w:hAnsi="Times New Roman"/>
          <w:sz w:val="24"/>
          <w:szCs w:val="24"/>
        </w:rPr>
        <w:t>§ 10</w:t>
      </w:r>
    </w:p>
    <w:p w:rsidR="002013D8" w:rsidRPr="002013D8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  <w:r w:rsidRPr="002013D8">
        <w:rPr>
          <w:rFonts w:ascii="Times New Roman" w:hAnsi="Times New Roman"/>
          <w:b/>
          <w:sz w:val="24"/>
          <w:szCs w:val="24"/>
        </w:rPr>
        <w:t>Spôsob platenia odvodu</w:t>
      </w:r>
    </w:p>
    <w:p w:rsidR="00A12BDD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49645E" w:rsidRPr="0049645E" w:rsidP="00BB2281">
      <w:pPr>
        <w:pStyle w:val="odsek"/>
        <w:numPr>
          <w:ilvl w:val="0"/>
          <w:numId w:val="7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 xml:space="preserve">Odvod </w:t>
      </w:r>
      <w:r>
        <w:rPr>
          <w:rFonts w:ascii="Times New Roman" w:hAnsi="Times New Roman"/>
          <w:sz w:val="24"/>
          <w:szCs w:val="24"/>
        </w:rPr>
        <w:t>a</w:t>
      </w:r>
      <w:r w:rsidRPr="00E907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nedoplatok </w:t>
      </w:r>
      <w:r w:rsidRPr="009B5330">
        <w:rPr>
          <w:rFonts w:ascii="Times New Roman" w:hAnsi="Times New Roman"/>
          <w:sz w:val="24"/>
          <w:szCs w:val="24"/>
        </w:rPr>
        <w:t>zo zúčtovania odvodov sa uhrádzajú v eurách na účet uvedený  na webovom sídle finančného riaditeľstva.</w:t>
      </w:r>
    </w:p>
    <w:p w:rsidR="00473886" w:rsidRPr="000E5DC0" w:rsidP="00BB2281">
      <w:pPr>
        <w:pStyle w:val="odsek"/>
        <w:numPr>
          <w:ilvl w:val="0"/>
          <w:numId w:val="7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="0049645E">
        <w:rPr>
          <w:rFonts w:ascii="Times New Roman" w:hAnsi="Times New Roman"/>
          <w:sz w:val="24"/>
          <w:szCs w:val="24"/>
        </w:rPr>
        <w:t xml:space="preserve">Nezaplatený </w:t>
      </w:r>
      <w:r w:rsidRPr="00364DB1" w:rsidR="0049645E">
        <w:rPr>
          <w:rFonts w:ascii="Times New Roman" w:hAnsi="Times New Roman"/>
          <w:sz w:val="24"/>
          <w:szCs w:val="24"/>
        </w:rPr>
        <w:t>odvod</w:t>
      </w:r>
      <w:r w:rsidRPr="00364DB1" w:rsidR="00E720CC">
        <w:rPr>
          <w:rFonts w:ascii="Times New Roman" w:hAnsi="Times New Roman"/>
          <w:sz w:val="24"/>
          <w:szCs w:val="24"/>
        </w:rPr>
        <w:t xml:space="preserve"> </w:t>
      </w:r>
      <w:r w:rsidRPr="00364DB1" w:rsidR="00674FA0">
        <w:rPr>
          <w:rFonts w:ascii="Times New Roman" w:hAnsi="Times New Roman"/>
          <w:sz w:val="24"/>
          <w:szCs w:val="24"/>
        </w:rPr>
        <w:t xml:space="preserve">alebo nedoplatok zo zúčtovania odvodov </w:t>
      </w:r>
      <w:r w:rsidRPr="00364DB1" w:rsidR="00BD2318">
        <w:rPr>
          <w:rFonts w:ascii="Times New Roman" w:hAnsi="Times New Roman"/>
          <w:sz w:val="24"/>
          <w:szCs w:val="24"/>
        </w:rPr>
        <w:t xml:space="preserve">sú povinní uhradiť </w:t>
      </w:r>
      <w:r w:rsidRPr="00364DB1" w:rsidR="0049645E">
        <w:rPr>
          <w:rFonts w:ascii="Times New Roman" w:hAnsi="Times New Roman"/>
          <w:sz w:val="24"/>
          <w:szCs w:val="24"/>
        </w:rPr>
        <w:t xml:space="preserve">po zániku regulovanej osoby </w:t>
      </w:r>
      <w:r w:rsidRPr="00364DB1" w:rsidR="00C87CF3">
        <w:rPr>
          <w:rFonts w:ascii="Times New Roman" w:hAnsi="Times New Roman"/>
          <w:sz w:val="24"/>
          <w:szCs w:val="24"/>
        </w:rPr>
        <w:t>jej</w:t>
      </w:r>
      <w:r w:rsidRPr="00364DB1">
        <w:rPr>
          <w:rFonts w:ascii="Times New Roman" w:hAnsi="Times New Roman"/>
          <w:sz w:val="24"/>
          <w:szCs w:val="24"/>
        </w:rPr>
        <w:t xml:space="preserve"> právni nástupcovia spoločne a</w:t>
      </w:r>
      <w:r w:rsidRPr="00364DB1" w:rsidR="00E720CC">
        <w:rPr>
          <w:rFonts w:ascii="Times New Roman" w:hAnsi="Times New Roman"/>
          <w:sz w:val="24"/>
          <w:szCs w:val="24"/>
        </w:rPr>
        <w:t> </w:t>
      </w:r>
      <w:r w:rsidRPr="00364DB1">
        <w:rPr>
          <w:rFonts w:ascii="Times New Roman" w:hAnsi="Times New Roman"/>
          <w:sz w:val="24"/>
          <w:szCs w:val="24"/>
        </w:rPr>
        <w:t>nerozdielne</w:t>
      </w:r>
      <w:r w:rsidRPr="00364DB1" w:rsidR="00E720CC">
        <w:rPr>
          <w:rFonts w:ascii="Times New Roman" w:hAnsi="Times New Roman"/>
          <w:sz w:val="24"/>
          <w:szCs w:val="24"/>
        </w:rPr>
        <w:t xml:space="preserve">. </w:t>
      </w:r>
      <w:r w:rsidRPr="00364DB1" w:rsidR="002013D8">
        <w:rPr>
          <w:rFonts w:ascii="Times New Roman" w:hAnsi="Times New Roman"/>
          <w:sz w:val="24"/>
          <w:szCs w:val="24"/>
        </w:rPr>
        <w:t>Právni nástupcovia sú povinní uhradiť nezaplatený odvod</w:t>
      </w:r>
      <w:r w:rsidRPr="00364DB1" w:rsidR="00E720CC">
        <w:rPr>
          <w:rFonts w:ascii="Times New Roman" w:hAnsi="Times New Roman"/>
          <w:sz w:val="24"/>
          <w:szCs w:val="24"/>
        </w:rPr>
        <w:t xml:space="preserve"> </w:t>
      </w:r>
      <w:r w:rsidRPr="00364DB1" w:rsidR="00674FA0">
        <w:rPr>
          <w:rFonts w:ascii="Times New Roman" w:hAnsi="Times New Roman"/>
          <w:sz w:val="24"/>
          <w:szCs w:val="24"/>
        </w:rPr>
        <w:t xml:space="preserve">alebo nedoplatok zo zúčtovania odvodov </w:t>
      </w:r>
      <w:r w:rsidRPr="00364DB1" w:rsidR="00E720CC">
        <w:rPr>
          <w:rFonts w:ascii="Times New Roman" w:hAnsi="Times New Roman"/>
          <w:sz w:val="24"/>
          <w:szCs w:val="24"/>
        </w:rPr>
        <w:t>regulovanej</w:t>
      </w:r>
      <w:r w:rsidRPr="000E5DC0" w:rsidR="00E720CC">
        <w:rPr>
          <w:rFonts w:ascii="Times New Roman" w:hAnsi="Times New Roman"/>
          <w:sz w:val="24"/>
          <w:szCs w:val="24"/>
        </w:rPr>
        <w:t xml:space="preserve"> osoby </w:t>
      </w:r>
      <w:r w:rsidRPr="000E5DC0">
        <w:rPr>
          <w:rFonts w:ascii="Times New Roman" w:hAnsi="Times New Roman"/>
          <w:sz w:val="24"/>
          <w:szCs w:val="24"/>
        </w:rPr>
        <w:t xml:space="preserve">do konca kalendárneho mesiaca nasledujúceho po kalendárnom mesiaci, v ktorom </w:t>
      </w:r>
      <w:r w:rsidRPr="000E5DC0" w:rsidR="00C87CF3">
        <w:rPr>
          <w:rFonts w:ascii="Times New Roman" w:hAnsi="Times New Roman"/>
          <w:sz w:val="24"/>
          <w:szCs w:val="24"/>
        </w:rPr>
        <w:t>regulovaná osoba zanikla</w:t>
      </w:r>
      <w:r w:rsidRPr="000E5DC0">
        <w:rPr>
          <w:rFonts w:ascii="Times New Roman" w:hAnsi="Times New Roman"/>
          <w:sz w:val="24"/>
          <w:szCs w:val="24"/>
        </w:rPr>
        <w:t xml:space="preserve">.  </w:t>
      </w:r>
    </w:p>
    <w:p w:rsidR="009F1004" w:rsidRPr="009B5330" w:rsidP="00BB2281">
      <w:pPr>
        <w:pStyle w:val="odsek"/>
        <w:numPr>
          <w:ilvl w:val="0"/>
          <w:numId w:val="7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9B5330">
        <w:rPr>
          <w:rFonts w:ascii="Times New Roman" w:hAnsi="Times New Roman"/>
          <w:sz w:val="24"/>
          <w:szCs w:val="24"/>
        </w:rPr>
        <w:t xml:space="preserve">Ak </w:t>
      </w:r>
      <w:r w:rsidRPr="009B5330" w:rsidR="00C87CF3">
        <w:rPr>
          <w:rFonts w:ascii="Times New Roman" w:hAnsi="Times New Roman"/>
          <w:sz w:val="24"/>
          <w:szCs w:val="24"/>
        </w:rPr>
        <w:t xml:space="preserve">regulovaná osoba </w:t>
      </w:r>
      <w:r w:rsidRPr="009B5330">
        <w:rPr>
          <w:rFonts w:ascii="Times New Roman" w:hAnsi="Times New Roman"/>
          <w:sz w:val="24"/>
          <w:szCs w:val="24"/>
        </w:rPr>
        <w:t>alebo je</w:t>
      </w:r>
      <w:r w:rsidRPr="009B5330" w:rsidR="00C87CF3">
        <w:rPr>
          <w:rFonts w:ascii="Times New Roman" w:hAnsi="Times New Roman"/>
          <w:sz w:val="24"/>
          <w:szCs w:val="24"/>
        </w:rPr>
        <w:t>j</w:t>
      </w:r>
      <w:r w:rsidRPr="009B5330">
        <w:rPr>
          <w:rFonts w:ascii="Times New Roman" w:hAnsi="Times New Roman"/>
          <w:sz w:val="24"/>
          <w:szCs w:val="24"/>
        </w:rPr>
        <w:t xml:space="preserve"> právny nástupca neuhradil odvod </w:t>
      </w:r>
      <w:r w:rsidRPr="009B5330" w:rsidR="00FF2856">
        <w:rPr>
          <w:rFonts w:ascii="Times New Roman" w:hAnsi="Times New Roman"/>
          <w:sz w:val="24"/>
          <w:szCs w:val="24"/>
        </w:rPr>
        <w:t xml:space="preserve">alebo </w:t>
      </w:r>
      <w:r w:rsidRPr="009B5330" w:rsidR="00C77D8D">
        <w:rPr>
          <w:rFonts w:ascii="Times New Roman" w:hAnsi="Times New Roman"/>
          <w:sz w:val="24"/>
          <w:szCs w:val="24"/>
        </w:rPr>
        <w:t xml:space="preserve"> nedoplatok zo </w:t>
      </w:r>
      <w:r w:rsidRPr="009B5330" w:rsidR="00CD12F1">
        <w:rPr>
          <w:rFonts w:ascii="Times New Roman" w:hAnsi="Times New Roman"/>
          <w:sz w:val="24"/>
          <w:szCs w:val="24"/>
        </w:rPr>
        <w:t>z</w:t>
      </w:r>
      <w:r w:rsidRPr="009B5330" w:rsidR="00FF2856">
        <w:rPr>
          <w:rFonts w:ascii="Times New Roman" w:hAnsi="Times New Roman"/>
          <w:sz w:val="24"/>
          <w:szCs w:val="24"/>
        </w:rPr>
        <w:t>účtovani</w:t>
      </w:r>
      <w:r w:rsidRPr="009B5330" w:rsidR="00C77D8D">
        <w:rPr>
          <w:rFonts w:ascii="Times New Roman" w:hAnsi="Times New Roman"/>
          <w:sz w:val="24"/>
          <w:szCs w:val="24"/>
        </w:rPr>
        <w:t>a</w:t>
      </w:r>
      <w:r w:rsidRPr="009B5330" w:rsidR="009B5330">
        <w:rPr>
          <w:rFonts w:ascii="Times New Roman" w:hAnsi="Times New Roman"/>
          <w:sz w:val="24"/>
          <w:szCs w:val="24"/>
        </w:rPr>
        <w:t xml:space="preserve"> odvodov</w:t>
      </w:r>
      <w:r w:rsidRPr="009B5330" w:rsidR="00FF2856">
        <w:rPr>
          <w:rFonts w:ascii="Times New Roman" w:hAnsi="Times New Roman"/>
          <w:sz w:val="24"/>
          <w:szCs w:val="24"/>
        </w:rPr>
        <w:t xml:space="preserve"> </w:t>
      </w:r>
      <w:r w:rsidRPr="009B5330">
        <w:rPr>
          <w:rFonts w:ascii="Times New Roman" w:hAnsi="Times New Roman"/>
          <w:sz w:val="24"/>
          <w:szCs w:val="24"/>
        </w:rPr>
        <w:t>v lehote podľa tohto zákona alebo vo výške určenej v</w:t>
      </w:r>
      <w:r w:rsidRPr="009B5330" w:rsidR="009B5330">
        <w:rPr>
          <w:rFonts w:ascii="Times New Roman" w:hAnsi="Times New Roman"/>
          <w:sz w:val="24"/>
          <w:szCs w:val="24"/>
        </w:rPr>
        <w:t> oznámení regulovanej osoby podľa tohto zákona alebo v</w:t>
      </w:r>
      <w:r w:rsidRPr="009B5330">
        <w:rPr>
          <w:rFonts w:ascii="Times New Roman" w:hAnsi="Times New Roman"/>
          <w:sz w:val="24"/>
          <w:szCs w:val="24"/>
        </w:rPr>
        <w:t xml:space="preserve"> rozhodnutí </w:t>
      </w:r>
      <w:r w:rsidRPr="009B5330" w:rsidR="009B5330">
        <w:rPr>
          <w:rFonts w:ascii="Times New Roman" w:hAnsi="Times New Roman"/>
          <w:sz w:val="24"/>
          <w:szCs w:val="24"/>
        </w:rPr>
        <w:t>správcu odvodu podľa tohto zákona</w:t>
      </w:r>
      <w:r w:rsidR="00BD2318">
        <w:rPr>
          <w:rFonts w:ascii="Times New Roman" w:hAnsi="Times New Roman"/>
          <w:sz w:val="24"/>
          <w:szCs w:val="24"/>
        </w:rPr>
        <w:t>, správca odvodu vyrubí</w:t>
      </w:r>
      <w:r w:rsidRPr="009B5330">
        <w:rPr>
          <w:rFonts w:ascii="Times New Roman" w:hAnsi="Times New Roman"/>
          <w:sz w:val="24"/>
          <w:szCs w:val="24"/>
        </w:rPr>
        <w:t xml:space="preserve"> </w:t>
      </w:r>
      <w:r w:rsidR="009B5330">
        <w:rPr>
          <w:rFonts w:ascii="Times New Roman" w:hAnsi="Times New Roman"/>
          <w:sz w:val="24"/>
          <w:szCs w:val="24"/>
        </w:rPr>
        <w:t>regulovanej osobe</w:t>
      </w:r>
      <w:r w:rsidRPr="009B5330" w:rsidR="009B5330">
        <w:rPr>
          <w:rFonts w:ascii="Times New Roman" w:hAnsi="Times New Roman"/>
          <w:sz w:val="24"/>
          <w:szCs w:val="24"/>
        </w:rPr>
        <w:t xml:space="preserve"> alebo jej</w:t>
      </w:r>
      <w:r w:rsidR="009B5330">
        <w:rPr>
          <w:rFonts w:ascii="Times New Roman" w:hAnsi="Times New Roman"/>
          <w:sz w:val="24"/>
          <w:szCs w:val="24"/>
        </w:rPr>
        <w:t xml:space="preserve"> právnemu nástupcovi</w:t>
      </w:r>
      <w:r w:rsidRPr="009B5330" w:rsidR="009B5330">
        <w:rPr>
          <w:rFonts w:ascii="Times New Roman" w:hAnsi="Times New Roman"/>
          <w:sz w:val="24"/>
          <w:szCs w:val="24"/>
        </w:rPr>
        <w:t xml:space="preserve"> </w:t>
      </w:r>
      <w:r w:rsidRPr="009B5330">
        <w:rPr>
          <w:rFonts w:ascii="Times New Roman" w:hAnsi="Times New Roman"/>
          <w:sz w:val="24"/>
          <w:szCs w:val="24"/>
        </w:rPr>
        <w:t>úrok z omeškania, pričom sa primerane postupuje podľa osobitného predpis</w:t>
      </w:r>
      <w:hyperlink r:id="rId6" w:history="1">
        <w:r w:rsidRPr="009B5330">
          <w:t>u</w:t>
        </w:r>
        <w:r>
          <w:rPr>
            <w:rFonts w:ascii="Times New Roman" w:hAnsi="Times New Roman"/>
            <w:sz w:val="24"/>
            <w:szCs w:val="24"/>
            <w:vertAlign w:val="superscript"/>
            <w:rtl w:val="0"/>
          </w:rPr>
          <w:footnoteReference w:id="19"/>
        </w:r>
        <w:r w:rsidRPr="009B5330" w:rsidR="0089119E">
          <w:rPr>
            <w:rFonts w:ascii="Times New Roman" w:hAnsi="Times New Roman"/>
            <w:sz w:val="24"/>
            <w:szCs w:val="24"/>
          </w:rPr>
          <w:t>)</w:t>
        </w:r>
      </w:hyperlink>
      <w:r w:rsidRPr="009B5330">
        <w:rPr>
          <w:rFonts w:ascii="Times New Roman" w:hAnsi="Times New Roman"/>
          <w:sz w:val="24"/>
          <w:szCs w:val="24"/>
        </w:rPr>
        <w:t xml:space="preserve"> ako pri vyrubení úroku z omeškania z dlžnej sumy dane.</w:t>
      </w:r>
      <w:r w:rsidRPr="009B5330" w:rsidR="009B5330">
        <w:rPr>
          <w:rFonts w:ascii="Times New Roman" w:hAnsi="Times New Roman"/>
          <w:sz w:val="24"/>
          <w:szCs w:val="24"/>
        </w:rPr>
        <w:t xml:space="preserve"> </w:t>
      </w:r>
    </w:p>
    <w:p w:rsidR="009F1004" w:rsidRPr="00E90752" w:rsidP="00BB2281">
      <w:pPr>
        <w:pStyle w:val="odsek"/>
        <w:numPr>
          <w:ilvl w:val="0"/>
          <w:numId w:val="7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Suma platby, ktorá prevyšuje splatný odvod</w:t>
      </w:r>
      <w:r w:rsidR="00BD2318">
        <w:rPr>
          <w:rFonts w:ascii="Times New Roman" w:hAnsi="Times New Roman"/>
          <w:sz w:val="24"/>
          <w:szCs w:val="24"/>
        </w:rPr>
        <w:t>,</w:t>
      </w:r>
      <w:r w:rsidRPr="00E90752" w:rsidR="00486F70">
        <w:rPr>
          <w:rFonts w:ascii="Times New Roman" w:hAnsi="Times New Roman"/>
          <w:sz w:val="24"/>
          <w:szCs w:val="24"/>
        </w:rPr>
        <w:t xml:space="preserve"> </w:t>
      </w:r>
      <w:r w:rsidR="00BD2318">
        <w:rPr>
          <w:rFonts w:ascii="Times New Roman" w:hAnsi="Times New Roman"/>
          <w:sz w:val="24"/>
          <w:szCs w:val="24"/>
        </w:rPr>
        <w:t>je preplat</w:t>
      </w:r>
      <w:r w:rsidRPr="00E90752" w:rsidR="008B70D6">
        <w:rPr>
          <w:rFonts w:ascii="Times New Roman" w:hAnsi="Times New Roman"/>
          <w:sz w:val="24"/>
          <w:szCs w:val="24"/>
        </w:rPr>
        <w:t>k</w:t>
      </w:r>
      <w:r w:rsidR="00BD2318">
        <w:rPr>
          <w:rFonts w:ascii="Times New Roman" w:hAnsi="Times New Roman"/>
          <w:sz w:val="24"/>
          <w:szCs w:val="24"/>
        </w:rPr>
        <w:t>om</w:t>
      </w:r>
      <w:r w:rsidRPr="00E90752" w:rsidR="008B70D6">
        <w:rPr>
          <w:rFonts w:ascii="Times New Roman" w:hAnsi="Times New Roman"/>
          <w:sz w:val="24"/>
          <w:szCs w:val="24"/>
        </w:rPr>
        <w:t xml:space="preserve"> na odvode. </w:t>
      </w:r>
      <w:r w:rsidRPr="00E90752">
        <w:rPr>
          <w:rFonts w:ascii="Times New Roman" w:hAnsi="Times New Roman"/>
          <w:sz w:val="24"/>
          <w:szCs w:val="24"/>
        </w:rPr>
        <w:t>Na preplatok na odvode</w:t>
      </w:r>
      <w:r w:rsidR="009B5330">
        <w:rPr>
          <w:rFonts w:ascii="Times New Roman" w:hAnsi="Times New Roman"/>
          <w:sz w:val="24"/>
          <w:szCs w:val="24"/>
        </w:rPr>
        <w:t xml:space="preserve"> a na preplatok na odvodoch podľa § 9 ods. 3</w:t>
      </w:r>
      <w:r w:rsidRPr="00E90752">
        <w:rPr>
          <w:rFonts w:ascii="Times New Roman" w:hAnsi="Times New Roman"/>
          <w:sz w:val="24"/>
          <w:szCs w:val="24"/>
        </w:rPr>
        <w:t xml:space="preserve"> sa primerane použijú ustanovenia osobitného predpis</w:t>
      </w:r>
      <w:hyperlink r:id="rId6" w:history="1">
        <w:r w:rsidRPr="00B24438">
          <w:t>u</w:t>
        </w:r>
        <w:r>
          <w:rPr>
            <w:rFonts w:ascii="Times New Roman" w:hAnsi="Times New Roman"/>
            <w:sz w:val="24"/>
            <w:szCs w:val="24"/>
            <w:vertAlign w:val="superscript"/>
            <w:rtl w:val="0"/>
          </w:rPr>
          <w:footnoteReference w:id="20"/>
        </w:r>
        <w:r w:rsidRPr="0089119E">
          <w:rPr>
            <w:rFonts w:ascii="Times New Roman" w:hAnsi="Times New Roman"/>
            <w:sz w:val="24"/>
            <w:szCs w:val="24"/>
          </w:rPr>
          <w:t>)</w:t>
        </w:r>
      </w:hyperlink>
      <w:r w:rsidRPr="00E90752">
        <w:rPr>
          <w:rFonts w:ascii="Times New Roman" w:hAnsi="Times New Roman"/>
          <w:sz w:val="24"/>
          <w:szCs w:val="24"/>
        </w:rPr>
        <w:t xml:space="preserve"> ako pri daňovom preplatku.</w:t>
      </w:r>
    </w:p>
    <w:p w:rsidR="00343E8B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1A54E2" w:rsidRPr="009F4A50" w:rsidP="009F4A50">
      <w:pPr>
        <w:pStyle w:val="a"/>
        <w:numPr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9F4A50">
        <w:rPr>
          <w:rFonts w:ascii="Times New Roman" w:hAnsi="Times New Roman"/>
          <w:sz w:val="24"/>
          <w:szCs w:val="24"/>
        </w:rPr>
        <w:t xml:space="preserve">§ 11 </w:t>
      </w:r>
    </w:p>
    <w:p w:rsidR="001A54E2" w:rsidRPr="001A54E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A54E2" w:rsidP="00693D9D">
      <w:pPr>
        <w:pStyle w:val="odsek"/>
        <w:numPr>
          <w:ilvl w:val="0"/>
          <w:numId w:val="0"/>
        </w:numPr>
        <w:tabs>
          <w:tab w:val="left" w:pos="284"/>
        </w:tabs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Posledné odvodové obdobie podľa tohto zákona je december 2013.</w:t>
      </w:r>
    </w:p>
    <w:p w:rsidR="001A54E2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F1004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="009B5330">
        <w:rPr>
          <w:rFonts w:ascii="Times New Roman" w:hAnsi="Times New Roman"/>
          <w:b/>
          <w:bCs/>
          <w:sz w:val="24"/>
          <w:szCs w:val="24"/>
        </w:rPr>
        <w:t>Spoločné, p</w:t>
      </w:r>
      <w:r w:rsidRPr="00E90752">
        <w:rPr>
          <w:rFonts w:ascii="Times New Roman" w:hAnsi="Times New Roman"/>
          <w:b/>
          <w:bCs/>
          <w:sz w:val="24"/>
          <w:szCs w:val="24"/>
        </w:rPr>
        <w:t>rechodné</w:t>
      </w:r>
      <w:r w:rsidR="002B1831">
        <w:rPr>
          <w:rFonts w:ascii="Times New Roman" w:hAnsi="Times New Roman"/>
          <w:b/>
          <w:bCs/>
          <w:sz w:val="24"/>
          <w:szCs w:val="24"/>
        </w:rPr>
        <w:t xml:space="preserve"> a záverečné</w:t>
      </w:r>
      <w:r w:rsidRPr="00E90752">
        <w:rPr>
          <w:rFonts w:ascii="Times New Roman" w:hAnsi="Times New Roman"/>
          <w:b/>
          <w:bCs/>
          <w:sz w:val="24"/>
          <w:szCs w:val="24"/>
        </w:rPr>
        <w:t xml:space="preserve"> ustanovenia</w:t>
      </w:r>
    </w:p>
    <w:p w:rsidR="009F4A50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1004" w:rsidRPr="00E90752" w:rsidP="00BB2281">
      <w:pPr>
        <w:pStyle w:val="a"/>
        <w:numPr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="001A54E2">
        <w:rPr>
          <w:rFonts w:ascii="Times New Roman" w:hAnsi="Times New Roman"/>
          <w:sz w:val="24"/>
          <w:szCs w:val="24"/>
        </w:rPr>
        <w:t>§ 12</w:t>
      </w: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9F1004" w:rsidRPr="00E90752" w:rsidP="00BB2281">
      <w:pPr>
        <w:pStyle w:val="odsek"/>
        <w:numPr>
          <w:ilvl w:val="0"/>
          <w:numId w:val="6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="00DC0087">
        <w:rPr>
          <w:rFonts w:ascii="Times New Roman" w:hAnsi="Times New Roman"/>
          <w:sz w:val="24"/>
          <w:szCs w:val="24"/>
        </w:rPr>
        <w:t>Ustanovenia osobitného predpisu</w:t>
      </w:r>
      <w:r w:rsidR="00B95F2D">
        <w:rPr>
          <w:rFonts w:ascii="Times New Roman" w:hAnsi="Times New Roman"/>
          <w:sz w:val="24"/>
          <w:szCs w:val="24"/>
          <w:vertAlign w:val="superscript"/>
        </w:rPr>
        <w:t>1</w:t>
      </w:r>
      <w:r w:rsidRPr="00E90752">
        <w:rPr>
          <w:rFonts w:ascii="Times New Roman" w:hAnsi="Times New Roman"/>
          <w:sz w:val="24"/>
          <w:szCs w:val="24"/>
        </w:rPr>
        <w:t>)</w:t>
      </w:r>
      <w:r w:rsidR="00DC0087">
        <w:rPr>
          <w:rFonts w:ascii="Times New Roman" w:hAnsi="Times New Roman"/>
          <w:sz w:val="24"/>
          <w:szCs w:val="24"/>
        </w:rPr>
        <w:t xml:space="preserve"> sa na tento zákon použijú </w:t>
      </w:r>
      <w:r w:rsidR="00BD2318">
        <w:rPr>
          <w:rFonts w:ascii="Times New Roman" w:hAnsi="Times New Roman"/>
          <w:sz w:val="24"/>
          <w:szCs w:val="24"/>
        </w:rPr>
        <w:t>primerane</w:t>
      </w:r>
      <w:r w:rsidR="00DC0087">
        <w:rPr>
          <w:rFonts w:ascii="Times New Roman" w:hAnsi="Times New Roman"/>
          <w:sz w:val="24"/>
          <w:szCs w:val="24"/>
        </w:rPr>
        <w:t>,</w:t>
      </w:r>
      <w:r w:rsidRPr="00E90752">
        <w:rPr>
          <w:rFonts w:ascii="Times New Roman" w:hAnsi="Times New Roman"/>
          <w:sz w:val="24"/>
          <w:szCs w:val="24"/>
        </w:rPr>
        <w:t xml:space="preserve"> ak tento zákon neustanovuje inak.</w:t>
      </w:r>
    </w:p>
    <w:p w:rsidR="00DE0ED7" w:rsidRPr="00B9598D" w:rsidP="00DE0ED7">
      <w:pPr>
        <w:pStyle w:val="odsek"/>
        <w:numPr>
          <w:ilvl w:val="0"/>
          <w:numId w:val="6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B9598D">
        <w:rPr>
          <w:rFonts w:ascii="Times New Roman" w:hAnsi="Times New Roman"/>
          <w:sz w:val="24"/>
          <w:szCs w:val="24"/>
        </w:rPr>
        <w:t>Dlžná suma odvodu a dlžná suma nedoplatku zo zúčtovania odvodov po lehote splatnosti je nedoplatkom na odvodoch. Na vymáhanie nedoplatku na odvodoch sa primerane použijú ustanovenia osobitného predpisu o daňovom exekučnom konaní.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21"/>
      </w:r>
      <w:r w:rsidRPr="00B9598D">
        <w:rPr>
          <w:rFonts w:ascii="Times New Roman" w:hAnsi="Times New Roman"/>
          <w:sz w:val="24"/>
          <w:szCs w:val="24"/>
        </w:rPr>
        <w:t>)</w:t>
      </w:r>
    </w:p>
    <w:p w:rsidR="000E5DC0" w:rsidRPr="000E5DC0" w:rsidP="00BB2281">
      <w:pPr>
        <w:pStyle w:val="odsek"/>
        <w:numPr>
          <w:ilvl w:val="0"/>
          <w:numId w:val="6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0E5DC0" w:rsidR="00E720CC">
        <w:rPr>
          <w:rFonts w:ascii="Times New Roman" w:hAnsi="Times New Roman"/>
          <w:sz w:val="24"/>
          <w:szCs w:val="24"/>
        </w:rPr>
        <w:t>Uhradené odvody sú štátnymi finančnými aktívami, ktoré sa vedú na samostatnom mimorozpočtovom účte.</w:t>
      </w:r>
      <w:r w:rsidRPr="000E5DC0">
        <w:rPr>
          <w:rFonts w:ascii="Times New Roman" w:hAnsi="Times New Roman"/>
          <w:sz w:val="24"/>
          <w:szCs w:val="24"/>
        </w:rPr>
        <w:t xml:space="preserve"> </w:t>
      </w:r>
      <w:r w:rsidRPr="000E5DC0" w:rsidR="00E720CC">
        <w:rPr>
          <w:rFonts w:ascii="Times New Roman" w:hAnsi="Times New Roman"/>
          <w:sz w:val="24"/>
          <w:szCs w:val="24"/>
        </w:rPr>
        <w:t xml:space="preserve">Výnos štátnych finančných aktív </w:t>
      </w:r>
      <w:r w:rsidRPr="000E5DC0">
        <w:rPr>
          <w:rFonts w:ascii="Times New Roman" w:hAnsi="Times New Roman"/>
          <w:sz w:val="24"/>
          <w:szCs w:val="24"/>
        </w:rPr>
        <w:t xml:space="preserve">podľa predchádzajúcej vety </w:t>
      </w:r>
      <w:r w:rsidRPr="000E5DC0" w:rsidR="00E720CC">
        <w:rPr>
          <w:rFonts w:ascii="Times New Roman" w:hAnsi="Times New Roman"/>
          <w:sz w:val="24"/>
          <w:szCs w:val="24"/>
        </w:rPr>
        <w:t>sa stáva súčasťou týchto štátnych finančných aktív.</w:t>
      </w:r>
      <w:r w:rsidRPr="000E5DC0">
        <w:rPr>
          <w:rFonts w:ascii="Times New Roman" w:hAnsi="Times New Roman"/>
          <w:sz w:val="24"/>
          <w:szCs w:val="24"/>
        </w:rPr>
        <w:t xml:space="preserve"> </w:t>
      </w:r>
    </w:p>
    <w:p w:rsidR="00E720CC" w:rsidRPr="000E5DC0" w:rsidP="00BB2281">
      <w:pPr>
        <w:pStyle w:val="odsek"/>
        <w:numPr>
          <w:ilvl w:val="0"/>
          <w:numId w:val="6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0E5DC0">
        <w:rPr>
          <w:rFonts w:ascii="Times New Roman" w:hAnsi="Times New Roman"/>
          <w:sz w:val="24"/>
          <w:szCs w:val="24"/>
        </w:rPr>
        <w:t>Štátn</w:t>
      </w:r>
      <w:r w:rsidR="002013D8">
        <w:rPr>
          <w:rFonts w:ascii="Times New Roman" w:hAnsi="Times New Roman"/>
          <w:sz w:val="24"/>
          <w:szCs w:val="24"/>
        </w:rPr>
        <w:t>e finančné aktíva po</w:t>
      </w:r>
      <w:r w:rsidR="00AB4C6B">
        <w:rPr>
          <w:rFonts w:ascii="Times New Roman" w:hAnsi="Times New Roman"/>
          <w:sz w:val="24"/>
          <w:szCs w:val="24"/>
        </w:rPr>
        <w:t>dľa odseku 3</w:t>
      </w:r>
      <w:r w:rsidRPr="000E5DC0">
        <w:rPr>
          <w:rFonts w:ascii="Times New Roman" w:hAnsi="Times New Roman"/>
          <w:sz w:val="24"/>
          <w:szCs w:val="24"/>
        </w:rPr>
        <w:t xml:space="preserve"> sú účelovo určené na podporu rozvojových programov vlády Slovenskej republi</w:t>
      </w:r>
      <w:r w:rsidR="000E5DC0">
        <w:rPr>
          <w:rFonts w:ascii="Times New Roman" w:hAnsi="Times New Roman"/>
          <w:sz w:val="24"/>
          <w:szCs w:val="24"/>
        </w:rPr>
        <w:t>ky.</w:t>
      </w:r>
    </w:p>
    <w:p w:rsidR="009F1004" w:rsidRPr="00E90752" w:rsidP="00BB2281">
      <w:pPr>
        <w:pStyle w:val="odsek"/>
        <w:numPr>
          <w:ilvl w:val="0"/>
          <w:numId w:val="6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E90752" w:rsidR="00B50956">
        <w:rPr>
          <w:rFonts w:ascii="Times New Roman" w:hAnsi="Times New Roman"/>
          <w:sz w:val="24"/>
          <w:szCs w:val="24"/>
        </w:rPr>
        <w:t>O</w:t>
      </w:r>
      <w:r w:rsidRPr="00E90752" w:rsidR="001D75AF">
        <w:rPr>
          <w:rFonts w:ascii="Times New Roman" w:hAnsi="Times New Roman"/>
          <w:sz w:val="24"/>
          <w:szCs w:val="24"/>
        </w:rPr>
        <w:t>d</w:t>
      </w:r>
      <w:r w:rsidRPr="00E90752">
        <w:rPr>
          <w:rFonts w:ascii="Times New Roman" w:hAnsi="Times New Roman"/>
          <w:sz w:val="24"/>
          <w:szCs w:val="24"/>
        </w:rPr>
        <w:t>vod</w:t>
      </w:r>
      <w:r w:rsidR="000E5DC0">
        <w:rPr>
          <w:rFonts w:ascii="Times New Roman" w:hAnsi="Times New Roman"/>
          <w:sz w:val="24"/>
          <w:szCs w:val="24"/>
        </w:rPr>
        <w:t>, preplatok na odvodoch a nedoplatok zo zúčtovania odvodov</w:t>
      </w:r>
      <w:r w:rsidRPr="00E90752">
        <w:rPr>
          <w:rFonts w:ascii="Times New Roman" w:hAnsi="Times New Roman"/>
          <w:sz w:val="24"/>
          <w:szCs w:val="24"/>
        </w:rPr>
        <w:t xml:space="preserve"> </w:t>
      </w:r>
      <w:r w:rsidRPr="00E90752" w:rsidR="00B50956">
        <w:rPr>
          <w:rFonts w:ascii="Times New Roman" w:hAnsi="Times New Roman"/>
          <w:sz w:val="24"/>
          <w:szCs w:val="24"/>
        </w:rPr>
        <w:t>sa zahŕňa do základu dane z príjmov</w:t>
      </w:r>
      <w:r w:rsidRPr="00E90752">
        <w:rPr>
          <w:rFonts w:ascii="Times New Roman" w:hAnsi="Times New Roman"/>
          <w:sz w:val="24"/>
          <w:szCs w:val="24"/>
        </w:rPr>
        <w:t xml:space="preserve"> podľa osobitného predpisu.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22"/>
      </w:r>
      <w:r w:rsidRPr="0089119E">
        <w:rPr>
          <w:rFonts w:ascii="Times New Roman" w:hAnsi="Times New Roman"/>
          <w:sz w:val="24"/>
          <w:szCs w:val="24"/>
        </w:rPr>
        <w:t>)</w:t>
      </w:r>
    </w:p>
    <w:p w:rsidR="009F1004" w:rsidP="00BB2281">
      <w:pPr>
        <w:pStyle w:val="odsek"/>
        <w:numPr>
          <w:ilvl w:val="0"/>
          <w:numId w:val="6"/>
        </w:numPr>
        <w:tabs>
          <w:tab w:val="left" w:pos="284"/>
        </w:tabs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Zaplatenie odvodu nesmie byť dôvodom na zvýšenie výšky regulovanej ceny podľa osobitného predpisu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23"/>
      </w:r>
      <w:r w:rsidRPr="00E90752">
        <w:rPr>
          <w:rFonts w:ascii="Times New Roman" w:hAnsi="Times New Roman"/>
          <w:sz w:val="24"/>
          <w:szCs w:val="24"/>
        </w:rPr>
        <w:t xml:space="preserve">) a zaplatený odvod sa nepovažuje za oprávnený náklad, ktorý možno započítať do regulovanej ceny.  </w:t>
      </w:r>
    </w:p>
    <w:p w:rsidR="00693D9D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93" w:firstLine="567"/>
        <w:rPr>
          <w:rFonts w:ascii="Times New Roman" w:hAnsi="Times New Roman"/>
          <w:sz w:val="24"/>
          <w:szCs w:val="24"/>
        </w:rPr>
      </w:pPr>
    </w:p>
    <w:p w:rsidR="00FE3229" w:rsidP="00BB2281">
      <w:pPr>
        <w:pStyle w:val="a"/>
        <w:numPr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="001A54E2">
        <w:rPr>
          <w:rFonts w:ascii="Times New Roman" w:hAnsi="Times New Roman"/>
          <w:sz w:val="24"/>
          <w:szCs w:val="24"/>
        </w:rPr>
        <w:t>§ 13</w:t>
      </w:r>
    </w:p>
    <w:p w:rsidR="00552DE4" w:rsidRPr="00552DE4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</w:pPr>
    </w:p>
    <w:p w:rsidR="006D5303" w:rsidRPr="00A92736" w:rsidP="00BB2281">
      <w:pPr>
        <w:pStyle w:val="odsek"/>
        <w:numPr>
          <w:ilvl w:val="0"/>
          <w:numId w:val="12"/>
        </w:numPr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="001E0AAE">
        <w:rPr>
          <w:rFonts w:ascii="Times New Roman" w:hAnsi="Times New Roman"/>
          <w:sz w:val="24"/>
          <w:szCs w:val="24"/>
        </w:rPr>
        <w:t>Právnick</w:t>
      </w:r>
      <w:r w:rsidRPr="00552DE4">
        <w:rPr>
          <w:rFonts w:ascii="Times New Roman" w:hAnsi="Times New Roman"/>
          <w:sz w:val="24"/>
          <w:szCs w:val="24"/>
        </w:rPr>
        <w:t xml:space="preserve">á osoba, ktorá </w:t>
      </w:r>
      <w:r w:rsidRPr="00463103" w:rsidR="00F828E4">
        <w:rPr>
          <w:rFonts w:ascii="Times New Roman" w:hAnsi="Times New Roman"/>
          <w:sz w:val="24"/>
          <w:szCs w:val="24"/>
        </w:rPr>
        <w:t xml:space="preserve">k 1. septembru 2012 </w:t>
      </w:r>
      <w:r w:rsidRPr="00552DE4">
        <w:rPr>
          <w:rFonts w:ascii="Times New Roman" w:hAnsi="Times New Roman"/>
          <w:sz w:val="24"/>
          <w:szCs w:val="24"/>
        </w:rPr>
        <w:t xml:space="preserve">má oprávnenie na výkon </w:t>
      </w:r>
      <w:r w:rsidRPr="00036B98">
        <w:rPr>
          <w:rFonts w:ascii="Times New Roman" w:hAnsi="Times New Roman"/>
          <w:sz w:val="24"/>
          <w:szCs w:val="24"/>
        </w:rPr>
        <w:t>činnosti uvedenej v</w:t>
      </w:r>
      <w:r w:rsidRPr="00036B98" w:rsidR="001E0AAE">
        <w:rPr>
          <w:rFonts w:ascii="Times New Roman" w:hAnsi="Times New Roman"/>
          <w:sz w:val="24"/>
          <w:szCs w:val="24"/>
        </w:rPr>
        <w:t xml:space="preserve"> </w:t>
      </w:r>
      <w:r w:rsidR="005D5D93">
        <w:rPr>
          <w:rFonts w:ascii="Times New Roman" w:hAnsi="Times New Roman"/>
          <w:sz w:val="24"/>
          <w:szCs w:val="24"/>
        </w:rPr>
        <w:t xml:space="preserve">§ 3 ods. 1 </w:t>
      </w:r>
      <w:r w:rsidRPr="00036B98" w:rsidR="001E0AAE">
        <w:rPr>
          <w:rFonts w:ascii="Times New Roman" w:hAnsi="Times New Roman"/>
          <w:sz w:val="24"/>
          <w:szCs w:val="24"/>
        </w:rPr>
        <w:t>písm. a) a ktorej pomer výnosov</w:t>
      </w:r>
      <w:r w:rsidR="009F4A50">
        <w:rPr>
          <w:rFonts w:ascii="Times New Roman" w:hAnsi="Times New Roman"/>
          <w:color w:val="000000"/>
          <w:sz w:val="24"/>
          <w:szCs w:val="24"/>
          <w:lang w:bidi="si-LK"/>
        </w:rPr>
        <w:t xml:space="preserve"> z</w:t>
      </w:r>
      <w:r w:rsidRPr="00036B98" w:rsidR="001E0AAE">
        <w:rPr>
          <w:rFonts w:ascii="Times New Roman" w:hAnsi="Times New Roman"/>
          <w:color w:val="000000"/>
          <w:sz w:val="24"/>
          <w:szCs w:val="24"/>
          <w:lang w:bidi="si-LK"/>
        </w:rPr>
        <w:t xml:space="preserve"> činnosti v</w:t>
      </w:r>
      <w:r w:rsidRPr="00036B98" w:rsidR="00A92736">
        <w:rPr>
          <w:rFonts w:ascii="Times New Roman" w:hAnsi="Times New Roman"/>
          <w:color w:val="000000"/>
          <w:sz w:val="24"/>
          <w:szCs w:val="24"/>
          <w:lang w:bidi="si-LK"/>
        </w:rPr>
        <w:t> </w:t>
      </w:r>
      <w:r w:rsidRPr="00036B98" w:rsidR="001E0AAE">
        <w:rPr>
          <w:rFonts w:ascii="Times New Roman" w:hAnsi="Times New Roman"/>
          <w:color w:val="000000"/>
          <w:sz w:val="24"/>
          <w:szCs w:val="24"/>
          <w:lang w:bidi="si-LK"/>
        </w:rPr>
        <w:t>oblasti</w:t>
      </w:r>
      <w:r w:rsidRPr="00036B98" w:rsidR="00A92736">
        <w:rPr>
          <w:rFonts w:ascii="Times New Roman" w:hAnsi="Times New Roman"/>
          <w:color w:val="000000"/>
          <w:sz w:val="24"/>
          <w:szCs w:val="24"/>
          <w:lang w:bidi="si-LK"/>
        </w:rPr>
        <w:t xml:space="preserve"> podľa</w:t>
      </w:r>
      <w:r w:rsidRPr="00036B98" w:rsidR="001E0AAE">
        <w:rPr>
          <w:rFonts w:ascii="Times New Roman" w:hAnsi="Times New Roman"/>
          <w:color w:val="000000"/>
          <w:sz w:val="24"/>
          <w:szCs w:val="24"/>
          <w:lang w:bidi="si-LK"/>
        </w:rPr>
        <w:t xml:space="preserve"> </w:t>
      </w:r>
      <w:r w:rsidR="005D5D93">
        <w:rPr>
          <w:rFonts w:ascii="Times New Roman" w:hAnsi="Times New Roman"/>
          <w:sz w:val="24"/>
          <w:szCs w:val="24"/>
        </w:rPr>
        <w:t xml:space="preserve">§ 3 ods. 1 </w:t>
      </w:r>
      <w:r w:rsidRPr="00036B98" w:rsidR="00A92736">
        <w:rPr>
          <w:rFonts w:ascii="Times New Roman" w:hAnsi="Times New Roman"/>
          <w:color w:val="000000"/>
          <w:sz w:val="24"/>
          <w:szCs w:val="24"/>
          <w:lang w:bidi="si-LK"/>
        </w:rPr>
        <w:t>písm.</w:t>
      </w:r>
      <w:r w:rsidRPr="00036B98" w:rsidR="001E0AAE">
        <w:rPr>
          <w:rFonts w:ascii="Times New Roman" w:hAnsi="Times New Roman"/>
          <w:color w:val="000000"/>
          <w:sz w:val="24"/>
          <w:szCs w:val="24"/>
          <w:lang w:bidi="si-LK"/>
        </w:rPr>
        <w:t xml:space="preserve"> a) za </w:t>
      </w:r>
      <w:r w:rsidRPr="00036B98" w:rsidR="001E0AAE">
        <w:rPr>
          <w:rFonts w:ascii="Times New Roman" w:hAnsi="Times New Roman"/>
          <w:sz w:val="24"/>
          <w:szCs w:val="24"/>
        </w:rPr>
        <w:t>účtovné obdobie</w:t>
      </w:r>
      <w:r w:rsidRPr="00036B98" w:rsidR="00A92736">
        <w:rPr>
          <w:rFonts w:ascii="Times New Roman" w:hAnsi="Times New Roman"/>
          <w:sz w:val="24"/>
          <w:szCs w:val="24"/>
        </w:rPr>
        <w:t xml:space="preserve"> pred </w:t>
      </w:r>
      <w:r w:rsidRPr="00216EE0" w:rsidR="00A92736">
        <w:rPr>
          <w:rFonts w:ascii="Times New Roman" w:hAnsi="Times New Roman"/>
          <w:sz w:val="24"/>
          <w:szCs w:val="24"/>
        </w:rPr>
        <w:t>účinnosťou tohto zákona</w:t>
      </w:r>
      <w:r w:rsidRPr="00036B98" w:rsidR="001E0AAE">
        <w:rPr>
          <w:rFonts w:ascii="Times New Roman" w:hAnsi="Times New Roman"/>
          <w:sz w:val="24"/>
          <w:szCs w:val="24"/>
        </w:rPr>
        <w:t xml:space="preserve"> </w:t>
      </w:r>
      <w:r w:rsidRPr="00036B98" w:rsidR="00A92736">
        <w:rPr>
          <w:rFonts w:ascii="Times New Roman" w:hAnsi="Times New Roman"/>
          <w:color w:val="000000"/>
          <w:sz w:val="24"/>
          <w:szCs w:val="24"/>
          <w:lang w:bidi="si-LK"/>
        </w:rPr>
        <w:t>dosiahol</w:t>
      </w:r>
      <w:r w:rsidRPr="00036B98" w:rsidR="001E0AAE">
        <w:rPr>
          <w:rFonts w:ascii="Times New Roman" w:hAnsi="Times New Roman"/>
          <w:color w:val="000000"/>
          <w:sz w:val="24"/>
          <w:szCs w:val="24"/>
          <w:lang w:bidi="si-LK"/>
        </w:rPr>
        <w:t xml:space="preserve"> aspoň 50% celkových výnosov tohto účtovného obdobia, </w:t>
      </w:r>
      <w:r w:rsidRPr="00036B98">
        <w:rPr>
          <w:rFonts w:ascii="Times New Roman" w:hAnsi="Times New Roman"/>
          <w:sz w:val="24"/>
          <w:szCs w:val="24"/>
        </w:rPr>
        <w:t xml:space="preserve">sa považuje za regulovanú osobu podľa tohto zákona. Takejto regulovanej osobe vzniká povinnosť platiť odvod </w:t>
      </w:r>
      <w:r w:rsidR="004B2D3B">
        <w:rPr>
          <w:rFonts w:ascii="Times New Roman" w:hAnsi="Times New Roman"/>
          <w:sz w:val="24"/>
          <w:szCs w:val="24"/>
        </w:rPr>
        <w:t>počnúc odvodovým obdobím, ktorým je september</w:t>
      </w:r>
      <w:r w:rsidRPr="00463103" w:rsidR="00F828E4">
        <w:rPr>
          <w:rFonts w:ascii="Times New Roman" w:hAnsi="Times New Roman"/>
          <w:sz w:val="24"/>
          <w:szCs w:val="24"/>
        </w:rPr>
        <w:t xml:space="preserve"> 2012</w:t>
      </w:r>
      <w:r w:rsidRPr="00463103">
        <w:rPr>
          <w:rFonts w:ascii="Times New Roman" w:hAnsi="Times New Roman"/>
          <w:sz w:val="24"/>
          <w:szCs w:val="24"/>
        </w:rPr>
        <w:t>,</w:t>
      </w:r>
      <w:r w:rsidRPr="00A92736">
        <w:rPr>
          <w:rFonts w:ascii="Times New Roman" w:hAnsi="Times New Roman"/>
          <w:sz w:val="24"/>
          <w:szCs w:val="24"/>
        </w:rPr>
        <w:t xml:space="preserve"> ak jej výsledok hospodárenia za účtovné obdobie pred účinnosťou tohto zákona dosiahol aspoň sumu z</w:t>
      </w:r>
      <w:r w:rsidR="00036B98">
        <w:rPr>
          <w:rFonts w:ascii="Times New Roman" w:hAnsi="Times New Roman"/>
          <w:sz w:val="24"/>
          <w:szCs w:val="24"/>
        </w:rPr>
        <w:t>ákladu odvodu podľa § 4 ods. 2.</w:t>
      </w:r>
      <w:r w:rsidRPr="00A92736">
        <w:rPr>
          <w:rFonts w:ascii="Times New Roman" w:hAnsi="Times New Roman"/>
          <w:sz w:val="24"/>
          <w:szCs w:val="24"/>
        </w:rPr>
        <w:t xml:space="preserve"> Za účtovné obdobie podľa predchád</w:t>
      </w:r>
      <w:r w:rsidR="00A92736">
        <w:rPr>
          <w:rFonts w:ascii="Times New Roman" w:hAnsi="Times New Roman"/>
          <w:sz w:val="24"/>
          <w:szCs w:val="24"/>
        </w:rPr>
        <w:t>zajúcich viet</w:t>
      </w:r>
      <w:r w:rsidRPr="00A92736">
        <w:rPr>
          <w:rFonts w:ascii="Times New Roman" w:hAnsi="Times New Roman"/>
          <w:sz w:val="24"/>
          <w:szCs w:val="24"/>
        </w:rPr>
        <w:t xml:space="preserve"> sa považuje účtovné obdobie bezprostredne predchádzajúce účinnosti tohto zákona, za ktoré vznikla povinnosť zostaviť riadnu účtovnú závierku a predložiť ju spolu s daňovým priznaním</w:t>
      </w:r>
      <w:r w:rsidR="00750B9D">
        <w:rPr>
          <w:rFonts w:ascii="Times New Roman" w:hAnsi="Times New Roman"/>
          <w:sz w:val="24"/>
          <w:szCs w:val="24"/>
          <w:vertAlign w:val="superscript"/>
        </w:rPr>
        <w:t>17</w:t>
      </w:r>
      <w:r w:rsidRPr="00A92736">
        <w:rPr>
          <w:rFonts w:ascii="Times New Roman" w:hAnsi="Times New Roman"/>
          <w:sz w:val="24"/>
          <w:szCs w:val="24"/>
        </w:rPr>
        <w:t>) v lehote, ktorá uplynula pred účinnosťou tohto zákona.</w:t>
      </w:r>
    </w:p>
    <w:p w:rsidR="005F65DC" w:rsidRPr="005F65DC" w:rsidP="00BB2281">
      <w:pPr>
        <w:pStyle w:val="odsek"/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5F65DC">
        <w:rPr>
          <w:rFonts w:ascii="Times New Roman" w:hAnsi="Times New Roman"/>
          <w:sz w:val="24"/>
          <w:szCs w:val="24"/>
        </w:rPr>
        <w:t>Regulovaná osoba, ktorej vznikne povinnosť platiť odvod podľa odseku 1, je povinná doručiť písomné oznámenie správcovi odvodu do konca odvodového obdobia, ktorým je september 2012, v ktorom uvedie</w:t>
      </w:r>
    </w:p>
    <w:p w:rsidR="005F65DC" w:rsidRPr="005F65DC" w:rsidP="00BB2281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5F65DC">
        <w:rPr>
          <w:rFonts w:ascii="Times New Roman" w:hAnsi="Times New Roman"/>
          <w:sz w:val="24"/>
          <w:szCs w:val="24"/>
        </w:rPr>
        <w:t>oblasť podľa § 3 ods. 1 písm. a), v ktorej má oprávnenie na výkon činnosti,</w:t>
      </w:r>
    </w:p>
    <w:p w:rsidR="005F65DC" w:rsidRPr="005F65DC" w:rsidP="00BB2281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5F65DC">
        <w:rPr>
          <w:rFonts w:ascii="Times New Roman" w:hAnsi="Times New Roman"/>
          <w:sz w:val="24"/>
          <w:szCs w:val="24"/>
        </w:rPr>
        <w:t>dátum, od ktorého je oprávnená vykonávať činnosť v oblasti podľa § 3 ods. 1 písm. a),</w:t>
      </w:r>
    </w:p>
    <w:p w:rsidR="005F65DC" w:rsidRPr="005F65DC" w:rsidP="00BB2281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5F65DC">
        <w:rPr>
          <w:rFonts w:ascii="Times New Roman" w:hAnsi="Times New Roman"/>
          <w:sz w:val="24"/>
          <w:szCs w:val="24"/>
        </w:rPr>
        <w:t>sumu výsledku hospodárenia za účtovné obdobie podľa odseku 1,</w:t>
      </w:r>
    </w:p>
    <w:p w:rsidR="005F65DC" w:rsidRPr="009F4A50" w:rsidP="009F4A50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výšku odvodu, ktorú je povinná</w:t>
      </w:r>
      <w:r w:rsidR="009F4A50">
        <w:rPr>
          <w:rFonts w:ascii="Times New Roman" w:hAnsi="Times New Roman"/>
          <w:sz w:val="24"/>
          <w:szCs w:val="24"/>
        </w:rPr>
        <w:t xml:space="preserve"> platiť.</w:t>
      </w:r>
    </w:p>
    <w:p w:rsidR="00992C63" w:rsidRPr="005F65DC" w:rsidP="00BB2281">
      <w:pPr>
        <w:pStyle w:val="odsek"/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5F65DC">
        <w:rPr>
          <w:rFonts w:ascii="Times New Roman" w:hAnsi="Times New Roman"/>
          <w:color w:val="000000"/>
          <w:sz w:val="24"/>
          <w:szCs w:val="24"/>
          <w:lang w:bidi="si-LK"/>
        </w:rPr>
        <w:t>Za regulovanú osobu</w:t>
      </w:r>
      <w:r w:rsidRPr="005F65DC">
        <w:rPr>
          <w:rFonts w:ascii="Times New Roman" w:hAnsi="Times New Roman"/>
          <w:sz w:val="24"/>
          <w:szCs w:val="24"/>
        </w:rPr>
        <w:t xml:space="preserve"> podľa tohto zákona sa považuje aj právnická osoba, ktorá </w:t>
      </w:r>
    </w:p>
    <w:p w:rsidR="00992C63" w:rsidRPr="005F65DC" w:rsidP="00BB2281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463103" w:rsidR="00F828E4">
        <w:rPr>
          <w:rFonts w:ascii="Times New Roman" w:hAnsi="Times New Roman"/>
          <w:sz w:val="24"/>
          <w:szCs w:val="24"/>
        </w:rPr>
        <w:t xml:space="preserve">k 1. septembru 2012 </w:t>
      </w:r>
      <w:r w:rsidRPr="005F65DC">
        <w:rPr>
          <w:rFonts w:ascii="Times New Roman" w:hAnsi="Times New Roman"/>
          <w:sz w:val="24"/>
          <w:szCs w:val="24"/>
        </w:rPr>
        <w:t xml:space="preserve">má oprávnenie na výkon činnosti uvedenej v § 3 ods. 1 písm. a), </w:t>
      </w:r>
    </w:p>
    <w:p w:rsidR="00992C63" w:rsidRPr="005F65DC" w:rsidP="00BB2281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5F65DC">
        <w:rPr>
          <w:rFonts w:ascii="Times New Roman" w:hAnsi="Times New Roman"/>
          <w:sz w:val="24"/>
          <w:szCs w:val="24"/>
        </w:rPr>
        <w:t>nevykázala výsledok hospodárenia pred účinnosťou tohto zákona a </w:t>
      </w:r>
    </w:p>
    <w:p w:rsidR="00992C63" w:rsidRPr="005F65DC" w:rsidP="00BB2281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="009F4A50">
        <w:rPr>
          <w:rFonts w:ascii="Times New Roman" w:hAnsi="Times New Roman"/>
          <w:color w:val="000000"/>
          <w:sz w:val="24"/>
          <w:szCs w:val="24"/>
          <w:lang w:bidi="si-LK"/>
        </w:rPr>
        <w:t>predpokladá, že jej výnosy z</w:t>
      </w:r>
      <w:r w:rsidRPr="005F65DC">
        <w:rPr>
          <w:rFonts w:ascii="Times New Roman" w:hAnsi="Times New Roman"/>
          <w:color w:val="000000"/>
          <w:sz w:val="24"/>
          <w:szCs w:val="24"/>
          <w:lang w:bidi="si-LK"/>
        </w:rPr>
        <w:t xml:space="preserve"> činnosti v oblasti podľa § 3 ods. 1 písm. a) za </w:t>
      </w:r>
      <w:r w:rsidRPr="005F65DC">
        <w:rPr>
          <w:rFonts w:ascii="Times New Roman" w:hAnsi="Times New Roman"/>
          <w:sz w:val="24"/>
          <w:szCs w:val="24"/>
        </w:rPr>
        <w:t xml:space="preserve">účtovné obdobie, ktoré začalo bezprostredne pred účinnosťou tohto zákona, </w:t>
      </w:r>
      <w:r w:rsidRPr="005F65DC">
        <w:rPr>
          <w:rFonts w:ascii="Times New Roman" w:hAnsi="Times New Roman"/>
          <w:color w:val="000000"/>
          <w:sz w:val="24"/>
          <w:szCs w:val="24"/>
          <w:lang w:bidi="si-LK"/>
        </w:rPr>
        <w:t xml:space="preserve">dosiahnu aspoň 50% celkových výnosov tohto účtovného obdobia. </w:t>
      </w:r>
    </w:p>
    <w:p w:rsidR="00992C63" w:rsidP="00BB2281">
      <w:pPr>
        <w:pStyle w:val="odsek"/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48217D" w:rsidR="006B5B81">
        <w:rPr>
          <w:rFonts w:ascii="Times New Roman" w:hAnsi="Times New Roman"/>
          <w:sz w:val="24"/>
          <w:szCs w:val="24"/>
        </w:rPr>
        <w:t>Regulovanej</w:t>
      </w:r>
      <w:r w:rsidR="005F65DC">
        <w:rPr>
          <w:rFonts w:ascii="Times New Roman" w:hAnsi="Times New Roman"/>
          <w:sz w:val="24"/>
          <w:szCs w:val="24"/>
        </w:rPr>
        <w:t xml:space="preserve"> osobe podľa odseku 3</w:t>
      </w:r>
      <w:r w:rsidRPr="0048217D" w:rsidR="00E5459F">
        <w:rPr>
          <w:rFonts w:ascii="Times New Roman" w:hAnsi="Times New Roman"/>
          <w:sz w:val="24"/>
          <w:szCs w:val="24"/>
        </w:rPr>
        <w:t xml:space="preserve"> </w:t>
      </w:r>
      <w:r w:rsidRPr="0048217D" w:rsidR="006B5B81">
        <w:rPr>
          <w:rFonts w:ascii="Times New Roman" w:hAnsi="Times New Roman"/>
          <w:sz w:val="24"/>
          <w:szCs w:val="24"/>
        </w:rPr>
        <w:t xml:space="preserve">vzniká povinnosť platiť odvod </w:t>
      </w:r>
      <w:r w:rsidR="004B2D3B">
        <w:rPr>
          <w:rFonts w:ascii="Times New Roman" w:hAnsi="Times New Roman"/>
          <w:sz w:val="24"/>
          <w:szCs w:val="24"/>
        </w:rPr>
        <w:t>počnúc odvodovým obdobím, ktorým je september</w:t>
      </w:r>
      <w:r w:rsidRPr="00463103" w:rsidR="004B2D3B">
        <w:rPr>
          <w:rFonts w:ascii="Times New Roman" w:hAnsi="Times New Roman"/>
          <w:sz w:val="24"/>
          <w:szCs w:val="24"/>
        </w:rPr>
        <w:t xml:space="preserve"> 2012</w:t>
      </w:r>
      <w:r w:rsidR="000036BD">
        <w:rPr>
          <w:rFonts w:ascii="Times New Roman" w:hAnsi="Times New Roman"/>
          <w:sz w:val="24"/>
          <w:szCs w:val="24"/>
        </w:rPr>
        <w:t>,</w:t>
      </w:r>
      <w:r w:rsidRPr="0048217D" w:rsidR="006B5B81">
        <w:rPr>
          <w:rFonts w:ascii="Times New Roman" w:hAnsi="Times New Roman"/>
          <w:sz w:val="24"/>
          <w:szCs w:val="24"/>
        </w:rPr>
        <w:t xml:space="preserve"> ak jej odhad </w:t>
      </w:r>
      <w:r w:rsidR="000036BD">
        <w:rPr>
          <w:rFonts w:ascii="Times New Roman" w:hAnsi="Times New Roman"/>
          <w:sz w:val="24"/>
          <w:szCs w:val="24"/>
        </w:rPr>
        <w:t>podľa odseku 5 písm. c)</w:t>
      </w:r>
      <w:r w:rsidRPr="0048217D" w:rsidR="006B5B81">
        <w:rPr>
          <w:rFonts w:ascii="Times New Roman" w:hAnsi="Times New Roman"/>
          <w:sz w:val="24"/>
          <w:szCs w:val="24"/>
        </w:rPr>
        <w:t xml:space="preserve"> </w:t>
      </w:r>
      <w:r w:rsidRPr="0048217D" w:rsidR="0048217D">
        <w:rPr>
          <w:rFonts w:ascii="Times New Roman" w:hAnsi="Times New Roman"/>
          <w:sz w:val="24"/>
          <w:szCs w:val="24"/>
        </w:rPr>
        <w:t>za účtovné obdobie</w:t>
      </w:r>
      <w:r w:rsidR="0048217D">
        <w:rPr>
          <w:rFonts w:ascii="Times New Roman" w:hAnsi="Times New Roman"/>
          <w:sz w:val="24"/>
          <w:szCs w:val="24"/>
        </w:rPr>
        <w:t>, ktoré začalo bezprostredne</w:t>
      </w:r>
      <w:r w:rsidRPr="0048217D" w:rsidR="0048217D">
        <w:rPr>
          <w:rFonts w:ascii="Times New Roman" w:hAnsi="Times New Roman"/>
          <w:sz w:val="24"/>
          <w:szCs w:val="24"/>
        </w:rPr>
        <w:t xml:space="preserve"> pred účinnosťou t</w:t>
      </w:r>
      <w:r w:rsidR="0048217D">
        <w:rPr>
          <w:rFonts w:ascii="Times New Roman" w:hAnsi="Times New Roman"/>
          <w:sz w:val="24"/>
          <w:szCs w:val="24"/>
        </w:rPr>
        <w:t>ohto zákona</w:t>
      </w:r>
      <w:r w:rsidR="005F65DC">
        <w:rPr>
          <w:rFonts w:ascii="Times New Roman" w:hAnsi="Times New Roman"/>
          <w:sz w:val="24"/>
          <w:szCs w:val="24"/>
        </w:rPr>
        <w:t>,</w:t>
      </w:r>
      <w:r w:rsidR="0048217D">
        <w:rPr>
          <w:rFonts w:ascii="Times New Roman" w:hAnsi="Times New Roman"/>
          <w:sz w:val="24"/>
          <w:szCs w:val="24"/>
        </w:rPr>
        <w:t xml:space="preserve"> dosiahol aspoň sumu</w:t>
      </w:r>
      <w:r w:rsidRPr="0048217D" w:rsidR="0048217D">
        <w:rPr>
          <w:rFonts w:ascii="Times New Roman" w:hAnsi="Times New Roman"/>
          <w:sz w:val="24"/>
          <w:szCs w:val="24"/>
        </w:rPr>
        <w:t xml:space="preserve"> zákla</w:t>
      </w:r>
      <w:r w:rsidR="005F65DC">
        <w:rPr>
          <w:rFonts w:ascii="Times New Roman" w:hAnsi="Times New Roman"/>
          <w:sz w:val="24"/>
          <w:szCs w:val="24"/>
        </w:rPr>
        <w:t>du odvodu podľa § 4 ods. 2.</w:t>
      </w:r>
      <w:r w:rsidR="00216EE0">
        <w:rPr>
          <w:rFonts w:ascii="Times New Roman" w:hAnsi="Times New Roman"/>
          <w:sz w:val="24"/>
          <w:szCs w:val="24"/>
        </w:rPr>
        <w:t xml:space="preserve"> </w:t>
      </w:r>
    </w:p>
    <w:p w:rsidR="005F65DC" w:rsidRPr="005F65DC" w:rsidP="00BB2281">
      <w:pPr>
        <w:pStyle w:val="odsek"/>
        <w:bidi w:val="0"/>
        <w:spacing w:before="0" w:after="0" w:line="276" w:lineRule="auto"/>
        <w:ind w:left="0" w:firstLine="284"/>
        <w:rPr>
          <w:rFonts w:ascii="Times New Roman" w:hAnsi="Times New Roman"/>
          <w:sz w:val="24"/>
          <w:szCs w:val="24"/>
        </w:rPr>
      </w:pPr>
      <w:r w:rsidRPr="005F65DC">
        <w:rPr>
          <w:rFonts w:ascii="Times New Roman" w:hAnsi="Times New Roman"/>
          <w:sz w:val="24"/>
          <w:szCs w:val="24"/>
        </w:rPr>
        <w:t>Regulovaná osoba, ktorej vznikne povin</w:t>
      </w:r>
      <w:r>
        <w:rPr>
          <w:rFonts w:ascii="Times New Roman" w:hAnsi="Times New Roman"/>
          <w:sz w:val="24"/>
          <w:szCs w:val="24"/>
        </w:rPr>
        <w:t>nosť platiť odvod podľa odseku 4</w:t>
      </w:r>
      <w:r w:rsidRPr="005F65DC">
        <w:rPr>
          <w:rFonts w:ascii="Times New Roman" w:hAnsi="Times New Roman"/>
          <w:sz w:val="24"/>
          <w:szCs w:val="24"/>
        </w:rPr>
        <w:t>, je povinná doručiť písomné oznámenie správcovi odvodu do konca odvodového obdobia, ktorým je september 2012, v ktorom uvedie</w:t>
      </w:r>
    </w:p>
    <w:p w:rsidR="005F65DC" w:rsidRPr="005F65DC" w:rsidP="00BB2281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5F65DC">
        <w:rPr>
          <w:rFonts w:ascii="Times New Roman" w:hAnsi="Times New Roman"/>
          <w:sz w:val="24"/>
          <w:szCs w:val="24"/>
        </w:rPr>
        <w:t>oblasť podľa § 3 ods. 1 písm. a), v ktorej má oprávnenie na výkon činnosti,</w:t>
      </w:r>
    </w:p>
    <w:p w:rsidR="005F65DC" w:rsidRPr="005F65DC" w:rsidP="00BB2281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5F65DC">
        <w:rPr>
          <w:rFonts w:ascii="Times New Roman" w:hAnsi="Times New Roman"/>
          <w:sz w:val="24"/>
          <w:szCs w:val="24"/>
        </w:rPr>
        <w:t>dátum, od ktorého je oprávnená vykonávať činnosť v oblasti podľa § 3 ods. 1 písm. a),</w:t>
      </w:r>
    </w:p>
    <w:p w:rsidR="005F65DC" w:rsidRPr="005F65DC" w:rsidP="00BB2281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5F65DC">
        <w:rPr>
          <w:rFonts w:ascii="Times New Roman" w:hAnsi="Times New Roman"/>
          <w:sz w:val="24"/>
          <w:szCs w:val="24"/>
        </w:rPr>
        <w:t xml:space="preserve">sumu </w:t>
      </w:r>
      <w:r>
        <w:rPr>
          <w:rFonts w:ascii="Times New Roman" w:hAnsi="Times New Roman"/>
          <w:sz w:val="24"/>
          <w:szCs w:val="24"/>
        </w:rPr>
        <w:t>odhadu predpokladaného výsledku hospodárenia</w:t>
      </w:r>
      <w:r w:rsidRPr="005F65DC">
        <w:rPr>
          <w:rFonts w:ascii="Times New Roman" w:hAnsi="Times New Roman"/>
          <w:sz w:val="24"/>
          <w:szCs w:val="24"/>
        </w:rPr>
        <w:t>,</w:t>
      </w:r>
    </w:p>
    <w:p w:rsidR="00216EE0" w:rsidP="00A6334F">
      <w:pPr>
        <w:pStyle w:val="odsek"/>
        <w:numPr>
          <w:ilvl w:val="2"/>
        </w:numPr>
        <w:bidi w:val="0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="005F65DC">
        <w:rPr>
          <w:rFonts w:ascii="Times New Roman" w:hAnsi="Times New Roman"/>
          <w:sz w:val="24"/>
          <w:szCs w:val="24"/>
        </w:rPr>
        <w:t>výšku odvodu, ktorú je povinná</w:t>
      </w:r>
      <w:r w:rsidRPr="005F65DC" w:rsidR="005F65DC">
        <w:rPr>
          <w:rFonts w:ascii="Times New Roman" w:hAnsi="Times New Roman"/>
          <w:sz w:val="24"/>
          <w:szCs w:val="24"/>
        </w:rPr>
        <w:t xml:space="preserve"> platiť.</w:t>
      </w:r>
    </w:p>
    <w:p w:rsidR="00A6334F" w:rsidRPr="00A6334F" w:rsidP="00A6334F">
      <w:pPr>
        <w:pStyle w:val="odsek"/>
        <w:numPr>
          <w:ilvl w:val="0"/>
          <w:numId w:val="0"/>
        </w:numPr>
        <w:bidi w:val="0"/>
        <w:spacing w:before="0" w:after="0" w:line="276" w:lineRule="auto"/>
        <w:ind w:left="340" w:firstLine="0"/>
        <w:rPr>
          <w:rFonts w:ascii="Times New Roman" w:hAnsi="Times New Roman"/>
          <w:sz w:val="24"/>
          <w:szCs w:val="24"/>
        </w:rPr>
      </w:pPr>
    </w:p>
    <w:p w:rsidR="009F1004" w:rsidP="00BB2281">
      <w:pPr>
        <w:pStyle w:val="a"/>
        <w:numPr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Čl. II</w:t>
      </w:r>
    </w:p>
    <w:p w:rsidR="00B63514" w:rsidRPr="00B63514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</w:pPr>
    </w:p>
    <w:p w:rsidR="009F1004" w:rsidP="009F4A50">
      <w:pPr>
        <w:pStyle w:val="odsek"/>
        <w:numPr>
          <w:ilvl w:val="0"/>
          <w:numId w:val="0"/>
        </w:numPr>
        <w:tabs>
          <w:tab w:val="left" w:pos="284"/>
        </w:tabs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 xml:space="preserve">   </w:t>
      </w:r>
      <w:r w:rsidR="009F4A50">
        <w:rPr>
          <w:rFonts w:ascii="Times New Roman" w:hAnsi="Times New Roman"/>
          <w:sz w:val="24"/>
          <w:szCs w:val="24"/>
        </w:rPr>
        <w:tab/>
      </w:r>
      <w:r w:rsidRPr="00E90752">
        <w:rPr>
          <w:rFonts w:ascii="Times New Roman" w:hAnsi="Times New Roman"/>
          <w:sz w:val="24"/>
          <w:szCs w:val="24"/>
        </w:rPr>
        <w:t>Zákon č. 479/2009 Z. z. o orgánoch štátnej správy v oblasti daní a poplatkov a o zmene a doplnení niektorých zákonov v </w:t>
      </w:r>
      <w:r w:rsidR="008A7101">
        <w:rPr>
          <w:rFonts w:ascii="Times New Roman" w:hAnsi="Times New Roman"/>
          <w:sz w:val="24"/>
          <w:szCs w:val="24"/>
        </w:rPr>
        <w:t>znení zákona č. 331/2011 Z. z.,</w:t>
      </w:r>
      <w:r w:rsidRPr="00E90752">
        <w:rPr>
          <w:rFonts w:ascii="Times New Roman" w:hAnsi="Times New Roman"/>
          <w:sz w:val="24"/>
          <w:szCs w:val="24"/>
        </w:rPr>
        <w:t xml:space="preserve"> zákona č. </w:t>
      </w:r>
      <w:r w:rsidR="00A95D3F">
        <w:rPr>
          <w:rFonts w:ascii="Times New Roman" w:hAnsi="Times New Roman"/>
          <w:sz w:val="24"/>
          <w:szCs w:val="24"/>
        </w:rPr>
        <w:t>384/2011</w:t>
      </w:r>
      <w:r w:rsidRPr="00E90752">
        <w:rPr>
          <w:rFonts w:ascii="Times New Roman" w:hAnsi="Times New Roman"/>
          <w:sz w:val="24"/>
          <w:szCs w:val="24"/>
        </w:rPr>
        <w:t xml:space="preserve"> Z. z. </w:t>
      </w:r>
      <w:r w:rsidR="008A7101">
        <w:rPr>
          <w:rFonts w:ascii="Times New Roman" w:hAnsi="Times New Roman"/>
          <w:sz w:val="24"/>
          <w:szCs w:val="24"/>
        </w:rPr>
        <w:t xml:space="preserve">a zákona č. 69/2012 Z. z. </w:t>
      </w:r>
      <w:r w:rsidRPr="00E90752">
        <w:rPr>
          <w:rFonts w:ascii="Times New Roman" w:hAnsi="Times New Roman"/>
          <w:sz w:val="24"/>
          <w:szCs w:val="24"/>
        </w:rPr>
        <w:t>sa mení a dopĺňa takto:</w:t>
      </w:r>
    </w:p>
    <w:p w:rsidR="008A7101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 w:rsidR="008A7101">
        <w:rPr>
          <w:rFonts w:ascii="Times New Roman" w:hAnsi="Times New Roman"/>
          <w:sz w:val="24"/>
          <w:szCs w:val="24"/>
        </w:rPr>
        <w:t xml:space="preserve">1. V § 5 ods. 3 </w:t>
      </w:r>
      <w:r w:rsidRPr="00E90752">
        <w:rPr>
          <w:rFonts w:ascii="Times New Roman" w:hAnsi="Times New Roman"/>
          <w:sz w:val="24"/>
          <w:szCs w:val="24"/>
        </w:rPr>
        <w:t>sa za písmeno k) vkladá nové písmeno l), ktoré znie:</w:t>
      </w:r>
    </w:p>
    <w:p w:rsidR="009F1004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„l) vykonáva správu osobitného odvodu z podnikania v regulovaných odvetviach podľa osobitného predpisu,</w:t>
      </w:r>
      <w:r w:rsidRPr="00E90752">
        <w:rPr>
          <w:rFonts w:ascii="Times New Roman" w:hAnsi="Times New Roman"/>
          <w:sz w:val="24"/>
          <w:szCs w:val="24"/>
          <w:vertAlign w:val="superscript"/>
        </w:rPr>
        <w:t>16a</w:t>
      </w:r>
      <w:r w:rsidRPr="00E90752">
        <w:rPr>
          <w:rFonts w:ascii="Times New Roman" w:hAnsi="Times New Roman"/>
          <w:sz w:val="24"/>
          <w:szCs w:val="24"/>
        </w:rPr>
        <w:t>)“.</w:t>
      </w:r>
    </w:p>
    <w:p w:rsidR="008A7101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Poznámka pod čiarou k odkazu 16a znie:</w:t>
      </w:r>
    </w:p>
    <w:p w:rsidR="0032419B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E90752" w:rsidR="009F1004">
        <w:rPr>
          <w:rFonts w:ascii="Times New Roman" w:hAnsi="Times New Roman"/>
          <w:sz w:val="24"/>
          <w:szCs w:val="24"/>
        </w:rPr>
        <w:t xml:space="preserve"> „</w:t>
      </w:r>
      <w:r w:rsidRPr="00E90752" w:rsidR="009F1004">
        <w:rPr>
          <w:rFonts w:ascii="Times New Roman" w:hAnsi="Times New Roman"/>
          <w:sz w:val="24"/>
          <w:szCs w:val="24"/>
          <w:vertAlign w:val="superscript"/>
        </w:rPr>
        <w:t>16a</w:t>
      </w:r>
      <w:r w:rsidRPr="00E90752" w:rsidR="009F1004">
        <w:rPr>
          <w:rFonts w:ascii="Times New Roman" w:hAnsi="Times New Roman"/>
          <w:sz w:val="24"/>
          <w:szCs w:val="24"/>
        </w:rPr>
        <w:t>) Zákon č. .../2012 Z. z.</w:t>
      </w:r>
      <w:r w:rsidR="00BD2318">
        <w:rPr>
          <w:rFonts w:ascii="Times New Roman" w:hAnsi="Times New Roman"/>
          <w:sz w:val="24"/>
          <w:szCs w:val="24"/>
        </w:rPr>
        <w:t xml:space="preserve"> o</w:t>
      </w:r>
      <w:r w:rsidRPr="00E90752" w:rsidR="009F1004">
        <w:rPr>
          <w:rFonts w:ascii="Times New Roman" w:hAnsi="Times New Roman"/>
          <w:sz w:val="24"/>
          <w:szCs w:val="24"/>
        </w:rPr>
        <w:t xml:space="preserve"> osobitnom odvode z podnikania v regulovaných odvetviach a o zmene a doplnení niektorých zákonov.“.</w:t>
      </w:r>
    </w:p>
    <w:p w:rsidR="008A7101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Doterajšie písmeno l) sa označuje ako písmeno m).</w:t>
      </w: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2. V § 6 odsek 6 znie:</w:t>
      </w:r>
    </w:p>
    <w:p w:rsidR="009F1004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 xml:space="preserve">„(6) Daňový úrad pre vybrané daňové subjekty vykonáva správu odvodu </w:t>
      </w:r>
      <w:r w:rsidRPr="001A7D2A">
        <w:rPr>
          <w:rFonts w:ascii="Times New Roman" w:hAnsi="Times New Roman"/>
          <w:sz w:val="24"/>
          <w:szCs w:val="24"/>
        </w:rPr>
        <w:t>podľa osobitn</w:t>
      </w:r>
      <w:r w:rsidRPr="001A7D2A" w:rsidR="00A15FA1">
        <w:rPr>
          <w:rFonts w:ascii="Times New Roman" w:hAnsi="Times New Roman"/>
          <w:sz w:val="24"/>
          <w:szCs w:val="24"/>
        </w:rPr>
        <w:t>ých predpisov</w:t>
      </w:r>
      <w:r w:rsidRPr="001A7D2A">
        <w:rPr>
          <w:rFonts w:ascii="Times New Roman" w:hAnsi="Times New Roman"/>
          <w:sz w:val="24"/>
          <w:szCs w:val="24"/>
        </w:rPr>
        <w:t>.</w:t>
      </w:r>
      <w:r w:rsidRPr="001A7D2A">
        <w:rPr>
          <w:rFonts w:ascii="Times New Roman" w:hAnsi="Times New Roman"/>
          <w:sz w:val="24"/>
          <w:szCs w:val="24"/>
          <w:vertAlign w:val="superscript"/>
        </w:rPr>
        <w:t>20a</w:t>
      </w:r>
      <w:r w:rsidRPr="001A7D2A">
        <w:rPr>
          <w:rFonts w:ascii="Times New Roman" w:hAnsi="Times New Roman"/>
          <w:sz w:val="24"/>
          <w:szCs w:val="24"/>
        </w:rPr>
        <w:t>)“.</w:t>
      </w:r>
      <w:r w:rsidRPr="00E90752">
        <w:rPr>
          <w:rFonts w:ascii="Times New Roman" w:hAnsi="Times New Roman"/>
          <w:sz w:val="24"/>
          <w:szCs w:val="24"/>
        </w:rPr>
        <w:t xml:space="preserve"> </w:t>
      </w:r>
    </w:p>
    <w:p w:rsidR="008A7101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Poznámka pod čiarou k odkazu 20a znie:</w:t>
      </w:r>
    </w:p>
    <w:p w:rsidR="009F1004" w:rsidRPr="00E90752" w:rsidP="00BB2281">
      <w:pPr>
        <w:bidi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90752">
        <w:rPr>
          <w:rFonts w:ascii="Times New Roman" w:hAnsi="Times New Roman" w:cs="Times New Roman" w:hint="default"/>
          <w:sz w:val="24"/>
          <w:szCs w:val="24"/>
        </w:rPr>
        <w:t>„</w:t>
      </w:r>
      <w:r w:rsidRPr="00E90752">
        <w:rPr>
          <w:rFonts w:ascii="Times New Roman" w:hAnsi="Times New Roman" w:cs="Times New Roman"/>
          <w:sz w:val="24"/>
          <w:szCs w:val="24"/>
          <w:vertAlign w:val="superscript"/>
        </w:rPr>
        <w:t>20a</w:t>
      </w:r>
      <w:r w:rsidRPr="00E90752">
        <w:rPr>
          <w:rFonts w:ascii="Times New Roman" w:hAnsi="Times New Roman" w:cs="Times New Roman" w:hint="default"/>
          <w:sz w:val="24"/>
          <w:szCs w:val="24"/>
        </w:rPr>
        <w:t>) Zá</w:t>
      </w:r>
      <w:r w:rsidRPr="00E90752">
        <w:rPr>
          <w:rFonts w:ascii="Times New Roman" w:hAnsi="Times New Roman" w:cs="Times New Roman" w:hint="default"/>
          <w:sz w:val="24"/>
          <w:szCs w:val="24"/>
        </w:rPr>
        <w:t>kon č.</w:t>
      </w:r>
      <w:r w:rsidRPr="00E90752">
        <w:rPr>
          <w:rFonts w:ascii="Times New Roman" w:hAnsi="Times New Roman" w:cs="Times New Roman"/>
          <w:sz w:val="24"/>
          <w:szCs w:val="24"/>
          <w:lang w:eastAsia="sk-SK"/>
        </w:rPr>
        <w:t xml:space="preserve"> 384/2011 Z. z. o osobitn</w:t>
      </w:r>
      <w:r w:rsidR="008A7101">
        <w:rPr>
          <w:rFonts w:ascii="Times New Roman" w:hAnsi="Times New Roman" w:cs="Times New Roman"/>
          <w:sz w:val="24"/>
          <w:szCs w:val="24"/>
          <w:lang w:eastAsia="sk-SK"/>
        </w:rPr>
        <w:t xml:space="preserve">om odvode vybraných finančných </w:t>
      </w:r>
      <w:r w:rsidRPr="00E90752">
        <w:rPr>
          <w:rFonts w:ascii="Times New Roman" w:hAnsi="Times New Roman" w:cs="Times New Roman"/>
          <w:sz w:val="24"/>
          <w:szCs w:val="24"/>
          <w:lang w:eastAsia="sk-SK"/>
        </w:rPr>
        <w:t>inštitúcií a o doplnení niektorých zákonov.</w:t>
      </w:r>
    </w:p>
    <w:p w:rsidR="009F1004" w:rsidRPr="00B63514" w:rsidP="00BB2281">
      <w:pPr>
        <w:bidi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90752">
        <w:rPr>
          <w:rFonts w:ascii="Times New Roman" w:hAnsi="Times New Roman" w:cs="Times New Roman"/>
          <w:sz w:val="24"/>
          <w:szCs w:val="24"/>
          <w:lang w:eastAsia="sk-SK"/>
        </w:rPr>
        <w:t>Zákon č. .../2012 Z. z.“.</w:t>
      </w: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9F1004" w:rsidP="00BB2281">
      <w:pPr>
        <w:pStyle w:val="a"/>
        <w:numPr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Čl. III</w:t>
      </w:r>
    </w:p>
    <w:p w:rsidR="00B63514" w:rsidRPr="00B63514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</w:pPr>
    </w:p>
    <w:p w:rsidR="009F1004" w:rsidP="009F4A50">
      <w:pPr>
        <w:pStyle w:val="odsek"/>
        <w:numPr>
          <w:ilvl w:val="0"/>
          <w:numId w:val="0"/>
        </w:numPr>
        <w:tabs>
          <w:tab w:val="left" w:pos="284"/>
        </w:tabs>
        <w:bidi w:val="0"/>
        <w:spacing w:before="0" w:after="0" w:line="276" w:lineRule="auto"/>
        <w:ind w:firstLine="0"/>
        <w:rPr>
          <w:rFonts w:ascii="Times New Roman" w:hAnsi="Times New Roman"/>
          <w:b/>
          <w:sz w:val="24"/>
          <w:szCs w:val="24"/>
        </w:rPr>
      </w:pPr>
      <w:r w:rsidRPr="00E90752">
        <w:rPr>
          <w:rFonts w:ascii="Times New Roman" w:hAnsi="Times New Roman"/>
          <w:b/>
          <w:sz w:val="24"/>
          <w:szCs w:val="24"/>
        </w:rPr>
        <w:t xml:space="preserve">   </w:t>
      </w:r>
      <w:r w:rsidR="009F4A50">
        <w:rPr>
          <w:rFonts w:ascii="Times New Roman" w:hAnsi="Times New Roman"/>
          <w:b/>
          <w:sz w:val="24"/>
          <w:szCs w:val="24"/>
        </w:rPr>
        <w:tab/>
      </w:r>
      <w:r w:rsidRPr="009F4A50">
        <w:rPr>
          <w:rFonts w:ascii="Times New Roman" w:hAnsi="Times New Roman"/>
          <w:sz w:val="24"/>
          <w:szCs w:val="24"/>
        </w:rPr>
        <w:t>Zákon č. 563/2009 Z. z. o správe daní (daňový poriadok) a o zmene a doplnení niektorých zákonov v znení zákona č. 331/2011 Z. z., zákona č. 332/2011 Z. z., zákona č. 384/2011 Z. z., zákona č. 546/2011</w:t>
      </w:r>
      <w:r w:rsidR="00674FA0">
        <w:rPr>
          <w:rFonts w:ascii="Times New Roman" w:hAnsi="Times New Roman"/>
          <w:sz w:val="24"/>
          <w:szCs w:val="24"/>
        </w:rPr>
        <w:t xml:space="preserve"> Z. z., zákona č. 69/2012 Z. z.</w:t>
      </w:r>
      <w:r w:rsidRPr="00F828E4">
        <w:rPr>
          <w:rFonts w:ascii="Times New Roman" w:hAnsi="Times New Roman"/>
          <w:sz w:val="24"/>
          <w:szCs w:val="24"/>
        </w:rPr>
        <w:t xml:space="preserve"> </w:t>
      </w:r>
      <w:r w:rsidRPr="009F4A50">
        <w:rPr>
          <w:rFonts w:ascii="Times New Roman" w:hAnsi="Times New Roman"/>
          <w:sz w:val="24"/>
          <w:szCs w:val="24"/>
        </w:rPr>
        <w:t xml:space="preserve">a zákona č. 91/2012 Z. z. sa mení </w:t>
      </w:r>
      <w:r w:rsidR="009F4A50">
        <w:rPr>
          <w:rFonts w:ascii="Times New Roman" w:hAnsi="Times New Roman"/>
          <w:sz w:val="24"/>
          <w:szCs w:val="24"/>
        </w:rPr>
        <w:t xml:space="preserve"> a dopĺňa </w:t>
      </w:r>
      <w:r w:rsidRPr="009F4A50">
        <w:rPr>
          <w:rFonts w:ascii="Times New Roman" w:hAnsi="Times New Roman"/>
          <w:sz w:val="24"/>
          <w:szCs w:val="24"/>
        </w:rPr>
        <w:t>takto:</w:t>
      </w:r>
    </w:p>
    <w:p w:rsidR="00B63514" w:rsidRPr="00B63514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284" w:firstLine="0"/>
      </w:pPr>
    </w:p>
    <w:p w:rsidR="009F1004" w:rsidRPr="001A7D2A" w:rsidP="0032419B">
      <w:pPr>
        <w:pStyle w:val="odsek"/>
        <w:numPr>
          <w:ilvl w:val="0"/>
          <w:numId w:val="0"/>
        </w:numPr>
        <w:tabs>
          <w:tab w:val="left" w:pos="284"/>
        </w:tabs>
        <w:bidi w:val="0"/>
        <w:spacing w:before="0"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="0032419B">
        <w:rPr>
          <w:rFonts w:ascii="Times New Roman" w:hAnsi="Times New Roman"/>
          <w:sz w:val="24"/>
          <w:szCs w:val="24"/>
        </w:rPr>
        <w:t xml:space="preserve">1. </w:t>
      </w:r>
      <w:r w:rsidRPr="001A7D2A" w:rsidR="00A15FA1">
        <w:rPr>
          <w:rFonts w:ascii="Times New Roman" w:hAnsi="Times New Roman"/>
          <w:sz w:val="24"/>
          <w:szCs w:val="24"/>
        </w:rPr>
        <w:t xml:space="preserve">§ 1 sa </w:t>
      </w:r>
      <w:r w:rsidRPr="001A7D2A" w:rsidR="006A78E5">
        <w:rPr>
          <w:rFonts w:ascii="Times New Roman" w:hAnsi="Times New Roman"/>
          <w:sz w:val="24"/>
          <w:szCs w:val="24"/>
        </w:rPr>
        <w:t xml:space="preserve">dopĺňa </w:t>
      </w:r>
      <w:r w:rsidRPr="001A7D2A" w:rsidR="00A15FA1">
        <w:rPr>
          <w:rFonts w:ascii="Times New Roman" w:hAnsi="Times New Roman"/>
          <w:sz w:val="24"/>
          <w:szCs w:val="24"/>
        </w:rPr>
        <w:t xml:space="preserve">odsekom 4, ktorý </w:t>
      </w:r>
      <w:r w:rsidRPr="001A7D2A">
        <w:rPr>
          <w:rFonts w:ascii="Times New Roman" w:hAnsi="Times New Roman"/>
          <w:sz w:val="24"/>
          <w:szCs w:val="24"/>
        </w:rPr>
        <w:t>znie:</w:t>
      </w:r>
    </w:p>
    <w:p w:rsidR="0032419B" w:rsidRPr="001A7D2A" w:rsidP="0032419B">
      <w:pPr>
        <w:pStyle w:val="odsek"/>
        <w:numPr>
          <w:ilvl w:val="0"/>
          <w:numId w:val="0"/>
        </w:numPr>
        <w:tabs>
          <w:tab w:val="left" w:pos="284"/>
        </w:tabs>
        <w:bidi w:val="0"/>
        <w:spacing w:before="0"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1A7D2A">
        <w:rPr>
          <w:rFonts w:ascii="Times New Roman" w:hAnsi="Times New Roman"/>
          <w:sz w:val="24"/>
          <w:szCs w:val="24"/>
        </w:rPr>
        <w:tab/>
      </w:r>
      <w:r w:rsidRPr="001A7D2A" w:rsidR="00F463ED">
        <w:rPr>
          <w:rFonts w:ascii="Times New Roman" w:hAnsi="Times New Roman"/>
          <w:sz w:val="24"/>
          <w:szCs w:val="24"/>
        </w:rPr>
        <w:t>„(4</w:t>
      </w:r>
      <w:r w:rsidRPr="001A7D2A" w:rsidR="009F1004">
        <w:rPr>
          <w:rFonts w:ascii="Times New Roman" w:hAnsi="Times New Roman"/>
          <w:sz w:val="24"/>
          <w:szCs w:val="24"/>
        </w:rPr>
        <w:t>) Ak tak ustanovuje osobitný predpis,</w:t>
      </w:r>
      <w:r w:rsidRPr="001A7D2A" w:rsidR="00F463ED">
        <w:rPr>
          <w:rFonts w:ascii="Times New Roman" w:hAnsi="Times New Roman"/>
          <w:sz w:val="24"/>
          <w:szCs w:val="24"/>
          <w:vertAlign w:val="superscript"/>
        </w:rPr>
        <w:t>1c</w:t>
      </w:r>
      <w:r w:rsidRPr="001A7D2A" w:rsidR="009F1004">
        <w:rPr>
          <w:rFonts w:ascii="Times New Roman" w:hAnsi="Times New Roman"/>
          <w:sz w:val="24"/>
          <w:szCs w:val="24"/>
        </w:rPr>
        <w:t xml:space="preserve">) ustanovenia tohto zákona sa primerane použijú na osobitný odvod </w:t>
      </w:r>
      <w:r w:rsidRPr="001A7D2A" w:rsidR="00F463ED">
        <w:rPr>
          <w:rFonts w:ascii="Times New Roman" w:hAnsi="Times New Roman"/>
          <w:sz w:val="24"/>
          <w:szCs w:val="24"/>
        </w:rPr>
        <w:t>z podnikania v regulovaných odvetviach</w:t>
      </w:r>
      <w:r w:rsidRPr="001A7D2A" w:rsidR="00BD2318">
        <w:rPr>
          <w:rFonts w:ascii="Times New Roman" w:hAnsi="Times New Roman"/>
          <w:sz w:val="24"/>
          <w:szCs w:val="24"/>
        </w:rPr>
        <w:t>.</w:t>
      </w:r>
      <w:r w:rsidRPr="001A7D2A" w:rsidR="00F463ED">
        <w:rPr>
          <w:rFonts w:ascii="Times New Roman" w:hAnsi="Times New Roman"/>
          <w:sz w:val="24"/>
          <w:szCs w:val="24"/>
          <w:vertAlign w:val="superscript"/>
        </w:rPr>
        <w:t>1d</w:t>
      </w:r>
      <w:r w:rsidRPr="001A7D2A" w:rsidR="00F463ED">
        <w:rPr>
          <w:rFonts w:ascii="Times New Roman" w:hAnsi="Times New Roman"/>
          <w:sz w:val="24"/>
          <w:szCs w:val="24"/>
        </w:rPr>
        <w:t>)</w:t>
      </w:r>
      <w:r w:rsidRPr="001A7D2A" w:rsidR="009F1004">
        <w:rPr>
          <w:rFonts w:ascii="Times New Roman" w:hAnsi="Times New Roman"/>
          <w:sz w:val="24"/>
          <w:szCs w:val="24"/>
        </w:rPr>
        <w:t>“.</w:t>
      </w:r>
    </w:p>
    <w:p w:rsidR="00BD2318" w:rsidRPr="001A7D2A" w:rsidP="0032419B">
      <w:pPr>
        <w:pStyle w:val="odsek"/>
        <w:numPr>
          <w:ilvl w:val="0"/>
          <w:numId w:val="0"/>
        </w:numPr>
        <w:tabs>
          <w:tab w:val="left" w:pos="284"/>
        </w:tabs>
        <w:bidi w:val="0"/>
        <w:spacing w:before="0" w:after="0" w:line="276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9F1004" w:rsidRPr="001A7D2A" w:rsidP="0032419B">
      <w:pPr>
        <w:pStyle w:val="odsek"/>
        <w:numPr>
          <w:ilvl w:val="0"/>
          <w:numId w:val="0"/>
        </w:numPr>
        <w:tabs>
          <w:tab w:val="left" w:pos="284"/>
        </w:tabs>
        <w:bidi w:val="0"/>
        <w:spacing w:before="0"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1A7D2A" w:rsidR="0032419B">
        <w:rPr>
          <w:rFonts w:ascii="Times New Roman" w:hAnsi="Times New Roman"/>
          <w:sz w:val="24"/>
          <w:szCs w:val="24"/>
        </w:rPr>
        <w:tab/>
      </w:r>
      <w:r w:rsidRPr="001A7D2A" w:rsidR="006A78E5">
        <w:rPr>
          <w:rFonts w:ascii="Times New Roman" w:hAnsi="Times New Roman"/>
          <w:sz w:val="24"/>
          <w:szCs w:val="24"/>
        </w:rPr>
        <w:t>Poznámky</w:t>
      </w:r>
      <w:r w:rsidRPr="001A7D2A" w:rsidR="00BA78C1">
        <w:rPr>
          <w:rFonts w:ascii="Times New Roman" w:hAnsi="Times New Roman"/>
          <w:sz w:val="24"/>
          <w:szCs w:val="24"/>
        </w:rPr>
        <w:t xml:space="preserve"> pod čiarou k</w:t>
      </w:r>
      <w:r w:rsidRPr="001A7D2A" w:rsidR="00C41154">
        <w:rPr>
          <w:rFonts w:ascii="Times New Roman" w:hAnsi="Times New Roman"/>
          <w:sz w:val="24"/>
          <w:szCs w:val="24"/>
        </w:rPr>
        <w:t> </w:t>
      </w:r>
      <w:r w:rsidRPr="001A7D2A" w:rsidR="006A78E5">
        <w:rPr>
          <w:rFonts w:ascii="Times New Roman" w:hAnsi="Times New Roman"/>
          <w:sz w:val="24"/>
          <w:szCs w:val="24"/>
        </w:rPr>
        <w:t>odkazom</w:t>
      </w:r>
      <w:r w:rsidRPr="001A7D2A" w:rsidR="00C41154">
        <w:rPr>
          <w:rFonts w:ascii="Times New Roman" w:hAnsi="Times New Roman"/>
          <w:sz w:val="24"/>
          <w:szCs w:val="24"/>
        </w:rPr>
        <w:t xml:space="preserve"> </w:t>
      </w:r>
      <w:r w:rsidRPr="001A7D2A">
        <w:rPr>
          <w:rFonts w:ascii="Times New Roman" w:hAnsi="Times New Roman"/>
          <w:sz w:val="24"/>
          <w:szCs w:val="24"/>
        </w:rPr>
        <w:t xml:space="preserve">1c </w:t>
      </w:r>
      <w:r w:rsidRPr="001A7D2A" w:rsidR="006A78E5">
        <w:rPr>
          <w:rFonts w:ascii="Times New Roman" w:hAnsi="Times New Roman"/>
          <w:sz w:val="24"/>
          <w:szCs w:val="24"/>
        </w:rPr>
        <w:t xml:space="preserve">a 1d </w:t>
      </w:r>
      <w:r w:rsidRPr="001A7D2A">
        <w:rPr>
          <w:rFonts w:ascii="Times New Roman" w:hAnsi="Times New Roman"/>
          <w:sz w:val="24"/>
          <w:szCs w:val="24"/>
        </w:rPr>
        <w:t>zn</w:t>
      </w:r>
      <w:r w:rsidRPr="001A7D2A" w:rsidR="00BA78C1">
        <w:rPr>
          <w:rFonts w:ascii="Times New Roman" w:hAnsi="Times New Roman"/>
          <w:sz w:val="24"/>
          <w:szCs w:val="24"/>
        </w:rPr>
        <w:t>e</w:t>
      </w:r>
      <w:r w:rsidRPr="001A7D2A" w:rsidR="006A78E5">
        <w:rPr>
          <w:rFonts w:ascii="Times New Roman" w:hAnsi="Times New Roman"/>
          <w:sz w:val="24"/>
          <w:szCs w:val="24"/>
        </w:rPr>
        <w:t>jú</w:t>
      </w:r>
      <w:r w:rsidRPr="001A7D2A">
        <w:rPr>
          <w:rFonts w:ascii="Times New Roman" w:hAnsi="Times New Roman"/>
          <w:sz w:val="24"/>
          <w:szCs w:val="24"/>
        </w:rPr>
        <w:t>:</w:t>
      </w:r>
    </w:p>
    <w:p w:rsidR="009F1004" w:rsidRPr="001A7D2A" w:rsidP="0032419B">
      <w:pPr>
        <w:tabs>
          <w:tab w:val="left" w:pos="284"/>
        </w:tabs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7D2A" w:rsidR="0032419B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hAnsi="Times New Roman" w:cs="Times New Roman" w:hint="default"/>
          <w:sz w:val="24"/>
          <w:szCs w:val="24"/>
        </w:rPr>
        <w:t>„</w:t>
      </w:r>
      <w:bookmarkStart w:id="3" w:name="f_5604563"/>
      <w:bookmarkEnd w:id="3"/>
      <w:r w:rsidRPr="001A7D2A" w:rsidR="00BA78C1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Pr="001A7D2A" w:rsidR="00BA78C1">
        <w:rPr>
          <w:rFonts w:ascii="Times New Roman" w:hAnsi="Times New Roman" w:cs="Times New Roman"/>
          <w:sz w:val="24"/>
          <w:szCs w:val="24"/>
        </w:rPr>
        <w:t xml:space="preserve">) </w:t>
      </w:r>
      <w:r w:rsidRPr="001A7D2A" w:rsidR="00364DB1">
        <w:rPr>
          <w:rFonts w:ascii="Times New Roman" w:hAnsi="Times New Roman" w:cs="Times New Roman" w:hint="default"/>
          <w:sz w:val="24"/>
          <w:szCs w:val="24"/>
        </w:rPr>
        <w:t>§</w:t>
      </w:r>
      <w:r w:rsidRPr="001A7D2A" w:rsidR="00364DB1">
        <w:rPr>
          <w:rFonts w:ascii="Times New Roman" w:hAnsi="Times New Roman" w:cs="Times New Roman" w:hint="default"/>
          <w:sz w:val="24"/>
          <w:szCs w:val="24"/>
        </w:rPr>
        <w:t xml:space="preserve"> 10 ods. 3 a 4 a </w:t>
      </w:r>
      <w:r w:rsidRPr="001A7D2A" w:rsidR="00F463ED">
        <w:rPr>
          <w:rFonts w:ascii="Times New Roman" w:hAnsi="Times New Roman" w:cs="Times New Roman" w:hint="default"/>
          <w:sz w:val="24"/>
          <w:szCs w:val="24"/>
        </w:rPr>
        <w:t>§</w:t>
      </w:r>
      <w:r w:rsidRPr="001A7D2A" w:rsidR="00F463ED">
        <w:rPr>
          <w:rFonts w:ascii="Times New Roman" w:hAnsi="Times New Roman" w:cs="Times New Roman" w:hint="default"/>
          <w:sz w:val="24"/>
          <w:szCs w:val="24"/>
        </w:rPr>
        <w:t xml:space="preserve"> 12 ods. 1</w:t>
      </w:r>
      <w:r w:rsidRPr="001A7D2A" w:rsidR="00364DB1">
        <w:rPr>
          <w:rFonts w:ascii="Times New Roman" w:hAnsi="Times New Roman" w:cs="Times New Roman"/>
          <w:sz w:val="24"/>
          <w:szCs w:val="24"/>
        </w:rPr>
        <w:t xml:space="preserve"> a 2</w:t>
      </w:r>
      <w:r w:rsidRPr="001A7D2A" w:rsidR="00F463ED">
        <w:rPr>
          <w:rFonts w:ascii="Times New Roman" w:hAnsi="Times New Roman" w:cs="Times New Roman"/>
          <w:sz w:val="24"/>
          <w:szCs w:val="24"/>
        </w:rPr>
        <w:t xml:space="preserve"> z</w:t>
      </w:r>
      <w:r w:rsidRPr="001A7D2A">
        <w:rPr>
          <w:rFonts w:ascii="Times New Roman" w:hAnsi="Times New Roman" w:cs="Times New Roman" w:hint="default"/>
          <w:sz w:val="24"/>
          <w:szCs w:val="24"/>
        </w:rPr>
        <w:t>á</w:t>
      </w:r>
      <w:r w:rsidRPr="001A7D2A">
        <w:rPr>
          <w:rFonts w:ascii="Times New Roman" w:hAnsi="Times New Roman" w:cs="Times New Roman" w:hint="default"/>
          <w:sz w:val="24"/>
          <w:szCs w:val="24"/>
        </w:rPr>
        <w:t>kon</w:t>
      </w:r>
      <w:r w:rsidRPr="001A7D2A" w:rsidR="00F463ED">
        <w:rPr>
          <w:rFonts w:ascii="Times New Roman" w:hAnsi="Times New Roman" w:cs="Times New Roman"/>
          <w:sz w:val="24"/>
          <w:szCs w:val="24"/>
        </w:rPr>
        <w:t>a</w:t>
      </w:r>
      <w:r w:rsidRPr="001A7D2A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A7D2A">
        <w:rPr>
          <w:rFonts w:ascii="Times New Roman" w:hAnsi="Times New Roman" w:cs="Times New Roman" w:hint="default"/>
          <w:sz w:val="24"/>
          <w:szCs w:val="24"/>
        </w:rPr>
        <w:t>. .../2012 Z. z.</w:t>
      </w:r>
      <w:r w:rsidRPr="001A7D2A" w:rsidR="00BD2318">
        <w:rPr>
          <w:rFonts w:ascii="Times New Roman" w:hAnsi="Times New Roman" w:cs="Times New Roman"/>
          <w:sz w:val="24"/>
          <w:szCs w:val="24"/>
        </w:rPr>
        <w:t xml:space="preserve"> o</w:t>
      </w:r>
      <w:r w:rsidRPr="001A7D2A">
        <w:rPr>
          <w:rFonts w:ascii="Times New Roman" w:hAnsi="Times New Roman" w:cs="Times New Roman"/>
          <w:sz w:val="24"/>
          <w:szCs w:val="24"/>
        </w:rPr>
        <w:t xml:space="preserve"> osobitnom odvode z podnikania v </w:t>
      </w:r>
      <w:r w:rsidRPr="001A7D2A">
        <w:rPr>
          <w:rFonts w:ascii="Times New Roman" w:hAnsi="Times New Roman" w:cs="Times New Roman" w:hint="default"/>
          <w:sz w:val="24"/>
          <w:szCs w:val="24"/>
        </w:rPr>
        <w:t>regulovaný</w:t>
      </w:r>
      <w:r w:rsidRPr="001A7D2A">
        <w:rPr>
          <w:rFonts w:ascii="Times New Roman" w:hAnsi="Times New Roman" w:cs="Times New Roman" w:hint="default"/>
          <w:sz w:val="24"/>
          <w:szCs w:val="24"/>
        </w:rPr>
        <w:t>ch odvetviach</w:t>
      </w:r>
      <w:r w:rsidRPr="001A7D2A" w:rsidR="00B50956">
        <w:rPr>
          <w:rFonts w:ascii="Times New Roman" w:hAnsi="Times New Roman" w:cs="Times New Roman"/>
          <w:sz w:val="24"/>
          <w:szCs w:val="24"/>
        </w:rPr>
        <w:t xml:space="preserve"> a o zmene a </w:t>
      </w:r>
      <w:r w:rsidRPr="001A7D2A" w:rsidR="00B50956">
        <w:rPr>
          <w:rFonts w:ascii="Times New Roman" w:hAnsi="Times New Roman" w:cs="Times New Roman" w:hint="default"/>
          <w:sz w:val="24"/>
          <w:szCs w:val="24"/>
        </w:rPr>
        <w:t>doplnení</w:t>
      </w:r>
      <w:r w:rsidRPr="001A7D2A" w:rsidR="00B50956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A7D2A" w:rsidR="00B50956">
        <w:rPr>
          <w:rFonts w:ascii="Times New Roman" w:hAnsi="Times New Roman" w:cs="Times New Roman" w:hint="default"/>
          <w:sz w:val="24"/>
          <w:szCs w:val="24"/>
        </w:rPr>
        <w:t>ch zá</w:t>
      </w:r>
      <w:r w:rsidRPr="001A7D2A" w:rsidR="00B50956">
        <w:rPr>
          <w:rFonts w:ascii="Times New Roman" w:hAnsi="Times New Roman" w:cs="Times New Roman" w:hint="default"/>
          <w:sz w:val="24"/>
          <w:szCs w:val="24"/>
        </w:rPr>
        <w:t>konov.</w:t>
      </w:r>
    </w:p>
    <w:p w:rsidR="00F463ED" w:rsidP="0032419B">
      <w:pPr>
        <w:tabs>
          <w:tab w:val="left" w:pos="284"/>
        </w:tabs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hAnsi="Times New Roman" w:cs="Times New Roman"/>
          <w:sz w:val="24"/>
          <w:szCs w:val="24"/>
          <w:vertAlign w:val="superscript"/>
        </w:rPr>
        <w:t>1d</w:t>
      </w:r>
      <w:r w:rsidRPr="001A7D2A">
        <w:rPr>
          <w:rFonts w:ascii="Times New Roman" w:hAnsi="Times New Roman" w:cs="Times New Roman" w:hint="default"/>
          <w:sz w:val="24"/>
          <w:szCs w:val="24"/>
        </w:rPr>
        <w:t>) Zá</w:t>
      </w:r>
      <w:r w:rsidRPr="001A7D2A">
        <w:rPr>
          <w:rFonts w:ascii="Times New Roman" w:hAnsi="Times New Roman" w:cs="Times New Roman" w:hint="default"/>
          <w:sz w:val="24"/>
          <w:szCs w:val="24"/>
        </w:rPr>
        <w:t>kon č</w:t>
      </w:r>
      <w:r w:rsidRPr="001A7D2A">
        <w:rPr>
          <w:rFonts w:ascii="Times New Roman" w:hAnsi="Times New Roman" w:cs="Times New Roman" w:hint="default"/>
          <w:sz w:val="24"/>
          <w:szCs w:val="24"/>
        </w:rPr>
        <w:t>. .../2012 Z. z.</w:t>
      </w:r>
      <w:r w:rsidRPr="001A7D2A" w:rsidR="006A78E5">
        <w:rPr>
          <w:rFonts w:ascii="Times New Roman" w:hAnsi="Times New Roman" w:cs="Times New Roman" w:hint="default"/>
          <w:sz w:val="24"/>
          <w:szCs w:val="24"/>
        </w:rPr>
        <w:t>“.</w:t>
      </w:r>
    </w:p>
    <w:p w:rsidR="0032419B" w:rsidP="00BB2281">
      <w:pPr>
        <w:bidi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2419B" w:rsidRPr="00E90752" w:rsidP="0032419B">
      <w:p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419B">
        <w:rPr>
          <w:rFonts w:ascii="Times New Roman" w:hAnsi="Times New Roman" w:cs="Times New Roman" w:hint="default"/>
          <w:sz w:val="24"/>
          <w:szCs w:val="24"/>
        </w:rPr>
        <w:t>V §</w:t>
      </w:r>
      <w:r w:rsidRPr="0032419B">
        <w:rPr>
          <w:rFonts w:ascii="Times New Roman" w:hAnsi="Times New Roman" w:cs="Times New Roman" w:hint="default"/>
          <w:sz w:val="24"/>
          <w:szCs w:val="24"/>
        </w:rPr>
        <w:t xml:space="preserve"> 155 ods. 14 sa slová</w:t>
      </w:r>
      <w:r w:rsidRPr="0032419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32419B">
        <w:rPr>
          <w:rFonts w:ascii="Times New Roman" w:hAnsi="Times New Roman" w:cs="Times New Roman" w:hint="default"/>
          <w:sz w:val="24"/>
          <w:szCs w:val="24"/>
        </w:rPr>
        <w:t>pí</w:t>
      </w:r>
      <w:r w:rsidRPr="0032419B">
        <w:rPr>
          <w:rFonts w:ascii="Times New Roman" w:hAnsi="Times New Roman" w:cs="Times New Roman" w:hint="default"/>
          <w:sz w:val="24"/>
          <w:szCs w:val="24"/>
        </w:rPr>
        <w:t>sm. e) mož</w:t>
      </w:r>
      <w:r w:rsidRPr="0032419B">
        <w:rPr>
          <w:rFonts w:ascii="Times New Roman" w:hAnsi="Times New Roman" w:cs="Times New Roman" w:hint="default"/>
          <w:sz w:val="24"/>
          <w:szCs w:val="24"/>
        </w:rPr>
        <w:t>no za sprá</w:t>
      </w:r>
      <w:r w:rsidRPr="0032419B">
        <w:rPr>
          <w:rFonts w:ascii="Times New Roman" w:hAnsi="Times New Roman" w:cs="Times New Roman" w:hint="default"/>
          <w:sz w:val="24"/>
          <w:szCs w:val="24"/>
        </w:rPr>
        <w:t>vny delikt podľ</w:t>
      </w:r>
      <w:r w:rsidRPr="0032419B">
        <w:rPr>
          <w:rFonts w:ascii="Times New Roman" w:hAnsi="Times New Roman" w:cs="Times New Roman" w:hint="default"/>
          <w:sz w:val="24"/>
          <w:szCs w:val="24"/>
        </w:rPr>
        <w:t>a §</w:t>
      </w:r>
      <w:r w:rsidRPr="0032419B">
        <w:rPr>
          <w:rFonts w:ascii="Times New Roman" w:hAnsi="Times New Roman" w:cs="Times New Roman" w:hint="default"/>
          <w:sz w:val="24"/>
          <w:szCs w:val="24"/>
        </w:rPr>
        <w:t xml:space="preserve"> 154 ods. 1 pí</w:t>
      </w:r>
      <w:r w:rsidRPr="0032419B">
        <w:rPr>
          <w:rFonts w:ascii="Times New Roman" w:hAnsi="Times New Roman" w:cs="Times New Roman" w:hint="default"/>
          <w:sz w:val="24"/>
          <w:szCs w:val="24"/>
        </w:rPr>
        <w:t>sm. j)“</w:t>
      </w:r>
      <w:r w:rsidRPr="0032419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32419B">
        <w:rPr>
          <w:rFonts w:ascii="Times New Roman" w:hAnsi="Times New Roman" w:cs="Times New Roman" w:hint="default"/>
          <w:sz w:val="24"/>
          <w:szCs w:val="24"/>
        </w:rPr>
        <w:t>dzajú</w:t>
      </w:r>
      <w:r w:rsidRPr="0032419B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32419B">
        <w:rPr>
          <w:rFonts w:ascii="Times New Roman" w:hAnsi="Times New Roman" w:cs="Times New Roman" w:hint="default"/>
          <w:sz w:val="24"/>
          <w:szCs w:val="24"/>
        </w:rPr>
        <w:t>pí</w:t>
      </w:r>
      <w:r w:rsidRPr="0032419B">
        <w:rPr>
          <w:rFonts w:ascii="Times New Roman" w:hAnsi="Times New Roman" w:cs="Times New Roman" w:hint="default"/>
          <w:sz w:val="24"/>
          <w:szCs w:val="24"/>
        </w:rPr>
        <w:t>sm. d) a podľ</w:t>
      </w:r>
      <w:r w:rsidRPr="0032419B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32419B">
        <w:rPr>
          <w:rFonts w:ascii="Times New Roman" w:hAnsi="Times New Roman" w:cs="Times New Roman" w:hint="default"/>
          <w:sz w:val="24"/>
          <w:szCs w:val="24"/>
        </w:rPr>
        <w:t>sm. e) za sprá</w:t>
      </w:r>
      <w:r w:rsidRPr="0032419B">
        <w:rPr>
          <w:rFonts w:ascii="Times New Roman" w:hAnsi="Times New Roman" w:cs="Times New Roman" w:hint="default"/>
          <w:sz w:val="24"/>
          <w:szCs w:val="24"/>
        </w:rPr>
        <w:t>vny delikt podľ</w:t>
      </w:r>
      <w:r w:rsidRPr="0032419B">
        <w:rPr>
          <w:rFonts w:ascii="Times New Roman" w:hAnsi="Times New Roman" w:cs="Times New Roman" w:hint="default"/>
          <w:sz w:val="24"/>
          <w:szCs w:val="24"/>
        </w:rPr>
        <w:t>a §</w:t>
      </w:r>
      <w:r w:rsidRPr="0032419B">
        <w:rPr>
          <w:rFonts w:ascii="Times New Roman" w:hAnsi="Times New Roman" w:cs="Times New Roman" w:hint="default"/>
          <w:sz w:val="24"/>
          <w:szCs w:val="24"/>
        </w:rPr>
        <w:t xml:space="preserve"> 154 ods. 1 pí</w:t>
      </w:r>
      <w:r w:rsidRPr="0032419B">
        <w:rPr>
          <w:rFonts w:ascii="Times New Roman" w:hAnsi="Times New Roman" w:cs="Times New Roman" w:hint="default"/>
          <w:sz w:val="24"/>
          <w:szCs w:val="24"/>
        </w:rPr>
        <w:t>sm. j) mož</w:t>
      </w:r>
      <w:r w:rsidRPr="0032419B">
        <w:rPr>
          <w:rFonts w:ascii="Times New Roman" w:hAnsi="Times New Roman" w:cs="Times New Roman" w:hint="default"/>
          <w:sz w:val="24"/>
          <w:szCs w:val="24"/>
        </w:rPr>
        <w:t>no“.</w:t>
      </w: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660" w:firstLine="0"/>
        <w:rPr>
          <w:rFonts w:ascii="Times New Roman" w:hAnsi="Times New Roman"/>
          <w:sz w:val="24"/>
          <w:szCs w:val="24"/>
        </w:rPr>
      </w:pPr>
    </w:p>
    <w:p w:rsidR="009F1004" w:rsidRPr="00E90752" w:rsidP="00BB2281">
      <w:pPr>
        <w:pStyle w:val="a"/>
        <w:numPr>
          <w:numId w:val="0"/>
        </w:numPr>
        <w:bidi w:val="0"/>
        <w:spacing w:before="0"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E90752">
        <w:rPr>
          <w:rFonts w:ascii="Times New Roman" w:hAnsi="Times New Roman"/>
          <w:sz w:val="24"/>
          <w:szCs w:val="24"/>
        </w:rPr>
        <w:t>Čl. IV</w:t>
      </w:r>
    </w:p>
    <w:p w:rsidR="009F1004" w:rsidRPr="00E90752" w:rsidP="00BB2281">
      <w:pPr>
        <w:pStyle w:val="odsek"/>
        <w:numPr>
          <w:ilvl w:val="0"/>
          <w:numId w:val="0"/>
        </w:numPr>
        <w:bidi w:val="0"/>
        <w:spacing w:before="0" w:after="0" w:line="276" w:lineRule="auto"/>
        <w:ind w:left="660" w:firstLine="0"/>
        <w:rPr>
          <w:rFonts w:ascii="Times New Roman" w:hAnsi="Times New Roman"/>
          <w:sz w:val="24"/>
          <w:szCs w:val="24"/>
        </w:rPr>
      </w:pPr>
    </w:p>
    <w:p w:rsidR="00A8025E" w:rsidRPr="00E90752" w:rsidP="00BB2281">
      <w:pPr>
        <w:pStyle w:val="a"/>
        <w:numPr>
          <w:numId w:val="0"/>
        </w:numPr>
        <w:bidi w:val="0"/>
        <w:spacing w:before="0" w:after="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90752" w:rsidR="009F1004">
        <w:rPr>
          <w:rFonts w:ascii="Times New Roman" w:hAnsi="Times New Roman"/>
          <w:b w:val="0"/>
          <w:bCs/>
          <w:color w:val="000000"/>
          <w:sz w:val="24"/>
          <w:szCs w:val="24"/>
        </w:rPr>
        <w:t>Tento zákon nadobúda účinnosť 1.</w:t>
      </w:r>
      <w:r w:rsidRPr="00E90752" w:rsidR="00B5095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septembra</w:t>
      </w:r>
      <w:r w:rsidRPr="00E90752" w:rsidR="009F1004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2012.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81F" w:rsidP="009F1004">
      <w:pPr>
        <w:bidi w:val="0"/>
        <w:spacing w:after="0" w:line="240" w:lineRule="auto"/>
      </w:pPr>
      <w:r>
        <w:separator/>
      </w:r>
    </w:p>
  </w:footnote>
  <w:footnote w:type="continuationSeparator" w:id="1">
    <w:p w:rsidR="0050281F" w:rsidP="009F1004">
      <w:pPr>
        <w:bidi w:val="0"/>
        <w:spacing w:after="0" w:line="240" w:lineRule="auto"/>
      </w:pPr>
      <w:r>
        <w:continuationSeparator/>
      </w:r>
    </w:p>
  </w:footnote>
  <w:footnote w:id="2">
    <w:p w:rsidR="00D34773" w:rsidRPr="0071146A" w:rsidP="00D34773">
      <w:pPr>
        <w:pStyle w:val="FootnoteText"/>
        <w:bidi w:val="0"/>
        <w:spacing w:after="0"/>
        <w:ind w:left="142" w:hanging="142"/>
        <w:rPr>
          <w:rFonts w:ascii="Times New Roman" w:hAnsi="Times New Roman" w:hint="default"/>
          <w:sz w:val="22"/>
          <w:szCs w:val="22"/>
        </w:rPr>
      </w:pPr>
      <w:r w:rsidRPr="0071146A">
        <w:rPr>
          <w:rFonts w:ascii="Times New Roman" w:hAnsi="Times New Roman"/>
          <w:sz w:val="22"/>
          <w:szCs w:val="22"/>
          <w:vertAlign w:val="superscript"/>
        </w:rPr>
        <w:footnoteRef/>
      </w:r>
      <w:r w:rsidRPr="0071146A">
        <w:rPr>
          <w:rFonts w:ascii="Times New Roman" w:hAnsi="Times New Roman" w:hint="default"/>
          <w:sz w:val="22"/>
          <w:szCs w:val="22"/>
        </w:rPr>
        <w:t>) Zá</w:t>
      </w:r>
      <w:r w:rsidRPr="0071146A">
        <w:rPr>
          <w:rFonts w:ascii="Times New Roman" w:hAnsi="Times New Roman" w:hint="default"/>
          <w:sz w:val="22"/>
          <w:szCs w:val="22"/>
        </w:rPr>
        <w:t>kon č</w:t>
      </w:r>
      <w:r w:rsidRPr="0071146A">
        <w:rPr>
          <w:rFonts w:ascii="Times New Roman" w:hAnsi="Times New Roman" w:hint="default"/>
          <w:sz w:val="22"/>
          <w:szCs w:val="22"/>
        </w:rPr>
        <w:t>. 563/2009 Z. z. o </w:t>
      </w:r>
      <w:r w:rsidRPr="0071146A">
        <w:rPr>
          <w:rFonts w:ascii="Times New Roman" w:hAnsi="Times New Roman" w:hint="default"/>
          <w:sz w:val="22"/>
          <w:szCs w:val="22"/>
        </w:rPr>
        <w:t>sprá</w:t>
      </w:r>
      <w:r w:rsidRPr="0071146A">
        <w:rPr>
          <w:rFonts w:ascii="Times New Roman" w:hAnsi="Times New Roman" w:hint="default"/>
          <w:sz w:val="22"/>
          <w:szCs w:val="22"/>
        </w:rPr>
        <w:t>ve daní</w:t>
      </w:r>
      <w:r w:rsidRPr="0071146A">
        <w:rPr>
          <w:rFonts w:ascii="Times New Roman" w:hAnsi="Times New Roman" w:hint="default"/>
          <w:sz w:val="22"/>
          <w:szCs w:val="22"/>
        </w:rPr>
        <w:t xml:space="preserve"> (daň</w:t>
      </w:r>
      <w:r w:rsidRPr="0071146A">
        <w:rPr>
          <w:rFonts w:ascii="Times New Roman" w:hAnsi="Times New Roman" w:hint="default"/>
          <w:sz w:val="22"/>
          <w:szCs w:val="22"/>
        </w:rPr>
        <w:t>ový</w:t>
      </w:r>
      <w:r w:rsidRPr="0071146A">
        <w:rPr>
          <w:rFonts w:ascii="Times New Roman" w:hAnsi="Times New Roman" w:hint="default"/>
          <w:sz w:val="22"/>
          <w:szCs w:val="22"/>
        </w:rPr>
        <w:t xml:space="preserve"> poriadok) a o zmene a </w:t>
      </w:r>
      <w:r w:rsidRPr="0071146A">
        <w:rPr>
          <w:rFonts w:ascii="Times New Roman" w:hAnsi="Times New Roman" w:hint="default"/>
          <w:sz w:val="22"/>
          <w:szCs w:val="22"/>
        </w:rPr>
        <w:t>doplnení</w:t>
      </w:r>
      <w:r w:rsidRPr="0071146A">
        <w:rPr>
          <w:rFonts w:ascii="Times New Roman" w:hAnsi="Times New Roman" w:hint="default"/>
          <w:sz w:val="22"/>
          <w:szCs w:val="22"/>
        </w:rPr>
        <w:t xml:space="preserve"> niektorý</w:t>
      </w:r>
      <w:r w:rsidRPr="0071146A">
        <w:rPr>
          <w:rFonts w:ascii="Times New Roman" w:hAnsi="Times New Roman" w:hint="default"/>
          <w:sz w:val="22"/>
          <w:szCs w:val="22"/>
        </w:rPr>
        <w:t>ch zá</w:t>
      </w:r>
      <w:r w:rsidRPr="0071146A">
        <w:rPr>
          <w:rFonts w:ascii="Times New Roman" w:hAnsi="Times New Roman" w:hint="default"/>
          <w:sz w:val="22"/>
          <w:szCs w:val="22"/>
        </w:rPr>
        <w:t xml:space="preserve">konov   </w:t>
      </w:r>
    </w:p>
    <w:p w:rsidP="00D34773">
      <w:pPr>
        <w:pStyle w:val="FootnoteText"/>
        <w:bidi w:val="0"/>
        <w:spacing w:after="0"/>
      </w:pPr>
      <w:r w:rsidRPr="0071146A" w:rsidR="00D34773">
        <w:rPr>
          <w:rFonts w:ascii="Times New Roman" w:hAnsi="Times New Roman"/>
          <w:sz w:val="22"/>
          <w:szCs w:val="22"/>
        </w:rPr>
        <w:t xml:space="preserve">    v </w:t>
      </w:r>
      <w:r w:rsidRPr="0071146A" w:rsidR="00D34773">
        <w:rPr>
          <w:rFonts w:ascii="Times New Roman" w:hAnsi="Times New Roman" w:hint="default"/>
          <w:sz w:val="22"/>
          <w:szCs w:val="22"/>
        </w:rPr>
        <w:t>znení</w:t>
      </w:r>
      <w:r w:rsidRPr="0071146A" w:rsidR="00D34773">
        <w:rPr>
          <w:rFonts w:ascii="Times New Roman" w:hAnsi="Times New Roman" w:hint="default"/>
          <w:sz w:val="22"/>
          <w:szCs w:val="22"/>
        </w:rPr>
        <w:t xml:space="preserve"> neskorší</w:t>
      </w:r>
      <w:r w:rsidRPr="0071146A" w:rsidR="00D34773">
        <w:rPr>
          <w:rFonts w:ascii="Times New Roman" w:hAnsi="Times New Roman" w:hint="default"/>
          <w:sz w:val="22"/>
          <w:szCs w:val="22"/>
        </w:rPr>
        <w:t>ch predpisov.</w:t>
      </w:r>
    </w:p>
  </w:footnote>
  <w:footnote w:id="3">
    <w:p w:rsidP="00055E7B">
      <w:pPr>
        <w:pStyle w:val="FootnoteText"/>
        <w:bidi w:val="0"/>
        <w:spacing w:after="0"/>
      </w:pPr>
      <w:r w:rsidRPr="0071146A" w:rsidR="00055E7B">
        <w:rPr>
          <w:rFonts w:ascii="Times New Roman" w:hAnsi="Times New Roman"/>
          <w:sz w:val="22"/>
          <w:szCs w:val="22"/>
          <w:vertAlign w:val="superscript"/>
        </w:rPr>
        <w:footnoteRef/>
      </w:r>
      <w:r w:rsidRPr="0071146A" w:rsidR="00055E7B">
        <w:rPr>
          <w:rFonts w:ascii="Times New Roman" w:hAnsi="Times New Roman" w:hint="default"/>
          <w:sz w:val="22"/>
          <w:szCs w:val="22"/>
        </w:rPr>
        <w:t>) §</w:t>
      </w:r>
      <w:r w:rsidRPr="0071146A" w:rsidR="00055E7B">
        <w:rPr>
          <w:rFonts w:ascii="Times New Roman" w:hAnsi="Times New Roman" w:hint="default"/>
          <w:sz w:val="22"/>
          <w:szCs w:val="22"/>
        </w:rPr>
        <w:t xml:space="preserve"> 3 zá</w:t>
      </w:r>
      <w:r w:rsidRPr="0071146A" w:rsidR="00055E7B">
        <w:rPr>
          <w:rFonts w:ascii="Times New Roman" w:hAnsi="Times New Roman" w:hint="default"/>
          <w:sz w:val="22"/>
          <w:szCs w:val="22"/>
        </w:rPr>
        <w:t>kona  č</w:t>
      </w:r>
      <w:r w:rsidRPr="0071146A" w:rsidR="00055E7B">
        <w:rPr>
          <w:rFonts w:ascii="Times New Roman" w:hAnsi="Times New Roman" w:hint="default"/>
          <w:sz w:val="22"/>
          <w:szCs w:val="22"/>
        </w:rPr>
        <w:t>. 431/2002 Z. z. o</w:t>
      </w:r>
      <w:r w:rsidRPr="0071146A" w:rsidR="00CA4BC7">
        <w:rPr>
          <w:rFonts w:ascii="Times New Roman" w:hAnsi="Times New Roman"/>
          <w:sz w:val="22"/>
          <w:szCs w:val="22"/>
        </w:rPr>
        <w:t> </w:t>
      </w:r>
      <w:r w:rsidRPr="0071146A" w:rsidR="00055E7B">
        <w:rPr>
          <w:rFonts w:ascii="Times New Roman" w:hAnsi="Times New Roman" w:hint="default"/>
          <w:sz w:val="22"/>
          <w:szCs w:val="22"/>
        </w:rPr>
        <w:t>úč</w:t>
      </w:r>
      <w:r w:rsidRPr="0071146A" w:rsidR="00055E7B">
        <w:rPr>
          <w:rFonts w:ascii="Times New Roman" w:hAnsi="Times New Roman" w:hint="default"/>
          <w:sz w:val="22"/>
          <w:szCs w:val="22"/>
        </w:rPr>
        <w:t>tovní</w:t>
      </w:r>
      <w:r w:rsidRPr="0071146A" w:rsidR="00055E7B">
        <w:rPr>
          <w:rFonts w:ascii="Times New Roman" w:hAnsi="Times New Roman" w:hint="default"/>
          <w:sz w:val="22"/>
          <w:szCs w:val="22"/>
        </w:rPr>
        <w:t>ct</w:t>
      </w:r>
      <w:r w:rsidRPr="0071146A" w:rsidR="00CA4BC7">
        <w:rPr>
          <w:rFonts w:ascii="Times New Roman" w:hAnsi="Times New Roman"/>
          <w:sz w:val="22"/>
          <w:szCs w:val="22"/>
        </w:rPr>
        <w:t>ve v </w:t>
      </w:r>
      <w:r w:rsidRPr="0071146A" w:rsidR="00CA4BC7">
        <w:rPr>
          <w:rFonts w:ascii="Times New Roman" w:hAnsi="Times New Roman" w:hint="default"/>
          <w:sz w:val="22"/>
          <w:szCs w:val="22"/>
        </w:rPr>
        <w:t>znení</w:t>
      </w:r>
      <w:r w:rsidRPr="0071146A" w:rsidR="00CA4BC7">
        <w:rPr>
          <w:rFonts w:ascii="Times New Roman" w:hAnsi="Times New Roman" w:hint="default"/>
          <w:sz w:val="22"/>
          <w:szCs w:val="22"/>
        </w:rPr>
        <w:t xml:space="preserve"> zá</w:t>
      </w:r>
      <w:r w:rsidRPr="0071146A" w:rsidR="00CA4BC7">
        <w:rPr>
          <w:rFonts w:ascii="Times New Roman" w:hAnsi="Times New Roman" w:hint="default"/>
          <w:sz w:val="22"/>
          <w:szCs w:val="22"/>
        </w:rPr>
        <w:t>kona č</w:t>
      </w:r>
      <w:r w:rsidRPr="0071146A" w:rsidR="00CA4BC7">
        <w:rPr>
          <w:rFonts w:ascii="Times New Roman" w:hAnsi="Times New Roman" w:hint="default"/>
          <w:sz w:val="22"/>
          <w:szCs w:val="22"/>
        </w:rPr>
        <w:t>. 198/2007 Z.</w:t>
      </w:r>
      <w:r w:rsidRPr="0071146A" w:rsidR="00E90752">
        <w:rPr>
          <w:rFonts w:ascii="Times New Roman" w:hAnsi="Times New Roman"/>
          <w:sz w:val="22"/>
          <w:szCs w:val="22"/>
        </w:rPr>
        <w:t xml:space="preserve"> z</w:t>
      </w:r>
      <w:r w:rsidRPr="0071146A" w:rsidR="00CA4BC7">
        <w:rPr>
          <w:rFonts w:ascii="Times New Roman" w:hAnsi="Times New Roman"/>
          <w:sz w:val="22"/>
          <w:szCs w:val="22"/>
        </w:rPr>
        <w:t>.</w:t>
      </w:r>
    </w:p>
  </w:footnote>
  <w:footnote w:id="4">
    <w:p w:rsidR="0071146A" w:rsidRPr="0071146A" w:rsidP="0071146A">
      <w:pPr>
        <w:pStyle w:val="FootnoteText"/>
        <w:bidi w:val="0"/>
        <w:spacing w:after="0" w:line="240" w:lineRule="auto"/>
        <w:jc w:val="both"/>
        <w:rPr>
          <w:rFonts w:ascii="Times New Roman" w:hAnsi="Times New Roman" w:hint="default"/>
          <w:sz w:val="22"/>
          <w:szCs w:val="22"/>
        </w:rPr>
      </w:pPr>
      <w:r w:rsidRPr="0071146A" w:rsidR="009F1004">
        <w:rPr>
          <w:rFonts w:ascii="Times New Roman" w:hAnsi="Times New Roman"/>
          <w:sz w:val="22"/>
          <w:szCs w:val="22"/>
          <w:vertAlign w:val="superscript"/>
        </w:rPr>
        <w:footnoteRef/>
      </w:r>
      <w:r w:rsidRPr="0071146A" w:rsidR="009F1004">
        <w:rPr>
          <w:rFonts w:ascii="Times New Roman" w:hAnsi="Times New Roman"/>
          <w:sz w:val="22"/>
          <w:szCs w:val="22"/>
        </w:rPr>
        <w:t>)</w:t>
      </w:r>
      <w:r w:rsidRPr="0071146A" w:rsidR="003547FD">
        <w:rPr>
          <w:rFonts w:ascii="Times New Roman" w:hAnsi="Times New Roman"/>
          <w:sz w:val="22"/>
          <w:szCs w:val="22"/>
        </w:rPr>
        <w:t xml:space="preserve"> </w:t>
      </w:r>
      <w:r w:rsidRPr="0071146A" w:rsidR="00463610">
        <w:rPr>
          <w:rFonts w:ascii="Times New Roman" w:hAnsi="Times New Roman"/>
          <w:sz w:val="22"/>
          <w:szCs w:val="22"/>
        </w:rPr>
        <w:t>Z</w:t>
      </w:r>
      <w:r w:rsidRPr="0071146A" w:rsidR="009F1004">
        <w:rPr>
          <w:rFonts w:ascii="Times New Roman" w:hAnsi="Times New Roman" w:hint="default"/>
          <w:sz w:val="22"/>
          <w:szCs w:val="22"/>
        </w:rPr>
        <w:t>á</w:t>
      </w:r>
      <w:r w:rsidRPr="0071146A" w:rsidR="009F1004">
        <w:rPr>
          <w:rFonts w:ascii="Times New Roman" w:hAnsi="Times New Roman" w:hint="default"/>
          <w:sz w:val="22"/>
          <w:szCs w:val="22"/>
        </w:rPr>
        <w:t>kon č</w:t>
      </w:r>
      <w:r w:rsidRPr="0071146A" w:rsidR="009F1004">
        <w:rPr>
          <w:rFonts w:ascii="Times New Roman" w:hAnsi="Times New Roman" w:hint="default"/>
          <w:sz w:val="22"/>
          <w:szCs w:val="22"/>
        </w:rPr>
        <w:t>. 656/2004 Z. z. o energetike</w:t>
      </w:r>
      <w:r w:rsidRPr="0071146A" w:rsidR="009F1004">
        <w:rPr>
          <w:rFonts w:ascii="Times New Roman" w:hAnsi="Times New Roman" w:hint="default"/>
          <w:sz w:val="22"/>
          <w:szCs w:val="22"/>
        </w:rPr>
        <w:t xml:space="preserve"> a o </w:t>
      </w:r>
      <w:r w:rsidRPr="0071146A" w:rsidR="009F1004">
        <w:rPr>
          <w:rFonts w:ascii="Times New Roman" w:hAnsi="Times New Roman" w:hint="default"/>
          <w:sz w:val="22"/>
          <w:szCs w:val="22"/>
        </w:rPr>
        <w:t>zmene niektorý</w:t>
      </w:r>
      <w:r w:rsidRPr="0071146A" w:rsidR="009F1004">
        <w:rPr>
          <w:rFonts w:ascii="Times New Roman" w:hAnsi="Times New Roman" w:hint="default"/>
          <w:sz w:val="22"/>
          <w:szCs w:val="22"/>
        </w:rPr>
        <w:t>ch zá</w:t>
      </w:r>
      <w:r w:rsidRPr="0071146A" w:rsidR="009F1004">
        <w:rPr>
          <w:rFonts w:ascii="Times New Roman" w:hAnsi="Times New Roman" w:hint="default"/>
          <w:sz w:val="22"/>
          <w:szCs w:val="22"/>
        </w:rPr>
        <w:t>kono</w:t>
      </w:r>
      <w:r w:rsidRPr="0071146A">
        <w:rPr>
          <w:rFonts w:ascii="Times New Roman" w:hAnsi="Times New Roman"/>
          <w:sz w:val="22"/>
          <w:szCs w:val="22"/>
        </w:rPr>
        <w:t>v v </w:t>
      </w:r>
      <w:r w:rsidRPr="0071146A">
        <w:rPr>
          <w:rFonts w:ascii="Times New Roman" w:hAnsi="Times New Roman" w:hint="default"/>
          <w:sz w:val="22"/>
          <w:szCs w:val="22"/>
        </w:rPr>
        <w:t>znení</w:t>
      </w:r>
      <w:r w:rsidRPr="0071146A">
        <w:rPr>
          <w:rFonts w:ascii="Times New Roman" w:hAnsi="Times New Roman" w:hint="default"/>
          <w:sz w:val="22"/>
          <w:szCs w:val="22"/>
        </w:rPr>
        <w:t xml:space="preserve"> neskorší</w:t>
      </w:r>
      <w:r w:rsidRPr="0071146A">
        <w:rPr>
          <w:rFonts w:ascii="Times New Roman" w:hAnsi="Times New Roman" w:hint="default"/>
          <w:sz w:val="22"/>
          <w:szCs w:val="22"/>
        </w:rPr>
        <w:t xml:space="preserve">ch predpisov.        </w:t>
      </w:r>
    </w:p>
    <w:p w:rsidP="0071146A">
      <w:pPr>
        <w:pStyle w:val="FootnoteText"/>
        <w:bidi w:val="0"/>
        <w:spacing w:after="0" w:line="240" w:lineRule="auto"/>
        <w:jc w:val="both"/>
      </w:pPr>
      <w:r w:rsidRPr="0071146A" w:rsidR="0071146A">
        <w:rPr>
          <w:rFonts w:ascii="Times New Roman" w:hAnsi="Times New Roman" w:hint="default"/>
          <w:sz w:val="22"/>
          <w:szCs w:val="22"/>
        </w:rPr>
        <w:t xml:space="preserve">    </w:t>
      </w:r>
      <w:r w:rsidRPr="0071146A" w:rsidR="00463610">
        <w:rPr>
          <w:rFonts w:ascii="Times New Roman" w:hAnsi="Times New Roman" w:hint="default"/>
          <w:sz w:val="22"/>
          <w:szCs w:val="22"/>
        </w:rPr>
        <w:t>Zá</w:t>
      </w:r>
      <w:r w:rsidRPr="0071146A" w:rsidR="00463610">
        <w:rPr>
          <w:rFonts w:ascii="Times New Roman" w:hAnsi="Times New Roman" w:hint="default"/>
          <w:sz w:val="22"/>
          <w:szCs w:val="22"/>
        </w:rPr>
        <w:t>kon</w:t>
      </w:r>
      <w:r w:rsidRPr="0071146A" w:rsidR="009F1004">
        <w:rPr>
          <w:rFonts w:ascii="Times New Roman" w:hAnsi="Times New Roman" w:hint="default"/>
          <w:sz w:val="22"/>
          <w:szCs w:val="22"/>
        </w:rPr>
        <w:t xml:space="preserve"> č</w:t>
      </w:r>
      <w:r w:rsidRPr="0071146A" w:rsidR="009F1004">
        <w:rPr>
          <w:rFonts w:ascii="Times New Roman" w:hAnsi="Times New Roman" w:hint="default"/>
          <w:sz w:val="22"/>
          <w:szCs w:val="22"/>
        </w:rPr>
        <w:t>. 657/2004 Z. z. o tepelnej energetike</w:t>
      </w:r>
      <w:r w:rsidRPr="0071146A" w:rsidR="00CA4BC7">
        <w:rPr>
          <w:rFonts w:ascii="Times New Roman" w:hAnsi="Times New Roman"/>
          <w:sz w:val="22"/>
          <w:szCs w:val="22"/>
        </w:rPr>
        <w:t xml:space="preserve"> v </w:t>
      </w:r>
      <w:r w:rsidRPr="0071146A" w:rsidR="00CA4BC7">
        <w:rPr>
          <w:rFonts w:ascii="Times New Roman" w:hAnsi="Times New Roman" w:hint="default"/>
          <w:sz w:val="22"/>
          <w:szCs w:val="22"/>
        </w:rPr>
        <w:t>znení</w:t>
      </w:r>
      <w:r w:rsidRPr="0071146A" w:rsidR="00CA4BC7">
        <w:rPr>
          <w:rFonts w:ascii="Times New Roman" w:hAnsi="Times New Roman" w:hint="default"/>
          <w:sz w:val="22"/>
          <w:szCs w:val="22"/>
        </w:rPr>
        <w:t xml:space="preserve"> neskorší</w:t>
      </w:r>
      <w:r w:rsidRPr="0071146A" w:rsidR="00CA4BC7">
        <w:rPr>
          <w:rFonts w:ascii="Times New Roman" w:hAnsi="Times New Roman" w:hint="default"/>
          <w:sz w:val="22"/>
          <w:szCs w:val="22"/>
        </w:rPr>
        <w:t>ch predpisov</w:t>
      </w:r>
      <w:r w:rsidRPr="0071146A" w:rsidR="009F1004">
        <w:rPr>
          <w:rFonts w:ascii="Times New Roman" w:hAnsi="Times New Roman"/>
          <w:sz w:val="22"/>
          <w:szCs w:val="22"/>
        </w:rPr>
        <w:t>.</w:t>
      </w:r>
    </w:p>
  </w:footnote>
  <w:footnote w:id="5">
    <w:p w:rsidP="009F2D31">
      <w:pPr>
        <w:pStyle w:val="FootnoteText"/>
        <w:tabs>
          <w:tab w:val="left" w:pos="284"/>
        </w:tabs>
        <w:bidi w:val="0"/>
        <w:spacing w:after="0" w:line="240" w:lineRule="auto"/>
        <w:jc w:val="both"/>
      </w:pPr>
      <w:r w:rsidRPr="00A3642B" w:rsidR="009F1004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A3642B" w:rsidR="009F1004">
        <w:rPr>
          <w:rFonts w:ascii="Times New Roman" w:hAnsi="Times New Roman"/>
          <w:sz w:val="22"/>
          <w:szCs w:val="22"/>
        </w:rPr>
        <w:t xml:space="preserve">) </w:t>
      </w:r>
      <w:r w:rsidRPr="00A3642B" w:rsidR="00A3642B">
        <w:rPr>
          <w:rFonts w:ascii="Times New Roman" w:hAnsi="Times New Roman"/>
          <w:sz w:val="22"/>
          <w:szCs w:val="22"/>
        </w:rPr>
        <w:tab/>
      </w:r>
      <w:r w:rsidRPr="0071146A" w:rsidR="00526E87">
        <w:rPr>
          <w:rFonts w:ascii="Times New Roman" w:hAnsi="Times New Roman" w:hint="default"/>
          <w:sz w:val="22"/>
          <w:szCs w:val="22"/>
        </w:rPr>
        <w:t>Zá</w:t>
      </w:r>
      <w:r w:rsidRPr="0071146A" w:rsidR="00526E87">
        <w:rPr>
          <w:rFonts w:ascii="Times New Roman" w:hAnsi="Times New Roman" w:hint="default"/>
          <w:sz w:val="22"/>
          <w:szCs w:val="22"/>
        </w:rPr>
        <w:t>kon</w:t>
      </w:r>
      <w:r w:rsidRPr="0071146A" w:rsidR="009F1004">
        <w:rPr>
          <w:rFonts w:ascii="Times New Roman" w:hAnsi="Times New Roman" w:hint="default"/>
          <w:sz w:val="22"/>
          <w:szCs w:val="22"/>
        </w:rPr>
        <w:t xml:space="preserve"> č</w:t>
      </w:r>
      <w:r w:rsidRPr="0071146A" w:rsidR="009F1004">
        <w:rPr>
          <w:rFonts w:ascii="Times New Roman" w:hAnsi="Times New Roman" w:hint="default"/>
          <w:sz w:val="22"/>
          <w:szCs w:val="22"/>
        </w:rPr>
        <w:t>. 8/2008 Z. z. o </w:t>
      </w:r>
      <w:r w:rsidRPr="0071146A" w:rsidR="009F1004">
        <w:rPr>
          <w:rFonts w:ascii="Times New Roman" w:hAnsi="Times New Roman" w:hint="default"/>
          <w:sz w:val="22"/>
          <w:szCs w:val="22"/>
        </w:rPr>
        <w:t>poisť</w:t>
      </w:r>
      <w:r w:rsidRPr="0071146A" w:rsidR="009F1004">
        <w:rPr>
          <w:rFonts w:ascii="Times New Roman" w:hAnsi="Times New Roman" w:hint="default"/>
          <w:sz w:val="22"/>
          <w:szCs w:val="22"/>
        </w:rPr>
        <w:t>ovní</w:t>
      </w:r>
      <w:r w:rsidRPr="0071146A" w:rsidR="009F1004">
        <w:rPr>
          <w:rFonts w:ascii="Times New Roman" w:hAnsi="Times New Roman" w:hint="default"/>
          <w:sz w:val="22"/>
          <w:szCs w:val="22"/>
        </w:rPr>
        <w:t>ctve a o zmene a </w:t>
      </w:r>
      <w:r w:rsidRPr="0071146A" w:rsidR="009F1004">
        <w:rPr>
          <w:rFonts w:ascii="Times New Roman" w:hAnsi="Times New Roman" w:hint="default"/>
          <w:sz w:val="22"/>
          <w:szCs w:val="22"/>
        </w:rPr>
        <w:t>doplnení</w:t>
      </w:r>
      <w:r w:rsidRPr="0071146A" w:rsidR="009F1004">
        <w:rPr>
          <w:rFonts w:ascii="Times New Roman" w:hAnsi="Times New Roman" w:hint="default"/>
          <w:sz w:val="22"/>
          <w:szCs w:val="22"/>
        </w:rPr>
        <w:t xml:space="preserve"> niektorý</w:t>
      </w:r>
      <w:r w:rsidRPr="0071146A" w:rsidR="009F1004">
        <w:rPr>
          <w:rFonts w:ascii="Times New Roman" w:hAnsi="Times New Roman" w:hint="default"/>
          <w:sz w:val="22"/>
          <w:szCs w:val="22"/>
        </w:rPr>
        <w:t>ch zá</w:t>
      </w:r>
      <w:r w:rsidRPr="0071146A" w:rsidR="009F1004">
        <w:rPr>
          <w:rFonts w:ascii="Times New Roman" w:hAnsi="Times New Roman" w:hint="default"/>
          <w:sz w:val="22"/>
          <w:szCs w:val="22"/>
        </w:rPr>
        <w:t>konov v </w:t>
      </w:r>
      <w:r w:rsidRPr="0071146A" w:rsidR="009F1004">
        <w:rPr>
          <w:rFonts w:ascii="Times New Roman" w:hAnsi="Times New Roman" w:hint="default"/>
          <w:sz w:val="22"/>
          <w:szCs w:val="22"/>
        </w:rPr>
        <w:t>znení</w:t>
      </w:r>
      <w:r w:rsidRPr="0071146A" w:rsidR="009F1004">
        <w:rPr>
          <w:rFonts w:ascii="Times New Roman" w:hAnsi="Times New Roman" w:hint="default"/>
          <w:sz w:val="22"/>
          <w:szCs w:val="22"/>
        </w:rPr>
        <w:t xml:space="preserve"> neskorší</w:t>
      </w:r>
      <w:r w:rsidRPr="0071146A" w:rsidR="009F1004">
        <w:rPr>
          <w:rFonts w:ascii="Times New Roman" w:hAnsi="Times New Roman" w:hint="default"/>
          <w:sz w:val="22"/>
          <w:szCs w:val="22"/>
        </w:rPr>
        <w:t xml:space="preserve">ch </w:t>
      </w:r>
      <w:r w:rsidRPr="0071146A" w:rsidR="00A3642B">
        <w:rPr>
          <w:rFonts w:ascii="Times New Roman" w:hAnsi="Times New Roman"/>
          <w:sz w:val="22"/>
          <w:szCs w:val="22"/>
        </w:rPr>
        <w:tab/>
      </w:r>
      <w:r w:rsidRPr="0071146A" w:rsidR="009F1004">
        <w:rPr>
          <w:rFonts w:ascii="Times New Roman" w:hAnsi="Times New Roman"/>
          <w:sz w:val="22"/>
          <w:szCs w:val="22"/>
        </w:rPr>
        <w:t>predpi</w:t>
      </w:r>
      <w:r w:rsidRPr="0071146A" w:rsidR="009F1004">
        <w:rPr>
          <w:rFonts w:ascii="Times New Roman" w:hAnsi="Times New Roman"/>
          <w:sz w:val="22"/>
          <w:szCs w:val="22"/>
        </w:rPr>
        <w:t>sov.</w:t>
      </w:r>
    </w:p>
  </w:footnote>
  <w:footnote w:id="6">
    <w:p w:rsidP="009F2D31">
      <w:pPr>
        <w:pStyle w:val="FootnoteText"/>
        <w:tabs>
          <w:tab w:val="left" w:pos="284"/>
        </w:tabs>
        <w:bidi w:val="0"/>
        <w:spacing w:after="0" w:line="240" w:lineRule="auto"/>
        <w:ind w:left="284" w:hanging="284"/>
        <w:jc w:val="both"/>
      </w:pPr>
      <w:r w:rsidRPr="0071146A" w:rsidR="00966A40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1146A" w:rsidR="00966A40">
        <w:rPr>
          <w:rFonts w:ascii="Times New Roman" w:hAnsi="Times New Roman"/>
          <w:sz w:val="22"/>
          <w:szCs w:val="22"/>
          <w:lang w:val="sk-SK" w:eastAsia="x-none"/>
        </w:rPr>
        <w:t xml:space="preserve">) </w:t>
      </w:r>
      <w:r w:rsidRPr="0071146A" w:rsidR="003344A8">
        <w:rPr>
          <w:rFonts w:ascii="Times New Roman" w:hAnsi="Times New Roman"/>
          <w:sz w:val="22"/>
          <w:szCs w:val="22"/>
          <w:lang w:val="sk-SK" w:eastAsia="x-none"/>
        </w:rPr>
        <w:tab/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Zá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kon č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. 581/2004 Z. z. o 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zdravotný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ch poisť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ovniach, dohľ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ade nad zdravotnou starostlivosť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ou a o zmene a 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doplnení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 xml:space="preserve"> niektorý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ch zá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konov v 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>znení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 xml:space="preserve"> neskorší</w:t>
      </w:r>
      <w:r w:rsidRPr="0071146A" w:rsidR="00966A40">
        <w:rPr>
          <w:rFonts w:ascii="Times New Roman" w:hAnsi="Times New Roman" w:hint="default"/>
          <w:sz w:val="22"/>
          <w:szCs w:val="22"/>
          <w:lang w:val="sk-SK" w:eastAsia="x-none"/>
        </w:rPr>
        <w:t xml:space="preserve">ch predpisov. </w:t>
      </w:r>
    </w:p>
  </w:footnote>
  <w:footnote w:id="7">
    <w:p w:rsidP="009F2D31">
      <w:pPr>
        <w:pStyle w:val="FootnoteText"/>
        <w:tabs>
          <w:tab w:val="left" w:pos="284"/>
        </w:tabs>
        <w:bidi w:val="0"/>
        <w:spacing w:after="0" w:line="240" w:lineRule="auto"/>
        <w:jc w:val="both"/>
      </w:pPr>
      <w:r w:rsidRPr="0071146A" w:rsidR="009F1004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1146A" w:rsidR="009F1004">
        <w:rPr>
          <w:rFonts w:ascii="Times New Roman" w:hAnsi="Times New Roman"/>
          <w:sz w:val="22"/>
          <w:szCs w:val="22"/>
        </w:rPr>
        <w:t xml:space="preserve">)  </w:t>
      </w:r>
      <w:r w:rsidRPr="0071146A" w:rsidR="00A3642B">
        <w:rPr>
          <w:rFonts w:ascii="Times New Roman" w:hAnsi="Times New Roman"/>
          <w:sz w:val="22"/>
          <w:szCs w:val="22"/>
        </w:rPr>
        <w:tab/>
      </w:r>
      <w:r w:rsidRPr="0071146A" w:rsidR="009F1004">
        <w:rPr>
          <w:rFonts w:ascii="Times New Roman" w:hAnsi="Times New Roman" w:hint="default"/>
          <w:sz w:val="22"/>
          <w:szCs w:val="22"/>
        </w:rPr>
        <w:t>Zá</w:t>
      </w:r>
      <w:r w:rsidRPr="0071146A" w:rsidR="009F1004">
        <w:rPr>
          <w:rFonts w:ascii="Times New Roman" w:hAnsi="Times New Roman" w:hint="default"/>
          <w:sz w:val="22"/>
          <w:szCs w:val="22"/>
        </w:rPr>
        <w:t>kon  č</w:t>
      </w:r>
      <w:r w:rsidRPr="0071146A" w:rsidR="009F1004">
        <w:rPr>
          <w:rFonts w:ascii="Times New Roman" w:hAnsi="Times New Roman" w:hint="default"/>
          <w:sz w:val="22"/>
          <w:szCs w:val="22"/>
        </w:rPr>
        <w:t>. 351/2011 Z. z.  o </w:t>
      </w:r>
      <w:r w:rsidRPr="0071146A" w:rsidR="009F1004">
        <w:rPr>
          <w:rFonts w:ascii="Times New Roman" w:hAnsi="Times New Roman" w:hint="default"/>
          <w:sz w:val="22"/>
          <w:szCs w:val="22"/>
        </w:rPr>
        <w:t>elektronický</w:t>
      </w:r>
      <w:r w:rsidRPr="0071146A" w:rsidR="009F1004">
        <w:rPr>
          <w:rFonts w:ascii="Times New Roman" w:hAnsi="Times New Roman" w:hint="default"/>
          <w:sz w:val="22"/>
          <w:szCs w:val="22"/>
        </w:rPr>
        <w:t>ch komuniká</w:t>
      </w:r>
      <w:r w:rsidRPr="0071146A" w:rsidR="009F1004">
        <w:rPr>
          <w:rFonts w:ascii="Times New Roman" w:hAnsi="Times New Roman" w:hint="default"/>
          <w:sz w:val="22"/>
          <w:szCs w:val="22"/>
        </w:rPr>
        <w:t>ciá</w:t>
      </w:r>
      <w:r w:rsidRPr="0071146A" w:rsidR="009F1004">
        <w:rPr>
          <w:rFonts w:ascii="Times New Roman" w:hAnsi="Times New Roman" w:hint="default"/>
          <w:sz w:val="22"/>
          <w:szCs w:val="22"/>
        </w:rPr>
        <w:t>ch.</w:t>
      </w:r>
    </w:p>
  </w:footnote>
  <w:footnote w:id="8">
    <w:p w:rsidP="009F2D31">
      <w:pPr>
        <w:pStyle w:val="odsek"/>
        <w:numPr>
          <w:ilvl w:val="0"/>
          <w:numId w:val="0"/>
        </w:numPr>
        <w:tabs>
          <w:tab w:val="left" w:pos="284"/>
        </w:tabs>
        <w:bidi w:val="0"/>
        <w:spacing w:before="0" w:after="0"/>
        <w:ind w:firstLine="0"/>
      </w:pPr>
      <w:r w:rsidRPr="0071146A" w:rsidR="009F1004">
        <w:rPr>
          <w:rStyle w:val="FootnoteReference"/>
          <w:rFonts w:ascii="Times New Roman" w:hAnsi="Times New Roman"/>
        </w:rPr>
        <w:footnoteRef/>
      </w:r>
      <w:r w:rsidRPr="0071146A" w:rsidR="00A3642B">
        <w:rPr>
          <w:rFonts w:ascii="Times New Roman" w:hAnsi="Times New Roman"/>
        </w:rPr>
        <w:t xml:space="preserve">) </w:t>
        <w:tab/>
      </w:r>
      <w:r w:rsidRPr="00B95F2D" w:rsidR="006927DF">
        <w:rPr>
          <w:rFonts w:ascii="Times New Roman" w:hAnsi="Times New Roman"/>
        </w:rPr>
        <w:t>§ 7</w:t>
      </w:r>
      <w:r w:rsidRPr="00B95F2D" w:rsidR="00463610">
        <w:rPr>
          <w:rFonts w:ascii="Times New Roman" w:hAnsi="Times New Roman"/>
        </w:rPr>
        <w:t xml:space="preserve"> </w:t>
      </w:r>
      <w:r w:rsidRPr="00B95F2D" w:rsidR="008B09B9">
        <w:rPr>
          <w:rFonts w:ascii="Times New Roman" w:hAnsi="Times New Roman"/>
        </w:rPr>
        <w:t xml:space="preserve">ods. 1 písm. a) </w:t>
      </w:r>
      <w:r w:rsidRPr="00B95F2D" w:rsidR="009F1004">
        <w:rPr>
          <w:rFonts w:ascii="Times New Roman" w:hAnsi="Times New Roman"/>
        </w:rPr>
        <w:t>zákona</w:t>
      </w:r>
      <w:r w:rsidRPr="0071146A" w:rsidR="009F1004">
        <w:rPr>
          <w:rFonts w:ascii="Times New Roman" w:hAnsi="Times New Roman"/>
        </w:rPr>
        <w:t xml:space="preserve"> č. 362/2011</w:t>
      </w:r>
      <w:r w:rsidRPr="0071146A" w:rsidR="00B13C99">
        <w:rPr>
          <w:rFonts w:ascii="Times New Roman" w:hAnsi="Times New Roman"/>
        </w:rPr>
        <w:t xml:space="preserve"> </w:t>
      </w:r>
      <w:r w:rsidRPr="0071146A" w:rsidR="009F1004">
        <w:rPr>
          <w:rFonts w:ascii="Times New Roman" w:hAnsi="Times New Roman"/>
        </w:rPr>
        <w:t xml:space="preserve">Z. z. o liekoch a zdravotníckych pomôckach a o zmene a </w:t>
      </w:r>
      <w:r w:rsidR="008B09B9">
        <w:rPr>
          <w:rFonts w:ascii="Times New Roman" w:hAnsi="Times New Roman"/>
        </w:rPr>
        <w:tab/>
      </w:r>
      <w:r w:rsidRPr="0071146A" w:rsidR="009F1004">
        <w:rPr>
          <w:rFonts w:ascii="Times New Roman" w:hAnsi="Times New Roman"/>
        </w:rPr>
        <w:t>doplnení niektorých zákonov.</w:t>
      </w:r>
    </w:p>
  </w:footnote>
  <w:footnote w:id="9">
    <w:p w:rsidP="009F2D31">
      <w:pPr>
        <w:pStyle w:val="FootnoteText"/>
        <w:tabs>
          <w:tab w:val="left" w:pos="284"/>
        </w:tabs>
        <w:bidi w:val="0"/>
        <w:spacing w:after="0" w:line="240" w:lineRule="auto"/>
        <w:jc w:val="both"/>
      </w:pPr>
      <w:r w:rsidRPr="0071146A" w:rsidR="00755B9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1146A" w:rsidR="00755B93">
        <w:rPr>
          <w:rFonts w:ascii="Times New Roman" w:hAnsi="Times New Roman"/>
          <w:sz w:val="22"/>
          <w:szCs w:val="22"/>
        </w:rPr>
        <w:t xml:space="preserve">) </w:t>
      </w:r>
      <w:r w:rsidRPr="0071146A" w:rsidR="00A3642B">
        <w:rPr>
          <w:rFonts w:ascii="Times New Roman" w:hAnsi="Times New Roman"/>
          <w:sz w:val="22"/>
          <w:szCs w:val="22"/>
        </w:rPr>
        <w:tab/>
      </w:r>
      <w:r w:rsidRPr="0071146A" w:rsidR="00755B93">
        <w:rPr>
          <w:rFonts w:ascii="Times New Roman" w:hAnsi="Times New Roman" w:hint="default"/>
          <w:sz w:val="22"/>
          <w:szCs w:val="22"/>
        </w:rPr>
        <w:t>§</w:t>
      </w:r>
      <w:r w:rsidRPr="0071146A" w:rsidR="00755B93">
        <w:rPr>
          <w:rFonts w:ascii="Times New Roman" w:hAnsi="Times New Roman" w:hint="default"/>
          <w:sz w:val="22"/>
          <w:szCs w:val="22"/>
        </w:rPr>
        <w:t xml:space="preserve"> </w:t>
      </w:r>
      <w:r w:rsidRPr="0071146A" w:rsidR="00CA4BC7">
        <w:rPr>
          <w:rFonts w:ascii="Times New Roman" w:hAnsi="Times New Roman"/>
          <w:sz w:val="22"/>
          <w:szCs w:val="22"/>
        </w:rPr>
        <w:t>15</w:t>
      </w:r>
      <w:r w:rsidRPr="0071146A" w:rsidR="00755B93">
        <w:rPr>
          <w:rFonts w:ascii="Times New Roman" w:hAnsi="Times New Roman" w:hint="default"/>
          <w:sz w:val="22"/>
          <w:szCs w:val="22"/>
        </w:rPr>
        <w:t xml:space="preserve"> zá</w:t>
      </w:r>
      <w:r w:rsidRPr="0071146A" w:rsidR="00755B93">
        <w:rPr>
          <w:rFonts w:ascii="Times New Roman" w:hAnsi="Times New Roman" w:hint="default"/>
          <w:sz w:val="22"/>
          <w:szCs w:val="22"/>
        </w:rPr>
        <w:t>kona č</w:t>
      </w:r>
      <w:r w:rsidRPr="0071146A" w:rsidR="00755B93">
        <w:rPr>
          <w:rFonts w:ascii="Times New Roman" w:hAnsi="Times New Roman" w:hint="default"/>
          <w:sz w:val="22"/>
          <w:szCs w:val="22"/>
        </w:rPr>
        <w:t xml:space="preserve">. </w:t>
      </w:r>
      <w:r w:rsidRPr="0071146A" w:rsidR="00CA4BC7">
        <w:rPr>
          <w:rFonts w:ascii="Times New Roman" w:hAnsi="Times New Roman"/>
          <w:sz w:val="22"/>
          <w:szCs w:val="22"/>
        </w:rPr>
        <w:t>324</w:t>
      </w:r>
      <w:r w:rsidRPr="0071146A" w:rsidR="00755B93">
        <w:rPr>
          <w:rFonts w:ascii="Times New Roman" w:hAnsi="Times New Roman"/>
          <w:sz w:val="22"/>
          <w:szCs w:val="22"/>
        </w:rPr>
        <w:t>/20</w:t>
      </w:r>
      <w:r w:rsidRPr="0071146A" w:rsidR="00CA4BC7">
        <w:rPr>
          <w:rFonts w:ascii="Times New Roman" w:hAnsi="Times New Roman"/>
          <w:sz w:val="22"/>
          <w:szCs w:val="22"/>
        </w:rPr>
        <w:t>1</w:t>
      </w:r>
      <w:r w:rsidRPr="0071146A" w:rsidR="00755B93">
        <w:rPr>
          <w:rFonts w:ascii="Times New Roman" w:hAnsi="Times New Roman"/>
          <w:sz w:val="22"/>
          <w:szCs w:val="22"/>
        </w:rPr>
        <w:t>1 Z. z. o </w:t>
      </w:r>
      <w:r w:rsidRPr="0071146A" w:rsidR="00755B93">
        <w:rPr>
          <w:rFonts w:ascii="Times New Roman" w:hAnsi="Times New Roman" w:hint="default"/>
          <w:sz w:val="22"/>
          <w:szCs w:val="22"/>
        </w:rPr>
        <w:t>poš</w:t>
      </w:r>
      <w:r w:rsidRPr="0071146A" w:rsidR="00755B93">
        <w:rPr>
          <w:rFonts w:ascii="Times New Roman" w:hAnsi="Times New Roman" w:hint="default"/>
          <w:sz w:val="22"/>
          <w:szCs w:val="22"/>
        </w:rPr>
        <w:t>tový</w:t>
      </w:r>
      <w:r w:rsidRPr="0071146A" w:rsidR="00755B93">
        <w:rPr>
          <w:rFonts w:ascii="Times New Roman" w:hAnsi="Times New Roman" w:hint="default"/>
          <w:sz w:val="22"/>
          <w:szCs w:val="22"/>
        </w:rPr>
        <w:t>ch služ</w:t>
      </w:r>
      <w:r w:rsidRPr="0071146A" w:rsidR="00755B93">
        <w:rPr>
          <w:rFonts w:ascii="Times New Roman" w:hAnsi="Times New Roman" w:hint="default"/>
          <w:sz w:val="22"/>
          <w:szCs w:val="22"/>
        </w:rPr>
        <w:t>bá</w:t>
      </w:r>
      <w:r w:rsidRPr="0071146A" w:rsidR="00755B93">
        <w:rPr>
          <w:rFonts w:ascii="Times New Roman" w:hAnsi="Times New Roman" w:hint="default"/>
          <w:sz w:val="22"/>
          <w:szCs w:val="22"/>
        </w:rPr>
        <w:t>ch</w:t>
      </w:r>
      <w:r w:rsidRPr="0071146A" w:rsidR="00CA4BC7">
        <w:rPr>
          <w:rFonts w:ascii="Times New Roman" w:hAnsi="Times New Roman"/>
          <w:sz w:val="22"/>
          <w:szCs w:val="22"/>
        </w:rPr>
        <w:t xml:space="preserve"> a o zmene a </w:t>
      </w:r>
      <w:r w:rsidRPr="0071146A" w:rsidR="00CA4BC7">
        <w:rPr>
          <w:rFonts w:ascii="Times New Roman" w:hAnsi="Times New Roman" w:hint="default"/>
          <w:sz w:val="22"/>
          <w:szCs w:val="22"/>
        </w:rPr>
        <w:t>doplnení</w:t>
      </w:r>
      <w:r w:rsidRPr="0071146A" w:rsidR="00CA4BC7">
        <w:rPr>
          <w:rFonts w:ascii="Times New Roman" w:hAnsi="Times New Roman" w:hint="default"/>
          <w:sz w:val="22"/>
          <w:szCs w:val="22"/>
        </w:rPr>
        <w:t xml:space="preserve"> niektorý</w:t>
      </w:r>
      <w:r w:rsidRPr="0071146A" w:rsidR="00CA4BC7">
        <w:rPr>
          <w:rFonts w:ascii="Times New Roman" w:hAnsi="Times New Roman" w:hint="default"/>
          <w:sz w:val="22"/>
          <w:szCs w:val="22"/>
        </w:rPr>
        <w:t>ch zá</w:t>
      </w:r>
      <w:r w:rsidRPr="0071146A" w:rsidR="00CA4BC7">
        <w:rPr>
          <w:rFonts w:ascii="Times New Roman" w:hAnsi="Times New Roman" w:hint="default"/>
          <w:sz w:val="22"/>
          <w:szCs w:val="22"/>
        </w:rPr>
        <w:t>konov.</w:t>
      </w:r>
      <w:r w:rsidRPr="0071146A" w:rsidR="00755B93">
        <w:rPr>
          <w:rFonts w:ascii="Times New Roman" w:hAnsi="Times New Roman"/>
          <w:sz w:val="22"/>
          <w:szCs w:val="22"/>
        </w:rPr>
        <w:t xml:space="preserve"> </w:t>
      </w:r>
    </w:p>
  </w:footnote>
  <w:footnote w:id="10">
    <w:p w:rsidP="009F2D31">
      <w:pPr>
        <w:pStyle w:val="FootnoteText"/>
        <w:tabs>
          <w:tab w:val="left" w:pos="284"/>
        </w:tabs>
        <w:bidi w:val="0"/>
        <w:spacing w:after="0" w:line="240" w:lineRule="auto"/>
        <w:jc w:val="both"/>
      </w:pPr>
      <w:r w:rsidRPr="0071146A" w:rsidR="001A6794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1146A" w:rsidR="001A6794">
        <w:rPr>
          <w:rFonts w:ascii="Times New Roman" w:hAnsi="Times New Roman"/>
          <w:sz w:val="22"/>
          <w:szCs w:val="22"/>
        </w:rPr>
        <w:t xml:space="preserve">) </w:t>
      </w:r>
      <w:r w:rsidRPr="0071146A" w:rsidR="00A3642B">
        <w:rPr>
          <w:rFonts w:ascii="Times New Roman" w:hAnsi="Times New Roman"/>
          <w:sz w:val="22"/>
          <w:szCs w:val="22"/>
        </w:rPr>
        <w:tab/>
      </w:r>
      <w:r w:rsidRPr="0071146A" w:rsidR="001A6794">
        <w:rPr>
          <w:rFonts w:ascii="Times New Roman" w:hAnsi="Times New Roman" w:hint="default"/>
          <w:sz w:val="22"/>
          <w:szCs w:val="22"/>
        </w:rPr>
        <w:t>§</w:t>
      </w:r>
      <w:r w:rsidRPr="0071146A" w:rsidR="001A6794">
        <w:rPr>
          <w:rFonts w:ascii="Times New Roman" w:hAnsi="Times New Roman" w:hint="default"/>
          <w:sz w:val="22"/>
          <w:szCs w:val="22"/>
        </w:rPr>
        <w:t xml:space="preserve"> 37 zá</w:t>
      </w:r>
      <w:r w:rsidRPr="0071146A" w:rsidR="001A6794">
        <w:rPr>
          <w:rFonts w:ascii="Times New Roman" w:hAnsi="Times New Roman" w:hint="default"/>
          <w:sz w:val="22"/>
          <w:szCs w:val="22"/>
        </w:rPr>
        <w:t>kona č</w:t>
      </w:r>
      <w:r w:rsidRPr="0071146A" w:rsidR="001A6794">
        <w:rPr>
          <w:rFonts w:ascii="Times New Roman" w:hAnsi="Times New Roman" w:hint="default"/>
          <w:sz w:val="22"/>
          <w:szCs w:val="22"/>
        </w:rPr>
        <w:t>. 514/2009 Z. z. o </w:t>
      </w:r>
      <w:r w:rsidRPr="0071146A" w:rsidR="001A6794">
        <w:rPr>
          <w:rFonts w:ascii="Times New Roman" w:hAnsi="Times New Roman" w:hint="default"/>
          <w:sz w:val="22"/>
          <w:szCs w:val="22"/>
        </w:rPr>
        <w:t>doprave na drá</w:t>
      </w:r>
      <w:r w:rsidRPr="0071146A" w:rsidR="001A6794">
        <w:rPr>
          <w:rFonts w:ascii="Times New Roman" w:hAnsi="Times New Roman" w:hint="default"/>
          <w:sz w:val="22"/>
          <w:szCs w:val="22"/>
        </w:rPr>
        <w:t>hac</w:t>
      </w:r>
      <w:r w:rsidRPr="0071146A" w:rsidR="001A6794">
        <w:rPr>
          <w:rFonts w:ascii="Times New Roman" w:hAnsi="Times New Roman" w:hint="default"/>
          <w:sz w:val="22"/>
          <w:szCs w:val="22"/>
        </w:rPr>
        <w:t>h.</w:t>
      </w:r>
    </w:p>
  </w:footnote>
  <w:footnote w:id="11">
    <w:p w:rsidP="009F2D31">
      <w:pPr>
        <w:pStyle w:val="FootnoteText"/>
        <w:tabs>
          <w:tab w:val="left" w:pos="284"/>
        </w:tabs>
        <w:bidi w:val="0"/>
        <w:spacing w:after="0" w:line="240" w:lineRule="auto"/>
        <w:jc w:val="both"/>
      </w:pPr>
      <w:r w:rsidRPr="0071146A" w:rsidR="006731C1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1146A" w:rsidR="006731C1">
        <w:rPr>
          <w:rFonts w:ascii="Times New Roman" w:hAnsi="Times New Roman"/>
          <w:sz w:val="22"/>
          <w:szCs w:val="22"/>
        </w:rPr>
        <w:t xml:space="preserve">) </w:t>
      </w:r>
      <w:r w:rsidRPr="0071146A" w:rsidR="00A3642B">
        <w:rPr>
          <w:rFonts w:ascii="Times New Roman" w:hAnsi="Times New Roman"/>
          <w:sz w:val="22"/>
          <w:szCs w:val="22"/>
        </w:rPr>
        <w:tab/>
      </w:r>
      <w:r w:rsidRPr="0071146A" w:rsidR="006731C1">
        <w:rPr>
          <w:rFonts w:ascii="Times New Roman" w:hAnsi="Times New Roman" w:hint="default"/>
          <w:sz w:val="22"/>
          <w:szCs w:val="22"/>
        </w:rPr>
        <w:t>Zá</w:t>
      </w:r>
      <w:r w:rsidRPr="0071146A" w:rsidR="006731C1">
        <w:rPr>
          <w:rFonts w:ascii="Times New Roman" w:hAnsi="Times New Roman" w:hint="default"/>
          <w:sz w:val="22"/>
          <w:szCs w:val="22"/>
        </w:rPr>
        <w:t>kon č</w:t>
      </w:r>
      <w:r w:rsidRPr="0071146A" w:rsidR="006731C1">
        <w:rPr>
          <w:rFonts w:ascii="Times New Roman" w:hAnsi="Times New Roman" w:hint="default"/>
          <w:sz w:val="22"/>
          <w:szCs w:val="22"/>
        </w:rPr>
        <w:t>. 442/2002 Z. z. o </w:t>
      </w:r>
      <w:r w:rsidRPr="0071146A" w:rsidR="006731C1">
        <w:rPr>
          <w:rFonts w:ascii="Times New Roman" w:hAnsi="Times New Roman" w:hint="default"/>
          <w:sz w:val="22"/>
          <w:szCs w:val="22"/>
        </w:rPr>
        <w:t>verejný</w:t>
      </w:r>
      <w:r w:rsidRPr="0071146A" w:rsidR="006731C1">
        <w:rPr>
          <w:rFonts w:ascii="Times New Roman" w:hAnsi="Times New Roman" w:hint="default"/>
          <w:sz w:val="22"/>
          <w:szCs w:val="22"/>
        </w:rPr>
        <w:t>ch vodovodoch a o </w:t>
      </w:r>
      <w:r w:rsidRPr="0071146A" w:rsidR="006731C1">
        <w:rPr>
          <w:rFonts w:ascii="Times New Roman" w:hAnsi="Times New Roman" w:hint="default"/>
          <w:sz w:val="22"/>
          <w:szCs w:val="22"/>
        </w:rPr>
        <w:t>verejný</w:t>
      </w:r>
      <w:r w:rsidRPr="0071146A" w:rsidR="006731C1">
        <w:rPr>
          <w:rFonts w:ascii="Times New Roman" w:hAnsi="Times New Roman" w:hint="default"/>
          <w:sz w:val="22"/>
          <w:szCs w:val="22"/>
        </w:rPr>
        <w:t>ch kan</w:t>
      </w:r>
      <w:r w:rsidRPr="0071146A" w:rsidR="00A3642B">
        <w:rPr>
          <w:rFonts w:ascii="Times New Roman" w:hAnsi="Times New Roman" w:hint="default"/>
          <w:sz w:val="22"/>
          <w:szCs w:val="22"/>
        </w:rPr>
        <w:t>alizá</w:t>
      </w:r>
      <w:r w:rsidRPr="0071146A" w:rsidR="00A3642B">
        <w:rPr>
          <w:rFonts w:ascii="Times New Roman" w:hAnsi="Times New Roman" w:hint="default"/>
          <w:sz w:val="22"/>
          <w:szCs w:val="22"/>
        </w:rPr>
        <w:t>ciá</w:t>
      </w:r>
      <w:r w:rsidRPr="0071146A" w:rsidR="00A3642B">
        <w:rPr>
          <w:rFonts w:ascii="Times New Roman" w:hAnsi="Times New Roman" w:hint="default"/>
          <w:sz w:val="22"/>
          <w:szCs w:val="22"/>
        </w:rPr>
        <w:t>ch a o zmene a </w:t>
      </w:r>
      <w:r w:rsidRPr="0071146A" w:rsidR="00A3642B">
        <w:rPr>
          <w:rFonts w:ascii="Times New Roman" w:hAnsi="Times New Roman" w:hint="default"/>
          <w:sz w:val="22"/>
          <w:szCs w:val="22"/>
        </w:rPr>
        <w:t>doplnení</w:t>
      </w:r>
      <w:r w:rsidRPr="0071146A" w:rsidR="00A3642B">
        <w:rPr>
          <w:rFonts w:ascii="Times New Roman" w:hAnsi="Times New Roman" w:hint="default"/>
          <w:sz w:val="22"/>
          <w:szCs w:val="22"/>
        </w:rPr>
        <w:t xml:space="preserve"> </w:t>
        <w:tab/>
      </w:r>
      <w:r w:rsidRPr="0071146A" w:rsidR="006731C1">
        <w:rPr>
          <w:rFonts w:ascii="Times New Roman" w:hAnsi="Times New Roman" w:hint="default"/>
          <w:sz w:val="22"/>
          <w:szCs w:val="22"/>
        </w:rPr>
        <w:t>zá</w:t>
      </w:r>
      <w:r w:rsidRPr="0071146A" w:rsidR="006731C1">
        <w:rPr>
          <w:rFonts w:ascii="Times New Roman" w:hAnsi="Times New Roman" w:hint="default"/>
          <w:sz w:val="22"/>
          <w:szCs w:val="22"/>
        </w:rPr>
        <w:t>kona č</w:t>
      </w:r>
      <w:r w:rsidRPr="0071146A" w:rsidR="006731C1">
        <w:rPr>
          <w:rFonts w:ascii="Times New Roman" w:hAnsi="Times New Roman" w:hint="default"/>
          <w:sz w:val="22"/>
          <w:szCs w:val="22"/>
        </w:rPr>
        <w:t>. 276/2001 Z. z. o </w:t>
      </w:r>
      <w:r w:rsidRPr="0071146A" w:rsidR="006731C1">
        <w:rPr>
          <w:rFonts w:ascii="Times New Roman" w:hAnsi="Times New Roman" w:hint="default"/>
          <w:sz w:val="22"/>
          <w:szCs w:val="22"/>
        </w:rPr>
        <w:t>regulá</w:t>
      </w:r>
      <w:r w:rsidRPr="0071146A" w:rsidR="006731C1">
        <w:rPr>
          <w:rFonts w:ascii="Times New Roman" w:hAnsi="Times New Roman" w:hint="default"/>
          <w:sz w:val="22"/>
          <w:szCs w:val="22"/>
        </w:rPr>
        <w:t>cii v </w:t>
      </w:r>
      <w:r w:rsidRPr="0071146A" w:rsidR="006731C1">
        <w:rPr>
          <w:rFonts w:ascii="Times New Roman" w:hAnsi="Times New Roman" w:hint="default"/>
          <w:sz w:val="22"/>
          <w:szCs w:val="22"/>
        </w:rPr>
        <w:t>sieť</w:t>
      </w:r>
      <w:r w:rsidRPr="0071146A" w:rsidR="006731C1">
        <w:rPr>
          <w:rFonts w:ascii="Times New Roman" w:hAnsi="Times New Roman" w:hint="default"/>
          <w:sz w:val="22"/>
          <w:szCs w:val="22"/>
        </w:rPr>
        <w:t>ový</w:t>
      </w:r>
      <w:r w:rsidRPr="0071146A" w:rsidR="006731C1">
        <w:rPr>
          <w:rFonts w:ascii="Times New Roman" w:hAnsi="Times New Roman" w:hint="default"/>
          <w:sz w:val="22"/>
          <w:szCs w:val="22"/>
        </w:rPr>
        <w:t>ch odvetviach</w:t>
      </w:r>
      <w:r w:rsidR="00750B9D">
        <w:rPr>
          <w:rFonts w:ascii="Times New Roman" w:hAnsi="Times New Roman"/>
          <w:sz w:val="22"/>
          <w:szCs w:val="22"/>
          <w:lang w:val="sk-SK" w:eastAsia="x-none"/>
        </w:rPr>
        <w:t xml:space="preserve"> v </w:t>
      </w:r>
      <w:r w:rsidR="00750B9D">
        <w:rPr>
          <w:rFonts w:ascii="Times New Roman" w:hAnsi="Times New Roman" w:hint="default"/>
          <w:sz w:val="22"/>
          <w:szCs w:val="22"/>
          <w:lang w:val="sk-SK" w:eastAsia="x-none"/>
        </w:rPr>
        <w:t>znení</w:t>
      </w:r>
      <w:r w:rsidR="00750B9D">
        <w:rPr>
          <w:rFonts w:ascii="Times New Roman" w:hAnsi="Times New Roman" w:hint="default"/>
          <w:sz w:val="22"/>
          <w:szCs w:val="22"/>
          <w:lang w:val="sk-SK" w:eastAsia="x-none"/>
        </w:rPr>
        <w:t xml:space="preserve"> neskorší</w:t>
      </w:r>
      <w:r w:rsidR="00750B9D">
        <w:rPr>
          <w:rFonts w:ascii="Times New Roman" w:hAnsi="Times New Roman" w:hint="default"/>
          <w:sz w:val="22"/>
          <w:szCs w:val="22"/>
          <w:lang w:val="sk-SK" w:eastAsia="x-none"/>
        </w:rPr>
        <w:t>ch predpisov</w:t>
      </w:r>
      <w:r w:rsidRPr="0071146A" w:rsidR="00463610">
        <w:rPr>
          <w:rFonts w:ascii="Times New Roman" w:hAnsi="Times New Roman"/>
          <w:sz w:val="22"/>
          <w:szCs w:val="22"/>
        </w:rPr>
        <w:t>.</w:t>
      </w:r>
    </w:p>
  </w:footnote>
  <w:footnote w:id="12">
    <w:p w:rsidP="009F2D31">
      <w:pPr>
        <w:pStyle w:val="FootnoteText"/>
        <w:tabs>
          <w:tab w:val="left" w:pos="284"/>
        </w:tabs>
        <w:bidi w:val="0"/>
        <w:spacing w:after="0" w:line="240" w:lineRule="auto"/>
        <w:jc w:val="both"/>
      </w:pPr>
      <w:r w:rsidRPr="0071146A" w:rsidR="004077AC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1146A" w:rsidR="00A3642B">
        <w:rPr>
          <w:rFonts w:ascii="Times New Roman" w:hAnsi="Times New Roman"/>
          <w:sz w:val="22"/>
          <w:szCs w:val="22"/>
        </w:rPr>
        <w:t>)</w:t>
        <w:tab/>
      </w:r>
      <w:r w:rsidRPr="0071146A" w:rsidR="00A3642B">
        <w:rPr>
          <w:rFonts w:ascii="Times New Roman" w:hAnsi="Times New Roman" w:hint="default"/>
          <w:sz w:val="22"/>
          <w:szCs w:val="22"/>
        </w:rPr>
        <w:t>Zá</w:t>
      </w:r>
      <w:r w:rsidRPr="0071146A" w:rsidR="00A3642B">
        <w:rPr>
          <w:rFonts w:ascii="Times New Roman" w:hAnsi="Times New Roman" w:hint="default"/>
          <w:sz w:val="22"/>
          <w:szCs w:val="22"/>
        </w:rPr>
        <w:t>kon č</w:t>
      </w:r>
      <w:r w:rsidRPr="0071146A" w:rsidR="00A3642B">
        <w:rPr>
          <w:rFonts w:ascii="Times New Roman" w:hAnsi="Times New Roman" w:hint="default"/>
          <w:sz w:val="22"/>
          <w:szCs w:val="22"/>
        </w:rPr>
        <w:t xml:space="preserve">. </w:t>
      </w:r>
      <w:r w:rsidRPr="0071146A" w:rsidR="002114C4">
        <w:rPr>
          <w:rFonts w:ascii="Times New Roman" w:hAnsi="Times New Roman"/>
          <w:bCs/>
          <w:sz w:val="22"/>
          <w:szCs w:val="22"/>
          <w:lang w:val="x-none" w:eastAsia="sk-SK"/>
        </w:rPr>
        <w:t xml:space="preserve">143/1998 Z. z. </w:t>
      </w:r>
      <w:r w:rsidRPr="0071146A" w:rsidR="002114C4">
        <w:rPr>
          <w:rFonts w:ascii="Times New Roman" w:hAnsi="Times New Roman" w:hint="default"/>
          <w:sz w:val="22"/>
          <w:szCs w:val="22"/>
          <w:lang w:val="x-none" w:eastAsia="sk-SK"/>
        </w:rPr>
        <w:t>o civilnom letectve (letecký</w:t>
      </w:r>
      <w:r w:rsidRPr="0071146A" w:rsidR="002114C4">
        <w:rPr>
          <w:rFonts w:ascii="Times New Roman" w:hAnsi="Times New Roman" w:hint="default"/>
          <w:sz w:val="22"/>
          <w:szCs w:val="22"/>
          <w:lang w:val="x-none" w:eastAsia="sk-SK"/>
        </w:rPr>
        <w:t xml:space="preserve"> zá</w:t>
      </w:r>
      <w:r w:rsidRPr="0071146A" w:rsidR="002114C4">
        <w:rPr>
          <w:rFonts w:ascii="Times New Roman" w:hAnsi="Times New Roman" w:hint="default"/>
          <w:sz w:val="22"/>
          <w:szCs w:val="22"/>
          <w:lang w:val="x-none" w:eastAsia="sk-SK"/>
        </w:rPr>
        <w:t>kon)</w:t>
      </w:r>
      <w:r w:rsidRPr="0071146A" w:rsidR="002114C4">
        <w:rPr>
          <w:rFonts w:ascii="Times New Roman" w:hAnsi="Times New Roman" w:hint="default"/>
          <w:sz w:val="22"/>
          <w:szCs w:val="22"/>
          <w:lang w:val="x-none" w:eastAsia="sk-SK"/>
        </w:rPr>
        <w:t xml:space="preserve"> a o zmene a doplnení</w:t>
      </w:r>
      <w:r w:rsidRPr="0071146A" w:rsidR="002114C4">
        <w:rPr>
          <w:rFonts w:ascii="Times New Roman" w:hAnsi="Times New Roman" w:hint="default"/>
          <w:sz w:val="22"/>
          <w:szCs w:val="22"/>
          <w:lang w:val="x-none" w:eastAsia="sk-SK"/>
        </w:rPr>
        <w:t xml:space="preserve"> niektorý</w:t>
      </w:r>
      <w:r w:rsidRPr="0071146A" w:rsidR="002114C4">
        <w:rPr>
          <w:rFonts w:ascii="Times New Roman" w:hAnsi="Times New Roman" w:hint="default"/>
          <w:sz w:val="22"/>
          <w:szCs w:val="22"/>
          <w:lang w:val="x-none" w:eastAsia="sk-SK"/>
        </w:rPr>
        <w:t xml:space="preserve">ch </w:t>
      </w:r>
      <w:r w:rsidRPr="0071146A" w:rsidR="00A3642B">
        <w:rPr>
          <w:rFonts w:ascii="Times New Roman" w:hAnsi="Times New Roman"/>
          <w:sz w:val="22"/>
          <w:szCs w:val="22"/>
          <w:lang w:val="x-none" w:eastAsia="sk-SK"/>
        </w:rPr>
        <w:tab/>
      </w:r>
      <w:r w:rsidRPr="0071146A" w:rsidR="002114C4">
        <w:rPr>
          <w:rFonts w:ascii="Times New Roman" w:hAnsi="Times New Roman" w:hint="default"/>
          <w:sz w:val="22"/>
          <w:szCs w:val="22"/>
          <w:lang w:val="x-none" w:eastAsia="sk-SK"/>
        </w:rPr>
        <w:t>zá</w:t>
      </w:r>
      <w:r w:rsidRPr="0071146A" w:rsidR="002114C4">
        <w:rPr>
          <w:rFonts w:ascii="Times New Roman" w:hAnsi="Times New Roman" w:hint="default"/>
          <w:sz w:val="22"/>
          <w:szCs w:val="22"/>
          <w:lang w:val="x-none" w:eastAsia="sk-SK"/>
        </w:rPr>
        <w:t>konov</w:t>
      </w:r>
      <w:r w:rsidRPr="0071146A" w:rsidR="00A3642B">
        <w:rPr>
          <w:rFonts w:ascii="Times New Roman" w:hAnsi="Times New Roman"/>
          <w:sz w:val="22"/>
          <w:szCs w:val="22"/>
          <w:lang w:val="x-none" w:eastAsia="sk-SK"/>
        </w:rPr>
        <w:t xml:space="preserve"> </w:t>
      </w:r>
      <w:r w:rsidRPr="0071146A" w:rsidR="002848CF">
        <w:rPr>
          <w:rFonts w:ascii="Times New Roman" w:hAnsi="Times New Roman"/>
          <w:sz w:val="22"/>
          <w:szCs w:val="22"/>
          <w:lang w:val="x-none" w:eastAsia="sk-SK"/>
        </w:rPr>
        <w:t>v </w:t>
      </w:r>
      <w:r w:rsidRPr="0071146A" w:rsidR="002848CF">
        <w:rPr>
          <w:rFonts w:ascii="Times New Roman" w:hAnsi="Times New Roman" w:hint="default"/>
          <w:sz w:val="22"/>
          <w:szCs w:val="22"/>
          <w:lang w:val="x-none" w:eastAsia="sk-SK"/>
        </w:rPr>
        <w:t>znení</w:t>
      </w:r>
      <w:r w:rsidRPr="0071146A" w:rsidR="002848CF">
        <w:rPr>
          <w:rFonts w:ascii="Times New Roman" w:hAnsi="Times New Roman" w:hint="default"/>
          <w:sz w:val="22"/>
          <w:szCs w:val="22"/>
          <w:lang w:val="x-none" w:eastAsia="sk-SK"/>
        </w:rPr>
        <w:t xml:space="preserve"> neskorší</w:t>
      </w:r>
      <w:r w:rsidRPr="0071146A" w:rsidR="002848CF">
        <w:rPr>
          <w:rFonts w:ascii="Times New Roman" w:hAnsi="Times New Roman" w:hint="default"/>
          <w:sz w:val="22"/>
          <w:szCs w:val="22"/>
          <w:lang w:val="x-none" w:eastAsia="sk-SK"/>
        </w:rPr>
        <w:t>ch predpisov.</w:t>
      </w:r>
    </w:p>
  </w:footnote>
  <w:footnote w:id="13">
    <w:p w:rsidP="00A3642B">
      <w:pPr>
        <w:pStyle w:val="FootnoteText"/>
        <w:bidi w:val="0"/>
        <w:spacing w:after="0" w:line="240" w:lineRule="auto"/>
        <w:jc w:val="both"/>
      </w:pPr>
      <w:r w:rsidRPr="00A3642B" w:rsidR="0088300C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A3642B" w:rsidR="0088300C">
        <w:rPr>
          <w:rFonts w:ascii="Times New Roman" w:hAnsi="Times New Roman" w:hint="default"/>
          <w:sz w:val="22"/>
          <w:szCs w:val="22"/>
        </w:rPr>
        <w:t>) §</w:t>
      </w:r>
      <w:r w:rsidRPr="00A3642B" w:rsidR="0088300C">
        <w:rPr>
          <w:rFonts w:ascii="Times New Roman" w:hAnsi="Times New Roman" w:hint="default"/>
          <w:sz w:val="22"/>
          <w:szCs w:val="22"/>
        </w:rPr>
        <w:t xml:space="preserve"> 2 pí</w:t>
      </w:r>
      <w:r w:rsidRPr="00A3642B" w:rsidR="0088300C">
        <w:rPr>
          <w:rFonts w:ascii="Times New Roman" w:hAnsi="Times New Roman" w:hint="default"/>
          <w:sz w:val="22"/>
          <w:szCs w:val="22"/>
        </w:rPr>
        <w:t>sm. h) zá</w:t>
      </w:r>
      <w:r w:rsidRPr="00A3642B" w:rsidR="0088300C">
        <w:rPr>
          <w:rFonts w:ascii="Times New Roman" w:hAnsi="Times New Roman" w:hint="default"/>
          <w:sz w:val="22"/>
          <w:szCs w:val="22"/>
        </w:rPr>
        <w:t>kona č</w:t>
      </w:r>
      <w:r w:rsidRPr="00A3642B" w:rsidR="0088300C">
        <w:rPr>
          <w:rFonts w:ascii="Times New Roman" w:hAnsi="Times New Roman" w:hint="default"/>
          <w:sz w:val="22"/>
          <w:szCs w:val="22"/>
        </w:rPr>
        <w:t xml:space="preserve">. 431/2002 Z. z. </w:t>
      </w:r>
    </w:p>
  </w:footnote>
  <w:footnote w:id="14">
    <w:p w:rsidP="00A3642B">
      <w:pPr>
        <w:pStyle w:val="FootnoteText"/>
        <w:bidi w:val="0"/>
        <w:spacing w:after="0"/>
        <w:jc w:val="both"/>
      </w:pPr>
      <w:r w:rsidRPr="00A3642B" w:rsidR="009F1004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A3642B" w:rsidR="009F1004">
        <w:rPr>
          <w:rFonts w:ascii="Times New Roman" w:hAnsi="Times New Roman" w:hint="default"/>
          <w:sz w:val="22"/>
          <w:szCs w:val="22"/>
        </w:rPr>
        <w:t>) §</w:t>
      </w:r>
      <w:r w:rsidRPr="00A3642B" w:rsidR="009F1004">
        <w:rPr>
          <w:rFonts w:ascii="Times New Roman" w:hAnsi="Times New Roman" w:hint="default"/>
          <w:sz w:val="22"/>
          <w:szCs w:val="22"/>
        </w:rPr>
        <w:t xml:space="preserve"> 4 ods. 2 zá</w:t>
      </w:r>
      <w:r w:rsidRPr="00A3642B" w:rsidR="009F1004">
        <w:rPr>
          <w:rFonts w:ascii="Times New Roman" w:hAnsi="Times New Roman" w:hint="default"/>
          <w:sz w:val="22"/>
          <w:szCs w:val="22"/>
        </w:rPr>
        <w:t>kona č</w:t>
      </w:r>
      <w:r w:rsidRPr="00A3642B" w:rsidR="009F1004">
        <w:rPr>
          <w:rFonts w:ascii="Times New Roman" w:hAnsi="Times New Roman" w:hint="default"/>
          <w:sz w:val="22"/>
          <w:szCs w:val="22"/>
        </w:rPr>
        <w:t>. 431/2002 Z. z.</w:t>
      </w:r>
      <w:r w:rsidRPr="00A3642B" w:rsidR="00CA4BC7">
        <w:rPr>
          <w:rFonts w:ascii="Times New Roman" w:hAnsi="Times New Roman"/>
          <w:sz w:val="22"/>
          <w:szCs w:val="22"/>
        </w:rPr>
        <w:t xml:space="preserve"> v </w:t>
      </w:r>
      <w:r w:rsidRPr="00A3642B" w:rsidR="00CA4BC7">
        <w:rPr>
          <w:rFonts w:ascii="Times New Roman" w:hAnsi="Times New Roman" w:hint="default"/>
          <w:sz w:val="22"/>
          <w:szCs w:val="22"/>
        </w:rPr>
        <w:t>znení</w:t>
      </w:r>
      <w:r w:rsidRPr="00A3642B" w:rsidR="00CA4BC7">
        <w:rPr>
          <w:rFonts w:ascii="Times New Roman" w:hAnsi="Times New Roman" w:hint="default"/>
          <w:sz w:val="22"/>
          <w:szCs w:val="22"/>
        </w:rPr>
        <w:t xml:space="preserve"> zá</w:t>
      </w:r>
      <w:r w:rsidRPr="00A3642B" w:rsidR="00CA4BC7">
        <w:rPr>
          <w:rFonts w:ascii="Times New Roman" w:hAnsi="Times New Roman" w:hint="default"/>
          <w:sz w:val="22"/>
          <w:szCs w:val="22"/>
        </w:rPr>
        <w:t>kona č</w:t>
      </w:r>
      <w:r w:rsidRPr="00A3642B" w:rsidR="00CA4BC7">
        <w:rPr>
          <w:rFonts w:ascii="Times New Roman" w:hAnsi="Times New Roman" w:hint="default"/>
          <w:sz w:val="22"/>
          <w:szCs w:val="22"/>
        </w:rPr>
        <w:t>. 547/2011 Z. z.</w:t>
      </w:r>
    </w:p>
  </w:footnote>
  <w:footnote w:id="15">
    <w:p w:rsidP="00A3642B">
      <w:pPr>
        <w:pStyle w:val="FootnoteText"/>
        <w:bidi w:val="0"/>
        <w:spacing w:after="0"/>
        <w:jc w:val="both"/>
      </w:pPr>
      <w:r w:rsidRPr="00A3642B" w:rsidR="009F1004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A3642B" w:rsidR="009F1004">
        <w:rPr>
          <w:rFonts w:ascii="Times New Roman" w:hAnsi="Times New Roman" w:hint="default"/>
          <w:sz w:val="22"/>
          <w:szCs w:val="22"/>
        </w:rPr>
        <w:t>) §</w:t>
      </w:r>
      <w:r w:rsidRPr="00A3642B" w:rsidR="009F1004">
        <w:rPr>
          <w:rFonts w:ascii="Times New Roman" w:hAnsi="Times New Roman" w:hint="default"/>
          <w:sz w:val="22"/>
          <w:szCs w:val="22"/>
        </w:rPr>
        <w:t xml:space="preserve"> 17a zá</w:t>
      </w:r>
      <w:r w:rsidRPr="00A3642B" w:rsidR="009F1004">
        <w:rPr>
          <w:rFonts w:ascii="Times New Roman" w:hAnsi="Times New Roman" w:hint="default"/>
          <w:sz w:val="22"/>
          <w:szCs w:val="22"/>
        </w:rPr>
        <w:t>kona č</w:t>
      </w:r>
      <w:r w:rsidRPr="00A3642B" w:rsidR="009F1004">
        <w:rPr>
          <w:rFonts w:ascii="Times New Roman" w:hAnsi="Times New Roman" w:hint="default"/>
          <w:sz w:val="22"/>
          <w:szCs w:val="22"/>
        </w:rPr>
        <w:t>. 431/2002 Z. z.</w:t>
      </w:r>
      <w:r w:rsidRPr="00A3642B" w:rsidR="00CA4BC7">
        <w:rPr>
          <w:rFonts w:ascii="Times New Roman" w:hAnsi="Times New Roman"/>
          <w:sz w:val="22"/>
          <w:szCs w:val="22"/>
        </w:rPr>
        <w:t xml:space="preserve"> v </w:t>
      </w:r>
      <w:r w:rsidRPr="00A3642B" w:rsidR="00CA4BC7">
        <w:rPr>
          <w:rFonts w:ascii="Times New Roman" w:hAnsi="Times New Roman" w:hint="default"/>
          <w:sz w:val="22"/>
          <w:szCs w:val="22"/>
        </w:rPr>
        <w:t>znení</w:t>
      </w:r>
      <w:r w:rsidRPr="00A3642B" w:rsidR="00CA4BC7">
        <w:rPr>
          <w:rFonts w:ascii="Times New Roman" w:hAnsi="Times New Roman" w:hint="default"/>
          <w:sz w:val="22"/>
          <w:szCs w:val="22"/>
        </w:rPr>
        <w:t xml:space="preserve"> zá</w:t>
      </w:r>
      <w:r w:rsidRPr="00A3642B" w:rsidR="00CA4BC7">
        <w:rPr>
          <w:rFonts w:ascii="Times New Roman" w:hAnsi="Times New Roman" w:hint="default"/>
          <w:sz w:val="22"/>
          <w:szCs w:val="22"/>
        </w:rPr>
        <w:t>kona č</w:t>
      </w:r>
      <w:r w:rsidRPr="00A3642B" w:rsidR="00CA4BC7">
        <w:rPr>
          <w:rFonts w:ascii="Times New Roman" w:hAnsi="Times New Roman" w:hint="default"/>
          <w:sz w:val="22"/>
          <w:szCs w:val="22"/>
        </w:rPr>
        <w:t>. 547/2011 Z. z.</w:t>
      </w:r>
      <w:r w:rsidRPr="00A3642B" w:rsidR="009F1004">
        <w:rPr>
          <w:rFonts w:ascii="Times New Roman" w:hAnsi="Times New Roman"/>
          <w:sz w:val="22"/>
          <w:szCs w:val="22"/>
        </w:rPr>
        <w:t xml:space="preserve"> </w:t>
      </w:r>
    </w:p>
  </w:footnote>
  <w:footnote w:id="16">
    <w:p w:rsidP="00A3642B">
      <w:pPr>
        <w:pStyle w:val="FootnoteText"/>
        <w:bidi w:val="0"/>
        <w:spacing w:after="0"/>
        <w:jc w:val="both"/>
      </w:pPr>
      <w:r w:rsidRPr="00A3642B" w:rsidR="004077AC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A3642B" w:rsidR="004077AC">
        <w:rPr>
          <w:rFonts w:ascii="Times New Roman" w:hAnsi="Times New Roman"/>
          <w:sz w:val="22"/>
          <w:szCs w:val="22"/>
        </w:rPr>
        <w:t>)</w:t>
      </w:r>
      <w:r w:rsidRPr="00A3642B" w:rsidR="004077AC">
        <w:rPr>
          <w:rFonts w:ascii="Times New Roman" w:hAnsi="Times New Roman" w:hint="default"/>
          <w:sz w:val="22"/>
          <w:szCs w:val="22"/>
        </w:rPr>
        <w:t xml:space="preserve"> §</w:t>
      </w:r>
      <w:r w:rsidRPr="00A3642B" w:rsidR="004077AC">
        <w:rPr>
          <w:rFonts w:ascii="Times New Roman" w:hAnsi="Times New Roman" w:hint="default"/>
          <w:sz w:val="22"/>
          <w:szCs w:val="22"/>
        </w:rPr>
        <w:t xml:space="preserve"> 17 ods. 1 pí</w:t>
      </w:r>
      <w:r w:rsidRPr="00A3642B" w:rsidR="004077AC">
        <w:rPr>
          <w:rFonts w:ascii="Times New Roman" w:hAnsi="Times New Roman" w:hint="default"/>
          <w:sz w:val="22"/>
          <w:szCs w:val="22"/>
        </w:rPr>
        <w:t>sm. c) zá</w:t>
      </w:r>
      <w:r w:rsidRPr="00A3642B" w:rsidR="004077AC">
        <w:rPr>
          <w:rFonts w:ascii="Times New Roman" w:hAnsi="Times New Roman" w:hint="default"/>
          <w:sz w:val="22"/>
          <w:szCs w:val="22"/>
        </w:rPr>
        <w:t>kona č</w:t>
      </w:r>
      <w:r w:rsidRPr="00A3642B" w:rsidR="004077AC">
        <w:rPr>
          <w:rFonts w:ascii="Times New Roman" w:hAnsi="Times New Roman" w:hint="default"/>
          <w:sz w:val="22"/>
          <w:szCs w:val="22"/>
        </w:rPr>
        <w:t xml:space="preserve">. 595/2003 Z. z. </w:t>
      </w:r>
      <w:r w:rsidRPr="00A3642B" w:rsidR="00B13C99">
        <w:rPr>
          <w:rFonts w:ascii="Times New Roman" w:hAnsi="Times New Roman"/>
          <w:sz w:val="22"/>
          <w:szCs w:val="22"/>
        </w:rPr>
        <w:t>o dani z</w:t>
      </w:r>
      <w:r w:rsidR="00521B14">
        <w:rPr>
          <w:rFonts w:ascii="Times New Roman" w:hAnsi="Times New Roman"/>
          <w:sz w:val="22"/>
          <w:szCs w:val="22"/>
        </w:rPr>
        <w:t> </w:t>
      </w:r>
      <w:r w:rsidRPr="00A3642B" w:rsidR="00B13C99">
        <w:rPr>
          <w:rFonts w:ascii="Times New Roman" w:hAnsi="Times New Roman" w:hint="default"/>
          <w:sz w:val="22"/>
          <w:szCs w:val="22"/>
        </w:rPr>
        <w:t>prí</w:t>
      </w:r>
      <w:r w:rsidRPr="00A3642B" w:rsidR="00B13C99">
        <w:rPr>
          <w:rFonts w:ascii="Times New Roman" w:hAnsi="Times New Roman" w:hint="default"/>
          <w:sz w:val="22"/>
          <w:szCs w:val="22"/>
        </w:rPr>
        <w:t>jmov</w:t>
      </w:r>
      <w:r w:rsidR="00BE6289">
        <w:rPr>
          <w:rFonts w:ascii="Times New Roman" w:hAnsi="Times New Roman"/>
          <w:sz w:val="22"/>
          <w:szCs w:val="22"/>
          <w:lang w:val="sk-SK" w:eastAsia="x-none"/>
        </w:rPr>
        <w:t>.</w:t>
      </w:r>
    </w:p>
  </w:footnote>
  <w:footnote w:id="17">
    <w:p>
      <w:pPr>
        <w:pStyle w:val="FootnoteText"/>
        <w:bidi w:val="0"/>
      </w:pPr>
      <w:r w:rsidRPr="00727ACA" w:rsidR="00727ACA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27ACA" w:rsidR="00727ACA">
        <w:rPr>
          <w:rFonts w:ascii="Times New Roman" w:hAnsi="Times New Roman" w:hint="default"/>
          <w:sz w:val="22"/>
          <w:szCs w:val="22"/>
          <w:lang w:val="sk-SK" w:eastAsia="x-none"/>
        </w:rPr>
        <w:t>) §</w:t>
      </w:r>
      <w:r w:rsidRPr="00727ACA" w:rsidR="00727ACA">
        <w:rPr>
          <w:rFonts w:ascii="Times New Roman" w:hAnsi="Times New Roman" w:hint="default"/>
          <w:sz w:val="22"/>
          <w:szCs w:val="22"/>
          <w:lang w:val="sk-SK" w:eastAsia="x-none"/>
        </w:rPr>
        <w:t xml:space="preserve"> 49 </w:t>
      </w:r>
      <w:r w:rsidR="00750B9D">
        <w:rPr>
          <w:rFonts w:ascii="Times New Roman" w:hAnsi="Times New Roman"/>
          <w:sz w:val="22"/>
          <w:szCs w:val="22"/>
          <w:lang w:val="sk-SK" w:eastAsia="x-none"/>
        </w:rPr>
        <w:t>ods. 2 a 3</w:t>
      </w:r>
      <w:r w:rsidR="0049645E">
        <w:rPr>
          <w:rFonts w:ascii="Times New Roman" w:hAnsi="Times New Roman"/>
          <w:sz w:val="22"/>
          <w:szCs w:val="22"/>
          <w:lang w:val="sk-SK" w:eastAsia="x-none"/>
        </w:rPr>
        <w:t xml:space="preserve"> </w:t>
      </w:r>
      <w:r w:rsidRPr="00727ACA" w:rsidR="00727ACA">
        <w:rPr>
          <w:rFonts w:ascii="Times New Roman" w:hAnsi="Times New Roman" w:hint="default"/>
          <w:sz w:val="22"/>
          <w:szCs w:val="22"/>
        </w:rPr>
        <w:t>zá</w:t>
      </w:r>
      <w:r w:rsidRPr="00727ACA" w:rsidR="00727ACA">
        <w:rPr>
          <w:rFonts w:ascii="Times New Roman" w:hAnsi="Times New Roman" w:hint="default"/>
          <w:sz w:val="22"/>
          <w:szCs w:val="22"/>
        </w:rPr>
        <w:t>kona č</w:t>
      </w:r>
      <w:r w:rsidRPr="00727ACA" w:rsidR="00727ACA">
        <w:rPr>
          <w:rFonts w:ascii="Times New Roman" w:hAnsi="Times New Roman" w:hint="default"/>
          <w:sz w:val="22"/>
          <w:szCs w:val="22"/>
        </w:rPr>
        <w:t>. 595/2003 Z. z.</w:t>
      </w:r>
      <w:r w:rsidR="00CD7206">
        <w:rPr>
          <w:rFonts w:ascii="Times New Roman" w:hAnsi="Times New Roman"/>
          <w:sz w:val="22"/>
          <w:szCs w:val="22"/>
          <w:lang w:val="sk-SK" w:eastAsia="x-none"/>
        </w:rPr>
        <w:t xml:space="preserve"> v </w:t>
      </w:r>
      <w:r w:rsidR="00CD7206">
        <w:rPr>
          <w:rFonts w:ascii="Times New Roman" w:hAnsi="Times New Roman" w:hint="default"/>
          <w:sz w:val="22"/>
          <w:szCs w:val="22"/>
          <w:lang w:val="sk-SK" w:eastAsia="x-none"/>
        </w:rPr>
        <w:t>znení</w:t>
      </w:r>
      <w:r w:rsidR="00CD7206">
        <w:rPr>
          <w:rFonts w:ascii="Times New Roman" w:hAnsi="Times New Roman" w:hint="default"/>
          <w:sz w:val="22"/>
          <w:szCs w:val="22"/>
          <w:lang w:val="sk-SK" w:eastAsia="x-none"/>
        </w:rPr>
        <w:t xml:space="preserve"> </w:t>
      </w:r>
      <w:r w:rsidR="00750B9D">
        <w:rPr>
          <w:rFonts w:ascii="Times New Roman" w:hAnsi="Times New Roman" w:hint="default"/>
          <w:sz w:val="22"/>
          <w:szCs w:val="22"/>
          <w:lang w:val="sk-SK" w:eastAsia="x-none"/>
        </w:rPr>
        <w:t>neskorší</w:t>
      </w:r>
      <w:r w:rsidR="00750B9D">
        <w:rPr>
          <w:rFonts w:ascii="Times New Roman" w:hAnsi="Times New Roman" w:hint="default"/>
          <w:sz w:val="22"/>
          <w:szCs w:val="22"/>
          <w:lang w:val="sk-SK" w:eastAsia="x-none"/>
        </w:rPr>
        <w:t>ch predpisov.</w:t>
      </w:r>
      <w:r w:rsidR="00CD7206">
        <w:rPr>
          <w:rFonts w:ascii="Times New Roman" w:hAnsi="Times New Roman"/>
          <w:sz w:val="22"/>
          <w:szCs w:val="22"/>
          <w:lang w:val="sk-SK" w:eastAsia="x-none"/>
        </w:rPr>
        <w:t xml:space="preserve"> </w:t>
      </w:r>
    </w:p>
  </w:footnote>
  <w:footnote w:id="18">
    <w:p w:rsidP="00750B9D">
      <w:pPr>
        <w:pStyle w:val="FootnoteText"/>
        <w:bidi w:val="0"/>
        <w:jc w:val="both"/>
      </w:pPr>
      <w:r w:rsidRPr="00750B9D" w:rsidR="00750B9D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750B9D" w:rsidR="00750B9D">
        <w:rPr>
          <w:rFonts w:ascii="Times New Roman" w:hAnsi="Times New Roman" w:hint="default"/>
          <w:sz w:val="22"/>
          <w:szCs w:val="22"/>
          <w:lang w:val="sk-SK" w:eastAsia="x-none"/>
        </w:rPr>
        <w:t>) §</w:t>
      </w:r>
      <w:r w:rsidRPr="00750B9D" w:rsidR="00750B9D">
        <w:rPr>
          <w:rFonts w:ascii="Times New Roman" w:hAnsi="Times New Roman" w:hint="default"/>
          <w:sz w:val="22"/>
          <w:szCs w:val="22"/>
          <w:lang w:val="sk-SK" w:eastAsia="x-none"/>
        </w:rPr>
        <w:t xml:space="preserve"> 49 ods. 11 </w:t>
      </w:r>
      <w:r w:rsidRPr="00750B9D" w:rsidR="00750B9D">
        <w:rPr>
          <w:rFonts w:ascii="Times New Roman" w:hAnsi="Times New Roman" w:hint="default"/>
          <w:sz w:val="22"/>
          <w:szCs w:val="22"/>
        </w:rPr>
        <w:t>zá</w:t>
      </w:r>
      <w:r w:rsidRPr="00750B9D" w:rsidR="00750B9D">
        <w:rPr>
          <w:rFonts w:ascii="Times New Roman" w:hAnsi="Times New Roman" w:hint="default"/>
          <w:sz w:val="22"/>
          <w:szCs w:val="22"/>
        </w:rPr>
        <w:t>kona č</w:t>
      </w:r>
      <w:r w:rsidRPr="00750B9D" w:rsidR="00750B9D">
        <w:rPr>
          <w:rFonts w:ascii="Times New Roman" w:hAnsi="Times New Roman" w:hint="default"/>
          <w:sz w:val="22"/>
          <w:szCs w:val="22"/>
        </w:rPr>
        <w:t>. 595/2003 Z. z.</w:t>
      </w:r>
      <w:r w:rsidRPr="00750B9D" w:rsidR="00750B9D">
        <w:rPr>
          <w:rFonts w:ascii="Times New Roman" w:hAnsi="Times New Roman"/>
          <w:sz w:val="22"/>
          <w:szCs w:val="22"/>
          <w:lang w:val="sk-SK" w:eastAsia="x-none"/>
        </w:rPr>
        <w:t xml:space="preserve"> v </w:t>
      </w:r>
      <w:r w:rsidRPr="00750B9D" w:rsidR="00750B9D">
        <w:rPr>
          <w:rFonts w:ascii="Times New Roman" w:hAnsi="Times New Roman" w:hint="default"/>
          <w:sz w:val="22"/>
          <w:szCs w:val="22"/>
          <w:lang w:val="sk-SK" w:eastAsia="x-none"/>
        </w:rPr>
        <w:t>znení</w:t>
      </w:r>
      <w:r w:rsidRPr="00750B9D" w:rsidR="00750B9D">
        <w:rPr>
          <w:rFonts w:ascii="Times New Roman" w:hAnsi="Times New Roman" w:hint="default"/>
          <w:sz w:val="22"/>
          <w:szCs w:val="22"/>
          <w:lang w:val="sk-SK" w:eastAsia="x-none"/>
        </w:rPr>
        <w:t xml:space="preserve"> zá</w:t>
      </w:r>
      <w:r w:rsidRPr="00750B9D" w:rsidR="00750B9D">
        <w:rPr>
          <w:rFonts w:ascii="Times New Roman" w:hAnsi="Times New Roman" w:hint="default"/>
          <w:sz w:val="22"/>
          <w:szCs w:val="22"/>
          <w:lang w:val="sk-SK" w:eastAsia="x-none"/>
        </w:rPr>
        <w:t>kona č</w:t>
      </w:r>
      <w:r w:rsidRPr="00750B9D" w:rsidR="00750B9D">
        <w:rPr>
          <w:rFonts w:ascii="Times New Roman" w:hAnsi="Times New Roman" w:hint="default"/>
          <w:sz w:val="22"/>
          <w:szCs w:val="22"/>
          <w:lang w:val="sk-SK" w:eastAsia="x-none"/>
        </w:rPr>
        <w:t>. 548/2011 Z. z.</w:t>
      </w:r>
    </w:p>
  </w:footnote>
  <w:footnote w:id="19">
    <w:p w:rsidP="0089119E">
      <w:pPr>
        <w:pStyle w:val="FootnoteText"/>
        <w:bidi w:val="0"/>
        <w:spacing w:after="0" w:line="240" w:lineRule="auto"/>
        <w:jc w:val="both"/>
      </w:pPr>
      <w:r w:rsidR="009F1004">
        <w:rPr>
          <w:rFonts w:ascii="Times New Roman" w:hAnsi="Times New Roman"/>
          <w:sz w:val="22"/>
          <w:szCs w:val="22"/>
          <w:vertAlign w:val="superscript"/>
        </w:rPr>
        <w:footnoteRef/>
      </w:r>
      <w:r w:rsidR="009F1004">
        <w:rPr>
          <w:rFonts w:ascii="Times New Roman" w:hAnsi="Times New Roman" w:hint="default"/>
          <w:sz w:val="22"/>
          <w:szCs w:val="22"/>
        </w:rPr>
        <w:t>) §</w:t>
      </w:r>
      <w:r w:rsidR="009F1004">
        <w:rPr>
          <w:rFonts w:ascii="Times New Roman" w:hAnsi="Times New Roman" w:hint="default"/>
          <w:sz w:val="22"/>
          <w:szCs w:val="22"/>
        </w:rPr>
        <w:t xml:space="preserve"> 156 zá</w:t>
      </w:r>
      <w:r w:rsidR="009F1004">
        <w:rPr>
          <w:rFonts w:ascii="Times New Roman" w:hAnsi="Times New Roman" w:hint="default"/>
          <w:sz w:val="22"/>
          <w:szCs w:val="22"/>
        </w:rPr>
        <w:t>kona č</w:t>
      </w:r>
      <w:r w:rsidR="009F1004">
        <w:rPr>
          <w:rFonts w:ascii="Times New Roman" w:hAnsi="Times New Roman" w:hint="default"/>
          <w:sz w:val="22"/>
          <w:szCs w:val="22"/>
        </w:rPr>
        <w:t>. 563/2009 Z. z.</w:t>
      </w:r>
      <w:r w:rsidR="0089119E">
        <w:rPr>
          <w:rFonts w:ascii="Times New Roman" w:hAnsi="Times New Roman"/>
          <w:sz w:val="22"/>
          <w:szCs w:val="22"/>
        </w:rPr>
        <w:t xml:space="preserve"> v </w:t>
      </w:r>
      <w:r w:rsidR="0089119E">
        <w:rPr>
          <w:rFonts w:ascii="Times New Roman" w:hAnsi="Times New Roman" w:hint="default"/>
          <w:sz w:val="22"/>
          <w:szCs w:val="22"/>
        </w:rPr>
        <w:t>znení</w:t>
      </w:r>
      <w:r w:rsidR="0089119E">
        <w:rPr>
          <w:rFonts w:ascii="Times New Roman" w:hAnsi="Times New Roman" w:hint="default"/>
          <w:sz w:val="22"/>
          <w:szCs w:val="22"/>
        </w:rPr>
        <w:t xml:space="preserve"> </w:t>
      </w:r>
      <w:r w:rsidR="0089119E">
        <w:rPr>
          <w:rFonts w:ascii="Times New Roman" w:hAnsi="Times New Roman" w:hint="default"/>
          <w:sz w:val="22"/>
          <w:szCs w:val="22"/>
        </w:rPr>
        <w:t>neskorší</w:t>
      </w:r>
      <w:r w:rsidR="0089119E">
        <w:rPr>
          <w:rFonts w:ascii="Times New Roman" w:hAnsi="Times New Roman" w:hint="default"/>
          <w:sz w:val="22"/>
          <w:szCs w:val="22"/>
        </w:rPr>
        <w:t>ch predpisov.</w:t>
      </w:r>
    </w:p>
  </w:footnote>
  <w:footnote w:id="20">
    <w:p w:rsidP="0089119E">
      <w:pPr>
        <w:pStyle w:val="FootnoteText"/>
        <w:bidi w:val="0"/>
        <w:spacing w:after="0" w:line="240" w:lineRule="auto"/>
        <w:jc w:val="both"/>
      </w:pPr>
      <w:r w:rsidR="009F1004">
        <w:rPr>
          <w:rStyle w:val="FootnoteReference"/>
          <w:rFonts w:ascii="Times New Roman" w:hAnsi="Times New Roman"/>
          <w:sz w:val="22"/>
          <w:szCs w:val="22"/>
        </w:rPr>
        <w:footnoteRef/>
      </w:r>
      <w:r w:rsidR="009F1004">
        <w:rPr>
          <w:rFonts w:ascii="Times New Roman" w:hAnsi="Times New Roman" w:hint="default"/>
          <w:sz w:val="22"/>
          <w:szCs w:val="22"/>
        </w:rPr>
        <w:t>) §</w:t>
      </w:r>
      <w:r w:rsidR="009F1004">
        <w:rPr>
          <w:rFonts w:ascii="Times New Roman" w:hAnsi="Times New Roman" w:hint="default"/>
          <w:sz w:val="22"/>
          <w:szCs w:val="22"/>
        </w:rPr>
        <w:t xml:space="preserve"> 79 zá</w:t>
      </w:r>
      <w:r w:rsidR="009F1004">
        <w:rPr>
          <w:rFonts w:ascii="Times New Roman" w:hAnsi="Times New Roman" w:hint="default"/>
          <w:sz w:val="22"/>
          <w:szCs w:val="22"/>
        </w:rPr>
        <w:t>kona č</w:t>
      </w:r>
      <w:r w:rsidR="009F1004">
        <w:rPr>
          <w:rFonts w:ascii="Times New Roman" w:hAnsi="Times New Roman" w:hint="default"/>
          <w:sz w:val="22"/>
          <w:szCs w:val="22"/>
        </w:rPr>
        <w:t xml:space="preserve">. 563/2009 Z. z. </w:t>
      </w:r>
      <w:r w:rsidR="0089119E">
        <w:rPr>
          <w:rFonts w:ascii="Times New Roman" w:hAnsi="Times New Roman"/>
          <w:sz w:val="22"/>
          <w:szCs w:val="22"/>
        </w:rPr>
        <w:t>v </w:t>
      </w:r>
      <w:r w:rsidR="0089119E">
        <w:rPr>
          <w:rFonts w:ascii="Times New Roman" w:hAnsi="Times New Roman" w:hint="default"/>
          <w:sz w:val="22"/>
          <w:szCs w:val="22"/>
        </w:rPr>
        <w:t>znení</w:t>
      </w:r>
      <w:r w:rsidR="0089119E">
        <w:rPr>
          <w:rFonts w:ascii="Times New Roman" w:hAnsi="Times New Roman" w:hint="default"/>
          <w:sz w:val="22"/>
          <w:szCs w:val="22"/>
        </w:rPr>
        <w:t xml:space="preserve"> zá</w:t>
      </w:r>
      <w:r w:rsidR="0089119E">
        <w:rPr>
          <w:rFonts w:ascii="Times New Roman" w:hAnsi="Times New Roman" w:hint="default"/>
          <w:sz w:val="22"/>
          <w:szCs w:val="22"/>
        </w:rPr>
        <w:t>kona č</w:t>
      </w:r>
      <w:r w:rsidR="0089119E">
        <w:rPr>
          <w:rFonts w:ascii="Times New Roman" w:hAnsi="Times New Roman" w:hint="default"/>
          <w:sz w:val="22"/>
          <w:szCs w:val="22"/>
        </w:rPr>
        <w:t>. 331/2011 Z. z.</w:t>
      </w:r>
    </w:p>
  </w:footnote>
  <w:footnote w:id="21">
    <w:p w:rsidP="00DE0ED7">
      <w:pPr>
        <w:pStyle w:val="FootnoteText"/>
        <w:bidi w:val="0"/>
        <w:spacing w:after="0" w:line="240" w:lineRule="auto"/>
        <w:jc w:val="both"/>
      </w:pPr>
      <w:r w:rsidR="00DE0ED7">
        <w:rPr>
          <w:rStyle w:val="FootnoteReference"/>
          <w:rFonts w:ascii="Times New Roman" w:hAnsi="Times New Roman"/>
          <w:sz w:val="22"/>
          <w:szCs w:val="22"/>
        </w:rPr>
        <w:footnoteRef/>
      </w:r>
      <w:r w:rsidR="00DE0ED7">
        <w:rPr>
          <w:rFonts w:ascii="Times New Roman" w:hAnsi="Times New Roman" w:hint="default"/>
          <w:sz w:val="22"/>
          <w:szCs w:val="22"/>
        </w:rPr>
        <w:t>) §</w:t>
      </w:r>
      <w:r w:rsidR="00DE0ED7">
        <w:rPr>
          <w:rFonts w:ascii="Times New Roman" w:hAnsi="Times New Roman" w:hint="default"/>
          <w:sz w:val="22"/>
          <w:szCs w:val="22"/>
        </w:rPr>
        <w:t xml:space="preserve"> 88 až</w:t>
      </w:r>
      <w:r w:rsidR="00DE0ED7">
        <w:rPr>
          <w:rFonts w:ascii="Times New Roman" w:hAnsi="Times New Roman" w:hint="default"/>
          <w:sz w:val="22"/>
          <w:szCs w:val="22"/>
        </w:rPr>
        <w:t xml:space="preserve"> 153 zá</w:t>
      </w:r>
      <w:r w:rsidR="00DE0ED7">
        <w:rPr>
          <w:rFonts w:ascii="Times New Roman" w:hAnsi="Times New Roman" w:hint="default"/>
          <w:sz w:val="22"/>
          <w:szCs w:val="22"/>
        </w:rPr>
        <w:t>kona č</w:t>
      </w:r>
      <w:r w:rsidR="00DE0ED7">
        <w:rPr>
          <w:rFonts w:ascii="Times New Roman" w:hAnsi="Times New Roman" w:hint="default"/>
          <w:sz w:val="22"/>
          <w:szCs w:val="22"/>
        </w:rPr>
        <w:t>. 563/2009 Z. z. v </w:t>
      </w:r>
      <w:r w:rsidR="00DE0ED7">
        <w:rPr>
          <w:rFonts w:ascii="Times New Roman" w:hAnsi="Times New Roman" w:hint="default"/>
          <w:sz w:val="22"/>
          <w:szCs w:val="22"/>
        </w:rPr>
        <w:t>znení</w:t>
      </w:r>
      <w:r w:rsidR="00DE0ED7">
        <w:rPr>
          <w:rFonts w:ascii="Times New Roman" w:hAnsi="Times New Roman" w:hint="default"/>
          <w:sz w:val="22"/>
          <w:szCs w:val="22"/>
        </w:rPr>
        <w:t xml:space="preserve"> zá</w:t>
      </w:r>
      <w:r w:rsidR="00DE0ED7">
        <w:rPr>
          <w:rFonts w:ascii="Times New Roman" w:hAnsi="Times New Roman" w:hint="default"/>
          <w:sz w:val="22"/>
          <w:szCs w:val="22"/>
        </w:rPr>
        <w:t>kona č</w:t>
      </w:r>
      <w:r w:rsidR="00DE0ED7">
        <w:rPr>
          <w:rFonts w:ascii="Times New Roman" w:hAnsi="Times New Roman" w:hint="default"/>
          <w:sz w:val="22"/>
          <w:szCs w:val="22"/>
        </w:rPr>
        <w:t>. 331/2011 Z. z.</w:t>
      </w:r>
    </w:p>
  </w:footnote>
  <w:footnote w:id="22">
    <w:p w:rsidP="0048358E">
      <w:pPr>
        <w:pStyle w:val="FootnoteText"/>
        <w:tabs>
          <w:tab w:val="left" w:pos="284"/>
        </w:tabs>
        <w:bidi w:val="0"/>
        <w:spacing w:after="0" w:line="240" w:lineRule="auto"/>
        <w:jc w:val="both"/>
      </w:pPr>
      <w:r w:rsidR="009F1004">
        <w:rPr>
          <w:rFonts w:ascii="Times New Roman" w:hAnsi="Times New Roman"/>
          <w:sz w:val="22"/>
          <w:szCs w:val="22"/>
          <w:vertAlign w:val="superscript"/>
        </w:rPr>
        <w:footnoteRef/>
      </w:r>
      <w:r w:rsidR="009F1004">
        <w:rPr>
          <w:rFonts w:ascii="Times New Roman" w:hAnsi="Times New Roman" w:hint="default"/>
          <w:sz w:val="22"/>
          <w:szCs w:val="22"/>
        </w:rPr>
        <w:t>) §</w:t>
      </w:r>
      <w:r w:rsidR="009F1004">
        <w:rPr>
          <w:rFonts w:ascii="Times New Roman" w:hAnsi="Times New Roman" w:hint="default"/>
          <w:sz w:val="22"/>
          <w:szCs w:val="22"/>
        </w:rPr>
        <w:t xml:space="preserve"> 1</w:t>
      </w:r>
      <w:r w:rsidR="00B50956">
        <w:rPr>
          <w:rFonts w:ascii="Times New Roman" w:hAnsi="Times New Roman"/>
          <w:sz w:val="22"/>
          <w:szCs w:val="22"/>
        </w:rPr>
        <w:t>7</w:t>
      </w:r>
      <w:r w:rsidR="009F1004">
        <w:rPr>
          <w:rFonts w:ascii="Times New Roman" w:hAnsi="Times New Roman"/>
          <w:sz w:val="22"/>
          <w:szCs w:val="22"/>
        </w:rPr>
        <w:t xml:space="preserve"> ods. </w:t>
      </w:r>
      <w:r w:rsidR="00B50956">
        <w:rPr>
          <w:rFonts w:ascii="Times New Roman" w:hAnsi="Times New Roman"/>
          <w:sz w:val="22"/>
          <w:szCs w:val="22"/>
        </w:rPr>
        <w:t>1</w:t>
      </w:r>
      <w:r w:rsidR="009F1004">
        <w:rPr>
          <w:rFonts w:ascii="Times New Roman" w:hAnsi="Times New Roman" w:hint="default"/>
          <w:sz w:val="22"/>
          <w:szCs w:val="22"/>
        </w:rPr>
        <w:t xml:space="preserve"> pí</w:t>
      </w:r>
      <w:r w:rsidR="009F1004">
        <w:rPr>
          <w:rFonts w:ascii="Times New Roman" w:hAnsi="Times New Roman" w:hint="default"/>
          <w:sz w:val="22"/>
          <w:szCs w:val="22"/>
        </w:rPr>
        <w:t xml:space="preserve">sm. </w:t>
      </w:r>
      <w:r w:rsidR="00B50956">
        <w:rPr>
          <w:rFonts w:ascii="Times New Roman" w:hAnsi="Times New Roman"/>
          <w:sz w:val="22"/>
          <w:szCs w:val="22"/>
        </w:rPr>
        <w:t>b</w:t>
      </w:r>
      <w:r w:rsidR="009F1004">
        <w:rPr>
          <w:rFonts w:ascii="Times New Roman" w:hAnsi="Times New Roman"/>
          <w:sz w:val="22"/>
          <w:szCs w:val="22"/>
        </w:rPr>
        <w:t>)</w:t>
      </w:r>
      <w:r w:rsidR="00B50956">
        <w:rPr>
          <w:rFonts w:ascii="Times New Roman" w:hAnsi="Times New Roman"/>
          <w:sz w:val="22"/>
          <w:szCs w:val="22"/>
        </w:rPr>
        <w:t xml:space="preserve"> a c)</w:t>
      </w:r>
      <w:r w:rsidR="009F1004">
        <w:rPr>
          <w:rFonts w:ascii="Times New Roman" w:hAnsi="Times New Roman" w:hint="default"/>
          <w:sz w:val="22"/>
          <w:szCs w:val="22"/>
        </w:rPr>
        <w:t xml:space="preserve"> zá</w:t>
      </w:r>
      <w:r w:rsidR="009F1004">
        <w:rPr>
          <w:rFonts w:ascii="Times New Roman" w:hAnsi="Times New Roman" w:hint="default"/>
          <w:sz w:val="22"/>
          <w:szCs w:val="22"/>
        </w:rPr>
        <w:t>kona č</w:t>
      </w:r>
      <w:r w:rsidR="009F1004">
        <w:rPr>
          <w:rFonts w:ascii="Times New Roman" w:hAnsi="Times New Roman" w:hint="default"/>
          <w:sz w:val="22"/>
          <w:szCs w:val="22"/>
        </w:rPr>
        <w:t>. 595/2003 Z. z.</w:t>
      </w:r>
      <w:r w:rsidR="00521B14">
        <w:rPr>
          <w:rFonts w:ascii="Times New Roman" w:hAnsi="Times New Roman"/>
          <w:sz w:val="22"/>
          <w:szCs w:val="22"/>
        </w:rPr>
        <w:t xml:space="preserve"> v </w:t>
      </w:r>
      <w:r w:rsidR="00521B14">
        <w:rPr>
          <w:rFonts w:ascii="Times New Roman" w:hAnsi="Times New Roman" w:hint="default"/>
          <w:sz w:val="22"/>
          <w:szCs w:val="22"/>
        </w:rPr>
        <w:t>znení</w:t>
      </w:r>
      <w:r w:rsidR="00521B14">
        <w:rPr>
          <w:rFonts w:ascii="Times New Roman" w:hAnsi="Times New Roman" w:hint="default"/>
          <w:sz w:val="22"/>
          <w:szCs w:val="22"/>
        </w:rPr>
        <w:t xml:space="preserve"> neskorší</w:t>
      </w:r>
      <w:r w:rsidR="00521B14">
        <w:rPr>
          <w:rFonts w:ascii="Times New Roman" w:hAnsi="Times New Roman" w:hint="default"/>
          <w:sz w:val="22"/>
          <w:szCs w:val="22"/>
        </w:rPr>
        <w:t>ch predpisov.</w:t>
      </w:r>
    </w:p>
  </w:footnote>
  <w:footnote w:id="23">
    <w:p w:rsidP="0048358E">
      <w:pPr>
        <w:pStyle w:val="FootnoteText"/>
        <w:tabs>
          <w:tab w:val="left" w:pos="284"/>
        </w:tabs>
        <w:bidi w:val="0"/>
        <w:ind w:left="284" w:hanging="284"/>
        <w:jc w:val="both"/>
      </w:pPr>
      <w:r w:rsidR="009F1004">
        <w:rPr>
          <w:rStyle w:val="FootnoteReference"/>
          <w:rFonts w:ascii="Times New Roman" w:hAnsi="Times New Roman"/>
          <w:sz w:val="22"/>
          <w:szCs w:val="22"/>
        </w:rPr>
        <w:footnoteRef/>
      </w:r>
      <w:r w:rsidR="0048358E">
        <w:rPr>
          <w:rFonts w:ascii="Times New Roman" w:hAnsi="Times New Roman"/>
          <w:sz w:val="22"/>
          <w:szCs w:val="22"/>
        </w:rPr>
        <w:t>)</w:t>
        <w:tab/>
      </w:r>
      <w:r w:rsidR="009F1004">
        <w:rPr>
          <w:rFonts w:ascii="Times New Roman" w:hAnsi="Times New Roman" w:hint="default"/>
          <w:sz w:val="22"/>
          <w:szCs w:val="22"/>
        </w:rPr>
        <w:t>Naprí</w:t>
      </w:r>
      <w:r w:rsidR="009F1004">
        <w:rPr>
          <w:rFonts w:ascii="Times New Roman" w:hAnsi="Times New Roman" w:hint="default"/>
          <w:sz w:val="22"/>
          <w:szCs w:val="22"/>
        </w:rPr>
        <w:t>kla</w:t>
      </w:r>
      <w:r w:rsidR="009F1004">
        <w:rPr>
          <w:rFonts w:ascii="Times New Roman" w:hAnsi="Times New Roman" w:hint="default"/>
          <w:sz w:val="22"/>
          <w:szCs w:val="22"/>
        </w:rPr>
        <w:t>d zá</w:t>
      </w:r>
      <w:r w:rsidR="009F1004">
        <w:rPr>
          <w:rFonts w:ascii="Times New Roman" w:hAnsi="Times New Roman" w:hint="default"/>
          <w:sz w:val="22"/>
          <w:szCs w:val="22"/>
        </w:rPr>
        <w:t>kon č</w:t>
      </w:r>
      <w:r w:rsidR="009F1004">
        <w:rPr>
          <w:rFonts w:ascii="Times New Roman" w:hAnsi="Times New Roman" w:hint="default"/>
          <w:sz w:val="22"/>
          <w:szCs w:val="22"/>
        </w:rPr>
        <w:t xml:space="preserve">. 276/2001 Z. z. </w:t>
      </w:r>
      <w:r w:rsidR="00B13C99">
        <w:rPr>
          <w:rFonts w:ascii="Times New Roman" w:hAnsi="Times New Roman"/>
          <w:sz w:val="22"/>
          <w:szCs w:val="22"/>
        </w:rPr>
        <w:t>o re</w:t>
      </w:r>
      <w:r w:rsidR="0048358E">
        <w:rPr>
          <w:rFonts w:ascii="Times New Roman" w:hAnsi="Times New Roman" w:hint="default"/>
          <w:sz w:val="22"/>
          <w:szCs w:val="22"/>
        </w:rPr>
        <w:t>gulá</w:t>
      </w:r>
      <w:r w:rsidR="0048358E">
        <w:rPr>
          <w:rFonts w:ascii="Times New Roman" w:hAnsi="Times New Roman" w:hint="default"/>
          <w:sz w:val="22"/>
          <w:szCs w:val="22"/>
        </w:rPr>
        <w:t>cii v </w:t>
      </w:r>
      <w:r w:rsidR="0048358E">
        <w:rPr>
          <w:rFonts w:ascii="Times New Roman" w:hAnsi="Times New Roman" w:hint="default"/>
          <w:sz w:val="22"/>
          <w:szCs w:val="22"/>
        </w:rPr>
        <w:t>sieť</w:t>
      </w:r>
      <w:r w:rsidR="0048358E">
        <w:rPr>
          <w:rFonts w:ascii="Times New Roman" w:hAnsi="Times New Roman" w:hint="default"/>
          <w:sz w:val="22"/>
          <w:szCs w:val="22"/>
        </w:rPr>
        <w:t>ový</w:t>
      </w:r>
      <w:r w:rsidR="0048358E">
        <w:rPr>
          <w:rFonts w:ascii="Times New Roman" w:hAnsi="Times New Roman" w:hint="default"/>
          <w:sz w:val="22"/>
          <w:szCs w:val="22"/>
        </w:rPr>
        <w:t xml:space="preserve">ch odvetviach </w:t>
      </w:r>
      <w:r w:rsidR="00B13C99">
        <w:rPr>
          <w:rFonts w:ascii="Times New Roman" w:hAnsi="Times New Roman"/>
          <w:sz w:val="22"/>
          <w:szCs w:val="22"/>
        </w:rPr>
        <w:t>v </w:t>
      </w:r>
      <w:r w:rsidR="00B13C99">
        <w:rPr>
          <w:rFonts w:ascii="Times New Roman" w:hAnsi="Times New Roman" w:hint="default"/>
          <w:sz w:val="22"/>
          <w:szCs w:val="22"/>
        </w:rPr>
        <w:t>znení</w:t>
      </w:r>
      <w:r w:rsidR="00B13C99">
        <w:rPr>
          <w:rFonts w:ascii="Times New Roman" w:hAnsi="Times New Roman" w:hint="default"/>
          <w:sz w:val="22"/>
          <w:szCs w:val="22"/>
        </w:rPr>
        <w:t xml:space="preserve"> neskorší</w:t>
      </w:r>
      <w:r w:rsidR="00B13C99">
        <w:rPr>
          <w:rFonts w:ascii="Times New Roman" w:hAnsi="Times New Roman" w:hint="default"/>
          <w:sz w:val="22"/>
          <w:szCs w:val="22"/>
        </w:rPr>
        <w:t xml:space="preserve">ch </w:t>
      </w:r>
      <w:r w:rsidR="009F1004">
        <w:rPr>
          <w:rFonts w:ascii="Times New Roman" w:hAnsi="Times New Roman" w:hint="default"/>
          <w:sz w:val="22"/>
          <w:szCs w:val="22"/>
        </w:rPr>
        <w:t>predpisov, zá</w:t>
      </w:r>
      <w:r w:rsidR="009F1004">
        <w:rPr>
          <w:rFonts w:ascii="Times New Roman" w:hAnsi="Times New Roman" w:hint="default"/>
          <w:sz w:val="22"/>
          <w:szCs w:val="22"/>
        </w:rPr>
        <w:t>kon č</w:t>
      </w:r>
      <w:r w:rsidR="009F1004">
        <w:rPr>
          <w:rFonts w:ascii="Times New Roman" w:hAnsi="Times New Roman" w:hint="default"/>
          <w:sz w:val="22"/>
          <w:szCs w:val="22"/>
        </w:rPr>
        <w:t>. 351/2011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DA7"/>
    <w:multiLevelType w:val="hybridMultilevel"/>
    <w:tmpl w:val="F8DEF618"/>
    <w:lvl w:ilvl="0">
      <w:start w:val="1"/>
      <w:numFmt w:val="decimal"/>
      <w:lvlText w:val="(%1) 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EA3F7F"/>
    <w:multiLevelType w:val="hybridMultilevel"/>
    <w:tmpl w:val="47DC2F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A45279"/>
    <w:multiLevelType w:val="hybridMultilevel"/>
    <w:tmpl w:val="4E847AC4"/>
    <w:lvl w:ilvl="0">
      <w:start w:val="1"/>
      <w:numFmt w:val="decimal"/>
      <w:lvlText w:val="(%1) 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071538"/>
    <w:multiLevelType w:val="hybridMultilevel"/>
    <w:tmpl w:val="A2C8628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2448193E"/>
    <w:multiLevelType w:val="hybridMultilevel"/>
    <w:tmpl w:val="4D787684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6496962"/>
    <w:multiLevelType w:val="hybridMultilevel"/>
    <w:tmpl w:val="C97E6106"/>
    <w:lvl w:ilvl="0">
      <w:start w:val="1"/>
      <w:numFmt w:val="decimal"/>
      <w:lvlText w:val="(%1) 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C319E4"/>
    <w:multiLevelType w:val="hybridMultilevel"/>
    <w:tmpl w:val="83281D8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32EC4A6C"/>
    <w:multiLevelType w:val="hybridMultilevel"/>
    <w:tmpl w:val="90DCD7F0"/>
    <w:lvl w:ilvl="0">
      <w:start w:val="3"/>
      <w:numFmt w:val="decimal"/>
      <w:lvlText w:val="(%1) 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E591FA5"/>
    <w:multiLevelType w:val="hybridMultilevel"/>
    <w:tmpl w:val="47D04E34"/>
    <w:lvl w:ilvl="0">
      <w:start w:val="1"/>
      <w:numFmt w:val="decimal"/>
      <w:lvlText w:val="(%1) 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9">
    <w:nsid w:val="40105C26"/>
    <w:multiLevelType w:val="hybridMultilevel"/>
    <w:tmpl w:val="32184ACE"/>
    <w:lvl w:ilvl="0">
      <w:start w:val="1"/>
      <w:numFmt w:val="decimal"/>
      <w:lvlText w:val="(%1) "/>
      <w:lvlJc w:val="left"/>
      <w:pPr>
        <w:ind w:left="4897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2550808"/>
    <w:multiLevelType w:val="hybridMultilevel"/>
    <w:tmpl w:val="9E5CDDCC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1">
    <w:nsid w:val="4D283A59"/>
    <w:multiLevelType w:val="hybridMultilevel"/>
    <w:tmpl w:val="501C9B3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225ED1"/>
    <w:multiLevelType w:val="hybridMultilevel"/>
    <w:tmpl w:val="98DA918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5B307C40"/>
    <w:multiLevelType w:val="hybridMultilevel"/>
    <w:tmpl w:val="A14C59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4F757B"/>
    <w:multiLevelType w:val="hybridMultilevel"/>
    <w:tmpl w:val="17FCA4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FF2A67"/>
    <w:multiLevelType w:val="hybridMultilevel"/>
    <w:tmpl w:val="7DD4D5E6"/>
    <w:lvl w:ilvl="0">
      <w:start w:val="1"/>
      <w:numFmt w:val="decimal"/>
      <w:lvlText w:val="(%1) 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71A6255"/>
    <w:multiLevelType w:val="hybridMultilevel"/>
    <w:tmpl w:val="60D407B4"/>
    <w:lvl w:ilvl="0">
      <w:start w:val="1"/>
      <w:numFmt w:val="decimal"/>
      <w:lvlText w:val="(%1) 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F604EFC"/>
    <w:multiLevelType w:val="multilevel"/>
    <w:tmpl w:val="71D683BE"/>
    <w:lvl w:ilvl="0">
      <w:start w:val="1"/>
      <w:numFmt w:val="decimal"/>
      <w:pStyle w:val="a"/>
      <w:suff w:val="nothing"/>
      <w:lvlText w:val="§ %1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/>
        <w:color w:val="auto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  <w:rtl w:val="0"/>
        <w:cs w:val="0"/>
      </w:rPr>
    </w:lvl>
    <w:lvl w:ilvl="1">
      <w:start w:val="1"/>
      <w:numFmt w:val="decimal"/>
      <w:pStyle w:val="odsek"/>
      <w:suff w:val="space"/>
      <w:lvlText w:val="(%2) "/>
      <w:lvlJc w:val="left"/>
      <w:pPr>
        <w:ind w:left="-283" w:firstLine="567"/>
      </w:pPr>
      <w:rPr>
        <w:rFonts w:ascii="Times New Roman" w:hAnsi="Times New Roman" w:cs="Times New Roman" w:hint="default"/>
        <w:b w:val="0"/>
        <w:i w:val="0"/>
        <w:caps w:val="0"/>
        <w:sz w:val="24"/>
        <w:szCs w:val="24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cs="Times New Roman" w:hint="default"/>
        <w:b w:val="0"/>
        <w:i w:val="0"/>
        <w:sz w:val="16"/>
        <w:szCs w:val="16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cs="Times New Roman" w:hint="default"/>
        <w:rtl w:val="0"/>
        <w:cs w:val="0"/>
      </w:r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14"/>
  </w:num>
  <w:num w:numId="20">
    <w:abstractNumId w:val="17"/>
  </w:num>
  <w:num w:numId="21">
    <w:abstractNumId w:val="17"/>
  </w:num>
  <w:num w:numId="22">
    <w:abstractNumId w:val="17"/>
  </w:num>
  <w:num w:numId="23">
    <w:abstractNumId w:val="12"/>
  </w:num>
  <w:num w:numId="24">
    <w:abstractNumId w:val="17"/>
  </w:num>
  <w:num w:numId="25">
    <w:abstractNumId w:val="10"/>
  </w:num>
  <w:num w:numId="26">
    <w:abstractNumId w:val="13"/>
  </w:num>
  <w:num w:numId="27">
    <w:abstractNumId w:val="4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8C695F"/>
    <w:rsid w:val="0000140C"/>
    <w:rsid w:val="000036BD"/>
    <w:rsid w:val="000049AD"/>
    <w:rsid w:val="00016486"/>
    <w:rsid w:val="000318E5"/>
    <w:rsid w:val="00034D70"/>
    <w:rsid w:val="00036B98"/>
    <w:rsid w:val="000405D7"/>
    <w:rsid w:val="0004298F"/>
    <w:rsid w:val="00042A72"/>
    <w:rsid w:val="000517AB"/>
    <w:rsid w:val="00055E7B"/>
    <w:rsid w:val="000608AE"/>
    <w:rsid w:val="0006109A"/>
    <w:rsid w:val="00063F81"/>
    <w:rsid w:val="00071E8E"/>
    <w:rsid w:val="00072B1C"/>
    <w:rsid w:val="0007552F"/>
    <w:rsid w:val="00077CAA"/>
    <w:rsid w:val="0009518B"/>
    <w:rsid w:val="00097B16"/>
    <w:rsid w:val="00097F67"/>
    <w:rsid w:val="000A32B5"/>
    <w:rsid w:val="000A7E44"/>
    <w:rsid w:val="000B1A97"/>
    <w:rsid w:val="000C049C"/>
    <w:rsid w:val="000C060A"/>
    <w:rsid w:val="000C30A4"/>
    <w:rsid w:val="000D1A2C"/>
    <w:rsid w:val="000D4CC3"/>
    <w:rsid w:val="000E5DC0"/>
    <w:rsid w:val="000E69F6"/>
    <w:rsid w:val="000F2E99"/>
    <w:rsid w:val="000F5579"/>
    <w:rsid w:val="00110166"/>
    <w:rsid w:val="00116E53"/>
    <w:rsid w:val="00123F6D"/>
    <w:rsid w:val="00133B59"/>
    <w:rsid w:val="00135B61"/>
    <w:rsid w:val="001371F3"/>
    <w:rsid w:val="00140DCF"/>
    <w:rsid w:val="00143CCB"/>
    <w:rsid w:val="00160BDD"/>
    <w:rsid w:val="0016387D"/>
    <w:rsid w:val="00164172"/>
    <w:rsid w:val="00180D30"/>
    <w:rsid w:val="00185FC9"/>
    <w:rsid w:val="0019030A"/>
    <w:rsid w:val="00196217"/>
    <w:rsid w:val="001A2BDB"/>
    <w:rsid w:val="001A54E2"/>
    <w:rsid w:val="001A6794"/>
    <w:rsid w:val="001A7D2A"/>
    <w:rsid w:val="001B0940"/>
    <w:rsid w:val="001C0097"/>
    <w:rsid w:val="001D5F1B"/>
    <w:rsid w:val="001D75AF"/>
    <w:rsid w:val="001E0AAE"/>
    <w:rsid w:val="001E1F03"/>
    <w:rsid w:val="001F5B4D"/>
    <w:rsid w:val="00200A4B"/>
    <w:rsid w:val="002013D8"/>
    <w:rsid w:val="002114C4"/>
    <w:rsid w:val="00213866"/>
    <w:rsid w:val="00216EE0"/>
    <w:rsid w:val="00227177"/>
    <w:rsid w:val="00230EC4"/>
    <w:rsid w:val="0023107D"/>
    <w:rsid w:val="0023237A"/>
    <w:rsid w:val="00242EC7"/>
    <w:rsid w:val="002473E5"/>
    <w:rsid w:val="0025395D"/>
    <w:rsid w:val="00257F48"/>
    <w:rsid w:val="00276062"/>
    <w:rsid w:val="002848CF"/>
    <w:rsid w:val="00297455"/>
    <w:rsid w:val="00297726"/>
    <w:rsid w:val="002A7999"/>
    <w:rsid w:val="002B1831"/>
    <w:rsid w:val="002C774C"/>
    <w:rsid w:val="002D4864"/>
    <w:rsid w:val="002E01F7"/>
    <w:rsid w:val="002E49E1"/>
    <w:rsid w:val="002E7F8F"/>
    <w:rsid w:val="002F2948"/>
    <w:rsid w:val="002F5BF5"/>
    <w:rsid w:val="003041D3"/>
    <w:rsid w:val="003118BE"/>
    <w:rsid w:val="0032419B"/>
    <w:rsid w:val="00331B13"/>
    <w:rsid w:val="003344A8"/>
    <w:rsid w:val="00343C5B"/>
    <w:rsid w:val="00343E8B"/>
    <w:rsid w:val="00347BE9"/>
    <w:rsid w:val="003547FD"/>
    <w:rsid w:val="00355319"/>
    <w:rsid w:val="003616E1"/>
    <w:rsid w:val="003627CA"/>
    <w:rsid w:val="00364D9B"/>
    <w:rsid w:val="00364DB1"/>
    <w:rsid w:val="00381FDE"/>
    <w:rsid w:val="00390EF9"/>
    <w:rsid w:val="00391A3E"/>
    <w:rsid w:val="00391CB2"/>
    <w:rsid w:val="003944AE"/>
    <w:rsid w:val="003A1E3D"/>
    <w:rsid w:val="003A266A"/>
    <w:rsid w:val="003A4CDE"/>
    <w:rsid w:val="003B3F79"/>
    <w:rsid w:val="003E5E98"/>
    <w:rsid w:val="004077AC"/>
    <w:rsid w:val="00411E85"/>
    <w:rsid w:val="0043393F"/>
    <w:rsid w:val="004435FA"/>
    <w:rsid w:val="00446333"/>
    <w:rsid w:val="00454CCE"/>
    <w:rsid w:val="00463103"/>
    <w:rsid w:val="00463610"/>
    <w:rsid w:val="00473886"/>
    <w:rsid w:val="0048217D"/>
    <w:rsid w:val="0048358E"/>
    <w:rsid w:val="004856A9"/>
    <w:rsid w:val="004868A5"/>
    <w:rsid w:val="00486F70"/>
    <w:rsid w:val="0049645E"/>
    <w:rsid w:val="004A581F"/>
    <w:rsid w:val="004B2D3B"/>
    <w:rsid w:val="004B58F6"/>
    <w:rsid w:val="004C6884"/>
    <w:rsid w:val="004F75C4"/>
    <w:rsid w:val="0050281F"/>
    <w:rsid w:val="00521B14"/>
    <w:rsid w:val="00526E87"/>
    <w:rsid w:val="0053500E"/>
    <w:rsid w:val="00543D5C"/>
    <w:rsid w:val="00545C9B"/>
    <w:rsid w:val="00552DE4"/>
    <w:rsid w:val="00553389"/>
    <w:rsid w:val="00554665"/>
    <w:rsid w:val="00591360"/>
    <w:rsid w:val="005A4B89"/>
    <w:rsid w:val="005B3B29"/>
    <w:rsid w:val="005B4D3B"/>
    <w:rsid w:val="005C673F"/>
    <w:rsid w:val="005C6C80"/>
    <w:rsid w:val="005D5D93"/>
    <w:rsid w:val="005E1AC1"/>
    <w:rsid w:val="005E4D6A"/>
    <w:rsid w:val="005F65DC"/>
    <w:rsid w:val="00606508"/>
    <w:rsid w:val="00610D3D"/>
    <w:rsid w:val="00610EC4"/>
    <w:rsid w:val="00613CE8"/>
    <w:rsid w:val="006210B3"/>
    <w:rsid w:val="00645231"/>
    <w:rsid w:val="00645F06"/>
    <w:rsid w:val="006731C1"/>
    <w:rsid w:val="00674FA0"/>
    <w:rsid w:val="006927DF"/>
    <w:rsid w:val="00693D9D"/>
    <w:rsid w:val="006A2F2E"/>
    <w:rsid w:val="006A4C9C"/>
    <w:rsid w:val="006A78E5"/>
    <w:rsid w:val="006B5B81"/>
    <w:rsid w:val="006D5303"/>
    <w:rsid w:val="006F2F7A"/>
    <w:rsid w:val="00710D4F"/>
    <w:rsid w:val="0071146A"/>
    <w:rsid w:val="00713D0C"/>
    <w:rsid w:val="00727ACA"/>
    <w:rsid w:val="00740885"/>
    <w:rsid w:val="00750B9D"/>
    <w:rsid w:val="007524BA"/>
    <w:rsid w:val="00755B93"/>
    <w:rsid w:val="00771F4F"/>
    <w:rsid w:val="007754E4"/>
    <w:rsid w:val="00780ABC"/>
    <w:rsid w:val="0078458B"/>
    <w:rsid w:val="007A65A4"/>
    <w:rsid w:val="007B6CB9"/>
    <w:rsid w:val="007B7070"/>
    <w:rsid w:val="007C238E"/>
    <w:rsid w:val="007C4ECF"/>
    <w:rsid w:val="007C5FAA"/>
    <w:rsid w:val="007D0812"/>
    <w:rsid w:val="00802BC3"/>
    <w:rsid w:val="008255B7"/>
    <w:rsid w:val="00833DBB"/>
    <w:rsid w:val="00843F41"/>
    <w:rsid w:val="00846ADB"/>
    <w:rsid w:val="00846E5E"/>
    <w:rsid w:val="008521DF"/>
    <w:rsid w:val="00856F4B"/>
    <w:rsid w:val="00857B4C"/>
    <w:rsid w:val="00873678"/>
    <w:rsid w:val="0088300C"/>
    <w:rsid w:val="00887A1B"/>
    <w:rsid w:val="00890B49"/>
    <w:rsid w:val="0089119E"/>
    <w:rsid w:val="00894336"/>
    <w:rsid w:val="008A0C10"/>
    <w:rsid w:val="008A7101"/>
    <w:rsid w:val="008B09B9"/>
    <w:rsid w:val="008B29F9"/>
    <w:rsid w:val="008B70D6"/>
    <w:rsid w:val="008C695F"/>
    <w:rsid w:val="008E008F"/>
    <w:rsid w:val="008E1E9B"/>
    <w:rsid w:val="008F7A1E"/>
    <w:rsid w:val="009026B0"/>
    <w:rsid w:val="00910438"/>
    <w:rsid w:val="00911877"/>
    <w:rsid w:val="00935D85"/>
    <w:rsid w:val="00943A69"/>
    <w:rsid w:val="00946DA8"/>
    <w:rsid w:val="00966A40"/>
    <w:rsid w:val="0097101F"/>
    <w:rsid w:val="009806A1"/>
    <w:rsid w:val="00992C63"/>
    <w:rsid w:val="00993A33"/>
    <w:rsid w:val="009958C1"/>
    <w:rsid w:val="009A2C75"/>
    <w:rsid w:val="009A7681"/>
    <w:rsid w:val="009B5330"/>
    <w:rsid w:val="009D1D05"/>
    <w:rsid w:val="009E36E6"/>
    <w:rsid w:val="009F0235"/>
    <w:rsid w:val="009F1004"/>
    <w:rsid w:val="009F2D31"/>
    <w:rsid w:val="009F4A50"/>
    <w:rsid w:val="009F54E5"/>
    <w:rsid w:val="00A03B5C"/>
    <w:rsid w:val="00A12BDD"/>
    <w:rsid w:val="00A1416F"/>
    <w:rsid w:val="00A15937"/>
    <w:rsid w:val="00A15FA1"/>
    <w:rsid w:val="00A321D0"/>
    <w:rsid w:val="00A34911"/>
    <w:rsid w:val="00A3642B"/>
    <w:rsid w:val="00A425ED"/>
    <w:rsid w:val="00A46B10"/>
    <w:rsid w:val="00A6334F"/>
    <w:rsid w:val="00A8025E"/>
    <w:rsid w:val="00A815A9"/>
    <w:rsid w:val="00A92736"/>
    <w:rsid w:val="00A95D3F"/>
    <w:rsid w:val="00A95E02"/>
    <w:rsid w:val="00AA359D"/>
    <w:rsid w:val="00AB4C6B"/>
    <w:rsid w:val="00AC5948"/>
    <w:rsid w:val="00AC7601"/>
    <w:rsid w:val="00AE3DC8"/>
    <w:rsid w:val="00AF7173"/>
    <w:rsid w:val="00B01D69"/>
    <w:rsid w:val="00B03C98"/>
    <w:rsid w:val="00B07519"/>
    <w:rsid w:val="00B10193"/>
    <w:rsid w:val="00B10DAB"/>
    <w:rsid w:val="00B13C99"/>
    <w:rsid w:val="00B1466A"/>
    <w:rsid w:val="00B215D3"/>
    <w:rsid w:val="00B24438"/>
    <w:rsid w:val="00B41D2C"/>
    <w:rsid w:val="00B45B70"/>
    <w:rsid w:val="00B47682"/>
    <w:rsid w:val="00B50956"/>
    <w:rsid w:val="00B61821"/>
    <w:rsid w:val="00B6248E"/>
    <w:rsid w:val="00B63514"/>
    <w:rsid w:val="00B63D02"/>
    <w:rsid w:val="00B73D93"/>
    <w:rsid w:val="00B9598D"/>
    <w:rsid w:val="00B95F2D"/>
    <w:rsid w:val="00BA78C1"/>
    <w:rsid w:val="00BB2281"/>
    <w:rsid w:val="00BB767A"/>
    <w:rsid w:val="00BC1AB3"/>
    <w:rsid w:val="00BD2318"/>
    <w:rsid w:val="00BD2732"/>
    <w:rsid w:val="00BE6289"/>
    <w:rsid w:val="00BF5A4B"/>
    <w:rsid w:val="00C06FC1"/>
    <w:rsid w:val="00C11BC1"/>
    <w:rsid w:val="00C168B1"/>
    <w:rsid w:val="00C17AEE"/>
    <w:rsid w:val="00C35B48"/>
    <w:rsid w:val="00C41154"/>
    <w:rsid w:val="00C759E7"/>
    <w:rsid w:val="00C77D8D"/>
    <w:rsid w:val="00C85FDD"/>
    <w:rsid w:val="00C87CF3"/>
    <w:rsid w:val="00C87EB8"/>
    <w:rsid w:val="00C96D81"/>
    <w:rsid w:val="00CA03E0"/>
    <w:rsid w:val="00CA386A"/>
    <w:rsid w:val="00CA4B07"/>
    <w:rsid w:val="00CA4BC7"/>
    <w:rsid w:val="00CA6E03"/>
    <w:rsid w:val="00CC74C6"/>
    <w:rsid w:val="00CC7684"/>
    <w:rsid w:val="00CD12F1"/>
    <w:rsid w:val="00CD7206"/>
    <w:rsid w:val="00CE3921"/>
    <w:rsid w:val="00CE48CE"/>
    <w:rsid w:val="00CE52AB"/>
    <w:rsid w:val="00CF06F4"/>
    <w:rsid w:val="00CF3BB9"/>
    <w:rsid w:val="00D21727"/>
    <w:rsid w:val="00D3362A"/>
    <w:rsid w:val="00D34773"/>
    <w:rsid w:val="00D35A4A"/>
    <w:rsid w:val="00D52E19"/>
    <w:rsid w:val="00D54C86"/>
    <w:rsid w:val="00D57D7B"/>
    <w:rsid w:val="00D82DDE"/>
    <w:rsid w:val="00D854AB"/>
    <w:rsid w:val="00D85F37"/>
    <w:rsid w:val="00DB3B99"/>
    <w:rsid w:val="00DC0087"/>
    <w:rsid w:val="00DD611F"/>
    <w:rsid w:val="00DE0ED7"/>
    <w:rsid w:val="00E00706"/>
    <w:rsid w:val="00E01512"/>
    <w:rsid w:val="00E020C5"/>
    <w:rsid w:val="00E02607"/>
    <w:rsid w:val="00E065FB"/>
    <w:rsid w:val="00E251C9"/>
    <w:rsid w:val="00E31890"/>
    <w:rsid w:val="00E35DF3"/>
    <w:rsid w:val="00E4276B"/>
    <w:rsid w:val="00E44A21"/>
    <w:rsid w:val="00E50432"/>
    <w:rsid w:val="00E512E4"/>
    <w:rsid w:val="00E5459F"/>
    <w:rsid w:val="00E5532A"/>
    <w:rsid w:val="00E56D73"/>
    <w:rsid w:val="00E720CC"/>
    <w:rsid w:val="00E74D8B"/>
    <w:rsid w:val="00E90181"/>
    <w:rsid w:val="00E90752"/>
    <w:rsid w:val="00E916F7"/>
    <w:rsid w:val="00EA1808"/>
    <w:rsid w:val="00EA57EE"/>
    <w:rsid w:val="00EB45F1"/>
    <w:rsid w:val="00EB60CD"/>
    <w:rsid w:val="00EC4079"/>
    <w:rsid w:val="00EC7317"/>
    <w:rsid w:val="00ED5293"/>
    <w:rsid w:val="00ED62CD"/>
    <w:rsid w:val="00EE1FA9"/>
    <w:rsid w:val="00F02C7B"/>
    <w:rsid w:val="00F05B0C"/>
    <w:rsid w:val="00F06315"/>
    <w:rsid w:val="00F06A40"/>
    <w:rsid w:val="00F06B29"/>
    <w:rsid w:val="00F26D78"/>
    <w:rsid w:val="00F45D6A"/>
    <w:rsid w:val="00F463ED"/>
    <w:rsid w:val="00F8082C"/>
    <w:rsid w:val="00F828E4"/>
    <w:rsid w:val="00F907DC"/>
    <w:rsid w:val="00FA2327"/>
    <w:rsid w:val="00FC3284"/>
    <w:rsid w:val="00FD1CB2"/>
    <w:rsid w:val="00FD7447"/>
    <w:rsid w:val="00FE16F0"/>
    <w:rsid w:val="00FE3229"/>
    <w:rsid w:val="00FF2856"/>
    <w:rsid w:val="00FF5665"/>
    <w:rsid w:val="00FF643F"/>
    <w:rsid w:val="00FF73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0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Iskoola Pota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1004"/>
    <w:pPr>
      <w:jc w:val="left"/>
    </w:pPr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9F1004"/>
    <w:rPr>
      <w:rFonts w:eastAsia="Calibri"/>
      <w:sz w:val="20"/>
    </w:rPr>
  </w:style>
  <w:style w:type="paragraph" w:customStyle="1" w:styleId="odsek">
    <w:name w:val="odsek"/>
    <w:basedOn w:val="a"/>
    <w:qFormat/>
    <w:rsid w:val="009F1004"/>
    <w:pPr>
      <w:numPr>
        <w:ilvl w:val="1"/>
      </w:numPr>
      <w:spacing w:after="120" w:line="240" w:lineRule="auto"/>
      <w:ind w:left="-283" w:firstLine="567"/>
      <w:jc w:val="both"/>
    </w:pPr>
    <w:rPr>
      <w:rFonts w:eastAsia="Times New Roman"/>
      <w:b w:val="0"/>
    </w:rPr>
  </w:style>
  <w:style w:type="paragraph" w:customStyle="1" w:styleId="a">
    <w:name w:val="§"/>
    <w:basedOn w:val="Normal"/>
    <w:next w:val="odsek"/>
    <w:qFormat/>
    <w:rsid w:val="009F1004"/>
    <w:pPr>
      <w:numPr>
        <w:numId w:val="1"/>
      </w:numPr>
      <w:spacing w:before="120" w:after="240" w:line="240" w:lineRule="auto"/>
      <w:jc w:val="center"/>
    </w:pPr>
    <w:rPr>
      <w:rFonts w:eastAsia="Times New Roman" w:cs="Times New Roman"/>
      <w:b/>
      <w:szCs w:val="22"/>
      <w:lang w:eastAsia="sk-SK"/>
    </w:rPr>
  </w:style>
  <w:style w:type="character" w:styleId="FootnoteReference">
    <w:name w:val="footnote reference"/>
    <w:uiPriority w:val="99"/>
    <w:semiHidden/>
    <w:unhideWhenUsed/>
    <w:rsid w:val="009F1004"/>
    <w:rPr>
      <w:vertAlign w:val="superscript"/>
    </w:rPr>
  </w:style>
  <w:style w:type="character" w:styleId="Hyperlink">
    <w:name w:val="Hyperlink"/>
    <w:uiPriority w:val="99"/>
    <w:semiHidden/>
    <w:unhideWhenUsed/>
    <w:rsid w:val="009F10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EC7"/>
    <w:pPr>
      <w:spacing w:after="0" w:line="240" w:lineRule="auto"/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42EC7"/>
    <w:rPr>
      <w:rFonts w:ascii="Tahoma" w:eastAsia="Calibri" w:hAnsi="Tahoma"/>
      <w:sz w:val="16"/>
    </w:rPr>
  </w:style>
  <w:style w:type="paragraph" w:styleId="ListParagraph">
    <w:name w:val="List Paragraph"/>
    <w:basedOn w:val="Normal"/>
    <w:uiPriority w:val="34"/>
    <w:qFormat/>
    <w:rsid w:val="00180D3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javascript:%20fZzSRInternal('3065220',%20'9943399',%20'0',%20'0',%20'0',%20'5686108')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62948-660A-4038-AE3C-D666D953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2454</Words>
  <Characters>13988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Bielikova Maria</dc:creator>
  <cp:lastModifiedBy>Gašparíková, Jarmila</cp:lastModifiedBy>
  <cp:revision>2</cp:revision>
  <cp:lastPrinted>2012-05-31T16:36:00Z</cp:lastPrinted>
  <dcterms:created xsi:type="dcterms:W3CDTF">2012-06-01T16:01:00Z</dcterms:created>
  <dcterms:modified xsi:type="dcterms:W3CDTF">2012-06-01T16:01:00Z</dcterms:modified>
</cp:coreProperties>
</file>