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44C93" w:rsidP="00C44C9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Dôvodová správa</w:t>
      </w:r>
    </w:p>
    <w:p w:rsidR="00C44C93" w:rsidP="00C44C9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44C93" w:rsidP="00C44C93">
      <w:pPr>
        <w:bidi w:val="0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A. Všeobecná časť</w:t>
      </w:r>
    </w:p>
    <w:p w:rsidR="00C44C93" w:rsidP="00C44C93">
      <w:pPr>
        <w:bidi w:val="0"/>
        <w:jc w:val="both"/>
        <w:rPr>
          <w:rFonts w:ascii="Times New Roman" w:hAnsi="Times New Roman"/>
        </w:rPr>
      </w:pPr>
    </w:p>
    <w:p w:rsidR="00C44C93" w:rsidP="00C44C93">
      <w:pPr>
        <w:bidi w:val="0"/>
        <w:jc w:val="both"/>
        <w:rPr>
          <w:rFonts w:ascii="Times New Roman" w:hAnsi="Times New Roman"/>
        </w:rPr>
      </w:pPr>
    </w:p>
    <w:p w:rsidR="00C44C93" w:rsidP="00C44C93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 účinnosťou od 1.3.2012 bol schválený zákon č. 50/2012 Z. z., ktorým sa mení a dopĺňa zákon č. 448//2008 Z. z. o sociálnych službách a o zmene a doplnení zákona č. 455/1991 Zb. o živnostenskom podnikaní (živnostenský zákon) v znení neskorších predpisov. Predmetom tohto zákona je okrem iného i zmena úhrady za sociálne služby, ktoré sú poskytované verejnými poskytovateľmi, ktorá s</w:t>
      </w:r>
      <w:r>
        <w:rPr>
          <w:rFonts w:ascii="Times New Roman" w:hAnsi="Times New Roman"/>
          <w:sz w:val="22"/>
          <w:szCs w:val="22"/>
        </w:rPr>
        <w:t xml:space="preserve">počíva v ustanovení jej </w:t>
      </w:r>
      <w:r>
        <w:rPr>
          <w:rFonts w:ascii="Times New Roman" w:hAnsi="Times New Roman"/>
        </w:rPr>
        <w:t xml:space="preserve">minimálnej výšky. Konkrétne § 72 citovaného zákona stanovuje, že sumu úhrady za sociálnu službu uvedenú v § 34 až 41 poskytovanú plnoletej fyzickej osobe obec alebo vyšší územný celok určí vo všeobecne záväznom nariadení tak, aby suma úhrady za túto sociálnu službu poskytovanú v rozsahu podľa § 15 ods. 1 bola </w:t>
      </w:r>
      <w:r>
        <w:rPr>
          <w:rFonts w:ascii="Times New Roman" w:hAnsi="Times New Roman"/>
          <w:b/>
        </w:rPr>
        <w:t>najmenej vo výške 50% priemerných ekonomicky oprávnených nákladov</w:t>
      </w:r>
      <w:r>
        <w:rPr>
          <w:rFonts w:ascii="Times New Roman" w:hAnsi="Times New Roman"/>
        </w:rPr>
        <w:t xml:space="preserve"> („EON“) spojených s poskytovaním tejto sociálnej služby u verejných poskytovateľov sociálnej služby porovnateľného druhu a formy sociálnej služby v územnom obvode príslušnej obce alebo vyššieho územného celku za predchádzajúci rozpočtový rok, v prepočte na mesiac a na prijímateľa sociálnej služby, na počet hodín alebo úkonov opatrovateľskej služby.</w:t>
      </w:r>
    </w:p>
    <w:p w:rsidR="00C44C93" w:rsidP="00C44C93">
      <w:pPr>
        <w:bidi w:val="0"/>
        <w:jc w:val="both"/>
        <w:rPr>
          <w:rFonts w:ascii="Times New Roman" w:hAnsi="Times New Roman"/>
        </w:rPr>
      </w:pPr>
    </w:p>
    <w:p w:rsidR="00C44C93" w:rsidP="00C44C9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  <w:tab/>
        <w:t xml:space="preserve">Zároveň podľa § 110c ods. 4 zákona č. 50/2012 Z. z., obec alebo vyšší územný celok sú povinné určiť vo všeobecne záväznom nariadení sumu úhrady podľa § 72 ods. 2 najneskôr do 30. júna 2012. </w:t>
      </w:r>
    </w:p>
    <w:p w:rsidR="00C44C93" w:rsidP="00C44C93">
      <w:pPr>
        <w:bidi w:val="0"/>
        <w:spacing w:before="100" w:beforeAutospacing="1" w:after="100" w:afterAutospacing="1" w:line="27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  <w:tab/>
        <w:t xml:space="preserve">Zariadenia sociálnych služieb, ktoré majú vyššie územné celky vo svojej zriaďovateľskej pôsobnosti, vo väčšine prípadov prešli do ich samosprávnej pôsobností v rámci decentralizácie, účinnosťou zákona č. 416/2001 Z. z. o prechode niektorých pôsobností z orgánov štátnej správy na obce a na vyššie územné celky. V súčasnosti poskytujú vo veľkej miere sociálnu službu najmä prijímateľom, ktorí majú nízky príjem a tým, ktorí sú v zariadení umiestnení od svojej útlej mladosti (mnohí od detstva),  20-30 i viac rokov. V mnohých prípadoch sú nemajetní, bez kontaktu s príbuznými a rodinou, resp. nemajú najbližšiu rodinu a s najnižšou výmerou dávky dôchodkového zabezpečenia.  </w:t>
      </w:r>
    </w:p>
    <w:p w:rsidR="00C44C93" w:rsidP="00C44C93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Ďalšou špecifickou skupinou sú prijímatelia sociálnych služieb v zariadeniach podporovaného bývania. Ide o novú sociálnu službu, ktorej cieľom je vytvárať pre prijímateľov také podmienky, aby mohli s pomocou dohľadu žiť aktívny a samostatný život. V zariadení podporovaného bývania sa neposkytuje strava, ale iba utvárajú podmienky na prípravu stravy. Vo väčšine prípadoch týmto klientov po uplatnení § 15 ods. 1 zostane na zabezpečenie stravovania, nevyhnutného ošatenia, liekov, dopravy iba chránený príjem vo výške 37,97 Eur mesačne.</w:t>
      </w:r>
    </w:p>
    <w:p w:rsidR="00C44C93" w:rsidP="00C44C93">
      <w:pPr>
        <w:bidi w:val="0"/>
        <w:spacing w:before="100" w:beforeAutospacing="1" w:after="100" w:afterAutospacing="1" w:line="270" w:lineRule="atLeast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Reagujúc na poznatky z praxe a s poukazom na finančné a majetkové pomery  prijímateľov sociálnej služby v zariadeniach sociálnych služieb zriadených obcami a vyššími územnými celkami, sa určenie úhrad vo výške 50% priemerných ekonomicky oprávnených nákladov, ktorú by mal prijímateľ sociálnej služby u verejného poskytovateľa  v  zmysle  citovaného  ustanovenia § 72 hradiť, v súčasnosti </w:t>
      </w:r>
      <w:r>
        <w:rPr>
          <w:rFonts w:ascii="Times New Roman" w:hAnsi="Times New Roman"/>
          <w:b/>
        </w:rPr>
        <w:t>javí ako nereálne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</w:rPr>
        <w:t>Výška úhrad zaťaží prijímateľov nad rámec ich finančných možností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</w:rPr>
        <w:t>služba sa stane finančne nedostupnou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</w:rPr>
        <w:t>ohrozí právo občanov na poskytovanie sociálnej služby</w:t>
      </w:r>
      <w:r>
        <w:rPr>
          <w:rFonts w:ascii="Times New Roman" w:hAnsi="Times New Roman"/>
        </w:rPr>
        <w:t xml:space="preserve"> (napr. pri súbehu poskytovania sociálnych služieb, pri ambulantnej forme sociálnej služby) a pri niektorých druhoch služieb bude </w:t>
      </w:r>
      <w:r>
        <w:rPr>
          <w:rFonts w:ascii="Times New Roman" w:hAnsi="Times New Roman"/>
          <w:b/>
        </w:rPr>
        <w:t>i v rozpore so záujmami klientov</w:t>
      </w:r>
      <w:r>
        <w:rPr>
          <w:rFonts w:ascii="Times New Roman" w:hAnsi="Times New Roman"/>
        </w:rPr>
        <w:t xml:space="preserve"> (napr. klienti zariadenia podporovaného bývania stratia motiváciu zapojiť sa do pracovného procesu) </w:t>
      </w:r>
      <w:r>
        <w:rPr>
          <w:rFonts w:ascii="Times New Roman" w:hAnsi="Times New Roman"/>
          <w:b/>
        </w:rPr>
        <w:t>a  filozofiou zákona o sociálnych službách</w:t>
      </w:r>
      <w:r>
        <w:rPr>
          <w:rFonts w:ascii="Times New Roman" w:hAnsi="Times New Roman"/>
        </w:rPr>
        <w:t xml:space="preserve">. Skutočnosťou je, že v prípade prijímateľov sociálnej služby s nízkym príjmom budú zariadeniam narastať pohľadávky, ktoré z dôvodu nemajetnosti klientov nebudú splatené ani v rámci dedičského konania. </w:t>
      </w:r>
    </w:p>
    <w:p w:rsidR="00C44C93" w:rsidP="00C44C93">
      <w:pPr>
        <w:bidi w:val="0"/>
        <w:spacing w:before="100" w:beforeAutospacing="1" w:after="100" w:afterAutospacing="1" w:line="270" w:lineRule="atLeast"/>
        <w:ind w:firstLine="708"/>
        <w:jc w:val="both"/>
        <w:rPr>
          <w:rFonts w:ascii="Times New Roman" w:hAnsi="Times New Roman"/>
          <w:color w:val="000000"/>
          <w:lang w:eastAsia="sk-SK"/>
        </w:rPr>
      </w:pPr>
      <w:r>
        <w:rPr>
          <w:rFonts w:ascii="Times New Roman" w:hAnsi="Times New Roman"/>
        </w:rPr>
        <w:t>I keď sme si vedomí, že cieľom novely  zákona o sociálnych službách v oblasti úhrad bola snaha riešiť problémy a krízovú situáciu vo financovaní sociálnych služieb a tým riešiť financovanie zariadení sociálnych služieb v pôsobnosti obcí a VÚC,  poznamenávame, že i pôvodné znenie § 72 ods. 2, ktoré bolo účinné do 1.3.2012, t.j. do účinnosti  zákona č. 50/2012 Z. z.,  zohľadňovalo a umožňovalo určiť sumu úhrady za sociálnu službu poskytovanú u verejného poskytovateľa vo výške ekonomicky oprávnených nákladov.  Podľa tohto ustanovenia verejný poskytovať mohol vo všeobecne záväznom nariadení stanoviť úhradu vo výške 50%  EON a </w:t>
      </w:r>
      <w:r>
        <w:rPr>
          <w:rFonts w:ascii="Times New Roman" w:hAnsi="Times New Roman"/>
          <w:color w:val="000000"/>
          <w:lang w:eastAsia="sk-SK"/>
        </w:rPr>
        <w:t>zvýšiť tak podľa potreby príjmy samosprávy na poskytovanie a zabezpečovanie sociálnych služieb.</w:t>
      </w:r>
    </w:p>
    <w:p w:rsidR="00C44C93" w:rsidP="00C44C93">
      <w:pPr>
        <w:bidi w:val="0"/>
        <w:spacing w:before="100" w:beforeAutospacing="1" w:after="100" w:afterAutospacing="1" w:line="27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Okrem toho, určenie úhrady vo výške 50% priemerných EON spojených s poskytovaním sociálnej služby u verejných poskytovateľov sociálnej služby, nestanovuje rovnaké pravidlá pre občanov, ktorí poberajú (budú poberať) sociálnu službu u verejných a neverejných poskytovateľov a nepredstavuje zrovnoprávnenie platieb klientov u verejných a neverejných poskytovateľov.</w:t>
      </w:r>
    </w:p>
    <w:p w:rsidR="00C44C93" w:rsidP="00C44C93">
      <w:pPr>
        <w:bidi w:val="0"/>
        <w:spacing w:before="100" w:beforeAutospacing="1" w:after="100" w:afterAutospacing="1" w:line="270" w:lineRule="atLeast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zákona je v súlade s Ústavou Slovenskej republiky, so zákonmi ako aj s medzinárodnými zmluvami, ktorými je Slovenská republika viazaná.</w:t>
      </w:r>
    </w:p>
    <w:p w:rsidR="00C44C93" w:rsidP="00C44C93">
      <w:pPr>
        <w:bidi w:val="0"/>
        <w:spacing w:before="100" w:beforeAutospacing="1" w:after="100" w:afterAutospacing="1" w:line="27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Vplyv na rozpočet verejnej správy a podnikateľské prostredie je uvedený v doložke vybraných vplyvov. Návrh zákona nemá sociálne vplyvy,  vplyvy na životné prostredie a ani vplyvy na informatizáciu spoločnosti.  </w:t>
      </w:r>
    </w:p>
    <w:p w:rsidR="00C44C93" w:rsidP="00C44C93">
      <w:pPr>
        <w:bidi w:val="0"/>
        <w:spacing w:before="120" w:after="120"/>
        <w:jc w:val="both"/>
        <w:rPr>
          <w:rFonts w:ascii="Times New Roman" w:hAnsi="Times New Roman"/>
        </w:rPr>
      </w:pPr>
    </w:p>
    <w:p w:rsidR="00C44C93" w:rsidP="00C44C93">
      <w:pPr>
        <w:bidi w:val="0"/>
        <w:jc w:val="both"/>
        <w:rPr>
          <w:rFonts w:ascii="Times New Roman" w:hAnsi="Times New Roman"/>
        </w:rPr>
      </w:pPr>
    </w:p>
    <w:p w:rsidR="00C44C93" w:rsidP="00C44C93">
      <w:pPr>
        <w:bidi w:val="0"/>
        <w:jc w:val="both"/>
        <w:rPr>
          <w:rFonts w:ascii="Times New Roman" w:hAnsi="Times New Roman"/>
        </w:rPr>
      </w:pPr>
    </w:p>
    <w:p w:rsidR="00C44C93" w:rsidP="00C44C93">
      <w:pPr>
        <w:bidi w:val="0"/>
        <w:jc w:val="both"/>
        <w:rPr>
          <w:rFonts w:ascii="Times New Roman" w:hAnsi="Times New Roman"/>
        </w:rPr>
      </w:pPr>
    </w:p>
    <w:p w:rsidR="00C44C93" w:rsidP="00C44C93">
      <w:pPr>
        <w:bidi w:val="0"/>
        <w:jc w:val="both"/>
        <w:rPr>
          <w:rFonts w:ascii="Times New Roman" w:hAnsi="Times New Roman"/>
        </w:rPr>
      </w:pPr>
    </w:p>
    <w:p w:rsidR="00C44C93" w:rsidP="00C44C93">
      <w:pPr>
        <w:bidi w:val="0"/>
        <w:jc w:val="both"/>
        <w:rPr>
          <w:rFonts w:ascii="Times New Roman" w:hAnsi="Times New Roman"/>
        </w:rPr>
      </w:pPr>
    </w:p>
    <w:p w:rsidR="00C44C93" w:rsidP="00C44C93">
      <w:pPr>
        <w:bidi w:val="0"/>
        <w:jc w:val="both"/>
        <w:rPr>
          <w:rFonts w:ascii="Times New Roman" w:hAnsi="Times New Roman"/>
        </w:rPr>
      </w:pPr>
    </w:p>
    <w:p w:rsidR="00C44C93" w:rsidP="00C44C93">
      <w:pPr>
        <w:bidi w:val="0"/>
        <w:jc w:val="both"/>
        <w:rPr>
          <w:rFonts w:ascii="Times New Roman" w:hAnsi="Times New Roman"/>
        </w:rPr>
      </w:pPr>
    </w:p>
    <w:p w:rsidR="00C44C93" w:rsidP="00C44C93">
      <w:pPr>
        <w:bidi w:val="0"/>
        <w:jc w:val="both"/>
        <w:rPr>
          <w:rFonts w:ascii="Times New Roman" w:hAnsi="Times New Roman"/>
        </w:rPr>
      </w:pPr>
    </w:p>
    <w:p w:rsidR="00C44C93" w:rsidP="00C44C93">
      <w:pPr>
        <w:bidi w:val="0"/>
        <w:jc w:val="both"/>
        <w:rPr>
          <w:rFonts w:ascii="Times New Roman" w:hAnsi="Times New Roman"/>
        </w:rPr>
      </w:pPr>
    </w:p>
    <w:p w:rsidR="00C44C93" w:rsidP="00C44C93">
      <w:pPr>
        <w:bidi w:val="0"/>
        <w:jc w:val="both"/>
        <w:rPr>
          <w:rFonts w:ascii="Times New Roman" w:hAnsi="Times New Roman"/>
        </w:rPr>
      </w:pPr>
    </w:p>
    <w:p w:rsidR="00C44C93" w:rsidP="00C44C93">
      <w:pPr>
        <w:bidi w:val="0"/>
        <w:jc w:val="both"/>
        <w:rPr>
          <w:rFonts w:ascii="Times New Roman" w:hAnsi="Times New Roman"/>
        </w:rPr>
      </w:pPr>
    </w:p>
    <w:p w:rsidR="00C44C93" w:rsidP="00C44C93">
      <w:pPr>
        <w:bidi w:val="0"/>
        <w:jc w:val="both"/>
        <w:rPr>
          <w:rFonts w:ascii="Times New Roman" w:hAnsi="Times New Roman"/>
        </w:rPr>
      </w:pPr>
    </w:p>
    <w:p w:rsidR="00C44C93" w:rsidP="00C44C93">
      <w:pPr>
        <w:bidi w:val="0"/>
        <w:jc w:val="both"/>
        <w:rPr>
          <w:rFonts w:ascii="Times New Roman" w:hAnsi="Times New Roman"/>
        </w:rPr>
      </w:pPr>
    </w:p>
    <w:p w:rsidR="00C44C93" w:rsidP="00C44C93">
      <w:pPr>
        <w:bidi w:val="0"/>
        <w:jc w:val="both"/>
        <w:rPr>
          <w:rFonts w:ascii="Times New Roman" w:hAnsi="Times New Roman"/>
        </w:rPr>
      </w:pPr>
    </w:p>
    <w:p w:rsidR="00C44C93" w:rsidP="00C44C93">
      <w:pPr>
        <w:bidi w:val="0"/>
        <w:jc w:val="both"/>
        <w:rPr>
          <w:rFonts w:ascii="Times New Roman" w:hAnsi="Times New Roman"/>
        </w:rPr>
      </w:pPr>
    </w:p>
    <w:p w:rsidR="00C44C93" w:rsidP="00C44C93">
      <w:pPr>
        <w:bidi w:val="0"/>
        <w:jc w:val="both"/>
        <w:rPr>
          <w:rFonts w:ascii="Times New Roman" w:hAnsi="Times New Roman"/>
        </w:rPr>
      </w:pPr>
    </w:p>
    <w:p w:rsidR="00C44C93" w:rsidP="00C44C93">
      <w:pPr>
        <w:bidi w:val="0"/>
        <w:jc w:val="both"/>
        <w:rPr>
          <w:rFonts w:ascii="Times New Roman" w:hAnsi="Times New Roman"/>
        </w:rPr>
      </w:pPr>
    </w:p>
    <w:p w:rsidR="00C44C93" w:rsidP="00C44C93">
      <w:pPr>
        <w:bidi w:val="0"/>
        <w:jc w:val="both"/>
        <w:rPr>
          <w:rFonts w:ascii="Times New Roman" w:hAnsi="Times New Roman"/>
        </w:rPr>
      </w:pPr>
    </w:p>
    <w:p w:rsidR="00C44C93" w:rsidP="00C44C93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C44C93" w:rsidP="00C44C93">
      <w:pPr>
        <w:bidi w:val="0"/>
        <w:jc w:val="both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C44C93" w:rsidP="00C44C93">
      <w:pPr>
        <w:bidi w:val="0"/>
        <w:jc w:val="both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C44C93" w:rsidP="00C44C93">
      <w:pPr>
        <w:bidi w:val="0"/>
        <w:jc w:val="both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C44C93" w:rsidP="00C44C93">
      <w:pPr>
        <w:bidi w:val="0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B. Osobitná časť</w:t>
      </w:r>
    </w:p>
    <w:p w:rsidR="00C44C93" w:rsidP="00C44C93">
      <w:pPr>
        <w:bidi w:val="0"/>
        <w:jc w:val="both"/>
        <w:rPr>
          <w:rFonts w:ascii="Times New Roman" w:hAnsi="Times New Roman"/>
        </w:rPr>
      </w:pPr>
    </w:p>
    <w:p w:rsidR="00C44C93" w:rsidP="00C44C93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čl. I</w:t>
      </w:r>
    </w:p>
    <w:p w:rsidR="00C44C93" w:rsidP="00C44C93">
      <w:pPr>
        <w:bidi w:val="0"/>
        <w:jc w:val="both"/>
        <w:rPr>
          <w:rFonts w:ascii="Times New Roman" w:hAnsi="Times New Roman"/>
          <w:b/>
        </w:rPr>
      </w:pPr>
    </w:p>
    <w:p w:rsidR="00C44C93" w:rsidP="00C44C93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1</w:t>
      </w:r>
    </w:p>
    <w:p w:rsidR="00C44C93" w:rsidP="00C44C93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Navrhuje sa posunutie lehoty na vydanie všeobecne záväzného nariadenia pre obce a vyššie územné celky, ktorým sa určuje suma úhrady. </w:t>
        <w:tab/>
      </w:r>
    </w:p>
    <w:p w:rsidR="00C44C93" w:rsidP="00C44C93">
      <w:pPr>
        <w:bidi w:val="0"/>
        <w:spacing w:before="120" w:after="120"/>
        <w:jc w:val="both"/>
        <w:rPr>
          <w:rFonts w:ascii="Times New Roman" w:hAnsi="Times New Roman"/>
          <w:b/>
        </w:rPr>
      </w:pPr>
    </w:p>
    <w:p w:rsidR="00C44C93" w:rsidP="00C44C93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čl. II</w:t>
      </w:r>
    </w:p>
    <w:p w:rsidR="00C44C93" w:rsidP="00C44C93">
      <w:pPr>
        <w:bidi w:val="0"/>
        <w:jc w:val="both"/>
        <w:rPr>
          <w:rFonts w:ascii="Times New Roman" w:hAnsi="Times New Roman"/>
          <w:b/>
        </w:rPr>
      </w:pPr>
    </w:p>
    <w:p w:rsidR="00C44C93" w:rsidP="00C44C9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Navrhuje sa účinnosť zákona.</w:t>
      </w:r>
    </w:p>
    <w:p w:rsidR="00C44C93" w:rsidP="00C44C93">
      <w:pPr>
        <w:bidi w:val="0"/>
        <w:jc w:val="both"/>
        <w:rPr>
          <w:rFonts w:ascii="Times New Roman" w:hAnsi="Times New Roman"/>
        </w:rPr>
      </w:pPr>
    </w:p>
    <w:sectPr w:rsidSect="00700BFE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44C93"/>
    <w:rsid w:val="003369C4"/>
    <w:rsid w:val="00366116"/>
    <w:rsid w:val="003D4582"/>
    <w:rsid w:val="00700BFE"/>
    <w:rsid w:val="00817B8C"/>
    <w:rsid w:val="00C44C93"/>
    <w:rsid w:val="00E45DAA"/>
    <w:rsid w:val="00E737E4"/>
    <w:rsid w:val="00EB7F74"/>
    <w:rsid w:val="00EF65C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C9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799</Words>
  <Characters>4555</Characters>
  <Application>Microsoft Office Word</Application>
  <DocSecurity>0</DocSecurity>
  <Lines>0</Lines>
  <Paragraphs>0</Paragraphs>
  <ScaleCrop>false</ScaleCrop>
  <Company>Your Company Name</Company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Gašparíková, Jarmila</cp:lastModifiedBy>
  <cp:revision>2</cp:revision>
  <dcterms:created xsi:type="dcterms:W3CDTF">2012-06-01T13:34:00Z</dcterms:created>
  <dcterms:modified xsi:type="dcterms:W3CDTF">2012-06-01T13:34:00Z</dcterms:modified>
</cp:coreProperties>
</file>