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44C93" w:rsidP="00C44C93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Návrh</w:t>
      </w:r>
    </w:p>
    <w:p w:rsidR="00C44C93" w:rsidP="00C44C93">
      <w:pPr>
        <w:bidi w:val="0"/>
        <w:jc w:val="center"/>
        <w:rPr>
          <w:rFonts w:ascii="Times New Roman" w:hAnsi="Times New Roman"/>
          <w:b/>
        </w:rPr>
      </w:pPr>
    </w:p>
    <w:p w:rsidR="00C44C93" w:rsidP="00C44C93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Zákon</w:t>
      </w:r>
    </w:p>
    <w:p w:rsidR="00C44C93" w:rsidP="00C44C93">
      <w:pPr>
        <w:bidi w:val="0"/>
        <w:jc w:val="center"/>
        <w:rPr>
          <w:rFonts w:ascii="Times New Roman" w:hAnsi="Times New Roman"/>
          <w:b/>
        </w:rPr>
      </w:pPr>
    </w:p>
    <w:p w:rsidR="00C44C93" w:rsidP="00C44C93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 ..............2012,</w:t>
      </w:r>
    </w:p>
    <w:p w:rsidR="00C44C93" w:rsidP="00C44C93">
      <w:pPr>
        <w:bidi w:val="0"/>
        <w:jc w:val="center"/>
        <w:rPr>
          <w:rFonts w:ascii="Times New Roman" w:hAnsi="Times New Roman"/>
          <w:b/>
        </w:rPr>
      </w:pPr>
    </w:p>
    <w:p w:rsidR="00C44C93" w:rsidP="00C44C93">
      <w:pPr>
        <w:bidi w:val="0"/>
        <w:spacing w:before="100" w:beforeAutospacing="1" w:after="100" w:afterAutospacing="1"/>
        <w:jc w:val="both"/>
        <w:rPr>
          <w:rFonts w:ascii="Times New Roman" w:hAnsi="Times New Roman"/>
          <w:bCs/>
          <w:lang w:eastAsia="sk-SK"/>
        </w:rPr>
      </w:pPr>
      <w:r>
        <w:rPr>
          <w:rFonts w:ascii="Times New Roman" w:hAnsi="Times New Roman"/>
        </w:rPr>
        <w:t>ktorým sa mení a dopĺňa zákon</w:t>
      </w:r>
      <w:r>
        <w:rPr>
          <w:rFonts w:ascii="Times New Roman" w:hAnsi="Times New Roman"/>
          <w:lang w:eastAsia="sk-SK"/>
        </w:rPr>
        <w:t xml:space="preserve"> č. </w:t>
      </w:r>
      <w:r>
        <w:rPr>
          <w:rFonts w:ascii="Times New Roman" w:hAnsi="Times New Roman"/>
          <w:bCs/>
          <w:lang w:eastAsia="sk-SK"/>
        </w:rPr>
        <w:t xml:space="preserve">448/2008 Z. z. o sociálnych službách a o zmene </w:t>
        <w:br/>
        <w:t xml:space="preserve">a doplnení zákona č. 455/1991 Zb. o živnostenskom podnikaní (živnostenský zákon) </w:t>
        <w:br/>
        <w:t xml:space="preserve">v znení neskorších predpisov </w:t>
      </w:r>
    </w:p>
    <w:p w:rsidR="00C44C93" w:rsidP="00C44C93">
      <w:pPr>
        <w:bidi w:val="0"/>
        <w:rPr>
          <w:rFonts w:ascii="Times New Roman" w:hAnsi="Times New Roman"/>
          <w:b/>
        </w:rPr>
      </w:pPr>
    </w:p>
    <w:p w:rsidR="00C44C93" w:rsidP="00C44C93">
      <w:pPr>
        <w:bidi w:val="0"/>
        <w:jc w:val="center"/>
        <w:rPr>
          <w:rFonts w:ascii="Times New Roman" w:hAnsi="Times New Roman"/>
        </w:rPr>
      </w:pPr>
    </w:p>
    <w:p w:rsidR="00C44C93" w:rsidP="00C44C93">
      <w:pPr>
        <w:bidi w:val="0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 sa uzniesla na tomto zákone:</w:t>
      </w:r>
    </w:p>
    <w:p w:rsidR="00C44C93" w:rsidP="00C44C93">
      <w:pPr>
        <w:bidi w:val="0"/>
        <w:jc w:val="both"/>
        <w:rPr>
          <w:rFonts w:ascii="Times New Roman" w:hAnsi="Times New Roman"/>
        </w:rPr>
      </w:pPr>
    </w:p>
    <w:p w:rsidR="00C44C93" w:rsidP="00C44C93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I</w:t>
      </w:r>
    </w:p>
    <w:p w:rsidR="00C44C93" w:rsidP="00C44C93">
      <w:pPr>
        <w:bidi w:val="0"/>
        <w:jc w:val="center"/>
        <w:rPr>
          <w:rFonts w:ascii="Times New Roman" w:hAnsi="Times New Roman"/>
        </w:rPr>
      </w:pPr>
    </w:p>
    <w:p w:rsidR="00C44C93" w:rsidP="00C44C93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sk-SK"/>
        </w:rPr>
        <w:t>Zákon č. 448/2008 Z. z. o sociálnych službách a o zmene a doplnení zákona č. 455/1991 Zb. o živnostenskom podnikaní (živnostenský zákon) v znení neskorších predpisov v znení zákona č. 317/2009 Z. z., nálezu Ústavného súdu Slovenskej republiky č. 332/2010 Z. z., zákona č. 551/2010 Z. z. a zákona č. 50/2012 Z. z. sa mení a dopĺňa takto:</w:t>
        <w:br/>
      </w:r>
    </w:p>
    <w:p w:rsidR="00C44C93" w:rsidP="00C44C93">
      <w:pPr>
        <w:bidi w:val="0"/>
        <w:jc w:val="both"/>
        <w:rPr>
          <w:rFonts w:ascii="Times New Roman" w:hAnsi="Times New Roman"/>
        </w:rPr>
      </w:pPr>
    </w:p>
    <w:p w:rsidR="00C44C93" w:rsidP="00C44C93">
      <w:pPr>
        <w:bidi w:val="0"/>
        <w:spacing w:after="240"/>
        <w:jc w:val="both"/>
        <w:rPr>
          <w:rFonts w:ascii="Times New Roman" w:hAnsi="Times New Roman"/>
          <w:lang w:eastAsia="sk-SK"/>
        </w:rPr>
      </w:pPr>
      <w:r>
        <w:rPr>
          <w:rFonts w:ascii="Times New Roman" w:hAnsi="Times New Roman"/>
        </w:rPr>
        <w:t xml:space="preserve">1. V § </w:t>
      </w:r>
      <w:r>
        <w:rPr>
          <w:rFonts w:ascii="Times New Roman" w:hAnsi="Times New Roman"/>
          <w:lang w:eastAsia="sk-SK"/>
        </w:rPr>
        <w:t>110c</w:t>
      </w:r>
      <w:r>
        <w:rPr>
          <w:rFonts w:ascii="Times New Roman" w:hAnsi="Times New Roman"/>
        </w:rPr>
        <w:t xml:space="preserve"> ods. 4 sa na konci vety lehota „do </w:t>
      </w:r>
      <w:r>
        <w:rPr>
          <w:rFonts w:ascii="Times New Roman" w:hAnsi="Times New Roman"/>
          <w:lang w:eastAsia="sk-SK"/>
        </w:rPr>
        <w:t>30. júna 2012</w:t>
      </w:r>
      <w:r>
        <w:rPr>
          <w:rFonts w:ascii="Times New Roman" w:hAnsi="Times New Roman"/>
        </w:rPr>
        <w:t>“ nahrádza lehotou „do 31. decembra 2013“.</w:t>
      </w:r>
    </w:p>
    <w:p w:rsidR="00C44C93" w:rsidP="00C44C93">
      <w:pPr>
        <w:bidi w:val="0"/>
        <w:jc w:val="both"/>
        <w:rPr>
          <w:rFonts w:ascii="Times New Roman" w:hAnsi="Times New Roman"/>
        </w:rPr>
      </w:pPr>
    </w:p>
    <w:p w:rsidR="00C44C93" w:rsidP="00C44C93">
      <w:pPr>
        <w:bidi w:val="0"/>
        <w:jc w:val="both"/>
        <w:rPr>
          <w:rFonts w:ascii="Times New Roman" w:hAnsi="Times New Roman"/>
        </w:rPr>
      </w:pPr>
    </w:p>
    <w:p w:rsidR="00C44C93" w:rsidP="00C44C93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II</w:t>
      </w:r>
    </w:p>
    <w:p w:rsidR="00C44C93" w:rsidP="00C44C93">
      <w:pPr>
        <w:bidi w:val="0"/>
        <w:jc w:val="center"/>
        <w:rPr>
          <w:rFonts w:ascii="Times New Roman" w:hAnsi="Times New Roman"/>
        </w:rPr>
      </w:pPr>
    </w:p>
    <w:p w:rsidR="00C44C93" w:rsidP="00C44C93">
      <w:pPr>
        <w:bidi w:val="0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Tento zákon nadobúda účinnosť 29. júna  2012. </w:t>
      </w:r>
    </w:p>
    <w:p w:rsidR="00C44C93" w:rsidP="00C44C93">
      <w:pPr>
        <w:bidi w:val="0"/>
        <w:jc w:val="both"/>
        <w:rPr>
          <w:rFonts w:ascii="Times New Roman" w:hAnsi="Times New Roman"/>
        </w:rPr>
      </w:pPr>
    </w:p>
    <w:sectPr w:rsidSect="00700BFE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44C93"/>
    <w:rsid w:val="00366116"/>
    <w:rsid w:val="003D4582"/>
    <w:rsid w:val="00534D23"/>
    <w:rsid w:val="00700BFE"/>
    <w:rsid w:val="00817B8C"/>
    <w:rsid w:val="00C44C93"/>
    <w:rsid w:val="00E45DAA"/>
    <w:rsid w:val="00E737E4"/>
    <w:rsid w:val="00EB7F74"/>
    <w:rsid w:val="00EF65C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C9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119</Words>
  <Characters>684</Characters>
  <Application>Microsoft Office Word</Application>
  <DocSecurity>0</DocSecurity>
  <Lines>0</Lines>
  <Paragraphs>0</Paragraphs>
  <ScaleCrop>false</ScaleCrop>
  <Company>Your Company Name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Gašparíková, Jarmila</cp:lastModifiedBy>
  <cp:revision>2</cp:revision>
  <dcterms:created xsi:type="dcterms:W3CDTF">2012-06-01T13:33:00Z</dcterms:created>
  <dcterms:modified xsi:type="dcterms:W3CDTF">2012-06-01T13:33:00Z</dcterms:modified>
</cp:coreProperties>
</file>