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DB3" w:rsidRPr="004B5AFB" w:rsidP="00396DB3">
      <w:pPr>
        <w:bidi w:val="0"/>
        <w:jc w:val="both"/>
        <w:rPr>
          <w:rFonts w:ascii="Times New Roman" w:hAnsi="Times New Roman"/>
          <w:b/>
        </w:rPr>
      </w:pPr>
      <w:r w:rsidRPr="004B5AFB">
        <w:rPr>
          <w:rFonts w:ascii="Times New Roman" w:hAnsi="Times New Roman"/>
          <w:b/>
        </w:rPr>
        <w:t>B. Osobitná časť</w:t>
      </w:r>
    </w:p>
    <w:p w:rsidR="00714CF9" w:rsidP="00714CF9">
      <w:pPr>
        <w:bidi w:val="0"/>
        <w:jc w:val="both"/>
        <w:rPr>
          <w:rFonts w:ascii="Times New Roman" w:hAnsi="Times New Roman"/>
        </w:rPr>
      </w:pPr>
    </w:p>
    <w:p w:rsidR="00714CF9" w:rsidP="00396DB3">
      <w:pPr>
        <w:bidi w:val="0"/>
        <w:jc w:val="both"/>
        <w:rPr>
          <w:rFonts w:ascii="Times New Roman" w:hAnsi="Times New Roman"/>
        </w:rPr>
      </w:pPr>
    </w:p>
    <w:p w:rsidR="00396DB3" w:rsidRPr="00F542DB" w:rsidP="00396DB3">
      <w:pPr>
        <w:bidi w:val="0"/>
        <w:jc w:val="both"/>
        <w:rPr>
          <w:rFonts w:ascii="Times New Roman" w:hAnsi="Times New Roman"/>
        </w:rPr>
      </w:pPr>
      <w:r w:rsidRPr="00F542DB">
        <w:rPr>
          <w:rStyle w:val="PlaceholderText"/>
          <w:b/>
          <w:bCs/>
          <w:color w:val="auto"/>
        </w:rPr>
        <w:t>K ustanoveniam článku I</w:t>
      </w:r>
    </w:p>
    <w:p w:rsidR="00A651CE" w:rsidRPr="00A651CE" w:rsidP="00F56281">
      <w:pPr>
        <w:pStyle w:val="BodyTextIndent"/>
        <w:tabs>
          <w:tab w:val="left" w:pos="0"/>
        </w:tabs>
        <w:bidi w:val="0"/>
        <w:spacing w:line="264" w:lineRule="auto"/>
        <w:jc w:val="both"/>
        <w:rPr>
          <w:rFonts w:ascii="Times New Roman" w:hAnsi="Times New Roman"/>
          <w:bCs/>
          <w:color w:val="auto"/>
        </w:rPr>
      </w:pPr>
      <w:r>
        <w:rPr>
          <w:rStyle w:val="PlaceholderText"/>
          <w:color w:val="auto"/>
        </w:rPr>
        <w:t>Navrhovanou úpravou sa novelizuje</w:t>
      </w:r>
      <w:r w:rsidRPr="00A651CE">
        <w:rPr>
          <w:rStyle w:val="PlaceholderText"/>
          <w:color w:val="auto"/>
        </w:rPr>
        <w:t xml:space="preserve"> zákon č. </w:t>
      </w:r>
      <w:r w:rsidRPr="00F56281" w:rsidR="00F56281">
        <w:rPr>
          <w:rStyle w:val="PlaceholderText"/>
          <w:color w:val="auto"/>
        </w:rPr>
        <w:t>483/2001 Z. z. o bankách a o zmene a doplnení niektorých zákonov v znení neskorších predpisov</w:t>
      </w:r>
      <w:r w:rsidR="00640246">
        <w:rPr>
          <w:rStyle w:val="PlaceholderText"/>
          <w:color w:val="auto"/>
        </w:rPr>
        <w:t xml:space="preserve"> za účelom zavedenia základného bankového produktu</w:t>
      </w:r>
      <w:r w:rsidR="008F5B0F">
        <w:rPr>
          <w:rStyle w:val="PlaceholderText"/>
          <w:color w:val="auto"/>
        </w:rPr>
        <w:t>, pričom jeho zavedenie</w:t>
      </w:r>
      <w:r w:rsidRPr="008F5B0F" w:rsidR="008F5B0F">
        <w:rPr>
          <w:rFonts w:ascii="Times New Roman" w:hAnsi="Times New Roman"/>
        </w:rPr>
        <w:t xml:space="preserve"> </w:t>
      </w:r>
      <w:r w:rsidRPr="008F5B0F" w:rsidR="008F5B0F">
        <w:rPr>
          <w:rStyle w:val="PlaceholderText"/>
          <w:color w:val="auto"/>
        </w:rPr>
        <w:t>vychádza z odporúčania Komisie 2011/442/EÚ z 18. júla 2011 o prístupe k základnému platobnému účtu</w:t>
      </w:r>
      <w:r w:rsidR="008F5B0F">
        <w:rPr>
          <w:rStyle w:val="PlaceholderText"/>
          <w:color w:val="auto"/>
        </w:rPr>
        <w:t xml:space="preserve"> (ďalej len „odporúčanie Komisie“)</w:t>
      </w:r>
      <w:r w:rsidR="00640246">
        <w:rPr>
          <w:rStyle w:val="PlaceholderText"/>
          <w:color w:val="auto"/>
        </w:rPr>
        <w:t>.</w:t>
      </w:r>
    </w:p>
    <w:p w:rsidR="00A651CE" w:rsidP="0088468D">
      <w:pPr>
        <w:pStyle w:val="BodyTextIndent"/>
        <w:tabs>
          <w:tab w:val="left" w:pos="0"/>
        </w:tabs>
        <w:bidi w:val="0"/>
        <w:spacing w:after="0" w:line="264" w:lineRule="auto"/>
        <w:jc w:val="both"/>
        <w:rPr>
          <w:rFonts w:ascii="Times New Roman" w:hAnsi="Times New Roman"/>
          <w:bCs/>
          <w:color w:val="auto"/>
        </w:rPr>
      </w:pPr>
    </w:p>
    <w:p w:rsidR="002D1525" w:rsidRPr="00F56BB4" w:rsidP="002D1525">
      <w:pPr>
        <w:pStyle w:val="BodyTextIndent"/>
        <w:tabs>
          <w:tab w:val="left" w:pos="0"/>
        </w:tabs>
        <w:bidi w:val="0"/>
        <w:spacing w:after="0" w:line="264" w:lineRule="auto"/>
        <w:jc w:val="both"/>
        <w:rPr>
          <w:rFonts w:ascii="Times New Roman" w:hAnsi="Times New Roman"/>
          <w:bCs/>
          <w:color w:val="auto"/>
          <w:u w:val="single"/>
        </w:rPr>
      </w:pPr>
      <w:r w:rsidRPr="00F56BB4" w:rsidR="0088468D">
        <w:rPr>
          <w:rFonts w:ascii="Times New Roman" w:hAnsi="Times New Roman"/>
          <w:bCs/>
          <w:color w:val="auto"/>
          <w:u w:val="single"/>
        </w:rPr>
        <w:t>K bodu 1</w:t>
      </w:r>
    </w:p>
    <w:p w:rsidR="0088468D" w:rsidP="00396DB3">
      <w:pPr>
        <w:pStyle w:val="BodyTextIndent"/>
        <w:tabs>
          <w:tab w:val="left" w:pos="0"/>
        </w:tabs>
        <w:bidi w:val="0"/>
        <w:spacing w:after="0" w:line="264" w:lineRule="auto"/>
        <w:jc w:val="both"/>
        <w:rPr>
          <w:rFonts w:ascii="Times New Roman" w:hAnsi="Times New Roman"/>
          <w:color w:val="auto"/>
        </w:rPr>
      </w:pPr>
      <w:r w:rsidRPr="003E7389" w:rsidR="002D1525">
        <w:rPr>
          <w:rStyle w:val="PlaceholderText"/>
          <w:color w:val="auto"/>
        </w:rPr>
        <w:t xml:space="preserve">Vymedzuje sa pojem „základný bankový produkt“. </w:t>
      </w:r>
      <w:r w:rsidR="000912A2">
        <w:rPr>
          <w:rStyle w:val="PlaceholderText"/>
          <w:color w:val="auto"/>
        </w:rPr>
        <w:t>V</w:t>
      </w:r>
      <w:r w:rsidR="000912A2">
        <w:rPr>
          <w:rFonts w:ascii="Times New Roman" w:hAnsi="Times New Roman"/>
          <w:color w:val="auto"/>
        </w:rPr>
        <w:t> súlade s</w:t>
      </w:r>
      <w:r w:rsidR="00E719F3">
        <w:rPr>
          <w:rFonts w:ascii="Times New Roman" w:hAnsi="Times New Roman"/>
          <w:color w:val="auto"/>
        </w:rPr>
        <w:t> bodom 6 p</w:t>
      </w:r>
      <w:r w:rsidR="000912A2">
        <w:rPr>
          <w:rFonts w:ascii="Times New Roman" w:hAnsi="Times New Roman"/>
          <w:color w:val="auto"/>
        </w:rPr>
        <w:t>redmetn</w:t>
      </w:r>
      <w:r w:rsidR="00E719F3">
        <w:rPr>
          <w:rFonts w:ascii="Times New Roman" w:hAnsi="Times New Roman"/>
          <w:color w:val="auto"/>
        </w:rPr>
        <w:t>ého</w:t>
      </w:r>
      <w:r w:rsidR="000912A2">
        <w:rPr>
          <w:rFonts w:ascii="Times New Roman" w:hAnsi="Times New Roman"/>
          <w:color w:val="auto"/>
        </w:rPr>
        <w:t xml:space="preserve"> odporúčan</w:t>
      </w:r>
      <w:r w:rsidR="00E719F3">
        <w:rPr>
          <w:rFonts w:ascii="Times New Roman" w:hAnsi="Times New Roman"/>
          <w:color w:val="auto"/>
        </w:rPr>
        <w:t>ia</w:t>
      </w:r>
      <w:r w:rsidR="000912A2">
        <w:rPr>
          <w:rFonts w:ascii="Times New Roman" w:hAnsi="Times New Roman"/>
          <w:color w:val="auto"/>
        </w:rPr>
        <w:t xml:space="preserve"> Komisie</w:t>
      </w:r>
      <w:r w:rsidRPr="003E7389" w:rsidR="000912A2">
        <w:rPr>
          <w:rStyle w:val="PlaceholderText"/>
          <w:color w:val="auto"/>
        </w:rPr>
        <w:t xml:space="preserve"> </w:t>
      </w:r>
      <w:r w:rsidR="000912A2">
        <w:rPr>
          <w:rStyle w:val="PlaceholderText"/>
          <w:color w:val="auto"/>
        </w:rPr>
        <w:t>z</w:t>
      </w:r>
      <w:r w:rsidRPr="003E7389" w:rsidR="002D1525">
        <w:rPr>
          <w:rStyle w:val="PlaceholderText"/>
          <w:color w:val="auto"/>
        </w:rPr>
        <w:t>ákladným bankovým produktom sa na účely zákona o bankách rozumie bankový produkt obsahujúci</w:t>
      </w:r>
      <w:r w:rsidRPr="003E7389" w:rsidR="002D1525">
        <w:rPr>
          <w:rFonts w:ascii="Times New Roman" w:hAnsi="Times New Roman"/>
          <w:color w:val="auto"/>
        </w:rPr>
        <w:t xml:space="preserve"> zriadenie</w:t>
      </w:r>
      <w:r w:rsidR="00322E2A">
        <w:rPr>
          <w:rFonts w:ascii="Times New Roman" w:hAnsi="Times New Roman"/>
          <w:color w:val="auto"/>
        </w:rPr>
        <w:t xml:space="preserve">, vedenie </w:t>
      </w:r>
      <w:r w:rsidRPr="003E7389" w:rsidR="002D1525">
        <w:rPr>
          <w:rFonts w:ascii="Times New Roman" w:hAnsi="Times New Roman"/>
          <w:color w:val="auto"/>
        </w:rPr>
        <w:t>a zrušenie bežného účtu</w:t>
      </w:r>
      <w:r w:rsidRPr="003E7389" w:rsidR="002D1525">
        <w:rPr>
          <w:rFonts w:ascii="Times New Roman" w:hAnsi="Times New Roman"/>
          <w:color w:val="auto"/>
          <w:vertAlign w:val="superscript"/>
        </w:rPr>
        <w:t xml:space="preserve"> </w:t>
      </w:r>
      <w:r w:rsidRPr="003E7389" w:rsidR="002D1525">
        <w:rPr>
          <w:rFonts w:ascii="Times New Roman" w:hAnsi="Times New Roman"/>
          <w:color w:val="auto"/>
        </w:rPr>
        <w:t>vedeného v mene euro, vykonávanie platobných operácií, t.j. vkladov, výberov a prevodov finančných prostriedkov</w:t>
      </w:r>
      <w:r w:rsidR="002D1525">
        <w:rPr>
          <w:rFonts w:ascii="Times New Roman" w:hAnsi="Times New Roman"/>
          <w:color w:val="auto"/>
        </w:rPr>
        <w:t xml:space="preserve"> a</w:t>
      </w:r>
      <w:r w:rsidRPr="003E7389" w:rsidR="002D1525">
        <w:rPr>
          <w:rFonts w:ascii="Times New Roman" w:hAnsi="Times New Roman"/>
          <w:color w:val="auto"/>
        </w:rPr>
        <w:t xml:space="preserve"> vydanie medzinárodnej debetnej platobnej karty</w:t>
      </w:r>
      <w:r w:rsidR="002D1525">
        <w:rPr>
          <w:rFonts w:ascii="Times New Roman" w:hAnsi="Times New Roman"/>
          <w:color w:val="auto"/>
        </w:rPr>
        <w:t>.</w:t>
      </w:r>
    </w:p>
    <w:p w:rsidR="002D1525" w:rsidP="00396DB3">
      <w:pPr>
        <w:pStyle w:val="BodyTextIndent"/>
        <w:tabs>
          <w:tab w:val="left" w:pos="0"/>
        </w:tabs>
        <w:bidi w:val="0"/>
        <w:spacing w:after="0" w:line="264" w:lineRule="auto"/>
        <w:jc w:val="both"/>
        <w:rPr>
          <w:rFonts w:ascii="Times New Roman" w:hAnsi="Times New Roman"/>
          <w:bCs/>
          <w:color w:val="auto"/>
        </w:rPr>
      </w:pPr>
    </w:p>
    <w:p w:rsidR="001D6BF1" w:rsidRPr="00F56BB4" w:rsidP="00396DB3">
      <w:pPr>
        <w:pStyle w:val="BodyTextIndent"/>
        <w:tabs>
          <w:tab w:val="left" w:pos="0"/>
        </w:tabs>
        <w:bidi w:val="0"/>
        <w:spacing w:after="0" w:line="264" w:lineRule="auto"/>
        <w:jc w:val="both"/>
        <w:rPr>
          <w:rFonts w:ascii="Times New Roman" w:hAnsi="Times New Roman"/>
          <w:color w:val="auto"/>
          <w:u w:val="single"/>
        </w:rPr>
      </w:pPr>
      <w:r w:rsidRPr="00F56BB4" w:rsidR="00396DB3">
        <w:rPr>
          <w:rFonts w:ascii="Times New Roman" w:hAnsi="Times New Roman"/>
          <w:bCs/>
          <w:color w:val="auto"/>
          <w:u w:val="single"/>
        </w:rPr>
        <w:t>K bodu 2</w:t>
      </w:r>
    </w:p>
    <w:p w:rsidR="00E719F3" w:rsidP="00B37D9C">
      <w:pPr>
        <w:bidi w:val="0"/>
        <w:jc w:val="both"/>
        <w:rPr>
          <w:rStyle w:val="PlaceholderText"/>
          <w:color w:val="auto"/>
        </w:rPr>
      </w:pPr>
      <w:r w:rsidRPr="003E7389" w:rsidR="002D1525">
        <w:rPr>
          <w:rStyle w:val="PlaceholderText"/>
          <w:color w:val="auto"/>
        </w:rPr>
        <w:t>Vymedzuje sa poskytovanie základného bankového produktu s cieľom zabezpečiť spotrebiteľom prístup k bežnému účtu a k základným bankovým službám, s dôrazom na lepšiu porovnateľnosť a sprehľadnenie poskytovania bankových služieb, ako aj poplatkovej politiky bánk</w:t>
      </w:r>
      <w:r w:rsidR="00C9144A">
        <w:rPr>
          <w:rStyle w:val="PlaceholderText"/>
          <w:color w:val="auto"/>
        </w:rPr>
        <w:t xml:space="preserve"> a pobočiek zahraničných bánk (ďalej len „banka“)</w:t>
      </w:r>
      <w:r w:rsidRPr="003E7389" w:rsidR="002D1525">
        <w:rPr>
          <w:rStyle w:val="PlaceholderText"/>
          <w:color w:val="auto"/>
        </w:rPr>
        <w:t xml:space="preserve">. </w:t>
      </w:r>
      <w:r>
        <w:rPr>
          <w:rStyle w:val="PlaceholderText"/>
          <w:color w:val="auto"/>
        </w:rPr>
        <w:t>Rozsah</w:t>
      </w:r>
      <w:r w:rsidR="00F56BB4">
        <w:rPr>
          <w:rStyle w:val="PlaceholderText"/>
          <w:color w:val="auto"/>
        </w:rPr>
        <w:t xml:space="preserve"> a</w:t>
      </w:r>
      <w:r>
        <w:rPr>
          <w:rStyle w:val="PlaceholderText"/>
          <w:color w:val="auto"/>
        </w:rPr>
        <w:t xml:space="preserve"> spôsob </w:t>
      </w:r>
      <w:r w:rsidR="00F56BB4">
        <w:rPr>
          <w:rStyle w:val="PlaceholderText"/>
          <w:color w:val="auto"/>
        </w:rPr>
        <w:t xml:space="preserve">poskytovania </w:t>
      </w:r>
      <w:r w:rsidR="00002D7A">
        <w:rPr>
          <w:rStyle w:val="PlaceholderText"/>
          <w:color w:val="auto"/>
        </w:rPr>
        <w:t>bankových služieb</w:t>
      </w:r>
      <w:r w:rsidR="00F56BB4">
        <w:rPr>
          <w:rStyle w:val="PlaceholderText"/>
          <w:color w:val="auto"/>
        </w:rPr>
        <w:t xml:space="preserve"> v rámci základného bankového produktu, </w:t>
      </w:r>
      <w:r>
        <w:rPr>
          <w:rStyle w:val="PlaceholderText"/>
          <w:color w:val="auto"/>
        </w:rPr>
        <w:t>a</w:t>
      </w:r>
      <w:r w:rsidR="00F56BB4">
        <w:rPr>
          <w:rStyle w:val="PlaceholderText"/>
          <w:color w:val="auto"/>
        </w:rPr>
        <w:t xml:space="preserve">ko aj </w:t>
      </w:r>
      <w:r w:rsidR="00322E2A">
        <w:rPr>
          <w:rStyle w:val="PlaceholderText"/>
          <w:color w:val="auto"/>
        </w:rPr>
        <w:t xml:space="preserve">maximálnu výšku </w:t>
      </w:r>
      <w:r w:rsidR="00F56BB4">
        <w:rPr>
          <w:rStyle w:val="PlaceholderText"/>
          <w:color w:val="auto"/>
        </w:rPr>
        <w:t>poplatk</w:t>
      </w:r>
      <w:r w:rsidR="00322E2A">
        <w:rPr>
          <w:rStyle w:val="PlaceholderText"/>
          <w:color w:val="auto"/>
        </w:rPr>
        <w:t>u</w:t>
      </w:r>
      <w:r w:rsidR="00F56BB4">
        <w:rPr>
          <w:rStyle w:val="PlaceholderText"/>
          <w:color w:val="auto"/>
        </w:rPr>
        <w:t xml:space="preserve"> za </w:t>
      </w:r>
      <w:r>
        <w:rPr>
          <w:rStyle w:val="PlaceholderText"/>
          <w:color w:val="auto"/>
        </w:rPr>
        <w:t>poskytovani</w:t>
      </w:r>
      <w:r w:rsidR="00F56BB4">
        <w:rPr>
          <w:rStyle w:val="PlaceholderText"/>
          <w:color w:val="auto"/>
        </w:rPr>
        <w:t>e</w:t>
      </w:r>
      <w:r>
        <w:rPr>
          <w:rStyle w:val="PlaceholderText"/>
          <w:color w:val="auto"/>
        </w:rPr>
        <w:t xml:space="preserve"> základného bankového produktu určí všeobecne záväzný právny predpis vydaný Ministerstvom financií SR.</w:t>
      </w:r>
      <w:r w:rsidRPr="007C7806" w:rsidR="007C7806">
        <w:rPr>
          <w:rFonts w:ascii="Times New Roman" w:hAnsi="Times New Roman"/>
        </w:rPr>
        <w:t xml:space="preserve"> </w:t>
      </w:r>
    </w:p>
    <w:p w:rsidR="00E719F3" w:rsidP="00E719F3">
      <w:pPr>
        <w:bidi w:val="0"/>
        <w:ind w:firstLine="708"/>
        <w:jc w:val="both"/>
        <w:rPr>
          <w:rFonts w:ascii="Times New Roman" w:hAnsi="Times New Roman"/>
        </w:rPr>
      </w:pPr>
    </w:p>
    <w:p w:rsidR="007C7806" w:rsidP="00E719F3">
      <w:pPr>
        <w:bidi w:val="0"/>
        <w:jc w:val="both"/>
        <w:rPr>
          <w:rStyle w:val="PlaceholderText"/>
          <w:color w:val="auto"/>
        </w:rPr>
      </w:pPr>
      <w:r>
        <w:rPr>
          <w:rStyle w:val="PlaceholderText"/>
          <w:color w:val="auto"/>
        </w:rPr>
        <w:t>Banka poskytne spotrebiteľovi</w:t>
      </w:r>
      <w:r w:rsidR="00864314">
        <w:rPr>
          <w:rStyle w:val="PlaceholderText"/>
          <w:color w:val="auto"/>
        </w:rPr>
        <w:t xml:space="preserve"> staršiemu ako 18 rokov</w:t>
      </w:r>
      <w:r>
        <w:rPr>
          <w:rStyle w:val="PlaceholderText"/>
          <w:color w:val="auto"/>
        </w:rPr>
        <w:t xml:space="preserve"> základný bankový produkt len ak spotrebiteľ </w:t>
      </w:r>
      <w:r w:rsidRPr="007C7806">
        <w:rPr>
          <w:rStyle w:val="PlaceholderText"/>
          <w:color w:val="auto"/>
        </w:rPr>
        <w:t xml:space="preserve">nemá ku dňu podania žiadosti </w:t>
      </w:r>
      <w:r w:rsidR="00864314">
        <w:rPr>
          <w:rStyle w:val="PlaceholderText"/>
          <w:color w:val="auto"/>
        </w:rPr>
        <w:t>z</w:t>
      </w:r>
      <w:r w:rsidRPr="007C7806">
        <w:rPr>
          <w:rStyle w:val="PlaceholderText"/>
          <w:color w:val="auto"/>
        </w:rPr>
        <w:t>riadený bežný a</w:t>
      </w:r>
      <w:r>
        <w:rPr>
          <w:rStyle w:val="PlaceholderText"/>
          <w:color w:val="auto"/>
        </w:rPr>
        <w:t xml:space="preserve"> ani </w:t>
      </w:r>
      <w:r w:rsidRPr="007C7806">
        <w:rPr>
          <w:rStyle w:val="PlaceholderText"/>
          <w:color w:val="auto"/>
        </w:rPr>
        <w:t>vkladový účet</w:t>
      </w:r>
      <w:r>
        <w:rPr>
          <w:rStyle w:val="PlaceholderText"/>
          <w:color w:val="auto"/>
        </w:rPr>
        <w:t xml:space="preserve"> (napr. termínovaný účet</w:t>
      </w:r>
      <w:r w:rsidR="00864314">
        <w:rPr>
          <w:rStyle w:val="PlaceholderText"/>
          <w:color w:val="auto"/>
        </w:rPr>
        <w:t>, stavebné sporenie a pod.</w:t>
      </w:r>
      <w:r>
        <w:rPr>
          <w:rStyle w:val="PlaceholderText"/>
          <w:color w:val="auto"/>
        </w:rPr>
        <w:t xml:space="preserve">) </w:t>
      </w:r>
      <w:r w:rsidR="009467B6">
        <w:rPr>
          <w:rStyle w:val="PlaceholderText"/>
          <w:color w:val="auto"/>
        </w:rPr>
        <w:t xml:space="preserve">alebo vkladnú knižku </w:t>
      </w:r>
      <w:r>
        <w:rPr>
          <w:rStyle w:val="PlaceholderText"/>
          <w:color w:val="auto"/>
        </w:rPr>
        <w:t>v</w:t>
      </w:r>
      <w:r w:rsidR="00020276">
        <w:rPr>
          <w:rStyle w:val="PlaceholderText"/>
          <w:color w:val="auto"/>
        </w:rPr>
        <w:t> </w:t>
      </w:r>
      <w:r>
        <w:rPr>
          <w:rStyle w:val="PlaceholderText"/>
          <w:color w:val="auto"/>
        </w:rPr>
        <w:t>ktorejkoľvek</w:t>
      </w:r>
      <w:r w:rsidR="00020276">
        <w:rPr>
          <w:rStyle w:val="PlaceholderText"/>
          <w:color w:val="auto"/>
        </w:rPr>
        <w:t>, resp. v žiadnej</w:t>
      </w:r>
      <w:r>
        <w:rPr>
          <w:rStyle w:val="PlaceholderText"/>
          <w:color w:val="auto"/>
        </w:rPr>
        <w:t xml:space="preserve"> banke a jeho mesač</w:t>
      </w:r>
      <w:r w:rsidRPr="007C7806">
        <w:rPr>
          <w:rStyle w:val="PlaceholderText"/>
          <w:color w:val="auto"/>
        </w:rPr>
        <w:t xml:space="preserve">ný príjem </w:t>
      </w:r>
      <w:r>
        <w:rPr>
          <w:rStyle w:val="PlaceholderText"/>
          <w:color w:val="auto"/>
        </w:rPr>
        <w:t xml:space="preserve">nie je </w:t>
      </w:r>
      <w:r w:rsidRPr="007C7806">
        <w:rPr>
          <w:rStyle w:val="PlaceholderText"/>
          <w:color w:val="auto"/>
        </w:rPr>
        <w:t xml:space="preserve">vyšší ako </w:t>
      </w:r>
      <w:r w:rsidR="003E66E3">
        <w:rPr>
          <w:rStyle w:val="PlaceholderText"/>
          <w:color w:val="auto"/>
        </w:rPr>
        <w:t xml:space="preserve">mesačná </w:t>
      </w:r>
      <w:r w:rsidRPr="00864314" w:rsidR="00864314">
        <w:rPr>
          <w:rStyle w:val="PlaceholderText"/>
          <w:color w:val="auto"/>
        </w:rPr>
        <w:t>minimáln</w:t>
      </w:r>
      <w:r w:rsidR="00864314">
        <w:rPr>
          <w:rStyle w:val="PlaceholderText"/>
          <w:color w:val="auto"/>
        </w:rPr>
        <w:t>a</w:t>
      </w:r>
      <w:r w:rsidRPr="00864314" w:rsidR="00864314">
        <w:rPr>
          <w:rStyle w:val="PlaceholderText"/>
          <w:color w:val="auto"/>
        </w:rPr>
        <w:t xml:space="preserve"> mzd</w:t>
      </w:r>
      <w:r w:rsidR="00864314">
        <w:rPr>
          <w:rStyle w:val="PlaceholderText"/>
          <w:color w:val="auto"/>
        </w:rPr>
        <w:t>a</w:t>
      </w:r>
      <w:r w:rsidRPr="00864314" w:rsidR="00864314">
        <w:rPr>
          <w:rStyle w:val="PlaceholderText"/>
          <w:color w:val="auto"/>
        </w:rPr>
        <w:t xml:space="preserve"> zamestnancov v pracovnom pomere odmeňovaných mesačnou mzdou</w:t>
      </w:r>
      <w:r w:rsidR="00864314">
        <w:rPr>
          <w:rStyle w:val="PlaceholderText"/>
          <w:color w:val="auto"/>
        </w:rPr>
        <w:t xml:space="preserve">, pričom obe tieto </w:t>
      </w:r>
      <w:r>
        <w:rPr>
          <w:rStyle w:val="PlaceholderText"/>
          <w:color w:val="auto"/>
        </w:rPr>
        <w:t>skutočnosti potvrdzuje spotrebiteľ čestným vyhlásením.</w:t>
      </w:r>
      <w:r w:rsidRPr="00B37D9C" w:rsidR="00B37D9C">
        <w:rPr>
          <w:rFonts w:ascii="Times New Roman" w:hAnsi="Times New Roman"/>
        </w:rPr>
        <w:t xml:space="preserve"> </w:t>
      </w:r>
      <w:r w:rsidR="00B37D9C">
        <w:rPr>
          <w:rFonts w:ascii="Times New Roman" w:hAnsi="Times New Roman"/>
        </w:rPr>
        <w:t>Spotrebiteľ si tiež nemôže v období, počas ktorého mu banka poskytuje základný bankový produkt zriadiť vkladový a ani ďalší bežný účet</w:t>
      </w:r>
      <w:r w:rsidR="009467B6">
        <w:rPr>
          <w:rFonts w:ascii="Times New Roman" w:hAnsi="Times New Roman"/>
        </w:rPr>
        <w:t xml:space="preserve"> a ani vkladnú knižku</w:t>
      </w:r>
      <w:r w:rsidRPr="00BD0AC8" w:rsidR="00B37D9C">
        <w:rPr>
          <w:rFonts w:ascii="Times New Roman" w:hAnsi="Times New Roman"/>
        </w:rPr>
        <w:t>.</w:t>
      </w:r>
      <w:r w:rsidR="00B37D9C">
        <w:rPr>
          <w:rFonts w:ascii="Times New Roman" w:hAnsi="Times New Roman"/>
        </w:rPr>
        <w:t xml:space="preserve"> Ak banka </w:t>
      </w:r>
      <w:r w:rsidR="00077A13">
        <w:rPr>
          <w:rFonts w:ascii="Times New Roman" w:hAnsi="Times New Roman"/>
        </w:rPr>
        <w:t>zistí nepravdivosť čestného vyhlásenia</w:t>
      </w:r>
      <w:r w:rsidR="00B37D9C">
        <w:rPr>
          <w:rFonts w:ascii="Times New Roman" w:hAnsi="Times New Roman"/>
        </w:rPr>
        <w:t xml:space="preserve"> alebo zistí, že spotrebiteľ si zriadil ďalší účet, zruší mu poskytovanie základného bankového produktu</w:t>
      </w:r>
      <w:r w:rsidR="00020276">
        <w:rPr>
          <w:rFonts w:ascii="Times New Roman" w:hAnsi="Times New Roman"/>
        </w:rPr>
        <w:t xml:space="preserve"> alebo sa s ním môže dohodnúť, že mu účet nezruší a bude mu ho poskytovať za nových podmienok</w:t>
      </w:r>
      <w:r w:rsidR="00B37D9C">
        <w:rPr>
          <w:rFonts w:ascii="Times New Roman" w:hAnsi="Times New Roman"/>
        </w:rPr>
        <w:t>.</w:t>
      </w:r>
      <w:r w:rsidR="00864314">
        <w:rPr>
          <w:rFonts w:ascii="Times New Roman" w:hAnsi="Times New Roman"/>
        </w:rPr>
        <w:t xml:space="preserve"> Banka tiež môže zrušiť spotrebiteľovi poskytovanie základného bankového produktu, a</w:t>
      </w:r>
      <w:r w:rsidRPr="00864314" w:rsidR="00864314">
        <w:rPr>
          <w:rFonts w:ascii="Times New Roman" w:hAnsi="Times New Roman"/>
        </w:rPr>
        <w:t xml:space="preserve">k je súčet súm </w:t>
      </w:r>
      <w:r w:rsidR="00864314">
        <w:rPr>
          <w:rFonts w:ascii="Times New Roman" w:hAnsi="Times New Roman"/>
        </w:rPr>
        <w:t xml:space="preserve">kreditných </w:t>
      </w:r>
      <w:r w:rsidRPr="00864314" w:rsidR="00864314">
        <w:rPr>
          <w:rFonts w:ascii="Times New Roman" w:hAnsi="Times New Roman"/>
        </w:rPr>
        <w:t xml:space="preserve">platobných operácií uskutočnených v kalendárnom roku na </w:t>
      </w:r>
      <w:r w:rsidR="00864314">
        <w:rPr>
          <w:rFonts w:ascii="Times New Roman" w:hAnsi="Times New Roman"/>
        </w:rPr>
        <w:t xml:space="preserve">jeho </w:t>
      </w:r>
      <w:r w:rsidRPr="00864314" w:rsidR="00864314">
        <w:rPr>
          <w:rFonts w:ascii="Times New Roman" w:hAnsi="Times New Roman"/>
        </w:rPr>
        <w:t xml:space="preserve">bežnom účte </w:t>
      </w:r>
      <w:r w:rsidR="00864314">
        <w:rPr>
          <w:rFonts w:ascii="Times New Roman" w:hAnsi="Times New Roman"/>
        </w:rPr>
        <w:t xml:space="preserve">v rámci </w:t>
      </w:r>
      <w:r w:rsidRPr="00864314" w:rsidR="00864314">
        <w:rPr>
          <w:rFonts w:ascii="Times New Roman" w:hAnsi="Times New Roman"/>
        </w:rPr>
        <w:t>poskytovania základného bankového produktu vyšší ako 14-násobok minimálnej mzdy</w:t>
      </w:r>
      <w:r w:rsidR="00020276">
        <w:rPr>
          <w:rFonts w:ascii="Times New Roman" w:hAnsi="Times New Roman"/>
        </w:rPr>
        <w:t>, banka sa však tiež môže dohodnúť so spotrebiteľom že mu účet nezruší, ale bude mu ho poskytovať za nových podmienok</w:t>
      </w:r>
      <w:r w:rsidRPr="00864314" w:rsidR="00864314">
        <w:rPr>
          <w:rFonts w:ascii="Times New Roman" w:hAnsi="Times New Roman"/>
        </w:rPr>
        <w:t>.</w:t>
      </w:r>
    </w:p>
    <w:p w:rsidR="00864314" w:rsidP="00E719F3">
      <w:pPr>
        <w:bidi w:val="0"/>
        <w:jc w:val="both"/>
        <w:rPr>
          <w:rStyle w:val="PlaceholderText"/>
          <w:color w:val="auto"/>
        </w:rPr>
      </w:pPr>
    </w:p>
    <w:p w:rsidR="00E719F3" w:rsidP="00E719F3">
      <w:pPr>
        <w:bidi w:val="0"/>
        <w:jc w:val="both"/>
        <w:rPr>
          <w:rFonts w:ascii="Times New Roman" w:hAnsi="Times New Roman"/>
        </w:rPr>
      </w:pPr>
      <w:r w:rsidR="00F56BB4">
        <w:rPr>
          <w:rStyle w:val="PlaceholderText"/>
          <w:color w:val="auto"/>
        </w:rPr>
        <w:t xml:space="preserve">Taktiež sa stanovujú náležitosti žiadosti o poskytnutie základného bankového produktu. </w:t>
      </w:r>
      <w:r>
        <w:rPr>
          <w:rFonts w:ascii="Times New Roman" w:hAnsi="Times New Roman"/>
        </w:rPr>
        <w:t xml:space="preserve">V súlade s bodom 5 odporúčania Komisie sa zavádza povinnosť pre banky bezodkladne, písomne a bezplatne informovať spotrebiteľa o dôvodoch zamietnutia žiadosti o zriadenie základného bankového produktu. </w:t>
      </w:r>
    </w:p>
    <w:p w:rsidR="00E719F3" w:rsidP="00E719F3">
      <w:pPr>
        <w:bidi w:val="0"/>
        <w:ind w:firstLine="708"/>
        <w:jc w:val="both"/>
        <w:rPr>
          <w:rFonts w:ascii="Times New Roman" w:hAnsi="Times New Roman"/>
        </w:rPr>
      </w:pPr>
    </w:p>
    <w:p w:rsidR="00E719F3" w:rsidP="00F56BB4">
      <w:pPr>
        <w:bidi w:val="0"/>
        <w:jc w:val="both"/>
        <w:rPr>
          <w:rFonts w:ascii="Times New Roman" w:hAnsi="Times New Roman"/>
        </w:rPr>
      </w:pPr>
      <w:r w:rsidR="00F56BB4">
        <w:rPr>
          <w:rFonts w:ascii="Times New Roman" w:hAnsi="Times New Roman"/>
        </w:rPr>
        <w:t>V súlade s bodom 8 odporúčania Komisie sa b</w:t>
      </w:r>
      <w:r>
        <w:rPr>
          <w:rFonts w:ascii="Times New Roman" w:hAnsi="Times New Roman"/>
        </w:rPr>
        <w:t>ankám zakazuje poskytovanie povoleného prečerpania spotrebiteľovi.</w:t>
      </w:r>
      <w:r w:rsidRPr="00911606">
        <w:rPr>
          <w:rFonts w:ascii="Times New Roman" w:hAnsi="Times New Roman"/>
        </w:rPr>
        <w:t xml:space="preserve"> </w:t>
      </w:r>
      <w:r w:rsidR="00F56BB4">
        <w:rPr>
          <w:rFonts w:ascii="Times New Roman" w:hAnsi="Times New Roman"/>
        </w:rPr>
        <w:t>Ďalej sa ustanovuje, že p</w:t>
      </w:r>
      <w:r>
        <w:rPr>
          <w:rFonts w:ascii="Times New Roman" w:hAnsi="Times New Roman"/>
        </w:rPr>
        <w:t xml:space="preserve">oskytnutie základného bankového produktu </w:t>
      </w:r>
      <w:r w:rsidR="00F56BB4">
        <w:rPr>
          <w:rFonts w:ascii="Times New Roman" w:hAnsi="Times New Roman"/>
        </w:rPr>
        <w:t xml:space="preserve">nesmú </w:t>
      </w:r>
      <w:r>
        <w:rPr>
          <w:rFonts w:ascii="Times New Roman" w:hAnsi="Times New Roman"/>
        </w:rPr>
        <w:t>bank</w:t>
      </w:r>
      <w:r w:rsidR="00F56BB4">
        <w:rPr>
          <w:rFonts w:ascii="Times New Roman" w:hAnsi="Times New Roman"/>
        </w:rPr>
        <w:t xml:space="preserve">y </w:t>
      </w:r>
      <w:r>
        <w:rPr>
          <w:rFonts w:ascii="Times New Roman" w:hAnsi="Times New Roman"/>
        </w:rPr>
        <w:t>podmieňovať poskytnutím iného produktu alebo služby</w:t>
      </w:r>
      <w:r w:rsidR="00F56BB4">
        <w:rPr>
          <w:rFonts w:ascii="Times New Roman" w:hAnsi="Times New Roman"/>
        </w:rPr>
        <w:t>, tak ako to vyplýva z bodu 7 odporúčania Komisie</w:t>
      </w:r>
      <w:r>
        <w:rPr>
          <w:rFonts w:ascii="Times New Roman" w:hAnsi="Times New Roman"/>
        </w:rPr>
        <w:t>.</w:t>
      </w:r>
    </w:p>
    <w:p w:rsidR="00E719F3" w:rsidP="002D1525">
      <w:pPr>
        <w:bidi w:val="0"/>
        <w:jc w:val="both"/>
        <w:rPr>
          <w:rStyle w:val="PlaceholderText"/>
          <w:color w:val="auto"/>
        </w:rPr>
      </w:pPr>
    </w:p>
    <w:p w:rsidR="00E719F3" w:rsidP="002D1525">
      <w:pPr>
        <w:bidi w:val="0"/>
        <w:jc w:val="both"/>
        <w:rPr>
          <w:rStyle w:val="PlaceholderText"/>
          <w:color w:val="auto"/>
        </w:rPr>
      </w:pPr>
      <w:r w:rsidR="00F56BB4">
        <w:rPr>
          <w:rStyle w:val="PlaceholderText"/>
          <w:color w:val="auto"/>
        </w:rPr>
        <w:t xml:space="preserve">Taktiež sa zavádzajú </w:t>
      </w:r>
      <w:r w:rsidR="00B75858">
        <w:rPr>
          <w:rStyle w:val="PlaceholderText"/>
          <w:color w:val="auto"/>
        </w:rPr>
        <w:t>informačné povinnosti bánk</w:t>
      </w:r>
      <w:r>
        <w:rPr>
          <w:rStyle w:val="PlaceholderText"/>
          <w:color w:val="auto"/>
        </w:rPr>
        <w:t xml:space="preserve"> </w:t>
      </w:r>
      <w:r w:rsidR="00E940EE">
        <w:rPr>
          <w:rStyle w:val="PlaceholderText"/>
          <w:color w:val="auto"/>
        </w:rPr>
        <w:t xml:space="preserve">a Ministerstva financií SR </w:t>
      </w:r>
      <w:r>
        <w:rPr>
          <w:rStyle w:val="PlaceholderText"/>
          <w:color w:val="auto"/>
        </w:rPr>
        <w:t xml:space="preserve">v súlade s bodom 18 </w:t>
      </w:r>
      <w:r w:rsidR="00E940EE">
        <w:rPr>
          <w:rStyle w:val="PlaceholderText"/>
          <w:color w:val="auto"/>
        </w:rPr>
        <w:t xml:space="preserve">a 19 </w:t>
      </w:r>
      <w:r>
        <w:rPr>
          <w:rStyle w:val="PlaceholderText"/>
          <w:color w:val="auto"/>
        </w:rPr>
        <w:t>odporúčania Komisie</w:t>
      </w:r>
      <w:r w:rsidR="00B75858">
        <w:rPr>
          <w:rStyle w:val="PlaceholderText"/>
          <w:color w:val="auto"/>
        </w:rPr>
        <w:t xml:space="preserve">. </w:t>
      </w:r>
    </w:p>
    <w:p w:rsidR="00B37D9C" w:rsidP="002D1525">
      <w:pPr>
        <w:bidi w:val="0"/>
        <w:jc w:val="both"/>
        <w:rPr>
          <w:rStyle w:val="PlaceholderText"/>
          <w:color w:val="auto"/>
          <w:u w:val="single"/>
        </w:rPr>
      </w:pPr>
    </w:p>
    <w:p w:rsidR="00B75858" w:rsidP="002D1525">
      <w:pPr>
        <w:bidi w:val="0"/>
        <w:jc w:val="both"/>
        <w:rPr>
          <w:rStyle w:val="PlaceholderText"/>
          <w:color w:val="auto"/>
          <w:u w:val="single"/>
        </w:rPr>
      </w:pPr>
      <w:r w:rsidRPr="00F56BB4">
        <w:rPr>
          <w:rStyle w:val="PlaceholderText"/>
          <w:color w:val="auto"/>
          <w:u w:val="single"/>
        </w:rPr>
        <w:t>K bodu 3</w:t>
      </w:r>
    </w:p>
    <w:p w:rsidR="00EE46EF" w:rsidRPr="00EE46EF" w:rsidP="00EE46EF">
      <w:pPr>
        <w:bidi w:val="0"/>
        <w:jc w:val="both"/>
        <w:rPr>
          <w:rStyle w:val="PlaceholderText"/>
          <w:color w:val="auto"/>
        </w:rPr>
      </w:pPr>
      <w:r w:rsidRPr="00EE46EF">
        <w:rPr>
          <w:rStyle w:val="PlaceholderText"/>
          <w:color w:val="auto"/>
        </w:rPr>
        <w:t>Navrhuje sa novelizovať poznámku pod čiarou k odkazu 46 patriacu k ustanoveniam § 50 zákona o bankách tak, aby bolo jasne, jednoznačne a explicitne uzákonené, že bankovým subjektom ako platiteľom navrhovaných odvodov bude možné ukladať opatrenia na nápravu a sankcie aj za porušenie ustanovení § 6 o zákaze zvyšovať ceny z dôvodov súvisiacich s navrhovanými odvodmi a o transparentnom odlišovaní prípadných cenových úprav od navrhovaných odvodov, ktoré sa nachádzajú v navrhovanom zákone, ktorým sa mení a  dopĺňa zákon č.384/2011 Z. z. o osobitnom odvode vybraných finančných inštitúcií a o  doplnení niektorých zákonov.</w:t>
      </w:r>
    </w:p>
    <w:p w:rsidR="00EE46EF" w:rsidP="002D1525">
      <w:pPr>
        <w:bidi w:val="0"/>
        <w:jc w:val="both"/>
        <w:rPr>
          <w:rStyle w:val="PlaceholderText"/>
          <w:color w:val="auto"/>
        </w:rPr>
      </w:pPr>
    </w:p>
    <w:p w:rsidR="00EE46EF" w:rsidRPr="00F56BB4" w:rsidP="00EE46EF">
      <w:pPr>
        <w:bidi w:val="0"/>
        <w:jc w:val="both"/>
        <w:rPr>
          <w:rStyle w:val="PlaceholderText"/>
          <w:color w:val="auto"/>
          <w:u w:val="single"/>
        </w:rPr>
      </w:pPr>
      <w:r w:rsidRPr="00F56BB4">
        <w:rPr>
          <w:rStyle w:val="PlaceholderText"/>
          <w:color w:val="auto"/>
          <w:u w:val="single"/>
        </w:rPr>
        <w:t xml:space="preserve">K bodu </w:t>
      </w:r>
      <w:r>
        <w:rPr>
          <w:rStyle w:val="PlaceholderText"/>
          <w:color w:val="auto"/>
          <w:u w:val="single"/>
        </w:rPr>
        <w:t>4</w:t>
      </w:r>
    </w:p>
    <w:p w:rsidR="00F63AC3" w:rsidRPr="00F63AC3" w:rsidP="002D1525">
      <w:pPr>
        <w:bidi w:val="0"/>
        <w:jc w:val="both"/>
        <w:rPr>
          <w:rStyle w:val="PlaceholderText"/>
          <w:color w:val="auto"/>
        </w:rPr>
      </w:pPr>
      <w:r>
        <w:rPr>
          <w:rStyle w:val="PlaceholderText"/>
          <w:color w:val="auto"/>
        </w:rPr>
        <w:t>Navrhovanou úpravou sa ustanovuje, že banky si môžu na účely poskytovania základného bankového produktu vytvoriť spoločný register</w:t>
      </w:r>
      <w:r w:rsidR="003E66E3">
        <w:rPr>
          <w:rStyle w:val="PlaceholderText"/>
          <w:color w:val="auto"/>
        </w:rPr>
        <w:t xml:space="preserve"> spotrebiteľo</w:t>
      </w:r>
      <w:r w:rsidR="000143ED">
        <w:rPr>
          <w:rStyle w:val="PlaceholderText"/>
          <w:color w:val="auto"/>
        </w:rPr>
        <w:t>v</w:t>
      </w:r>
      <w:r w:rsidR="003E66E3">
        <w:rPr>
          <w:rStyle w:val="PlaceholderText"/>
          <w:color w:val="auto"/>
        </w:rPr>
        <w:t>, ktorým poskytli základný bankový produkt</w:t>
      </w:r>
      <w:r>
        <w:rPr>
          <w:rStyle w:val="PlaceholderText"/>
          <w:color w:val="auto"/>
        </w:rPr>
        <w:t>, v ktorom budú viesť</w:t>
      </w:r>
      <w:r w:rsidRPr="00F63AC3">
        <w:rPr>
          <w:rFonts w:ascii="Times New Roman" w:hAnsi="Times New Roman"/>
        </w:rPr>
        <w:t xml:space="preserve"> </w:t>
      </w:r>
      <w:r w:rsidRPr="00F63AC3">
        <w:rPr>
          <w:rStyle w:val="PlaceholderText"/>
          <w:color w:val="auto"/>
        </w:rPr>
        <w:t>informácie súvisiace s poskytovaním základného bankového produktu</w:t>
      </w:r>
      <w:r>
        <w:rPr>
          <w:rStyle w:val="PlaceholderText"/>
          <w:color w:val="auto"/>
        </w:rPr>
        <w:t xml:space="preserve"> a tieto informácie si budú môcť </w:t>
      </w:r>
      <w:r w:rsidR="00974A77">
        <w:rPr>
          <w:rStyle w:val="PlaceholderText"/>
          <w:color w:val="auto"/>
        </w:rPr>
        <w:t>aj bez</w:t>
      </w:r>
      <w:r>
        <w:rPr>
          <w:rStyle w:val="PlaceholderText"/>
          <w:color w:val="auto"/>
        </w:rPr>
        <w:t xml:space="preserve"> súhlas</w:t>
      </w:r>
      <w:r w:rsidR="00974A77">
        <w:rPr>
          <w:rStyle w:val="PlaceholderText"/>
          <w:color w:val="auto"/>
        </w:rPr>
        <w:t xml:space="preserve">u </w:t>
      </w:r>
      <w:r w:rsidR="009467B6">
        <w:rPr>
          <w:rStyle w:val="PlaceholderText"/>
          <w:color w:val="auto"/>
        </w:rPr>
        <w:t xml:space="preserve">a informovania </w:t>
      </w:r>
      <w:r w:rsidR="00974A77">
        <w:rPr>
          <w:rStyle w:val="PlaceholderText"/>
          <w:color w:val="auto"/>
        </w:rPr>
        <w:t>spotrebiteľa</w:t>
      </w:r>
      <w:r>
        <w:rPr>
          <w:rStyle w:val="PlaceholderText"/>
          <w:color w:val="auto"/>
        </w:rPr>
        <w:t xml:space="preserve"> navzájom poskytovať a sprístupňovať.</w:t>
      </w:r>
    </w:p>
    <w:p w:rsidR="00EE46EF" w:rsidP="00EE46EF">
      <w:pPr>
        <w:bidi w:val="0"/>
        <w:jc w:val="both"/>
        <w:rPr>
          <w:rStyle w:val="PlaceholderText"/>
          <w:color w:val="auto"/>
          <w:u w:val="single"/>
        </w:rPr>
      </w:pPr>
    </w:p>
    <w:p w:rsidR="00EE46EF" w:rsidRPr="00F56BB4" w:rsidP="00EE46EF">
      <w:pPr>
        <w:bidi w:val="0"/>
        <w:jc w:val="both"/>
        <w:rPr>
          <w:rStyle w:val="PlaceholderText"/>
          <w:color w:val="auto"/>
          <w:u w:val="single"/>
        </w:rPr>
      </w:pPr>
      <w:r w:rsidRPr="00F56BB4">
        <w:rPr>
          <w:rStyle w:val="PlaceholderText"/>
          <w:color w:val="auto"/>
          <w:u w:val="single"/>
        </w:rPr>
        <w:t xml:space="preserve">K bodu </w:t>
      </w:r>
      <w:r>
        <w:rPr>
          <w:rStyle w:val="PlaceholderText"/>
          <w:color w:val="auto"/>
          <w:u w:val="single"/>
        </w:rPr>
        <w:t>5</w:t>
      </w:r>
    </w:p>
    <w:p w:rsidR="00B75858" w:rsidRPr="003E7389" w:rsidP="002D1525">
      <w:pPr>
        <w:bidi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Vymedzuje sa prechodné obdobie, o</w:t>
      </w:r>
      <w:r w:rsidR="009467B6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 xml:space="preserve"> kedy sú banky povinné poskytovať základný bankový produkt spotrebiteľom a to </w:t>
      </w:r>
      <w:r w:rsidR="00905814">
        <w:rPr>
          <w:rFonts w:ascii="Times New Roman" w:hAnsi="Times New Roman"/>
          <w:color w:val="auto"/>
        </w:rPr>
        <w:t xml:space="preserve">najneskôr </w:t>
      </w:r>
      <w:r>
        <w:rPr>
          <w:rFonts w:ascii="Times New Roman" w:hAnsi="Times New Roman"/>
          <w:color w:val="auto"/>
        </w:rPr>
        <w:t>o</w:t>
      </w:r>
      <w:r w:rsidR="009467B6">
        <w:rPr>
          <w:rFonts w:ascii="Times New Roman" w:hAnsi="Times New Roman"/>
          <w:color w:val="auto"/>
        </w:rPr>
        <w:t>d</w:t>
      </w:r>
      <w:r>
        <w:rPr>
          <w:rFonts w:ascii="Times New Roman" w:hAnsi="Times New Roman"/>
          <w:color w:val="auto"/>
        </w:rPr>
        <w:t xml:space="preserve"> </w:t>
      </w:r>
      <w:r w:rsidR="00002D7A">
        <w:rPr>
          <w:rFonts w:ascii="Times New Roman" w:hAnsi="Times New Roman"/>
          <w:color w:val="auto"/>
        </w:rPr>
        <w:t>1. júla 2013</w:t>
      </w:r>
      <w:r>
        <w:rPr>
          <w:rFonts w:ascii="Times New Roman" w:hAnsi="Times New Roman"/>
          <w:color w:val="auto"/>
        </w:rPr>
        <w:t>.</w:t>
      </w:r>
    </w:p>
    <w:p w:rsidR="003327C7" w:rsidP="003327C7">
      <w:pPr>
        <w:bidi w:val="0"/>
        <w:jc w:val="both"/>
        <w:rPr>
          <w:rFonts w:ascii="Times New Roman" w:hAnsi="Times New Roman"/>
          <w:color w:val="auto"/>
        </w:rPr>
      </w:pPr>
    </w:p>
    <w:p w:rsidR="00396DB3" w:rsidRPr="00F542DB" w:rsidP="00396DB3">
      <w:pPr>
        <w:bidi w:val="0"/>
        <w:jc w:val="both"/>
        <w:rPr>
          <w:rFonts w:ascii="Times New Roman" w:hAnsi="Times New Roman"/>
        </w:rPr>
      </w:pPr>
      <w:r w:rsidRPr="00F542DB">
        <w:rPr>
          <w:rStyle w:val="PlaceholderText"/>
          <w:b/>
          <w:bCs/>
          <w:color w:val="auto"/>
        </w:rPr>
        <w:t>K ustanoveniam článku I</w:t>
      </w:r>
      <w:r>
        <w:rPr>
          <w:rStyle w:val="PlaceholderText"/>
          <w:b/>
          <w:bCs/>
          <w:color w:val="auto"/>
        </w:rPr>
        <w:t>I</w:t>
      </w:r>
    </w:p>
    <w:p w:rsidR="00B70059" w:rsidP="00F56BB4">
      <w:pPr>
        <w:bidi w:val="0"/>
        <w:jc w:val="both"/>
        <w:rPr>
          <w:rFonts w:ascii="Times New Roman" w:hAnsi="Times New Roman"/>
          <w:color w:val="auto"/>
        </w:rPr>
      </w:pPr>
      <w:r w:rsidRPr="00B67C82" w:rsidR="00B67C82">
        <w:rPr>
          <w:rFonts w:ascii="Times New Roman" w:hAnsi="Times New Roman"/>
          <w:color w:val="auto"/>
        </w:rPr>
        <w:t xml:space="preserve">Tento zákon nadobúda účinnosť </w:t>
      </w:r>
      <w:r w:rsidR="0088468D">
        <w:rPr>
          <w:rFonts w:ascii="Times New Roman" w:hAnsi="Times New Roman"/>
          <w:color w:val="auto"/>
        </w:rPr>
        <w:t xml:space="preserve">1. </w:t>
      </w:r>
      <w:r w:rsidR="00843725">
        <w:rPr>
          <w:rFonts w:ascii="Times New Roman" w:hAnsi="Times New Roman"/>
          <w:color w:val="auto"/>
        </w:rPr>
        <w:t xml:space="preserve">septembra </w:t>
      </w:r>
      <w:r w:rsidRPr="00B67C82" w:rsidR="00B67C82">
        <w:rPr>
          <w:rFonts w:ascii="Times New Roman" w:hAnsi="Times New Roman"/>
          <w:color w:val="auto"/>
        </w:rPr>
        <w:t>201</w:t>
      </w:r>
      <w:r w:rsidR="00B67C82">
        <w:rPr>
          <w:rFonts w:ascii="Times New Roman" w:hAnsi="Times New Roman"/>
          <w:color w:val="auto"/>
        </w:rPr>
        <w:t>2</w:t>
      </w:r>
      <w:r w:rsidRPr="00B67C82" w:rsidR="00B67C82">
        <w:rPr>
          <w:rFonts w:ascii="Times New Roman" w:hAnsi="Times New Roman"/>
          <w:color w:val="auto"/>
        </w:rPr>
        <w:t>.</w:t>
      </w:r>
    </w:p>
    <w:p w:rsidR="004C385C" w:rsidP="00F56BB4">
      <w:pPr>
        <w:bidi w:val="0"/>
        <w:jc w:val="both"/>
        <w:rPr>
          <w:rFonts w:ascii="Times New Roman" w:hAnsi="Times New Roman"/>
          <w:color w:val="auto"/>
        </w:rPr>
      </w:pPr>
    </w:p>
    <w:p w:rsidR="004C385C" w:rsidP="004C385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Schválené vládou Slovenskej republiky dňa 31. mája 2012.</w:t>
      </w: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6A04F6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 F i c o</w:t>
      </w:r>
      <w:r>
        <w:rPr>
          <w:rFonts w:ascii="Times New Roman" w:hAnsi="Times New Roman"/>
        </w:rPr>
        <w:t>, v. r.</w:t>
      </w:r>
    </w:p>
    <w:p w:rsidR="004C385C" w:rsidP="004C38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4C385C" w:rsidP="004C38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</w:rPr>
      </w:pPr>
    </w:p>
    <w:p w:rsidR="004C385C" w:rsidP="004C385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 a ž i m í r</w:t>
      </w:r>
      <w:r w:rsidRPr="00703A64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v. r.</w:t>
      </w:r>
    </w:p>
    <w:p w:rsidR="004C385C" w:rsidP="004C38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podpredseda vlády a minister financií</w:t>
      </w:r>
    </w:p>
    <w:p w:rsidR="004C385C" w:rsidP="004C385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sectPr w:rsidSect="00BE77D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5FB">
    <w:pPr>
      <w:pStyle w:val="Footer"/>
      <w:bidi w:val="0"/>
      <w:jc w:val="center"/>
      <w:rPr>
        <w:rFonts w:ascii="Times New Roman" w:hAnsi="Times New Roman"/>
      </w:rPr>
    </w:pPr>
    <w:r w:rsidR="00DA1222">
      <w:rPr>
        <w:rFonts w:ascii="Times New Roman" w:hAnsi="Times New Roman"/>
      </w:rPr>
      <w:fldChar w:fldCharType="begin"/>
    </w:r>
    <w:r w:rsidR="00DA1222">
      <w:rPr>
        <w:rFonts w:ascii="Times New Roman" w:hAnsi="Times New Roman"/>
      </w:rPr>
      <w:instrText xml:space="preserve"> PAGE   \* MERGEFORMAT </w:instrText>
    </w:r>
    <w:r w:rsidR="00DA1222">
      <w:rPr>
        <w:rFonts w:ascii="Times New Roman" w:hAnsi="Times New Roman"/>
      </w:rPr>
      <w:fldChar w:fldCharType="separate"/>
    </w:r>
    <w:r w:rsidR="00B41E1D">
      <w:rPr>
        <w:rFonts w:ascii="Times New Roman" w:hAnsi="Times New Roman"/>
        <w:noProof/>
      </w:rPr>
      <w:t>2</w:t>
    </w:r>
    <w:r w:rsidR="00DA1222">
      <w:rPr>
        <w:rFonts w:ascii="Times New Roman" w:hAnsi="Times New Roman"/>
      </w:rPr>
      <w:fldChar w:fldCharType="end"/>
    </w:r>
  </w:p>
  <w:p w:rsidR="00D765F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9E3"/>
    <w:multiLevelType w:val="hybridMultilevel"/>
    <w:tmpl w:val="CAFE18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D1C72"/>
    <w:multiLevelType w:val="hybridMultilevel"/>
    <w:tmpl w:val="90685E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51A4"/>
    <w:multiLevelType w:val="hybridMultilevel"/>
    <w:tmpl w:val="CB0897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82321F"/>
    <w:multiLevelType w:val="hybridMultilevel"/>
    <w:tmpl w:val="1DD85E1C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0CD61067"/>
    <w:multiLevelType w:val="hybridMultilevel"/>
    <w:tmpl w:val="24DC8F9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14C5729D"/>
    <w:multiLevelType w:val="hybridMultilevel"/>
    <w:tmpl w:val="BD0047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9131DF"/>
    <w:multiLevelType w:val="hybridMultilevel"/>
    <w:tmpl w:val="4C90BF98"/>
    <w:lvl w:ilvl="0">
      <w:start w:val="1"/>
      <w:numFmt w:val="lowerLetter"/>
      <w:lvlText w:val="%1)"/>
      <w:lvlJc w:val="left"/>
      <w:pPr>
        <w:ind w:left="160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3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65" w:hanging="180"/>
      </w:pPr>
      <w:rPr>
        <w:rFonts w:cs="Times New Roman"/>
        <w:rtl w:val="0"/>
        <w:cs w:val="0"/>
      </w:rPr>
    </w:lvl>
  </w:abstractNum>
  <w:abstractNum w:abstractNumId="7">
    <w:nsid w:val="1E9B643F"/>
    <w:multiLevelType w:val="hybridMultilevel"/>
    <w:tmpl w:val="06CAB4F6"/>
    <w:lvl w:ilvl="0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8">
    <w:nsid w:val="21FE3915"/>
    <w:multiLevelType w:val="hybridMultilevel"/>
    <w:tmpl w:val="90685E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0CB1C2B"/>
    <w:multiLevelType w:val="hybridMultilevel"/>
    <w:tmpl w:val="8A52E70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323C613F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34BC5BDA"/>
    <w:multiLevelType w:val="hybridMultilevel"/>
    <w:tmpl w:val="E342E972"/>
    <w:lvl w:ilvl="0">
      <w:start w:val="1"/>
      <w:numFmt w:val="decimal"/>
      <w:lvlText w:val="(%1)"/>
      <w:lvlJc w:val="left"/>
      <w:pPr>
        <w:ind w:left="171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cs="Times New Roman"/>
        <w:rtl w:val="0"/>
        <w:cs w:val="0"/>
      </w:rPr>
    </w:lvl>
  </w:abstractNum>
  <w:abstractNum w:abstractNumId="12">
    <w:nsid w:val="383C20DC"/>
    <w:multiLevelType w:val="hybridMultilevel"/>
    <w:tmpl w:val="539889FE"/>
    <w:lvl w:ilvl="0">
      <w:start w:val="1"/>
      <w:numFmt w:val="decimal"/>
      <w:lvlText w:val="(%1)"/>
      <w:lvlJc w:val="left"/>
      <w:pPr>
        <w:ind w:left="1350" w:hanging="360"/>
      </w:pPr>
      <w:rPr>
        <w:rFonts w:cs="Times New Roman" w:hint="default"/>
        <w:b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13">
    <w:nsid w:val="3D535B0B"/>
    <w:multiLevelType w:val="hybridMultilevel"/>
    <w:tmpl w:val="0EBE02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1CC7766"/>
    <w:multiLevelType w:val="hybridMultilevel"/>
    <w:tmpl w:val="991095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2B4404E"/>
    <w:multiLevelType w:val="hybridMultilevel"/>
    <w:tmpl w:val="18D404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4452308D"/>
    <w:multiLevelType w:val="hybridMultilevel"/>
    <w:tmpl w:val="697C24D0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44F5204E"/>
    <w:multiLevelType w:val="hybridMultilevel"/>
    <w:tmpl w:val="730891E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8">
    <w:nsid w:val="4D796141"/>
    <w:multiLevelType w:val="hybridMultilevel"/>
    <w:tmpl w:val="84E25CE6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9">
    <w:nsid w:val="585151E4"/>
    <w:multiLevelType w:val="hybridMultilevel"/>
    <w:tmpl w:val="2B30316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598F1C4D"/>
    <w:multiLevelType w:val="hybridMultilevel"/>
    <w:tmpl w:val="A70ADB26"/>
    <w:lvl w:ilvl="0">
      <w:start w:val="1"/>
      <w:numFmt w:val="decimal"/>
      <w:lvlText w:val="(%1)"/>
      <w:lvlJc w:val="left"/>
      <w:pPr>
        <w:ind w:left="3341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3712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443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15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87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59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31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03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752" w:hanging="180"/>
      </w:pPr>
      <w:rPr>
        <w:rFonts w:cs="Times New Roman"/>
        <w:rtl w:val="0"/>
        <w:cs w:val="0"/>
      </w:rPr>
    </w:lvl>
  </w:abstractNum>
  <w:abstractNum w:abstractNumId="21">
    <w:nsid w:val="5B37083E"/>
    <w:multiLevelType w:val="hybridMultilevel"/>
    <w:tmpl w:val="D930C57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2">
    <w:nsid w:val="615829D4"/>
    <w:multiLevelType w:val="hybridMultilevel"/>
    <w:tmpl w:val="CC6E3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5397B37"/>
    <w:multiLevelType w:val="hybridMultilevel"/>
    <w:tmpl w:val="1784A1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ABC6C26"/>
    <w:multiLevelType w:val="hybridMultilevel"/>
    <w:tmpl w:val="5F7A425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">
    <w:nsid w:val="6BF7228D"/>
    <w:multiLevelType w:val="hybridMultilevel"/>
    <w:tmpl w:val="5814510E"/>
    <w:lvl w:ilvl="0">
      <w:start w:val="1"/>
      <w:numFmt w:val="lowerLetter"/>
      <w:lvlText w:val="%1)"/>
      <w:lvlJc w:val="left"/>
      <w:pPr>
        <w:ind w:left="249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26">
    <w:nsid w:val="6C0F51FD"/>
    <w:multiLevelType w:val="hybridMultilevel"/>
    <w:tmpl w:val="2A1E2C02"/>
    <w:lvl w:ilvl="0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7">
    <w:nsid w:val="6C5B33F0"/>
    <w:multiLevelType w:val="hybridMultilevel"/>
    <w:tmpl w:val="0E38ECB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8">
    <w:nsid w:val="6CE0115A"/>
    <w:multiLevelType w:val="hybridMultilevel"/>
    <w:tmpl w:val="80D0093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9">
    <w:nsid w:val="6FC63DAD"/>
    <w:multiLevelType w:val="hybridMultilevel"/>
    <w:tmpl w:val="D5D6EEAE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0">
    <w:nsid w:val="72A90043"/>
    <w:multiLevelType w:val="hybridMultilevel"/>
    <w:tmpl w:val="85E2C9A0"/>
    <w:lvl w:ilvl="0">
      <w:start w:val="1"/>
      <w:numFmt w:val="decimal"/>
      <w:lvlText w:val="(%1)"/>
      <w:lvlJc w:val="left"/>
      <w:pPr>
        <w:ind w:left="1669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1">
    <w:nsid w:val="786B7565"/>
    <w:multiLevelType w:val="hybridMultilevel"/>
    <w:tmpl w:val="0896A654"/>
    <w:lvl w:ilvl="0">
      <w:start w:val="1"/>
      <w:numFmt w:val="decimal"/>
      <w:lvlText w:val="%1."/>
      <w:lvlJc w:val="left"/>
      <w:pPr>
        <w:ind w:left="1459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2">
    <w:nsid w:val="7B304005"/>
    <w:multiLevelType w:val="hybridMultilevel"/>
    <w:tmpl w:val="BBBA502A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7D7B23B3"/>
    <w:multiLevelType w:val="hybridMultilevel"/>
    <w:tmpl w:val="7DBE4642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6"/>
  </w:num>
  <w:num w:numId="3">
    <w:abstractNumId w:val="29"/>
  </w:num>
  <w:num w:numId="4">
    <w:abstractNumId w:val="27"/>
  </w:num>
  <w:num w:numId="5">
    <w:abstractNumId w:val="10"/>
  </w:num>
  <w:num w:numId="6">
    <w:abstractNumId w:val="6"/>
  </w:num>
  <w:num w:numId="7">
    <w:abstractNumId w:val="30"/>
  </w:num>
  <w:num w:numId="8">
    <w:abstractNumId w:val="22"/>
  </w:num>
  <w:num w:numId="9">
    <w:abstractNumId w:val="0"/>
  </w:num>
  <w:num w:numId="10">
    <w:abstractNumId w:val="3"/>
  </w:num>
  <w:num w:numId="11">
    <w:abstractNumId w:val="23"/>
  </w:num>
  <w:num w:numId="12">
    <w:abstractNumId w:val="11"/>
  </w:num>
  <w:num w:numId="13">
    <w:abstractNumId w:val="12"/>
  </w:num>
  <w:num w:numId="14">
    <w:abstractNumId w:val="5"/>
  </w:num>
  <w:num w:numId="15">
    <w:abstractNumId w:val="7"/>
  </w:num>
  <w:num w:numId="16">
    <w:abstractNumId w:val="19"/>
  </w:num>
  <w:num w:numId="17">
    <w:abstractNumId w:val="15"/>
  </w:num>
  <w:num w:numId="18">
    <w:abstractNumId w:val="26"/>
  </w:num>
  <w:num w:numId="19">
    <w:abstractNumId w:val="9"/>
  </w:num>
  <w:num w:numId="20">
    <w:abstractNumId w:val="28"/>
  </w:num>
  <w:num w:numId="21">
    <w:abstractNumId w:val="20"/>
  </w:num>
  <w:num w:numId="22">
    <w:abstractNumId w:val="18"/>
  </w:num>
  <w:num w:numId="23">
    <w:abstractNumId w:val="21"/>
  </w:num>
  <w:num w:numId="24">
    <w:abstractNumId w:val="13"/>
  </w:num>
  <w:num w:numId="25">
    <w:abstractNumId w:val="32"/>
  </w:num>
  <w:num w:numId="26">
    <w:abstractNumId w:val="32"/>
  </w:num>
  <w:num w:numId="27">
    <w:abstractNumId w:val="8"/>
  </w:num>
  <w:num w:numId="28">
    <w:abstractNumId w:val="2"/>
  </w:num>
  <w:num w:numId="29">
    <w:abstractNumId w:val="24"/>
  </w:num>
  <w:num w:numId="30">
    <w:abstractNumId w:val="14"/>
  </w:num>
  <w:num w:numId="31">
    <w:abstractNumId w:val="1"/>
  </w:num>
  <w:num w:numId="32">
    <w:abstractNumId w:val="31"/>
  </w:num>
  <w:num w:numId="33">
    <w:abstractNumId w:val="17"/>
  </w:num>
  <w:num w:numId="34">
    <w:abstractNumId w:val="33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1674"/>
    <w:rsid w:val="00000B78"/>
    <w:rsid w:val="00002183"/>
    <w:rsid w:val="00002D7A"/>
    <w:rsid w:val="0000590C"/>
    <w:rsid w:val="000143ED"/>
    <w:rsid w:val="0001685A"/>
    <w:rsid w:val="00020276"/>
    <w:rsid w:val="00034A2D"/>
    <w:rsid w:val="0003517D"/>
    <w:rsid w:val="00047A5D"/>
    <w:rsid w:val="000513CE"/>
    <w:rsid w:val="00064CEC"/>
    <w:rsid w:val="000727C1"/>
    <w:rsid w:val="0007453A"/>
    <w:rsid w:val="00077A13"/>
    <w:rsid w:val="000912A2"/>
    <w:rsid w:val="000B449F"/>
    <w:rsid w:val="000C6776"/>
    <w:rsid w:val="000D4659"/>
    <w:rsid w:val="000F1653"/>
    <w:rsid w:val="0010182D"/>
    <w:rsid w:val="00125CEF"/>
    <w:rsid w:val="00141461"/>
    <w:rsid w:val="00145B2E"/>
    <w:rsid w:val="0015268C"/>
    <w:rsid w:val="00152F34"/>
    <w:rsid w:val="001618D4"/>
    <w:rsid w:val="0016367D"/>
    <w:rsid w:val="00164E02"/>
    <w:rsid w:val="00170CCD"/>
    <w:rsid w:val="00172934"/>
    <w:rsid w:val="00180CDE"/>
    <w:rsid w:val="00186C6D"/>
    <w:rsid w:val="001908F6"/>
    <w:rsid w:val="00193CBC"/>
    <w:rsid w:val="001A5F00"/>
    <w:rsid w:val="001A6068"/>
    <w:rsid w:val="001B5EC6"/>
    <w:rsid w:val="001C26BB"/>
    <w:rsid w:val="001D4967"/>
    <w:rsid w:val="001D600D"/>
    <w:rsid w:val="001D6BF1"/>
    <w:rsid w:val="001D77E9"/>
    <w:rsid w:val="001E142C"/>
    <w:rsid w:val="001E37CE"/>
    <w:rsid w:val="001F3A9D"/>
    <w:rsid w:val="001F59C7"/>
    <w:rsid w:val="00200255"/>
    <w:rsid w:val="002053A3"/>
    <w:rsid w:val="00207FCD"/>
    <w:rsid w:val="0021088F"/>
    <w:rsid w:val="00210891"/>
    <w:rsid w:val="00221575"/>
    <w:rsid w:val="00232D09"/>
    <w:rsid w:val="00237394"/>
    <w:rsid w:val="00240AAA"/>
    <w:rsid w:val="00243E27"/>
    <w:rsid w:val="00246C68"/>
    <w:rsid w:val="00251C09"/>
    <w:rsid w:val="00261209"/>
    <w:rsid w:val="00265F6B"/>
    <w:rsid w:val="00282BC6"/>
    <w:rsid w:val="00285DFA"/>
    <w:rsid w:val="00293799"/>
    <w:rsid w:val="002938D3"/>
    <w:rsid w:val="002A3B13"/>
    <w:rsid w:val="002B5689"/>
    <w:rsid w:val="002D1525"/>
    <w:rsid w:val="002D725F"/>
    <w:rsid w:val="002F75D9"/>
    <w:rsid w:val="003065B8"/>
    <w:rsid w:val="003149CE"/>
    <w:rsid w:val="00322E2A"/>
    <w:rsid w:val="0032319B"/>
    <w:rsid w:val="003327C7"/>
    <w:rsid w:val="00352B94"/>
    <w:rsid w:val="00360AFE"/>
    <w:rsid w:val="003637F7"/>
    <w:rsid w:val="003678C1"/>
    <w:rsid w:val="003728AA"/>
    <w:rsid w:val="00381311"/>
    <w:rsid w:val="00383D6D"/>
    <w:rsid w:val="00396DB3"/>
    <w:rsid w:val="003A024D"/>
    <w:rsid w:val="003A4FDF"/>
    <w:rsid w:val="003C0E35"/>
    <w:rsid w:val="003D15F5"/>
    <w:rsid w:val="003E42C1"/>
    <w:rsid w:val="003E5170"/>
    <w:rsid w:val="003E66E3"/>
    <w:rsid w:val="003E6842"/>
    <w:rsid w:val="003E7389"/>
    <w:rsid w:val="003F1EB4"/>
    <w:rsid w:val="0040211C"/>
    <w:rsid w:val="0040509E"/>
    <w:rsid w:val="00405AB0"/>
    <w:rsid w:val="00410A73"/>
    <w:rsid w:val="00432CEA"/>
    <w:rsid w:val="00434937"/>
    <w:rsid w:val="00434A63"/>
    <w:rsid w:val="00441A2C"/>
    <w:rsid w:val="0045639B"/>
    <w:rsid w:val="00460CFD"/>
    <w:rsid w:val="00463E88"/>
    <w:rsid w:val="00466476"/>
    <w:rsid w:val="00476845"/>
    <w:rsid w:val="00486859"/>
    <w:rsid w:val="00492653"/>
    <w:rsid w:val="00492B61"/>
    <w:rsid w:val="004A54EA"/>
    <w:rsid w:val="004A5B27"/>
    <w:rsid w:val="004B10A6"/>
    <w:rsid w:val="004B214A"/>
    <w:rsid w:val="004B3C75"/>
    <w:rsid w:val="004B5AFB"/>
    <w:rsid w:val="004C385C"/>
    <w:rsid w:val="004C3E3A"/>
    <w:rsid w:val="004D5138"/>
    <w:rsid w:val="004E113D"/>
    <w:rsid w:val="004E2D83"/>
    <w:rsid w:val="004E431A"/>
    <w:rsid w:val="004E6DA6"/>
    <w:rsid w:val="004F4157"/>
    <w:rsid w:val="0050074C"/>
    <w:rsid w:val="005123DA"/>
    <w:rsid w:val="0052450A"/>
    <w:rsid w:val="0053106D"/>
    <w:rsid w:val="005376D1"/>
    <w:rsid w:val="00547A13"/>
    <w:rsid w:val="005526E9"/>
    <w:rsid w:val="00556DEF"/>
    <w:rsid w:val="005608DB"/>
    <w:rsid w:val="005679D7"/>
    <w:rsid w:val="00575707"/>
    <w:rsid w:val="00577FD7"/>
    <w:rsid w:val="00580965"/>
    <w:rsid w:val="00584FDA"/>
    <w:rsid w:val="00586036"/>
    <w:rsid w:val="00587ABA"/>
    <w:rsid w:val="00587AD0"/>
    <w:rsid w:val="005A1674"/>
    <w:rsid w:val="005B1843"/>
    <w:rsid w:val="005B5891"/>
    <w:rsid w:val="005C75C4"/>
    <w:rsid w:val="005D21F8"/>
    <w:rsid w:val="005D399C"/>
    <w:rsid w:val="005D4B75"/>
    <w:rsid w:val="005E0674"/>
    <w:rsid w:val="005E77CF"/>
    <w:rsid w:val="00601249"/>
    <w:rsid w:val="006109E2"/>
    <w:rsid w:val="00616016"/>
    <w:rsid w:val="00616049"/>
    <w:rsid w:val="00616F00"/>
    <w:rsid w:val="006250B2"/>
    <w:rsid w:val="006268F9"/>
    <w:rsid w:val="0063060E"/>
    <w:rsid w:val="00640246"/>
    <w:rsid w:val="00641EB1"/>
    <w:rsid w:val="00645F32"/>
    <w:rsid w:val="0067026F"/>
    <w:rsid w:val="00680372"/>
    <w:rsid w:val="00684640"/>
    <w:rsid w:val="00694F2B"/>
    <w:rsid w:val="006A04F6"/>
    <w:rsid w:val="006A0AAC"/>
    <w:rsid w:val="006A7F06"/>
    <w:rsid w:val="006B0DD6"/>
    <w:rsid w:val="006C31FF"/>
    <w:rsid w:val="006C69D9"/>
    <w:rsid w:val="006D0697"/>
    <w:rsid w:val="006D1655"/>
    <w:rsid w:val="006D3B5D"/>
    <w:rsid w:val="006D6DFF"/>
    <w:rsid w:val="006E35D8"/>
    <w:rsid w:val="006F2C3C"/>
    <w:rsid w:val="007039A6"/>
    <w:rsid w:val="00703A64"/>
    <w:rsid w:val="007075D9"/>
    <w:rsid w:val="00707BF3"/>
    <w:rsid w:val="00714550"/>
    <w:rsid w:val="00714CF9"/>
    <w:rsid w:val="00716374"/>
    <w:rsid w:val="00723D64"/>
    <w:rsid w:val="00725810"/>
    <w:rsid w:val="00732100"/>
    <w:rsid w:val="0074190A"/>
    <w:rsid w:val="00742AB5"/>
    <w:rsid w:val="00743C92"/>
    <w:rsid w:val="00747E43"/>
    <w:rsid w:val="0075255E"/>
    <w:rsid w:val="00762BA7"/>
    <w:rsid w:val="007732C6"/>
    <w:rsid w:val="0078018D"/>
    <w:rsid w:val="007847C0"/>
    <w:rsid w:val="0079650C"/>
    <w:rsid w:val="007A236B"/>
    <w:rsid w:val="007A78A1"/>
    <w:rsid w:val="007B04C7"/>
    <w:rsid w:val="007B73BA"/>
    <w:rsid w:val="007C072B"/>
    <w:rsid w:val="007C7806"/>
    <w:rsid w:val="007D4FE6"/>
    <w:rsid w:val="007E467F"/>
    <w:rsid w:val="008106A9"/>
    <w:rsid w:val="00812608"/>
    <w:rsid w:val="00813D28"/>
    <w:rsid w:val="00816688"/>
    <w:rsid w:val="0082598B"/>
    <w:rsid w:val="00825E56"/>
    <w:rsid w:val="00830BAC"/>
    <w:rsid w:val="00830F01"/>
    <w:rsid w:val="00840469"/>
    <w:rsid w:val="00843725"/>
    <w:rsid w:val="008542FF"/>
    <w:rsid w:val="008564F3"/>
    <w:rsid w:val="0086377D"/>
    <w:rsid w:val="00864314"/>
    <w:rsid w:val="00883696"/>
    <w:rsid w:val="00883CC4"/>
    <w:rsid w:val="0088468D"/>
    <w:rsid w:val="0089279A"/>
    <w:rsid w:val="0089416C"/>
    <w:rsid w:val="008952CD"/>
    <w:rsid w:val="008A3223"/>
    <w:rsid w:val="008D3EC0"/>
    <w:rsid w:val="008D4EC7"/>
    <w:rsid w:val="008D665D"/>
    <w:rsid w:val="008F5B0F"/>
    <w:rsid w:val="00905814"/>
    <w:rsid w:val="00911606"/>
    <w:rsid w:val="0092123F"/>
    <w:rsid w:val="009467B6"/>
    <w:rsid w:val="00947ABB"/>
    <w:rsid w:val="00953644"/>
    <w:rsid w:val="00957185"/>
    <w:rsid w:val="00957756"/>
    <w:rsid w:val="00962AF8"/>
    <w:rsid w:val="0096372D"/>
    <w:rsid w:val="00964BA0"/>
    <w:rsid w:val="00964ECF"/>
    <w:rsid w:val="00974A77"/>
    <w:rsid w:val="0098384F"/>
    <w:rsid w:val="00984BE4"/>
    <w:rsid w:val="009B10C3"/>
    <w:rsid w:val="009B3FDF"/>
    <w:rsid w:val="009B66F6"/>
    <w:rsid w:val="009D762B"/>
    <w:rsid w:val="009E08C1"/>
    <w:rsid w:val="009E1B01"/>
    <w:rsid w:val="009E307F"/>
    <w:rsid w:val="009F62FB"/>
    <w:rsid w:val="009F6FB0"/>
    <w:rsid w:val="009F7B57"/>
    <w:rsid w:val="00A01152"/>
    <w:rsid w:val="00A02676"/>
    <w:rsid w:val="00A03325"/>
    <w:rsid w:val="00A109A0"/>
    <w:rsid w:val="00A10A08"/>
    <w:rsid w:val="00A20449"/>
    <w:rsid w:val="00A266F4"/>
    <w:rsid w:val="00A41E67"/>
    <w:rsid w:val="00A47C26"/>
    <w:rsid w:val="00A51656"/>
    <w:rsid w:val="00A549F8"/>
    <w:rsid w:val="00A6050E"/>
    <w:rsid w:val="00A651CE"/>
    <w:rsid w:val="00A77C5C"/>
    <w:rsid w:val="00A81540"/>
    <w:rsid w:val="00A9041E"/>
    <w:rsid w:val="00AA3074"/>
    <w:rsid w:val="00AA4E94"/>
    <w:rsid w:val="00AB5178"/>
    <w:rsid w:val="00AB5677"/>
    <w:rsid w:val="00AB6614"/>
    <w:rsid w:val="00AC4386"/>
    <w:rsid w:val="00AD13CF"/>
    <w:rsid w:val="00AD7F6A"/>
    <w:rsid w:val="00B02860"/>
    <w:rsid w:val="00B0566B"/>
    <w:rsid w:val="00B11FFF"/>
    <w:rsid w:val="00B12FCD"/>
    <w:rsid w:val="00B3056C"/>
    <w:rsid w:val="00B37D9C"/>
    <w:rsid w:val="00B418E2"/>
    <w:rsid w:val="00B41E1D"/>
    <w:rsid w:val="00B41E51"/>
    <w:rsid w:val="00B43395"/>
    <w:rsid w:val="00B44C12"/>
    <w:rsid w:val="00B52F95"/>
    <w:rsid w:val="00B56843"/>
    <w:rsid w:val="00B56CF9"/>
    <w:rsid w:val="00B60D4F"/>
    <w:rsid w:val="00B60F20"/>
    <w:rsid w:val="00B67C82"/>
    <w:rsid w:val="00B70059"/>
    <w:rsid w:val="00B75858"/>
    <w:rsid w:val="00B936E7"/>
    <w:rsid w:val="00B955E1"/>
    <w:rsid w:val="00B95CA2"/>
    <w:rsid w:val="00BA2F10"/>
    <w:rsid w:val="00BB6C5F"/>
    <w:rsid w:val="00BC65A6"/>
    <w:rsid w:val="00BD0AC8"/>
    <w:rsid w:val="00BD0FC6"/>
    <w:rsid w:val="00BE77DB"/>
    <w:rsid w:val="00C00B79"/>
    <w:rsid w:val="00C170DC"/>
    <w:rsid w:val="00C325DC"/>
    <w:rsid w:val="00C35497"/>
    <w:rsid w:val="00C441B8"/>
    <w:rsid w:val="00C46451"/>
    <w:rsid w:val="00C50E44"/>
    <w:rsid w:val="00C6207C"/>
    <w:rsid w:val="00C7252F"/>
    <w:rsid w:val="00C7429C"/>
    <w:rsid w:val="00C9144A"/>
    <w:rsid w:val="00C92224"/>
    <w:rsid w:val="00CA4EB2"/>
    <w:rsid w:val="00CA639B"/>
    <w:rsid w:val="00CA672F"/>
    <w:rsid w:val="00CC1442"/>
    <w:rsid w:val="00CC6364"/>
    <w:rsid w:val="00CE0FF2"/>
    <w:rsid w:val="00CE11C1"/>
    <w:rsid w:val="00CF2F9E"/>
    <w:rsid w:val="00CF31FD"/>
    <w:rsid w:val="00CF64E8"/>
    <w:rsid w:val="00D12B92"/>
    <w:rsid w:val="00D205B8"/>
    <w:rsid w:val="00D30A9F"/>
    <w:rsid w:val="00D4123A"/>
    <w:rsid w:val="00D43869"/>
    <w:rsid w:val="00D47C77"/>
    <w:rsid w:val="00D608D4"/>
    <w:rsid w:val="00D6250C"/>
    <w:rsid w:val="00D765FB"/>
    <w:rsid w:val="00D85842"/>
    <w:rsid w:val="00D925C4"/>
    <w:rsid w:val="00DA1222"/>
    <w:rsid w:val="00DA7BC0"/>
    <w:rsid w:val="00DB579F"/>
    <w:rsid w:val="00DB7CBD"/>
    <w:rsid w:val="00DD2C6F"/>
    <w:rsid w:val="00DE17D1"/>
    <w:rsid w:val="00E01F4F"/>
    <w:rsid w:val="00E07A41"/>
    <w:rsid w:val="00E11C54"/>
    <w:rsid w:val="00E30668"/>
    <w:rsid w:val="00E3725F"/>
    <w:rsid w:val="00E533D5"/>
    <w:rsid w:val="00E61B0A"/>
    <w:rsid w:val="00E632C4"/>
    <w:rsid w:val="00E719F3"/>
    <w:rsid w:val="00E72277"/>
    <w:rsid w:val="00E81A09"/>
    <w:rsid w:val="00E86358"/>
    <w:rsid w:val="00E92E2E"/>
    <w:rsid w:val="00E940EE"/>
    <w:rsid w:val="00E95C8D"/>
    <w:rsid w:val="00EA1CA4"/>
    <w:rsid w:val="00EA527C"/>
    <w:rsid w:val="00EB06BD"/>
    <w:rsid w:val="00EB1C94"/>
    <w:rsid w:val="00EC04AD"/>
    <w:rsid w:val="00EC1415"/>
    <w:rsid w:val="00EE46EF"/>
    <w:rsid w:val="00EF25A5"/>
    <w:rsid w:val="00EF51AB"/>
    <w:rsid w:val="00F05873"/>
    <w:rsid w:val="00F066D9"/>
    <w:rsid w:val="00F150AF"/>
    <w:rsid w:val="00F17A5E"/>
    <w:rsid w:val="00F33396"/>
    <w:rsid w:val="00F33646"/>
    <w:rsid w:val="00F518F1"/>
    <w:rsid w:val="00F52897"/>
    <w:rsid w:val="00F542DB"/>
    <w:rsid w:val="00F55597"/>
    <w:rsid w:val="00F56281"/>
    <w:rsid w:val="00F56BB4"/>
    <w:rsid w:val="00F61006"/>
    <w:rsid w:val="00F63AC3"/>
    <w:rsid w:val="00F6450B"/>
    <w:rsid w:val="00F67F30"/>
    <w:rsid w:val="00F7480F"/>
    <w:rsid w:val="00F765A3"/>
    <w:rsid w:val="00F77C29"/>
    <w:rsid w:val="00F80A64"/>
    <w:rsid w:val="00F90542"/>
    <w:rsid w:val="00F914B6"/>
    <w:rsid w:val="00FA20DD"/>
    <w:rsid w:val="00FA78C7"/>
    <w:rsid w:val="00FB0B3D"/>
    <w:rsid w:val="00FB3DF9"/>
    <w:rsid w:val="00FC5778"/>
    <w:rsid w:val="00FE1592"/>
    <w:rsid w:val="00FE24D5"/>
    <w:rsid w:val="00FE35EA"/>
    <w:rsid w:val="00FE5F14"/>
    <w:rsid w:val="00FF0F58"/>
    <w:rsid w:val="00FF38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7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5A1674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5A1674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aliases w:val="Char,Char1"/>
    <w:basedOn w:val="Normal"/>
    <w:link w:val="TextpoznmkypodiarouChar"/>
    <w:uiPriority w:val="99"/>
    <w:rsid w:val="005A1674"/>
    <w:pPr>
      <w:jc w:val="left"/>
    </w:pPr>
    <w:rPr>
      <w:color w:val="auto"/>
    </w:r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uiPriority w:val="99"/>
    <w:locked/>
    <w:rsid w:val="005A1674"/>
    <w:rPr>
      <w:rFonts w:ascii="Times New Roman" w:hAnsi="Times New Roman" w:cs="Times New Roman"/>
      <w:color w:val="000000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5A1674"/>
    <w:rPr>
      <w:rFonts w:ascii="Times New Roman" w:hAnsi="Times New Roman"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99"/>
    <w:qFormat/>
    <w:rsid w:val="00186C6D"/>
    <w:pPr>
      <w:ind w:left="720"/>
      <w:contextualSpacing/>
      <w:jc w:val="left"/>
    </w:pPr>
  </w:style>
  <w:style w:type="paragraph" w:styleId="Footer">
    <w:name w:val="footer"/>
    <w:basedOn w:val="Normal"/>
    <w:link w:val="PtaChar"/>
    <w:uiPriority w:val="99"/>
    <w:rsid w:val="0053106D"/>
    <w:pPr>
      <w:widowControl w:val="0"/>
      <w:tabs>
        <w:tab w:val="center" w:pos="4536"/>
        <w:tab w:val="right" w:pos="9072"/>
      </w:tabs>
      <w:overflowPunct w:val="0"/>
      <w:adjustRightInd w:val="0"/>
      <w:jc w:val="left"/>
    </w:pPr>
    <w:rPr>
      <w:color w:val="auto"/>
      <w:kern w:val="28"/>
    </w:rPr>
  </w:style>
  <w:style w:type="character" w:customStyle="1" w:styleId="PtaChar">
    <w:name w:val="Päta Char"/>
    <w:basedOn w:val="DefaultParagraphFont"/>
    <w:link w:val="Footer"/>
    <w:uiPriority w:val="99"/>
    <w:locked/>
    <w:rsid w:val="0053106D"/>
    <w:rPr>
      <w:rFonts w:ascii="Times New Roman" w:hAnsi="Times New Roman" w:cs="Times New Roman"/>
      <w:kern w:val="28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semiHidden/>
    <w:rsid w:val="00FF0F5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F0F58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uiPriority w:val="99"/>
    <w:rsid w:val="00FC5778"/>
    <w:pPr>
      <w:framePr w:wrap="auto"/>
      <w:widowControl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E533D5"/>
    <w:pPr>
      <w:jc w:val="center"/>
    </w:pPr>
    <w:rPr>
      <w:b/>
      <w:bCs/>
      <w:color w:val="auto"/>
      <w:spacing w:val="20"/>
      <w:lang w:eastAsia="en-US"/>
    </w:rPr>
  </w:style>
  <w:style w:type="character" w:customStyle="1" w:styleId="NzovChar">
    <w:name w:val="Názov Char"/>
    <w:basedOn w:val="DefaultParagraphFont"/>
    <w:link w:val="Title"/>
    <w:uiPriority w:val="99"/>
    <w:locked/>
    <w:rsid w:val="00E533D5"/>
    <w:rPr>
      <w:rFonts w:ascii="Times New Roman" w:hAnsi="Times New Roman" w:cs="Times New Roman"/>
      <w:b/>
      <w:bCs/>
      <w:spacing w:val="20"/>
      <w:sz w:val="24"/>
      <w:szCs w:val="24"/>
      <w:rtl w:val="0"/>
      <w:cs w:val="0"/>
    </w:rPr>
  </w:style>
  <w:style w:type="paragraph" w:customStyle="1" w:styleId="NormalCentered">
    <w:name w:val="Normal Centered"/>
    <w:basedOn w:val="Normal"/>
    <w:uiPriority w:val="99"/>
    <w:rsid w:val="00714CF9"/>
    <w:pPr>
      <w:spacing w:before="120" w:after="120"/>
      <w:jc w:val="center"/>
    </w:pPr>
    <w:rPr>
      <w:color w:val="auto"/>
      <w:lang w:eastAsia="en-GB"/>
    </w:rPr>
  </w:style>
  <w:style w:type="paragraph" w:customStyle="1" w:styleId="ListNumberLevel2">
    <w:name w:val="List Number (Level 2)"/>
    <w:basedOn w:val="Normal"/>
    <w:uiPriority w:val="99"/>
    <w:rsid w:val="00714CF9"/>
    <w:pPr>
      <w:spacing w:before="120" w:after="120"/>
      <w:jc w:val="both"/>
    </w:pPr>
    <w:rPr>
      <w:color w:val="auto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396DB3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1">
    <w:name w:val="Char Char1"/>
    <w:basedOn w:val="Normal"/>
    <w:rsid w:val="002D1525"/>
    <w:pPr>
      <w:spacing w:after="160" w:line="240" w:lineRule="exact"/>
      <w:jc w:val="left"/>
    </w:pPr>
    <w:rPr>
      <w:rFonts w:ascii="Tahoma" w:hAnsi="Tahoma"/>
      <w:color w:val="auto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685</Words>
  <Characters>4092</Characters>
  <Application>Microsoft Office Word</Application>
  <DocSecurity>0</DocSecurity>
  <Lines>0</Lines>
  <Paragraphs>0</Paragraphs>
  <ScaleCrop>false</ScaleCrop>
  <Company>user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dcaplanova</dc:creator>
  <cp:lastModifiedBy>pmatyasovszky</cp:lastModifiedBy>
  <cp:revision>2</cp:revision>
  <cp:lastPrinted>2012-05-02T09:41:00Z</cp:lastPrinted>
  <dcterms:created xsi:type="dcterms:W3CDTF">2012-05-31T10:56:00Z</dcterms:created>
  <dcterms:modified xsi:type="dcterms:W3CDTF">2012-05-31T10:56:00Z</dcterms:modified>
</cp:coreProperties>
</file>