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759B">
      <w:pPr>
        <w:pStyle w:val="Heading1"/>
        <w:bidi w:val="0"/>
        <w:spacing w:before="0"/>
      </w:pPr>
      <w:r>
        <w:t>PREDSEDA NÁRODNEJ RADY SLOVENSKEJ REPUBLIKY</w:t>
      </w:r>
    </w:p>
    <w:p w:rsidR="007C759B">
      <w:pPr>
        <w:pStyle w:val="Protokoln"/>
        <w:bidi w:val="0"/>
        <w:rPr>
          <w:sz w:val="22"/>
          <w:szCs w:val="22"/>
        </w:rPr>
      </w:pPr>
      <w:r w:rsidRPr="003B1CB8">
        <w:rPr>
          <w:sz w:val="22"/>
          <w:szCs w:val="22"/>
        </w:rPr>
        <w:t xml:space="preserve">Číslo: </w:t>
      </w:r>
      <w:r w:rsidRPr="003B1CB8" w:rsidR="00CD0231">
        <w:rPr>
          <w:sz w:val="22"/>
          <w:szCs w:val="22"/>
        </w:rPr>
        <w:t>PREDS</w:t>
      </w:r>
      <w:r w:rsidRPr="003B1CB8" w:rsidR="008F7076">
        <w:rPr>
          <w:sz w:val="22"/>
          <w:szCs w:val="22"/>
        </w:rPr>
        <w:t>-</w:t>
      </w:r>
      <w:r w:rsidR="00AA0E6C">
        <w:rPr>
          <w:sz w:val="22"/>
          <w:szCs w:val="22"/>
        </w:rPr>
        <w:t>636</w:t>
      </w:r>
      <w:r w:rsidRPr="003B1CB8">
        <w:rPr>
          <w:sz w:val="22"/>
          <w:szCs w:val="22"/>
        </w:rPr>
        <w:t>/20</w:t>
      </w:r>
      <w:r w:rsidRPr="003B1CB8" w:rsidR="008F7076">
        <w:rPr>
          <w:sz w:val="22"/>
          <w:szCs w:val="22"/>
        </w:rPr>
        <w:t>1</w:t>
      </w:r>
      <w:r w:rsidRPr="003B1CB8" w:rsidR="00FF0D09">
        <w:rPr>
          <w:sz w:val="22"/>
          <w:szCs w:val="22"/>
        </w:rPr>
        <w:t>1</w:t>
      </w:r>
    </w:p>
    <w:p w:rsidR="00AA0E6C" w:rsidRPr="003B1CB8">
      <w:pPr>
        <w:pStyle w:val="Protokoln"/>
        <w:bidi w:val="0"/>
        <w:rPr>
          <w:sz w:val="22"/>
          <w:szCs w:val="22"/>
        </w:rPr>
      </w:pPr>
    </w:p>
    <w:p w:rsidR="007C759B">
      <w:pPr>
        <w:bidi w:val="0"/>
        <w:jc w:val="center"/>
        <w:rPr>
          <w:rFonts w:ascii="Arial" w:hAnsi="Arial" w:cs="Arial"/>
          <w:b/>
          <w:spacing w:val="20"/>
          <w:sz w:val="28"/>
        </w:rPr>
      </w:pPr>
      <w:r>
        <w:rPr>
          <w:rFonts w:ascii="Times New Roman" w:hAnsi="Times New Roman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C759B">
      <w:pPr>
        <w:pStyle w:val="rozhodnutia"/>
        <w:bidi w:val="0"/>
      </w:pPr>
      <w:r w:rsidR="00682BD1">
        <w:t>555</w:t>
      </w:r>
    </w:p>
    <w:p w:rsidR="007C759B">
      <w:pPr>
        <w:pStyle w:val="Heading1"/>
        <w:bidi w:val="0"/>
      </w:pPr>
      <w:r>
        <w:t>ROZHODNUTIE</w:t>
      </w:r>
    </w:p>
    <w:p w:rsidR="007C759B">
      <w:pPr>
        <w:pStyle w:val="Heading1"/>
        <w:bidi w:val="0"/>
      </w:pPr>
      <w:r>
        <w:t>PREDSEDU NÁRODNEJ RADY SLOVENSKEJ REPUBLIKY</w:t>
      </w:r>
    </w:p>
    <w:p w:rsidR="007C759B">
      <w:pPr>
        <w:bidi w:val="0"/>
        <w:rPr>
          <w:rFonts w:ascii="Arial" w:hAnsi="Arial" w:cs="Arial"/>
        </w:rPr>
      </w:pPr>
    </w:p>
    <w:p w:rsidR="007C759B" w:rsidRPr="00AA0E6C">
      <w:pPr>
        <w:bidi w:val="0"/>
        <w:jc w:val="center"/>
        <w:rPr>
          <w:rFonts w:ascii="Arial" w:hAnsi="Arial" w:cs="Arial"/>
          <w:sz w:val="22"/>
          <w:szCs w:val="22"/>
        </w:rPr>
      </w:pPr>
      <w:r w:rsidRPr="00AA0E6C">
        <w:rPr>
          <w:rFonts w:ascii="Arial" w:hAnsi="Arial" w:cs="Arial"/>
          <w:sz w:val="22"/>
          <w:szCs w:val="22"/>
        </w:rPr>
        <w:t>z</w:t>
      </w:r>
      <w:r w:rsidR="00AA0E6C">
        <w:rPr>
          <w:rFonts w:ascii="Arial" w:hAnsi="Arial" w:cs="Arial"/>
          <w:sz w:val="22"/>
          <w:szCs w:val="22"/>
        </w:rPr>
        <w:t>o</w:t>
      </w:r>
      <w:r w:rsidRPr="00AA0E6C" w:rsidR="003E236A">
        <w:rPr>
          <w:rFonts w:ascii="Arial" w:hAnsi="Arial" w:cs="Arial"/>
          <w:sz w:val="22"/>
          <w:szCs w:val="22"/>
        </w:rPr>
        <w:t> </w:t>
      </w:r>
      <w:r w:rsidR="00AA0E6C">
        <w:rPr>
          <w:rFonts w:ascii="Arial" w:hAnsi="Arial" w:cs="Arial"/>
          <w:sz w:val="22"/>
          <w:szCs w:val="22"/>
        </w:rPr>
        <w:t>7. novembra</w:t>
      </w:r>
      <w:r w:rsidRPr="00AA0E6C">
        <w:rPr>
          <w:rFonts w:ascii="Arial" w:hAnsi="Arial" w:cs="Arial"/>
          <w:sz w:val="22"/>
          <w:szCs w:val="22"/>
        </w:rPr>
        <w:t xml:space="preserve"> 20</w:t>
      </w:r>
      <w:r w:rsidRPr="00AA0E6C" w:rsidR="008F7076">
        <w:rPr>
          <w:rFonts w:ascii="Arial" w:hAnsi="Arial" w:cs="Arial"/>
          <w:sz w:val="22"/>
          <w:szCs w:val="22"/>
        </w:rPr>
        <w:t>1</w:t>
      </w:r>
      <w:r w:rsidRPr="00AA0E6C" w:rsidR="00FF0D09">
        <w:rPr>
          <w:rFonts w:ascii="Arial" w:hAnsi="Arial" w:cs="Arial"/>
          <w:sz w:val="22"/>
          <w:szCs w:val="22"/>
        </w:rPr>
        <w:t>1</w:t>
      </w:r>
    </w:p>
    <w:p w:rsidR="007C759B" w:rsidRPr="00AA0E6C">
      <w:pPr>
        <w:bidi w:val="0"/>
        <w:rPr>
          <w:rFonts w:ascii="Arial" w:hAnsi="Arial" w:cs="Arial"/>
          <w:sz w:val="22"/>
          <w:szCs w:val="22"/>
        </w:rPr>
      </w:pPr>
    </w:p>
    <w:p w:rsidR="007C759B" w:rsidRPr="00AA0E6C">
      <w:pPr>
        <w:bidi w:val="0"/>
        <w:jc w:val="both"/>
        <w:rPr>
          <w:rFonts w:ascii="Arial" w:hAnsi="Arial" w:cs="Arial"/>
          <w:sz w:val="22"/>
          <w:szCs w:val="22"/>
        </w:rPr>
      </w:pPr>
      <w:r w:rsidRPr="00AA0E6C">
        <w:rPr>
          <w:rFonts w:ascii="Arial" w:hAnsi="Arial" w:cs="Arial"/>
          <w:sz w:val="22"/>
          <w:szCs w:val="22"/>
        </w:rPr>
        <w:t>o pridelení zákona z</w:t>
      </w:r>
      <w:r w:rsidR="00AA0E6C">
        <w:rPr>
          <w:rFonts w:ascii="Arial" w:hAnsi="Arial" w:cs="Arial"/>
          <w:sz w:val="22"/>
          <w:szCs w:val="22"/>
        </w:rPr>
        <w:t> 20. októbra</w:t>
      </w:r>
      <w:r w:rsidRPr="00AA0E6C" w:rsidR="00B759B0">
        <w:rPr>
          <w:rFonts w:ascii="Arial" w:hAnsi="Arial" w:cs="Arial"/>
          <w:sz w:val="22"/>
          <w:szCs w:val="22"/>
        </w:rPr>
        <w:t xml:space="preserve"> </w:t>
      </w:r>
      <w:r w:rsidRPr="00AA0E6C">
        <w:rPr>
          <w:rFonts w:ascii="Arial" w:hAnsi="Arial" w:cs="Arial"/>
          <w:sz w:val="22"/>
          <w:szCs w:val="22"/>
        </w:rPr>
        <w:t>20</w:t>
      </w:r>
      <w:r w:rsidRPr="00AA0E6C" w:rsidR="00A34824">
        <w:rPr>
          <w:rFonts w:ascii="Arial" w:hAnsi="Arial" w:cs="Arial"/>
          <w:sz w:val="22"/>
          <w:szCs w:val="22"/>
        </w:rPr>
        <w:t>1</w:t>
      </w:r>
      <w:r w:rsidRPr="00AA0E6C" w:rsidR="00FF0D09">
        <w:rPr>
          <w:rFonts w:ascii="Arial" w:hAnsi="Arial" w:cs="Arial"/>
          <w:sz w:val="22"/>
          <w:szCs w:val="22"/>
        </w:rPr>
        <w:t>1</w:t>
      </w:r>
      <w:r w:rsidRPr="00AA0E6C">
        <w:rPr>
          <w:rFonts w:ascii="Arial" w:hAnsi="Arial" w:cs="Arial"/>
          <w:sz w:val="22"/>
          <w:szCs w:val="22"/>
        </w:rPr>
        <w:t>, vráteného prezidentom Slovenskej republiky na opätovné prerokovanie Národnou radou Slovenskej republiky na prerokovanie výborom Národnej rady Slovenskej republiky</w:t>
      </w:r>
    </w:p>
    <w:p w:rsidR="007C759B" w:rsidRPr="00AA0E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AA0E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AA0E6C">
      <w:pPr>
        <w:bidi w:val="0"/>
        <w:jc w:val="both"/>
        <w:rPr>
          <w:rFonts w:ascii="Arial" w:hAnsi="Arial" w:cs="Arial"/>
          <w:sz w:val="22"/>
          <w:szCs w:val="22"/>
        </w:rPr>
      </w:pPr>
      <w:r w:rsidRPr="00AA0E6C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  <w:br/>
        <w:t>č. 350/1996 Z. z. o rokovacom poriadku Národnej rady Slovenskej republiky v znení neskorších predpisov</w:t>
      </w:r>
    </w:p>
    <w:p w:rsidR="007C759B" w:rsidRPr="00AA0E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AA0E6C">
      <w:pPr>
        <w:bidi w:val="0"/>
        <w:jc w:val="both"/>
        <w:rPr>
          <w:rFonts w:ascii="Arial" w:hAnsi="Arial" w:cs="Arial"/>
          <w:sz w:val="22"/>
          <w:szCs w:val="22"/>
        </w:rPr>
      </w:pPr>
      <w:r w:rsidRPr="00AA0E6C">
        <w:rPr>
          <w:rFonts w:ascii="Arial" w:hAnsi="Arial" w:cs="Arial"/>
          <w:sz w:val="22"/>
          <w:szCs w:val="22"/>
        </w:rPr>
        <w:tab/>
      </w:r>
      <w:r w:rsidRPr="00AA0E6C">
        <w:rPr>
          <w:rFonts w:ascii="Arial" w:hAnsi="Arial" w:cs="Arial"/>
          <w:b/>
          <w:sz w:val="22"/>
          <w:szCs w:val="22"/>
        </w:rPr>
        <w:t>A.</w:t>
      </w:r>
      <w:r w:rsidRPr="00AA0E6C">
        <w:rPr>
          <w:rFonts w:ascii="Arial" w:hAnsi="Arial" w:cs="Arial"/>
          <w:sz w:val="22"/>
          <w:szCs w:val="22"/>
        </w:rPr>
        <w:t xml:space="preserve"> </w:t>
      </w:r>
      <w:r w:rsidR="009D4725">
        <w:rPr>
          <w:rFonts w:ascii="Arial" w:hAnsi="Arial" w:cs="Arial"/>
          <w:sz w:val="22"/>
          <w:szCs w:val="22"/>
        </w:rPr>
        <w:t xml:space="preserve"> </w:t>
      </w:r>
      <w:r w:rsidRPr="00AA0E6C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AA0E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AA0E6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AA0E6C">
        <w:rPr>
          <w:rFonts w:ascii="Arial" w:hAnsi="Arial" w:cs="Arial"/>
          <w:sz w:val="22"/>
          <w:szCs w:val="22"/>
        </w:rPr>
        <w:tab/>
        <w:t xml:space="preserve">zákon </w:t>
      </w:r>
      <w:r w:rsidRPr="00AA0E6C" w:rsidR="003E236A">
        <w:rPr>
          <w:rFonts w:ascii="Arial" w:hAnsi="Arial" w:cs="Arial"/>
          <w:sz w:val="22"/>
          <w:szCs w:val="22"/>
        </w:rPr>
        <w:t>z</w:t>
      </w:r>
      <w:r w:rsidR="00AA0E6C">
        <w:rPr>
          <w:rFonts w:ascii="Arial" w:hAnsi="Arial" w:cs="Arial"/>
          <w:sz w:val="22"/>
          <w:szCs w:val="22"/>
        </w:rPr>
        <w:t> 20. októbra</w:t>
      </w:r>
      <w:r w:rsidRPr="00AA0E6C" w:rsidR="003E236A">
        <w:rPr>
          <w:rFonts w:ascii="Arial" w:hAnsi="Arial" w:cs="Arial"/>
          <w:sz w:val="22"/>
          <w:szCs w:val="22"/>
        </w:rPr>
        <w:t xml:space="preserve"> 201</w:t>
      </w:r>
      <w:r w:rsidRPr="00AA0E6C" w:rsidR="00FF0D09">
        <w:rPr>
          <w:rFonts w:ascii="Arial" w:hAnsi="Arial" w:cs="Arial"/>
          <w:sz w:val="22"/>
          <w:szCs w:val="22"/>
        </w:rPr>
        <w:t>1</w:t>
      </w:r>
      <w:r w:rsidRPr="00AA0E6C" w:rsidR="003E236A">
        <w:rPr>
          <w:rFonts w:ascii="Arial" w:hAnsi="Arial" w:cs="Arial"/>
          <w:sz w:val="22"/>
          <w:szCs w:val="22"/>
        </w:rPr>
        <w:t xml:space="preserve">, ktorým sa </w:t>
      </w:r>
      <w:r w:rsidR="00AA0E6C">
        <w:rPr>
          <w:rFonts w:ascii="Arial" w:hAnsi="Arial" w:cs="Arial"/>
          <w:sz w:val="22"/>
          <w:szCs w:val="22"/>
        </w:rPr>
        <w:t>mení a dopĺňa zákon č. 582/2004 Z. z. o miestnych daniach a miestnom poplatku za komunálne odpady a drobné stavebné odpady v znení neskorších predpisov</w:t>
      </w:r>
      <w:r w:rsidRPr="00AA0E6C">
        <w:rPr>
          <w:rFonts w:ascii="Arial" w:hAnsi="Arial" w:cs="Arial"/>
          <w:sz w:val="22"/>
          <w:szCs w:val="22"/>
        </w:rPr>
        <w:t xml:space="preserve">, vrátený prezidentom Slovenskej republiky na opätovné prerokovanie Národnou radou Slovenskej republiky (tlač </w:t>
      </w:r>
      <w:r w:rsidR="00AA0E6C">
        <w:rPr>
          <w:rFonts w:ascii="Arial" w:hAnsi="Arial" w:cs="Arial"/>
          <w:sz w:val="22"/>
          <w:szCs w:val="22"/>
        </w:rPr>
        <w:t>554</w:t>
      </w:r>
      <w:r w:rsidRPr="00AA0E6C">
        <w:rPr>
          <w:rFonts w:ascii="Arial" w:hAnsi="Arial" w:cs="Arial"/>
          <w:sz w:val="22"/>
          <w:szCs w:val="22"/>
        </w:rPr>
        <w:t xml:space="preserve">), doručený </w:t>
      </w:r>
      <w:r w:rsidR="007D7CC2">
        <w:rPr>
          <w:rFonts w:ascii="Arial" w:hAnsi="Arial" w:cs="Arial"/>
          <w:sz w:val="22"/>
          <w:szCs w:val="22"/>
        </w:rPr>
        <w:t>5</w:t>
      </w:r>
      <w:r w:rsidR="00AA0E6C">
        <w:rPr>
          <w:rFonts w:ascii="Arial" w:hAnsi="Arial" w:cs="Arial"/>
          <w:sz w:val="22"/>
          <w:szCs w:val="22"/>
        </w:rPr>
        <w:t>. novembra</w:t>
      </w:r>
      <w:r w:rsidRPr="00AA0E6C">
        <w:rPr>
          <w:rFonts w:ascii="Arial" w:hAnsi="Arial" w:cs="Arial"/>
          <w:sz w:val="22"/>
          <w:szCs w:val="22"/>
        </w:rPr>
        <w:t xml:space="preserve"> 20</w:t>
      </w:r>
      <w:r w:rsidRPr="00AA0E6C" w:rsidR="00A34824">
        <w:rPr>
          <w:rFonts w:ascii="Arial" w:hAnsi="Arial" w:cs="Arial"/>
          <w:sz w:val="22"/>
          <w:szCs w:val="22"/>
        </w:rPr>
        <w:t>1</w:t>
      </w:r>
      <w:r w:rsidRPr="00AA0E6C" w:rsidR="00FF0D09">
        <w:rPr>
          <w:rFonts w:ascii="Arial" w:hAnsi="Arial" w:cs="Arial"/>
          <w:sz w:val="22"/>
          <w:szCs w:val="22"/>
        </w:rPr>
        <w:t>1</w:t>
      </w:r>
    </w:p>
    <w:p w:rsidR="007C759B" w:rsidRPr="00AA0E6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AA0E6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AA0E6C">
        <w:rPr>
          <w:rFonts w:ascii="Arial" w:hAnsi="Arial" w:cs="Arial"/>
          <w:sz w:val="22"/>
          <w:szCs w:val="22"/>
        </w:rPr>
        <w:tab/>
      </w:r>
      <w:r w:rsidRPr="00AA0E6C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AA0E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AA0E6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AA0E6C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A0E6C">
        <w:rPr>
          <w:rFonts w:ascii="Arial" w:hAnsi="Arial" w:cs="Arial"/>
          <w:sz w:val="22"/>
          <w:szCs w:val="22"/>
        </w:rPr>
        <w:t xml:space="preserve"> </w:t>
      </w:r>
      <w:r w:rsidRPr="00AA0E6C">
        <w:rPr>
          <w:rFonts w:ascii="Arial" w:hAnsi="Arial" w:cs="Arial"/>
          <w:sz w:val="22"/>
          <w:szCs w:val="22"/>
        </w:rPr>
        <w:t>a</w:t>
      </w:r>
    </w:p>
    <w:p w:rsidR="007C759B" w:rsidRPr="00AA0E6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AA0E6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9D4725">
        <w:rPr>
          <w:rFonts w:ascii="Arial" w:hAnsi="Arial" w:cs="Arial"/>
          <w:sz w:val="22"/>
          <w:szCs w:val="22"/>
        </w:rPr>
        <w:t>financie a rozpočet</w:t>
      </w:r>
      <w:r w:rsidRPr="00AA0E6C">
        <w:rPr>
          <w:rFonts w:ascii="Arial" w:hAnsi="Arial" w:cs="Arial"/>
          <w:sz w:val="22"/>
          <w:szCs w:val="22"/>
        </w:rPr>
        <w:t>;</w:t>
      </w:r>
    </w:p>
    <w:p w:rsidR="007C759B" w:rsidRPr="00AA0E6C">
      <w:pPr>
        <w:bidi w:val="0"/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AA0E6C">
      <w:pPr>
        <w:bidi w:val="0"/>
        <w:jc w:val="both"/>
        <w:rPr>
          <w:rFonts w:ascii="Arial" w:hAnsi="Arial" w:cs="Arial"/>
          <w:sz w:val="22"/>
          <w:szCs w:val="22"/>
        </w:rPr>
      </w:pPr>
      <w:r w:rsidRPr="00AA0E6C">
        <w:rPr>
          <w:rFonts w:ascii="Arial" w:hAnsi="Arial" w:cs="Arial"/>
          <w:sz w:val="22"/>
          <w:szCs w:val="22"/>
        </w:rPr>
        <w:tab/>
      </w:r>
      <w:r w:rsidRPr="00AA0E6C">
        <w:rPr>
          <w:rFonts w:ascii="Arial" w:hAnsi="Arial" w:cs="Arial"/>
          <w:b/>
          <w:sz w:val="22"/>
          <w:szCs w:val="22"/>
        </w:rPr>
        <w:t xml:space="preserve">B. </w:t>
      </w:r>
      <w:r w:rsidR="009D4725">
        <w:rPr>
          <w:rFonts w:ascii="Arial" w:hAnsi="Arial" w:cs="Arial"/>
          <w:b/>
          <w:sz w:val="22"/>
          <w:szCs w:val="22"/>
        </w:rPr>
        <w:t xml:space="preserve"> </w:t>
      </w:r>
      <w:r w:rsidRPr="00AA0E6C">
        <w:rPr>
          <w:rFonts w:ascii="Arial" w:hAnsi="Arial" w:cs="Arial"/>
          <w:b/>
          <w:sz w:val="22"/>
          <w:szCs w:val="22"/>
        </w:rPr>
        <w:t>u r č u j e m</w:t>
      </w:r>
    </w:p>
    <w:p w:rsidR="007C759B" w:rsidRPr="00AA0E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AA0E6C">
      <w:pPr>
        <w:pStyle w:val="BodyText"/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AA0E6C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r w:rsidR="009D4725">
        <w:rPr>
          <w:rFonts w:cs="Arial"/>
          <w:sz w:val="22"/>
          <w:szCs w:val="22"/>
          <w:lang w:val="sk-SK"/>
        </w:rPr>
        <w:t>financie a rozpočet s</w:t>
      </w:r>
      <w:r w:rsidRPr="00AA0E6C">
        <w:rPr>
          <w:rFonts w:cs="Arial"/>
          <w:sz w:val="22"/>
          <w:szCs w:val="22"/>
          <w:lang w:val="sk-SK"/>
        </w:rPr>
        <w:t xml:space="preserve"> tým, že Národnej rade Slovenskej republiky podá správu o výsledku prerokovania vráteného zákona vo výboroch,</w:t>
      </w:r>
    </w:p>
    <w:p w:rsidR="007C759B" w:rsidRPr="00AA0E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AA0E6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AA0E6C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Pr="00AA0E6C">
        <w:rPr>
          <w:rFonts w:ascii="Arial" w:hAnsi="Arial" w:cs="Arial"/>
          <w:b/>
          <w:bCs/>
          <w:sz w:val="22"/>
          <w:szCs w:val="22"/>
          <w:u w:val="single"/>
        </w:rPr>
        <w:t xml:space="preserve">do </w:t>
      </w:r>
      <w:r w:rsidR="00AA0E6C">
        <w:rPr>
          <w:rFonts w:ascii="Arial" w:hAnsi="Arial" w:cs="Arial"/>
          <w:b/>
          <w:bCs/>
          <w:sz w:val="22"/>
          <w:szCs w:val="22"/>
          <w:u w:val="single"/>
        </w:rPr>
        <w:t>24. novembra</w:t>
      </w:r>
      <w:r w:rsidRPr="00AA0E6C">
        <w:rPr>
          <w:rFonts w:ascii="Arial" w:hAnsi="Arial" w:cs="Arial"/>
          <w:b/>
          <w:bCs/>
          <w:sz w:val="22"/>
          <w:szCs w:val="22"/>
          <w:u w:val="single"/>
        </w:rPr>
        <w:t xml:space="preserve"> 20</w:t>
      </w:r>
      <w:r w:rsidRPr="00AA0E6C" w:rsidR="00A34824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Pr="00AA0E6C" w:rsidR="00FF0D09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Pr="00AA0E6C">
        <w:rPr>
          <w:rFonts w:ascii="Arial" w:hAnsi="Arial" w:cs="Arial"/>
          <w:sz w:val="22"/>
          <w:szCs w:val="22"/>
        </w:rPr>
        <w:t>.</w:t>
        <w:tab/>
      </w:r>
    </w:p>
    <w:p w:rsidR="007C759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D7CC2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D7CC2" w:rsidRPr="00AA0E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AA0E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AA0E6C">
      <w:pPr>
        <w:bidi w:val="0"/>
        <w:jc w:val="center"/>
        <w:rPr>
          <w:rFonts w:ascii="Arial" w:hAnsi="Arial" w:cs="Arial"/>
          <w:sz w:val="22"/>
          <w:szCs w:val="22"/>
        </w:rPr>
      </w:pPr>
      <w:r w:rsidR="00AA0E6C">
        <w:rPr>
          <w:rFonts w:ascii="Arial" w:hAnsi="Arial" w:cs="Arial"/>
          <w:sz w:val="22"/>
          <w:szCs w:val="22"/>
        </w:rPr>
        <w:t>Pavol</w:t>
      </w:r>
      <w:r w:rsidRPr="00AA0E6C" w:rsidR="00E7420C">
        <w:rPr>
          <w:rFonts w:ascii="Arial" w:hAnsi="Arial" w:cs="Arial"/>
          <w:sz w:val="22"/>
          <w:szCs w:val="22"/>
        </w:rPr>
        <w:t xml:space="preserve">   </w:t>
      </w:r>
      <w:r w:rsidR="00AA0E6C">
        <w:rPr>
          <w:rFonts w:ascii="Arial" w:hAnsi="Arial" w:cs="Arial"/>
          <w:sz w:val="22"/>
          <w:szCs w:val="22"/>
        </w:rPr>
        <w:t>H r u š o v s k ý</w:t>
      </w:r>
      <w:r w:rsidRPr="00AA0E6C">
        <w:rPr>
          <w:rFonts w:ascii="Arial" w:hAnsi="Arial" w:cs="Arial"/>
          <w:sz w:val="22"/>
          <w:szCs w:val="22"/>
        </w:rPr>
        <w:t xml:space="preserve">   v. r.</w:t>
      </w:r>
    </w:p>
    <w:sectPr w:rsidSect="003E236A">
      <w:pgSz w:w="11906" w:h="16838"/>
      <w:pgMar w:top="1418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UseIndentAsNumberingTabStop/>
    <w:allowSpaceOfSameStyleInTable/>
    <w:splitPgBreakAndParaMark/>
    <w:useAnsiKerningPairs/>
  </w:compat>
  <w:rsids>
    <w:rsidRoot w:val="000B1996"/>
    <w:rsid w:val="000B1996"/>
    <w:rsid w:val="00153AD6"/>
    <w:rsid w:val="001C09A8"/>
    <w:rsid w:val="002329B0"/>
    <w:rsid w:val="003B1CB8"/>
    <w:rsid w:val="003E236A"/>
    <w:rsid w:val="00447206"/>
    <w:rsid w:val="00665EA4"/>
    <w:rsid w:val="00674380"/>
    <w:rsid w:val="00682BD1"/>
    <w:rsid w:val="007C759B"/>
    <w:rsid w:val="007D7CC2"/>
    <w:rsid w:val="008F7076"/>
    <w:rsid w:val="009D4725"/>
    <w:rsid w:val="009F42D9"/>
    <w:rsid w:val="00A149AA"/>
    <w:rsid w:val="00A34824"/>
    <w:rsid w:val="00A70524"/>
    <w:rsid w:val="00AA0E6C"/>
    <w:rsid w:val="00B759B0"/>
    <w:rsid w:val="00BB7C4F"/>
    <w:rsid w:val="00BE4FD5"/>
    <w:rsid w:val="00CD0231"/>
    <w:rsid w:val="00CF6FEC"/>
    <w:rsid w:val="00E172C4"/>
    <w:rsid w:val="00E7420C"/>
    <w:rsid w:val="00E9107D"/>
    <w:rsid w:val="00E9477C"/>
    <w:rsid w:val="00FF0D0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7C4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BB7C4F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BB7C4F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BB7C4F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BB7C4F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AA0E6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AA0E6C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210</Words>
  <Characters>1174</Characters>
  <Application>Microsoft Office Word</Application>
  <DocSecurity>0</DocSecurity>
  <Lines>0</Lines>
  <Paragraphs>0</Paragraphs>
  <ScaleCrop>false</ScaleCrop>
  <Company>Kancelária NR SR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svihvlad</cp:lastModifiedBy>
  <cp:revision>2</cp:revision>
  <cp:lastPrinted>2011-11-07T09:49:00Z</cp:lastPrinted>
  <dcterms:created xsi:type="dcterms:W3CDTF">2012-05-30T14:43:00Z</dcterms:created>
  <dcterms:modified xsi:type="dcterms:W3CDTF">2012-05-30T14:43:00Z</dcterms:modified>
</cp:coreProperties>
</file>