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25A6" w:rsidRPr="00B829C7" w:rsidP="008B25A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B829C7">
        <w:rPr>
          <w:rFonts w:ascii="Times New Roman" w:hAnsi="Times New Roman"/>
          <w:b/>
          <w:caps/>
          <w:color w:val="000000"/>
          <w:spacing w:val="30"/>
        </w:rPr>
        <w:t>Dôvodová správa</w:t>
      </w:r>
    </w:p>
    <w:p w:rsidR="008B25A6" w:rsidRPr="00B829C7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B829C7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B829C7" w:rsidP="008B25A6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B829C7">
        <w:rPr>
          <w:rFonts w:ascii="Times New Roman" w:hAnsi="Times New Roman"/>
          <w:b/>
          <w:color w:val="000000"/>
        </w:rPr>
        <w:t>A. Všeobecná časť</w:t>
      </w:r>
    </w:p>
    <w:p w:rsidR="004E1DE2" w:rsidP="0012643F">
      <w:pPr>
        <w:pStyle w:val="BodyTextIndent1"/>
        <w:bidi w:val="0"/>
        <w:spacing w:line="360" w:lineRule="auto"/>
        <w:ind w:left="0" w:firstLine="540"/>
        <w:jc w:val="both"/>
        <w:rPr>
          <w:rStyle w:val="PlaceholderText1"/>
          <w:color w:val="000000"/>
        </w:rPr>
      </w:pPr>
    </w:p>
    <w:p w:rsidR="00C0489E" w:rsidP="0012643F">
      <w:pPr>
        <w:pStyle w:val="BodyTextIndent1"/>
        <w:bidi w:val="0"/>
        <w:spacing w:line="360" w:lineRule="auto"/>
        <w:ind w:left="0" w:firstLine="540"/>
        <w:jc w:val="both"/>
        <w:rPr>
          <w:rFonts w:ascii="Times New Roman" w:hAnsi="Times New Roman"/>
        </w:rPr>
      </w:pPr>
      <w:r w:rsidR="005F6587">
        <w:rPr>
          <w:rStyle w:val="PlaceholderText1"/>
          <w:color w:val="000000"/>
        </w:rPr>
        <w:t>Cieľom n</w:t>
      </w:r>
      <w:r w:rsidRPr="007B58E4" w:rsidR="005F6587">
        <w:rPr>
          <w:rFonts w:ascii="Times New Roman" w:hAnsi="Times New Roman"/>
          <w:bCs/>
        </w:rPr>
        <w:t>ávrh</w:t>
      </w:r>
      <w:r w:rsidR="005F6587">
        <w:rPr>
          <w:rFonts w:ascii="Times New Roman" w:hAnsi="Times New Roman"/>
          <w:bCs/>
        </w:rPr>
        <w:t>u</w:t>
      </w:r>
      <w:r w:rsidRPr="007B58E4" w:rsidR="005F6587">
        <w:rPr>
          <w:rFonts w:ascii="Times New Roman" w:hAnsi="Times New Roman"/>
          <w:bCs/>
        </w:rPr>
        <w:t xml:space="preserve"> </w:t>
      </w:r>
      <w:r w:rsidRPr="00276F73" w:rsidR="00F97155">
        <w:rPr>
          <w:rFonts w:ascii="Times New Roman" w:hAnsi="Times New Roman"/>
          <w:bCs/>
        </w:rPr>
        <w:t>zákona, ktorým sa mení a  dopĺňa zákon č. 362/2011 Z. z. o liekoch  a zdravotníckych pomôckach a o zmene a doplnení niektorých zákonov</w:t>
      </w:r>
      <w:r w:rsidR="00F97155">
        <w:rPr>
          <w:rFonts w:ascii="Times New Roman" w:hAnsi="Times New Roman"/>
          <w:bCs/>
        </w:rPr>
        <w:t xml:space="preserve"> </w:t>
      </w:r>
      <w:r w:rsidRPr="00DA051E" w:rsidR="00F97155">
        <w:rPr>
          <w:rFonts w:ascii="Times New Roman" w:hAnsi="Times New Roman"/>
          <w:bCs/>
        </w:rPr>
        <w:t xml:space="preserve">a ktorým sa menia a dopĺňajú niektoré ďalšie zákony </w:t>
      </w:r>
      <w:r w:rsidR="005F6587">
        <w:rPr>
          <w:rFonts w:ascii="Times New Roman" w:hAnsi="Times New Roman"/>
          <w:bCs/>
        </w:rPr>
        <w:t xml:space="preserve">je prebrať smernicu </w:t>
      </w:r>
      <w:r w:rsidRPr="007B58E4" w:rsidR="005F6587">
        <w:rPr>
          <w:rFonts w:ascii="Times New Roman" w:hAnsi="Times New Roman"/>
        </w:rPr>
        <w:t>Európskeho parlamentu a Rady 2010/84/EÚ z 15. decembra 2010, ktorou sa, pokiaľ ide o dohľad nad liekmi, mení a dopĺňa smernica 2001/83/ES, ktorou sa ustanovuje zákonník Spoločenstva o humánnych liekoch</w:t>
      </w:r>
      <w:r w:rsidR="005F6587">
        <w:rPr>
          <w:rFonts w:ascii="Times New Roman" w:hAnsi="Times New Roman"/>
        </w:rPr>
        <w:t>.</w:t>
      </w:r>
    </w:p>
    <w:p w:rsidR="00C0489E" w:rsidRPr="00B829C7" w:rsidP="005F6587">
      <w:pPr>
        <w:widowControl/>
        <w:bidi w:val="0"/>
        <w:ind w:firstLine="540"/>
        <w:jc w:val="both"/>
        <w:rPr>
          <w:rStyle w:val="PlaceholderText1"/>
          <w:color w:val="000000"/>
        </w:rPr>
      </w:pPr>
      <w:r w:rsidRPr="00B829C7">
        <w:rPr>
          <w:rStyle w:val="PlaceholderText1"/>
          <w:color w:val="000000"/>
        </w:rPr>
        <w:t xml:space="preserve">Návrh zákona je v súlade s prebranými právnymi predpismi Európskeho parlamentu a Rady. </w:t>
      </w:r>
    </w:p>
    <w:p w:rsidR="00C0489E" w:rsidRPr="00B829C7">
      <w:pPr>
        <w:widowControl/>
        <w:bidi w:val="0"/>
        <w:spacing w:line="360" w:lineRule="auto"/>
        <w:ind w:firstLine="720"/>
        <w:jc w:val="both"/>
        <w:rPr>
          <w:rStyle w:val="PlaceholderText1"/>
          <w:color w:val="000000"/>
        </w:rPr>
      </w:pPr>
      <w:r w:rsidRPr="00B829C7">
        <w:rPr>
          <w:rStyle w:val="PlaceholderText1"/>
          <w:color w:val="000000"/>
        </w:rPr>
        <w:t xml:space="preserve">Navrhované ustanovenia harmonizujú ustanovenia voľného a bezpečného pohybu </w:t>
      </w:r>
      <w:r w:rsidR="005F6587">
        <w:rPr>
          <w:rStyle w:val="PlaceholderText1"/>
          <w:color w:val="000000"/>
        </w:rPr>
        <w:t xml:space="preserve">humánnych </w:t>
      </w:r>
      <w:r w:rsidRPr="00B829C7">
        <w:rPr>
          <w:rStyle w:val="PlaceholderText1"/>
          <w:color w:val="000000"/>
        </w:rPr>
        <w:t xml:space="preserve">liekov tak, aby podporovali fungovanie vnútorného trhu Európskej únie a zároveň aby zabezpečovali vysokú úroveň ochrany ľudského zdravia. </w:t>
      </w:r>
    </w:p>
    <w:p w:rsidR="005F6587">
      <w:pPr>
        <w:widowControl/>
        <w:bidi w:val="0"/>
        <w:spacing w:line="360" w:lineRule="auto"/>
        <w:ind w:firstLine="720"/>
        <w:jc w:val="both"/>
        <w:rPr>
          <w:rStyle w:val="PlaceholderText1"/>
          <w:color w:val="000000"/>
        </w:rPr>
      </w:pPr>
      <w:r w:rsidRPr="00B829C7" w:rsidR="00C0489E">
        <w:rPr>
          <w:rStyle w:val="PlaceholderText1"/>
          <w:color w:val="000000"/>
        </w:rPr>
        <w:t xml:space="preserve">Návrh zákona mení a dopĺňa doterajšie ustanovenia </w:t>
      </w:r>
      <w:r>
        <w:rPr>
          <w:rFonts w:ascii="Times New Roman" w:hAnsi="Times New Roman"/>
        </w:rPr>
        <w:t xml:space="preserve">o dohľade nad humánnymi liekmi v súlade so </w:t>
      </w:r>
      <w:r>
        <w:rPr>
          <w:rFonts w:ascii="Times New Roman" w:hAnsi="Times New Roman"/>
          <w:bCs/>
        </w:rPr>
        <w:t xml:space="preserve">smernicou </w:t>
      </w:r>
      <w:r w:rsidRPr="007B58E4">
        <w:rPr>
          <w:rFonts w:ascii="Times New Roman" w:hAnsi="Times New Roman"/>
        </w:rPr>
        <w:t>Európskeho parlamentu a Rady 2010/84/EÚ</w:t>
      </w:r>
      <w:r>
        <w:rPr>
          <w:rFonts w:ascii="Times New Roman" w:hAnsi="Times New Roman"/>
        </w:rPr>
        <w:t xml:space="preserve">. </w:t>
      </w:r>
      <w:r w:rsidRPr="00770550">
        <w:rPr>
          <w:rFonts w:ascii="Times New Roman" w:hAnsi="Times New Roman"/>
        </w:rPr>
        <w:t xml:space="preserve">Pravidlá dohľadu nad </w:t>
      </w:r>
      <w:r>
        <w:rPr>
          <w:rFonts w:ascii="Times New Roman" w:hAnsi="Times New Roman"/>
        </w:rPr>
        <w:t xml:space="preserve">humánnymi </w:t>
      </w:r>
      <w:r w:rsidRPr="00770550">
        <w:rPr>
          <w:rFonts w:ascii="Times New Roman" w:hAnsi="Times New Roman"/>
        </w:rPr>
        <w:t xml:space="preserve">liekmi sú potrebné na ochranu </w:t>
      </w:r>
      <w:r>
        <w:rPr>
          <w:rFonts w:ascii="Times New Roman" w:hAnsi="Times New Roman"/>
        </w:rPr>
        <w:t xml:space="preserve">záujmov </w:t>
      </w:r>
      <w:r w:rsidRPr="00770550">
        <w:rPr>
          <w:rFonts w:ascii="Times New Roman" w:hAnsi="Times New Roman"/>
        </w:rPr>
        <w:t>verejného zdrav</w:t>
      </w:r>
      <w:r>
        <w:rPr>
          <w:rFonts w:ascii="Times New Roman" w:hAnsi="Times New Roman"/>
        </w:rPr>
        <w:t>otníctva</w:t>
      </w:r>
      <w:r w:rsidRPr="00770550">
        <w:rPr>
          <w:rFonts w:ascii="Times New Roman" w:hAnsi="Times New Roman"/>
        </w:rPr>
        <w:t xml:space="preserve">, aby bolo možné zisťovať, posudzovať a zabraňovať nežiaducim účinkom </w:t>
      </w:r>
      <w:r>
        <w:rPr>
          <w:rFonts w:ascii="Times New Roman" w:hAnsi="Times New Roman"/>
        </w:rPr>
        <w:t xml:space="preserve">humánnych </w:t>
      </w:r>
      <w:r w:rsidRPr="00770550">
        <w:rPr>
          <w:rFonts w:ascii="Times New Roman" w:hAnsi="Times New Roman"/>
        </w:rPr>
        <w:t>liekov uvedených na trh v</w:t>
      </w:r>
      <w:r>
        <w:rPr>
          <w:rFonts w:ascii="Times New Roman" w:hAnsi="Times New Roman"/>
        </w:rPr>
        <w:t> Európskej ú</w:t>
      </w:r>
      <w:r w:rsidRPr="00770550">
        <w:rPr>
          <w:rFonts w:ascii="Times New Roman" w:hAnsi="Times New Roman"/>
        </w:rPr>
        <w:t xml:space="preserve">nii, pretože celkový bezpečnostný profil </w:t>
      </w:r>
      <w:r>
        <w:rPr>
          <w:rFonts w:ascii="Times New Roman" w:hAnsi="Times New Roman"/>
        </w:rPr>
        <w:t xml:space="preserve">humánnych </w:t>
      </w:r>
      <w:r w:rsidRPr="00770550">
        <w:rPr>
          <w:rFonts w:ascii="Times New Roman" w:hAnsi="Times New Roman"/>
        </w:rPr>
        <w:t xml:space="preserve">liekov je možné spoznať až po ich </w:t>
      </w:r>
      <w:r>
        <w:rPr>
          <w:rFonts w:ascii="Times New Roman" w:hAnsi="Times New Roman"/>
        </w:rPr>
        <w:t xml:space="preserve">registrácii a po ich </w:t>
      </w:r>
      <w:r w:rsidRPr="00770550">
        <w:rPr>
          <w:rFonts w:ascii="Times New Roman" w:hAnsi="Times New Roman"/>
        </w:rPr>
        <w:t>uvedení na trh.</w:t>
      </w:r>
      <w:r w:rsidRPr="00B829C7" w:rsidR="00C0489E">
        <w:rPr>
          <w:rStyle w:val="PlaceholderText1"/>
          <w:color w:val="000000"/>
        </w:rPr>
        <w:t xml:space="preserve"> </w:t>
      </w:r>
    </w:p>
    <w:p w:rsidR="00C0489E" w:rsidRPr="00B829C7">
      <w:pPr>
        <w:widowControl/>
        <w:bidi w:val="0"/>
        <w:spacing w:line="360" w:lineRule="auto"/>
        <w:ind w:firstLine="720"/>
        <w:jc w:val="both"/>
        <w:rPr>
          <w:rStyle w:val="PlaceholderText1"/>
          <w:color w:val="000000"/>
        </w:rPr>
      </w:pPr>
      <w:r w:rsidRPr="00B829C7">
        <w:rPr>
          <w:rStyle w:val="PlaceholderText1"/>
          <w:color w:val="000000"/>
        </w:rPr>
        <w:t>Navrhovanými ustanoveniami sa sprísňuje dohľad nad humánnymi liekmi, dozor nad trhom a postihy pri nedodržiavaní príslušných ustanovení.</w:t>
      </w:r>
    </w:p>
    <w:p w:rsidR="00C0489E" w:rsidRPr="00B829C7">
      <w:pPr>
        <w:widowControl/>
        <w:bidi w:val="0"/>
        <w:spacing w:line="360" w:lineRule="auto"/>
        <w:ind w:firstLine="720"/>
        <w:jc w:val="both"/>
        <w:rPr>
          <w:rStyle w:val="PlaceholderText1"/>
          <w:color w:val="000000"/>
        </w:rPr>
      </w:pPr>
      <w:r w:rsidRPr="00B829C7">
        <w:rPr>
          <w:rStyle w:val="PlaceholderText1"/>
          <w:color w:val="000000"/>
        </w:rPr>
        <w:t>Návrhom zákona sa sprísňujú požiadavky pre všetky subjekty zaobchádzajúce s</w:t>
      </w:r>
      <w:r w:rsidR="005F6587">
        <w:rPr>
          <w:rStyle w:val="PlaceholderText1"/>
          <w:color w:val="000000"/>
        </w:rPr>
        <w:t xml:space="preserve"> humánnymi </w:t>
      </w:r>
      <w:r w:rsidRPr="00B829C7">
        <w:rPr>
          <w:rStyle w:val="PlaceholderText1"/>
          <w:color w:val="000000"/>
        </w:rPr>
        <w:t xml:space="preserve">liekmi, najmä pre držiteľov </w:t>
      </w:r>
      <w:r w:rsidR="005F6587">
        <w:rPr>
          <w:rStyle w:val="PlaceholderText1"/>
          <w:color w:val="000000"/>
        </w:rPr>
        <w:t>registrácie humánneho lieku</w:t>
      </w:r>
      <w:r w:rsidRPr="00B829C7">
        <w:rPr>
          <w:rStyle w:val="PlaceholderText1"/>
          <w:color w:val="000000"/>
        </w:rPr>
        <w:t xml:space="preserve">. </w:t>
      </w:r>
    </w:p>
    <w:p w:rsidR="004E1DE2" w:rsidP="004E1DE2">
      <w:pPr>
        <w:widowControl/>
        <w:bidi w:val="0"/>
        <w:spacing w:line="360" w:lineRule="auto"/>
        <w:ind w:firstLine="720"/>
        <w:jc w:val="both"/>
        <w:rPr>
          <w:rFonts w:ascii="Times New Roman" w:hAnsi="Times New Roman" w:cs="Calibri"/>
        </w:rPr>
      </w:pPr>
      <w:r w:rsidRPr="00F831E0" w:rsidR="006842C2">
        <w:rPr>
          <w:rFonts w:ascii="Times New Roman" w:hAnsi="Times New Roman" w:cs="Calibri"/>
        </w:rPr>
        <w:t xml:space="preserve">Predkladaný materiál </w:t>
      </w:r>
      <w:r>
        <w:rPr>
          <w:rFonts w:ascii="Times New Roman" w:hAnsi="Times New Roman" w:cs="Calibri"/>
        </w:rPr>
        <w:t>ne</w:t>
      </w:r>
      <w:r w:rsidRPr="00F831E0" w:rsidR="006842C2">
        <w:rPr>
          <w:rFonts w:ascii="Times New Roman" w:hAnsi="Times New Roman" w:cs="Calibri"/>
        </w:rPr>
        <w:t xml:space="preserve">má vplyv na rozpočet verejnej správy </w:t>
      </w:r>
      <w:r>
        <w:rPr>
          <w:rFonts w:ascii="Times New Roman" w:hAnsi="Times New Roman" w:cs="Calibri"/>
        </w:rPr>
        <w:t xml:space="preserve">ani na podnikateľské prostredie </w:t>
      </w:r>
      <w:r w:rsidRPr="00F831E0" w:rsidR="006842C2">
        <w:rPr>
          <w:rFonts w:ascii="Times New Roman" w:hAnsi="Times New Roman" w:cs="Calibri"/>
        </w:rPr>
        <w:t>a</w:t>
      </w:r>
      <w:r>
        <w:rPr>
          <w:rFonts w:ascii="Times New Roman" w:hAnsi="Times New Roman" w:cs="Calibri"/>
        </w:rPr>
        <w:t> ani na životné prostredie, má pozitívne sociálne vplyvy a pozitívny vplyv</w:t>
      </w:r>
      <w:r w:rsidRPr="00F831E0" w:rsidR="006842C2">
        <w:rPr>
          <w:rFonts w:ascii="Times New Roman" w:hAnsi="Times New Roman" w:cs="Calibri"/>
        </w:rPr>
        <w:t xml:space="preserve"> na informatizáciu spoločnosti</w:t>
      </w:r>
      <w:r>
        <w:rPr>
          <w:rFonts w:ascii="Times New Roman" w:hAnsi="Times New Roman" w:cs="Calibri"/>
        </w:rPr>
        <w:t>.</w:t>
      </w:r>
    </w:p>
    <w:p w:rsidR="004E1DE2" w:rsidP="004E1DE2">
      <w:pPr>
        <w:widowControl/>
        <w:bidi w:val="0"/>
        <w:spacing w:line="360" w:lineRule="auto"/>
        <w:ind w:firstLine="720"/>
        <w:jc w:val="both"/>
        <w:rPr>
          <w:rStyle w:val="PlaceholderText1"/>
          <w:color w:val="000000"/>
        </w:rPr>
      </w:pPr>
      <w:r w:rsidRPr="00B829C7" w:rsidR="00C0489E">
        <w:rPr>
          <w:rStyle w:val="PlaceholderText1"/>
          <w:color w:val="000000"/>
        </w:rPr>
        <w:t>Navrhované ustanovenia sú v súlade s právnymi predpismi Európskej únie, ktoré sú  uvedené v doložke zlučiteľnosti.</w:t>
      </w:r>
    </w:p>
    <w:p w:rsidR="00C0489E" w:rsidRPr="00B829C7" w:rsidP="004E1DE2">
      <w:pPr>
        <w:widowControl/>
        <w:bidi w:val="0"/>
        <w:spacing w:line="360" w:lineRule="auto"/>
        <w:ind w:firstLine="720"/>
        <w:jc w:val="both"/>
        <w:rPr>
          <w:rStyle w:val="PlaceholderText1"/>
          <w:color w:val="000000"/>
        </w:rPr>
      </w:pPr>
      <w:r w:rsidRPr="00B829C7">
        <w:rPr>
          <w:rStyle w:val="PlaceholderText1"/>
          <w:color w:val="000000"/>
        </w:rPr>
        <w:t> Návrh novely zákona je v súlade s Ústavou Slovenskej republiky a platným právnym poriadkom Slovenskej republiky, s medzinárodnými zmluvami a inými medzinárodnými dokumentmi, ktorými je Slovenská republika viazaná.</w:t>
      </w:r>
    </w:p>
    <w:sectPr w:rsidSect="00EF7989">
      <w:footerReference w:type="even" r:id="rId4"/>
      <w:footerReference w:type="default" r:id="rId5"/>
      <w:pgSz w:w="12240" w:h="15840"/>
      <w:pgMar w:top="1440" w:right="1440" w:bottom="1440" w:left="1440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989" w:rsidP="00054C75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EF7989" w:rsidP="00EF7989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989" w:rsidP="00054C75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4E1DE2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EF7989" w:rsidP="00EF7989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63DD6"/>
    <w:multiLevelType w:val="hybridMultilevel"/>
    <w:tmpl w:val="CA5E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16168B"/>
    <w:multiLevelType w:val="hybridMultilevel"/>
    <w:tmpl w:val="DA2425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8F604E4"/>
    <w:multiLevelType w:val="multilevel"/>
    <w:tmpl w:val="2BB422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rtl w:val="0"/>
        <w:cs w:val="0"/>
      </w:rPr>
    </w:lvl>
  </w:abstractNum>
  <w:abstractNum w:abstractNumId="3">
    <w:nsid w:val="60810897"/>
    <w:multiLevelType w:val="hybridMultilevel"/>
    <w:tmpl w:val="59380C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F444DCD"/>
    <w:multiLevelType w:val="hybridMultilevel"/>
    <w:tmpl w:val="488EE04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DD6C08"/>
    <w:rsid w:val="000062BC"/>
    <w:rsid w:val="0000648C"/>
    <w:rsid w:val="00032876"/>
    <w:rsid w:val="00054C75"/>
    <w:rsid w:val="000617B4"/>
    <w:rsid w:val="00085C31"/>
    <w:rsid w:val="000E0D31"/>
    <w:rsid w:val="0012643F"/>
    <w:rsid w:val="00187F77"/>
    <w:rsid w:val="0019564B"/>
    <w:rsid w:val="001A0F1E"/>
    <w:rsid w:val="002460A8"/>
    <w:rsid w:val="0024770B"/>
    <w:rsid w:val="002660ED"/>
    <w:rsid w:val="00276F73"/>
    <w:rsid w:val="002A2DF0"/>
    <w:rsid w:val="00333F84"/>
    <w:rsid w:val="00360EC1"/>
    <w:rsid w:val="00370D47"/>
    <w:rsid w:val="003D7AFC"/>
    <w:rsid w:val="0049403E"/>
    <w:rsid w:val="004E1DE2"/>
    <w:rsid w:val="005F6587"/>
    <w:rsid w:val="00614DE5"/>
    <w:rsid w:val="0064105F"/>
    <w:rsid w:val="006842C2"/>
    <w:rsid w:val="006B6272"/>
    <w:rsid w:val="0071384F"/>
    <w:rsid w:val="00770550"/>
    <w:rsid w:val="007B58E4"/>
    <w:rsid w:val="00885F17"/>
    <w:rsid w:val="008B25A6"/>
    <w:rsid w:val="008C0CDA"/>
    <w:rsid w:val="008C72C7"/>
    <w:rsid w:val="00922DD4"/>
    <w:rsid w:val="0099670E"/>
    <w:rsid w:val="009F01D1"/>
    <w:rsid w:val="00A37061"/>
    <w:rsid w:val="00A50907"/>
    <w:rsid w:val="00A64D2D"/>
    <w:rsid w:val="00AA4113"/>
    <w:rsid w:val="00B63652"/>
    <w:rsid w:val="00B829C7"/>
    <w:rsid w:val="00C0179B"/>
    <w:rsid w:val="00C0489E"/>
    <w:rsid w:val="00C32A6D"/>
    <w:rsid w:val="00C80D35"/>
    <w:rsid w:val="00CA34FA"/>
    <w:rsid w:val="00D239EB"/>
    <w:rsid w:val="00D55821"/>
    <w:rsid w:val="00DA051E"/>
    <w:rsid w:val="00DD6C08"/>
    <w:rsid w:val="00EC6B9E"/>
    <w:rsid w:val="00EF7989"/>
    <w:rsid w:val="00F05CA7"/>
    <w:rsid w:val="00F831E0"/>
    <w:rsid w:val="00F97155"/>
    <w:rsid w:val="00FF27A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caption" w:semiHidden="1" w:unhideWhenUsed="1" w:qFormat="1"/>
    <w:lsdException w:name="Subtitle" w:qFormat="1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25A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1">
    <w:name w:val="Placeholder Text1"/>
    <w:semiHidden/>
    <w:rsid w:val="008B25A6"/>
    <w:rPr>
      <w:rFonts w:ascii="Times New Roman" w:hAnsi="Times New Roman" w:cs="Times New Roman"/>
      <w:color w:val="808080"/>
    </w:rPr>
  </w:style>
  <w:style w:type="paragraph" w:styleId="BalloonText">
    <w:name w:val="Balloon Text"/>
    <w:basedOn w:val="Normal"/>
    <w:link w:val="BalloonTextChar"/>
    <w:semiHidden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8B25A6"/>
    <w:rPr>
      <w:rFonts w:ascii="Tahoma" w:hAnsi="Tahoma" w:cs="Tahoma"/>
      <w:sz w:val="16"/>
      <w:lang w:val="sk-SK" w:eastAsia="sk-SK"/>
    </w:rPr>
  </w:style>
  <w:style w:type="paragraph" w:customStyle="1" w:styleId="ListParagraph1">
    <w:name w:val="List Paragraph1"/>
    <w:basedOn w:val="Normal"/>
    <w:rsid w:val="00B829C7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rsid w:val="00EF798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EF7989"/>
    <w:rPr>
      <w:rFonts w:cs="Times New Roman"/>
      <w:rtl w:val="0"/>
      <w:cs w:val="0"/>
    </w:rPr>
  </w:style>
  <w:style w:type="character" w:styleId="PlaceholderText">
    <w:name w:val="Placeholder Text"/>
    <w:uiPriority w:val="99"/>
    <w:semiHidden/>
    <w:rsid w:val="00C0179B"/>
    <w:rPr>
      <w:rFonts w:ascii="Times New Roman" w:hAnsi="Times New Roman" w:cs="Times New Roman"/>
      <w:color w:val="808080"/>
    </w:rPr>
  </w:style>
  <w:style w:type="paragraph" w:customStyle="1" w:styleId="BodyTextIndent1">
    <w:name w:val="Body Text Indent1"/>
    <w:basedOn w:val="Normal"/>
    <w:rsid w:val="00F97155"/>
    <w:pPr>
      <w:widowControl/>
      <w:adjustRightInd/>
      <w:ind w:left="36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307</Words>
  <Characters>1752</Characters>
  <Application>Microsoft Office Word</Application>
  <DocSecurity>0</DocSecurity>
  <Lines>0</Lines>
  <Paragraphs>0</Paragraphs>
  <ScaleCrop>false</ScaleCrop>
  <Company>Abyss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administrator</dc:creator>
  <cp:lastModifiedBy>Gašparíková, Jarmila</cp:lastModifiedBy>
  <cp:revision>2</cp:revision>
  <cp:lastPrinted>2011-06-01T19:37:00Z</cp:lastPrinted>
  <dcterms:created xsi:type="dcterms:W3CDTF">2012-05-28T14:52:00Z</dcterms:created>
  <dcterms:modified xsi:type="dcterms:W3CDTF">2012-05-28T14:52:00Z</dcterms:modified>
</cp:coreProperties>
</file>