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93D87">
      <w:pPr>
        <w:pStyle w:val="EntRefer"/>
        <w:bidi w:val="0"/>
        <w:rPr>
          <w:rFonts w:ascii="Times New Roman" w:hAnsi="Times New Roman"/>
          <w:b w:val="0"/>
        </w:rPr>
      </w:pPr>
      <w:bookmarkStart w:id="0" w:name="AC"/>
    </w:p>
    <w:p w:rsidR="002E4DDB">
      <w:pPr>
        <w:pStyle w:val="EntRefer"/>
        <w:bidi w:val="0"/>
        <w:rPr>
          <w:rFonts w:ascii="Times New Roman" w:hAnsi="Times New Roman"/>
          <w:b w:val="0"/>
        </w:rPr>
      </w:pPr>
    </w:p>
    <w:p w:rsidR="002E4DDB">
      <w:pPr>
        <w:pStyle w:val="EntRefer"/>
        <w:bidi w:val="0"/>
        <w:rPr>
          <w:rFonts w:ascii="Times New Roman" w:hAnsi="Times New Roman"/>
          <w:b w:val="0"/>
        </w:rPr>
      </w:pPr>
    </w:p>
    <w:p w:rsidR="002E4DDB" w:rsidRPr="002E4DDB">
      <w:pPr>
        <w:pStyle w:val="EntRefer"/>
        <w:bidi w:val="0"/>
        <w:rPr>
          <w:rFonts w:ascii="Times New Roman" w:hAnsi="Times New Roman"/>
          <w:b w:val="0"/>
        </w:rPr>
      </w:pPr>
    </w:p>
    <w:p w:rsidR="00245ABD" w:rsidRPr="002E4DDB">
      <w:pPr>
        <w:pStyle w:val="EntRefer"/>
        <w:bidi w:val="0"/>
        <w:rPr>
          <w:rFonts w:ascii="Times New Roman" w:hAnsi="Times New Roman"/>
          <w:b w:val="0"/>
        </w:rPr>
      </w:pPr>
    </w:p>
    <w:p w:rsidR="00245ABD" w:rsidRPr="002E4DDB">
      <w:pPr>
        <w:pStyle w:val="EntRefer"/>
        <w:bidi w:val="0"/>
        <w:rPr>
          <w:rFonts w:ascii="Times New Roman" w:hAnsi="Times New Roman"/>
        </w:rPr>
      </w:pPr>
    </w:p>
    <w:p w:rsidR="00245ABD" w:rsidRPr="002E4DDB">
      <w:pPr>
        <w:pStyle w:val="EntRefer"/>
        <w:bidi w:val="0"/>
        <w:rPr>
          <w:rFonts w:ascii="Times New Roman" w:hAnsi="Times New Roman"/>
        </w:rPr>
      </w:pPr>
    </w:p>
    <w:p w:rsidR="00245ABD" w:rsidRPr="002E4DDB">
      <w:pPr>
        <w:pStyle w:val="EntRefer"/>
        <w:bidi w:val="0"/>
        <w:rPr>
          <w:rFonts w:ascii="Times New Roman" w:hAnsi="Times New Roman"/>
        </w:rPr>
      </w:pPr>
    </w:p>
    <w:p w:rsidR="00245ABD" w:rsidRPr="002E4DDB">
      <w:pPr>
        <w:pStyle w:val="EntRefer"/>
        <w:bidi w:val="0"/>
        <w:rPr>
          <w:rFonts w:ascii="Times New Roman" w:hAnsi="Times New Roman"/>
        </w:rPr>
      </w:pPr>
    </w:p>
    <w:p w:rsidR="00245ABD" w:rsidRPr="002E4DDB">
      <w:pPr>
        <w:pStyle w:val="EntRefer"/>
        <w:bidi w:val="0"/>
        <w:rPr>
          <w:rFonts w:ascii="Times New Roman" w:hAnsi="Times New Roman"/>
        </w:rPr>
      </w:pPr>
    </w:p>
    <w:p w:rsidR="00245ABD" w:rsidRPr="002E4DDB" w:rsidP="00245ABD">
      <w:pPr>
        <w:pStyle w:val="EntRefer"/>
        <w:bidi w:val="0"/>
        <w:outlineLvl w:val="0"/>
        <w:rPr>
          <w:rFonts w:ascii="Times New Roman" w:hAnsi="Times New Roman"/>
        </w:rPr>
      </w:pPr>
    </w:p>
    <w:tbl>
      <w:tblPr>
        <w:tblStyle w:val="TableNormal"/>
        <w:tblW w:w="0" w:type="auto"/>
        <w:tblLayout w:type="fixed"/>
        <w:tblCellMar>
          <w:top w:w="0" w:type="dxa"/>
          <w:left w:w="0" w:type="dxa"/>
          <w:bottom w:w="0" w:type="dxa"/>
          <w:right w:w="0" w:type="dxa"/>
        </w:tblCellMar>
      </w:tblPr>
      <w:tblGrid>
        <w:gridCol w:w="1701"/>
        <w:gridCol w:w="7938"/>
      </w:tblGrid>
      <w:tr>
        <w:tblPrEx>
          <w:tblW w:w="0" w:type="auto"/>
          <w:tblLayout w:type="fixed"/>
          <w:tblCellMar>
            <w:top w:w="0" w:type="dxa"/>
            <w:left w:w="0" w:type="dxa"/>
            <w:bottom w:w="0" w:type="dxa"/>
            <w:right w:w="0" w:type="dxa"/>
          </w:tblCellMar>
        </w:tblPrEx>
        <w:tc>
          <w:tcPr>
            <w:tcW w:w="1701" w:type="dxa"/>
            <w:tcBorders>
              <w:top w:val="single" w:sz="4" w:space="0" w:color="auto"/>
              <w:left w:val="none" w:sz="0" w:space="0" w:color="auto"/>
              <w:bottom w:val="single" w:sz="4" w:space="0" w:color="auto"/>
              <w:right w:val="none" w:sz="0" w:space="0" w:color="auto"/>
            </w:tcBorders>
            <w:textDirection w:val="lrTb"/>
            <w:vAlign w:val="top"/>
          </w:tcPr>
          <w:p w:rsidR="00245ABD" w:rsidRPr="00FF3D6B">
            <w:pPr>
              <w:pStyle w:val="EntEmet"/>
              <w:bidi w:val="0"/>
              <w:rPr>
                <w:rFonts w:ascii="Times New Roman" w:hAnsi="Times New Roman"/>
              </w:rPr>
            </w:pPr>
            <w:bookmarkStart w:id="1" w:name="Title"/>
            <w:bookmarkEnd w:id="1"/>
            <w:r w:rsidRPr="00FF3D6B">
              <w:rPr>
                <w:rFonts w:ascii="Times New Roman" w:hAnsi="Times New Roman"/>
              </w:rPr>
              <w:t>Subject:</w:t>
            </w:r>
          </w:p>
        </w:tc>
        <w:tc>
          <w:tcPr>
            <w:tcW w:w="7938" w:type="dxa"/>
            <w:tcBorders>
              <w:top w:val="single" w:sz="4" w:space="0" w:color="auto"/>
              <w:left w:val="none" w:sz="0" w:space="0" w:color="auto"/>
              <w:bottom w:val="single" w:sz="4" w:space="0" w:color="auto"/>
              <w:right w:val="none" w:sz="0" w:space="0" w:color="auto"/>
            </w:tcBorders>
            <w:textDirection w:val="lrTb"/>
            <w:vAlign w:val="top"/>
          </w:tcPr>
          <w:p w:rsidR="00245ABD" w:rsidRPr="00FF3D6B" w:rsidP="00245ABD">
            <w:pPr>
              <w:pStyle w:val="EntEmet"/>
              <w:bidi w:val="0"/>
              <w:rPr>
                <w:rFonts w:ascii="Times New Roman" w:hAnsi="Times New Roman"/>
                <w:szCs w:val="24"/>
              </w:rPr>
            </w:pPr>
            <w:bookmarkStart w:id="2" w:name="Subject"/>
            <w:bookmarkEnd w:id="2"/>
            <w:r w:rsidRPr="00FF3D6B">
              <w:rPr>
                <w:rFonts w:ascii="Times New Roman" w:hAnsi="Times New Roman"/>
                <w:smallCaps/>
                <w:szCs w:val="24"/>
              </w:rPr>
              <w:t>TREATY ESTABLISHING THE EUROPEAN STABILITY MECHANISM (ESM)</w:t>
            </w:r>
          </w:p>
        </w:tc>
      </w:tr>
    </w:tbl>
    <w:p w:rsidR="00245ABD" w:rsidRPr="00FF3D6B">
      <w:pPr>
        <w:bidi w:val="0"/>
        <w:spacing w:line="240" w:lineRule="auto"/>
        <w:rPr>
          <w:rFonts w:ascii="Times New Roman" w:hAnsi="Times New Roman"/>
        </w:rPr>
      </w:pPr>
    </w:p>
    <w:p w:rsidR="00245ABD" w:rsidRPr="00FF3D6B">
      <w:pPr>
        <w:tabs>
          <w:tab w:val="left" w:pos="3969"/>
        </w:tabs>
        <w:bidi w:val="0"/>
        <w:rPr>
          <w:rFonts w:ascii="Times New Roman" w:hAnsi="Times New Roman"/>
        </w:rPr>
      </w:pPr>
    </w:p>
    <w:p w:rsidR="00245ABD" w:rsidRPr="00FF3D6B">
      <w:pPr>
        <w:bidi w:val="0"/>
        <w:rPr>
          <w:rFonts w:ascii="Times New Roman" w:hAnsi="Times New Roman"/>
        </w:rPr>
      </w:pPr>
      <w:bookmarkEnd w:id="0"/>
    </w:p>
    <w:p w:rsidR="00245ABD" w:rsidRPr="00FF3D6B" w:rsidP="00245ABD">
      <w:pPr>
        <w:bidi w:val="0"/>
        <w:rPr>
          <w:rFonts w:ascii="Times New Roman" w:hAnsi="Times New Roman"/>
        </w:rPr>
        <w:sectPr w:rsidSect="00245ABD">
          <w:footerReference w:type="default" r:id="rId5"/>
          <w:footnotePr>
            <w:numRestart w:val="eachPage"/>
          </w:footnotePr>
          <w:endnotePr>
            <w:numFmt w:val="decimal"/>
          </w:endnotePr>
          <w:pgSz w:w="11907" w:h="16840" w:code="9"/>
          <w:pgMar w:top="1134" w:right="1134" w:bottom="1134" w:left="1134" w:header="567" w:footer="567" w:gutter="0"/>
          <w:lnNumType w:distance="0"/>
          <w:cols w:space="708"/>
          <w:noEndnote w:val="0"/>
          <w:bidi w:val="0"/>
        </w:sectPr>
      </w:pPr>
    </w:p>
    <w:p w:rsidR="00245ABD" w:rsidRPr="00FF3D6B" w:rsidP="00245ABD">
      <w:pPr>
        <w:bidi w:val="0"/>
        <w:jc w:val="center"/>
        <w:rPr>
          <w:rFonts w:ascii="Times New Roman" w:hAnsi="Times New Roman"/>
        </w:rPr>
      </w:pPr>
      <w:r w:rsidRPr="00FF3D6B">
        <w:rPr>
          <w:rFonts w:ascii="Times New Roman" w:hAnsi="Times New Roman"/>
        </w:rPr>
        <w:t>TREATY</w:t>
        <w:br/>
        <w:t>ESTABLISHING THE EUROPEAN STABILITY MECHANISM</w:t>
      </w:r>
    </w:p>
    <w:p w:rsidR="00245ABD" w:rsidRPr="00FF3D6B" w:rsidP="00245ABD">
      <w:pPr>
        <w:bidi w:val="0"/>
        <w:jc w:val="center"/>
        <w:rPr>
          <w:rFonts w:ascii="Times New Roman" w:hAnsi="Times New Roman"/>
          <w:bCs/>
          <w:caps/>
        </w:rPr>
      </w:pPr>
      <w:r w:rsidRPr="00FF3D6B">
        <w:rPr>
          <w:rFonts w:ascii="Times New Roman" w:hAnsi="Times New Roman"/>
          <w:bCs/>
        </w:rPr>
        <w:t xml:space="preserve">BETWEEN </w:t>
      </w:r>
      <w:r w:rsidRPr="00FF3D6B">
        <w:rPr>
          <w:rFonts w:ascii="Times New Roman" w:hAnsi="Times New Roman"/>
          <w:bCs/>
          <w:caps/>
        </w:rPr>
        <w:t>The Kingdom of Belgium, THE Federal Republic of Germany,</w:t>
        <w:br/>
        <w:t>THE REPUBLIC OF ESTONIA, Ireland, THE HELLENIC REPUBLIC,</w:t>
        <w:br/>
        <w:t>THE Kingdom of Spain, THE French Republic,</w:t>
        <w:br/>
        <w:t>THE Italian Republic, THE Republic of Cyprus,</w:t>
        <w:br/>
        <w:t>THE Grand Duchy of Luxembourg, Malta,</w:t>
        <w:br/>
        <w:t>THE Kingdom of the Netherlands, THE Republic of Austria,</w:t>
        <w:br/>
        <w:t>THE Portuguese Republic, THe Republic of Slovenia,</w:t>
        <w:br/>
        <w:t>THE Slovak Republic, THE Republic of Finland</w:t>
      </w:r>
    </w:p>
    <w:p w:rsidR="00245ABD" w:rsidRPr="00FF3D6B" w:rsidP="00245ABD">
      <w:pPr>
        <w:bidi w:val="0"/>
        <w:jc w:val="both"/>
        <w:rPr>
          <w:rFonts w:ascii="Times New Roman" w:hAnsi="Times New Roman"/>
          <w:smallCaps/>
        </w:rPr>
        <w:sectPr w:rsidSect="00245ABD">
          <w:headerReference w:type="default" r:id="rId6"/>
          <w:footerReference w:type="even" r:id="rId7"/>
          <w:footerReference w:type="default" r:id="rId8"/>
          <w:pgSz w:w="11906" w:h="16838" w:code="9"/>
          <w:pgMar w:top="1134" w:right="1134" w:bottom="1134" w:left="1134" w:header="1134" w:footer="1134" w:gutter="0"/>
          <w:lnNumType w:distance="0"/>
          <w:pgNumType w:start="1"/>
          <w:cols w:space="708"/>
          <w:vAlign w:val="center"/>
          <w:noEndnote w:val="0"/>
          <w:bidi w:val="0"/>
          <w:docGrid w:linePitch="360"/>
        </w:sectPr>
      </w:pPr>
    </w:p>
    <w:p w:rsidR="00245ABD" w:rsidRPr="00FF3D6B" w:rsidP="00245ABD">
      <w:pPr>
        <w:bidi w:val="0"/>
        <w:rPr>
          <w:rFonts w:ascii="Times New Roman" w:hAnsi="Times New Roman"/>
          <w:smallCaps/>
        </w:rPr>
      </w:pPr>
      <w:r w:rsidRPr="00FF3D6B">
        <w:rPr>
          <w:rFonts w:ascii="Times New Roman" w:hAnsi="Times New Roman"/>
          <w:smallCaps/>
        </w:rPr>
        <w:t>THE CONTRACTING PARTIES,</w:t>
      </w:r>
      <w:r w:rsidRPr="00FF3D6B">
        <w:rPr>
          <w:rFonts w:ascii="Times New Roman" w:hAnsi="Times New Roman"/>
        </w:rPr>
        <w:t xml:space="preserve"> the Kingdom of Belgium, the Federal Republic of Germany, the </w:t>
      </w:r>
      <w:r w:rsidRPr="00FF3D6B">
        <w:rPr>
          <w:rFonts w:ascii="Times New Roman" w:hAnsi="Times New Roman"/>
          <w:iCs/>
        </w:rPr>
        <w:t>Republic of Estonia,</w:t>
      </w:r>
      <w:r w:rsidRPr="00FF3D6B">
        <w:rPr>
          <w:rFonts w:ascii="Times New Roman" w:hAnsi="Times New Roman"/>
        </w:rPr>
        <w:t xml:space="preserve"> Ireland, the Hellenic Republic, the Kingdom of Spain, the French Republic, the Italian Republic, the Republic of Cyprus, the Grand Duchy of Luxembourg, Malta, the Kingdom of the Netherlands, the Republic of Austria, the Portuguese Republic, the Republic of Slovenia, the Slovak Republic </w:t>
      </w:r>
      <w:r w:rsidRPr="00FF3D6B">
        <w:rPr>
          <w:rFonts w:ascii="Times New Roman" w:hAnsi="Times New Roman"/>
          <w:iCs/>
        </w:rPr>
        <w:t xml:space="preserve">and the </w:t>
      </w:r>
      <w:r w:rsidRPr="00FF3D6B">
        <w:rPr>
          <w:rFonts w:ascii="Times New Roman" w:hAnsi="Times New Roman"/>
        </w:rPr>
        <w:t>Republic of Finland (the "</w:t>
      </w:r>
      <w:r w:rsidRPr="00FF3D6B">
        <w:rPr>
          <w:rFonts w:ascii="Times New Roman" w:hAnsi="Times New Roman"/>
          <w:bCs/>
        </w:rPr>
        <w:t>euro area Member States</w:t>
      </w:r>
      <w:r w:rsidRPr="00FF3D6B">
        <w:rPr>
          <w:rFonts w:ascii="Times New Roman" w:hAnsi="Times New Roman"/>
        </w:rPr>
        <w:t>" or "</w:t>
      </w:r>
      <w:r w:rsidRPr="00FF3D6B">
        <w:rPr>
          <w:rFonts w:ascii="Times New Roman" w:hAnsi="Times New Roman"/>
          <w:bCs/>
        </w:rPr>
        <w:t>ESM Members</w:t>
      </w:r>
      <w:r w:rsidRPr="00FF3D6B">
        <w:rPr>
          <w:rFonts w:ascii="Times New Roman" w:hAnsi="Times New Roman"/>
        </w:rPr>
        <w:t>");</w:t>
      </w:r>
    </w:p>
    <w:p w:rsidR="00245ABD" w:rsidRPr="00FF3D6B" w:rsidP="00245ABD">
      <w:pPr>
        <w:bidi w:val="0"/>
        <w:jc w:val="both"/>
        <w:rPr>
          <w:rFonts w:ascii="Times New Roman" w:hAnsi="Times New Roman"/>
          <w:smallCaps/>
        </w:rPr>
      </w:pPr>
    </w:p>
    <w:p w:rsidR="00245ABD" w:rsidRPr="00FF3D6B" w:rsidP="00245ABD">
      <w:pPr>
        <w:bidi w:val="0"/>
        <w:rPr>
          <w:rFonts w:ascii="Times New Roman" w:hAnsi="Times New Roman"/>
        </w:rPr>
      </w:pPr>
      <w:r w:rsidRPr="00FF3D6B">
        <w:rPr>
          <w:rFonts w:ascii="Times New Roman" w:hAnsi="Times New Roman"/>
          <w:smallCaps/>
        </w:rPr>
        <w:t xml:space="preserve">COMMITTED TO </w:t>
      </w:r>
      <w:r w:rsidRPr="00FF3D6B">
        <w:rPr>
          <w:rFonts w:ascii="Times New Roman" w:hAnsi="Times New Roman"/>
        </w:rPr>
        <w:t>ensuring the financial stability of the euro area;</w:t>
      </w:r>
    </w:p>
    <w:p w:rsidR="00245ABD" w:rsidRPr="00FF3D6B" w:rsidP="00245ABD">
      <w:pPr>
        <w:bidi w:val="0"/>
        <w:jc w:val="both"/>
        <w:rPr>
          <w:rFonts w:ascii="Times New Roman" w:hAnsi="Times New Roman"/>
          <w:smallCaps/>
        </w:rPr>
      </w:pPr>
    </w:p>
    <w:p w:rsidR="00245ABD" w:rsidRPr="00FF3D6B" w:rsidP="00245ABD">
      <w:pPr>
        <w:bidi w:val="0"/>
        <w:rPr>
          <w:rFonts w:ascii="Times New Roman" w:hAnsi="Times New Roman"/>
        </w:rPr>
      </w:pPr>
      <w:r w:rsidRPr="00FF3D6B">
        <w:rPr>
          <w:rFonts w:ascii="Times New Roman" w:hAnsi="Times New Roman"/>
          <w:smallCaps/>
        </w:rPr>
        <w:t xml:space="preserve">RECALLING </w:t>
      </w:r>
      <w:r w:rsidRPr="00FF3D6B">
        <w:rPr>
          <w:rFonts w:ascii="Times New Roman" w:hAnsi="Times New Roman"/>
        </w:rPr>
        <w:t>the Conclusions of the European Council adopted on 25 March 2011 on the establishment of a European stability mechanism;</w:t>
      </w:r>
    </w:p>
    <w:p w:rsidR="00245ABD" w:rsidRPr="00FF3D6B" w:rsidP="00245ABD">
      <w:pPr>
        <w:bidi w:val="0"/>
        <w:jc w:val="both"/>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br w:type="page"/>
        <w:t>WHEREAS:</w:t>
      </w:r>
    </w:p>
    <w:p w:rsidR="00245ABD" w:rsidRPr="00FF3D6B" w:rsidP="00245ABD">
      <w:pPr>
        <w:bidi w:val="0"/>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(1)</w:t>
        <w:tab/>
        <w:t>The European Council agreed on 17 December 2010 on the need for euro area Member States to establish a permanent stability mechanism. This European Stability Mechanism (</w:t>
      </w:r>
      <w:r w:rsidRPr="00FF3D6B" w:rsidR="008D0F5D">
        <w:rPr>
          <w:rFonts w:ascii="Times New Roman" w:hAnsi="Times New Roman"/>
        </w:rPr>
        <w:t>"</w:t>
      </w:r>
      <w:r w:rsidRPr="00FF3D6B">
        <w:rPr>
          <w:rFonts w:ascii="Times New Roman" w:hAnsi="Times New Roman"/>
        </w:rPr>
        <w:t>ESM</w:t>
      </w:r>
      <w:r w:rsidRPr="00FF3D6B" w:rsidR="008D0F5D">
        <w:rPr>
          <w:rFonts w:ascii="Times New Roman" w:hAnsi="Times New Roman"/>
        </w:rPr>
        <w:t>"</w:t>
      </w:r>
      <w:r w:rsidRPr="00FF3D6B">
        <w:rPr>
          <w:rFonts w:ascii="Times New Roman" w:hAnsi="Times New Roman"/>
        </w:rPr>
        <w:t>) will assume the tasks currently fulfilled by the European Financial Stability Facility (</w:t>
      </w:r>
      <w:r w:rsidRPr="00FF3D6B">
        <w:rPr>
          <w:rFonts w:ascii="Times New Roman" w:hAnsi="Times New Roman"/>
          <w:bCs/>
        </w:rPr>
        <w:t>"</w:t>
      </w:r>
      <w:r w:rsidRPr="00FF3D6B">
        <w:rPr>
          <w:rFonts w:ascii="Times New Roman" w:hAnsi="Times New Roman"/>
        </w:rPr>
        <w:t>EFSF</w:t>
      </w:r>
      <w:r w:rsidRPr="00FF3D6B">
        <w:rPr>
          <w:rFonts w:ascii="Times New Roman" w:hAnsi="Times New Roman"/>
          <w:bCs/>
        </w:rPr>
        <w:t>"</w:t>
      </w:r>
      <w:r w:rsidRPr="00FF3D6B">
        <w:rPr>
          <w:rFonts w:ascii="Times New Roman" w:hAnsi="Times New Roman"/>
        </w:rPr>
        <w:t>) and the European Financial Stabilisation Mechanism (</w:t>
      </w:r>
      <w:r w:rsidRPr="00FF3D6B">
        <w:rPr>
          <w:rFonts w:ascii="Times New Roman" w:hAnsi="Times New Roman"/>
          <w:bCs/>
        </w:rPr>
        <w:t>"</w:t>
      </w:r>
      <w:r w:rsidRPr="00FF3D6B">
        <w:rPr>
          <w:rFonts w:ascii="Times New Roman" w:hAnsi="Times New Roman"/>
        </w:rPr>
        <w:t>EFSM</w:t>
      </w:r>
      <w:r w:rsidRPr="00FF3D6B">
        <w:rPr>
          <w:rFonts w:ascii="Times New Roman" w:hAnsi="Times New Roman"/>
          <w:bCs/>
        </w:rPr>
        <w:t>"</w:t>
      </w:r>
      <w:r w:rsidRPr="00FF3D6B">
        <w:rPr>
          <w:rFonts w:ascii="Times New Roman" w:hAnsi="Times New Roman"/>
        </w:rPr>
        <w:t xml:space="preserve">) in providing, where needed, financial assistance to euro area Member States. </w:t>
      </w:r>
    </w:p>
    <w:p w:rsidR="00245ABD" w:rsidRPr="00FF3D6B" w:rsidP="00245ABD">
      <w:pPr>
        <w:bidi w:val="0"/>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(2)</w:t>
        <w:tab/>
        <w:t>On 25 March 2011, the European Council adopted Decision 2011/199/EU amending Article 136 of the Treaty on the Functioning of the European Union with regard to a stability mechanism for Member States whose currency is the euro</w:t>
      </w:r>
      <w:r>
        <w:rPr>
          <w:rStyle w:val="FootnoteReference"/>
          <w:rFonts w:ascii="Times New Roman" w:hAnsi="Times New Roman"/>
          <w:rtl w:val="0"/>
        </w:rPr>
        <w:footnoteReference w:id="2"/>
      </w:r>
      <w:r w:rsidRPr="00FF3D6B">
        <w:rPr>
          <w:rFonts w:ascii="Times New Roman" w:hAnsi="Times New Roman"/>
        </w:rPr>
        <w:t xml:space="preserve"> adding the following paragraph to Article 136: "The Member States whose currency is the euro may establish a stability mechanism to be activated if indispensable to safeguard the stability of the euro area as a whole. The granting of any required financial assistance under the mechanism will be made subject to strict conditionality". </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(3)</w:t>
        <w:tab/>
        <w:t xml:space="preserve">With a view to increasing the effectiveness of the financial assistance and to prevent the risk of financial contagion, the Heads of State or Government of the </w:t>
      </w:r>
      <w:r w:rsidRPr="00FF3D6B" w:rsidR="008D0F5D">
        <w:rPr>
          <w:rFonts w:ascii="Times New Roman" w:hAnsi="Times New Roman"/>
        </w:rPr>
        <w:t>Member </w:t>
      </w:r>
      <w:r w:rsidRPr="00FF3D6B">
        <w:rPr>
          <w:rFonts w:ascii="Times New Roman" w:hAnsi="Times New Roman"/>
        </w:rPr>
        <w:t xml:space="preserve">States whose currency is the euro agreed on 21 July 2011 to 'increase [the] flexibility [of the ESM] linked to appropriate conditionality'. </w:t>
      </w:r>
    </w:p>
    <w:p w:rsidR="00245ABD" w:rsidRPr="00FF3D6B" w:rsidP="00245ABD">
      <w:pPr>
        <w:bidi w:val="0"/>
        <w:ind w:left="567" w:hanging="567"/>
        <w:rPr>
          <w:rFonts w:ascii="Times New Roman" w:hAnsi="Times New Roman"/>
        </w:rPr>
      </w:pPr>
    </w:p>
    <w:p w:rsidR="00245ABD" w:rsidP="00245ABD">
      <w:pPr>
        <w:bidi w:val="0"/>
        <w:ind w:left="567" w:hanging="567"/>
        <w:rPr>
          <w:rFonts w:ascii="Times New Roman" w:hAnsi="Times New Roman"/>
        </w:rPr>
      </w:pPr>
      <w:r w:rsidRPr="00FF3D6B" w:rsidR="002E4DDB">
        <w:rPr>
          <w:rFonts w:ascii="Times New Roman" w:hAnsi="Times New Roman"/>
        </w:rPr>
        <w:br w:type="page"/>
      </w:r>
      <w:r w:rsidRPr="00FF3D6B">
        <w:rPr>
          <w:rFonts w:ascii="Times New Roman" w:hAnsi="Times New Roman"/>
        </w:rPr>
        <w:t>(4)</w:t>
        <w:tab/>
        <w:t xml:space="preserve">Strict observance of the European Union </w:t>
      </w:r>
      <w:r w:rsidR="00DA7A9A">
        <w:rPr>
          <w:rFonts w:ascii="Times New Roman" w:hAnsi="Times New Roman"/>
        </w:rPr>
        <w:t>framework, the integrated macro-</w:t>
      </w:r>
      <w:r w:rsidRPr="00FF3D6B">
        <w:rPr>
          <w:rFonts w:ascii="Times New Roman" w:hAnsi="Times New Roman"/>
        </w:rPr>
        <w:t xml:space="preserve">economic surveillance, in particular the Stability and Growth Pact, the macroeconomic imbalances framework and the economic governance rules of the European Union, should remain the first line of defence against confidence crises affecting the stability of the euro area. </w:t>
      </w:r>
    </w:p>
    <w:p w:rsidR="007C1EBF" w:rsidP="00245ABD">
      <w:pPr>
        <w:bidi w:val="0"/>
        <w:ind w:left="567" w:hanging="567"/>
        <w:rPr>
          <w:rFonts w:ascii="Times New Roman" w:hAnsi="Times New Roman"/>
        </w:rPr>
      </w:pPr>
    </w:p>
    <w:p w:rsidR="005933CB" w:rsidP="005933CB">
      <w:pPr>
        <w:bidi w:val="0"/>
        <w:ind w:left="567" w:hanging="567"/>
        <w:rPr>
          <w:rFonts w:ascii="Times New Roman" w:hAnsi="Times New Roman"/>
        </w:rPr>
      </w:pPr>
      <w:r w:rsidR="007C1EBF">
        <w:rPr>
          <w:rFonts w:ascii="Times New Roman" w:hAnsi="Times New Roman"/>
        </w:rPr>
        <w:t xml:space="preserve">(5)     </w:t>
      </w:r>
      <w:r w:rsidRPr="005807AD" w:rsidR="005807AD">
        <w:rPr>
          <w:rFonts w:ascii="Times New Roman" w:hAnsi="Times New Roman"/>
        </w:rPr>
        <w:t xml:space="preserve">Euro Area Heads of State </w:t>
      </w:r>
      <w:r w:rsidR="005807AD">
        <w:rPr>
          <w:rFonts w:ascii="Times New Roman" w:hAnsi="Times New Roman"/>
        </w:rPr>
        <w:t>or</w:t>
      </w:r>
      <w:r w:rsidRPr="005807AD" w:rsidR="005807AD">
        <w:rPr>
          <w:rFonts w:ascii="Times New Roman" w:hAnsi="Times New Roman"/>
        </w:rPr>
        <w:t xml:space="preserve"> Government on 9 December 2011 agreed to move towards a stronger economic union </w:t>
      </w:r>
      <w:r w:rsidR="00EC570B">
        <w:rPr>
          <w:rFonts w:ascii="Times New Roman" w:hAnsi="Times New Roman"/>
        </w:rPr>
        <w:t xml:space="preserve">including a </w:t>
      </w:r>
      <w:r w:rsidRPr="00EC570B" w:rsidR="00EC570B">
        <w:rPr>
          <w:rFonts w:ascii="Times New Roman" w:hAnsi="Times New Roman"/>
        </w:rPr>
        <w:t>new fiscal compact and strengthened economic policy coordination</w:t>
      </w:r>
      <w:r w:rsidR="00EC570B">
        <w:rPr>
          <w:rFonts w:ascii="Times New Roman" w:hAnsi="Times New Roman"/>
        </w:rPr>
        <w:t xml:space="preserve"> </w:t>
      </w:r>
      <w:r w:rsidRPr="005807AD" w:rsidR="005807AD">
        <w:rPr>
          <w:rFonts w:ascii="Times New Roman" w:hAnsi="Times New Roman"/>
        </w:rPr>
        <w:t xml:space="preserve">to </w:t>
      </w:r>
      <w:r w:rsidR="005807AD">
        <w:rPr>
          <w:rFonts w:ascii="Times New Roman" w:hAnsi="Times New Roman"/>
        </w:rPr>
        <w:t xml:space="preserve">be </w:t>
      </w:r>
      <w:r w:rsidRPr="005807AD" w:rsidR="005807AD">
        <w:rPr>
          <w:rFonts w:ascii="Times New Roman" w:hAnsi="Times New Roman"/>
        </w:rPr>
        <w:t>implement</w:t>
      </w:r>
      <w:r w:rsidR="005807AD">
        <w:rPr>
          <w:rFonts w:ascii="Times New Roman" w:hAnsi="Times New Roman"/>
        </w:rPr>
        <w:t>ed through</w:t>
      </w:r>
      <w:r w:rsidRPr="005807AD" w:rsidR="005807AD">
        <w:rPr>
          <w:rFonts w:ascii="Times New Roman" w:hAnsi="Times New Roman"/>
        </w:rPr>
        <w:t xml:space="preserve"> an </w:t>
      </w:r>
      <w:r w:rsidR="005807AD">
        <w:rPr>
          <w:rFonts w:ascii="Times New Roman" w:hAnsi="Times New Roman"/>
        </w:rPr>
        <w:t xml:space="preserve">international </w:t>
      </w:r>
      <w:r w:rsidRPr="005807AD" w:rsidR="005807AD">
        <w:rPr>
          <w:rFonts w:ascii="Times New Roman" w:hAnsi="Times New Roman"/>
        </w:rPr>
        <w:t>agreement</w:t>
      </w:r>
      <w:r w:rsidR="00C43E40">
        <w:rPr>
          <w:rFonts w:ascii="Times New Roman" w:hAnsi="Times New Roman"/>
        </w:rPr>
        <w:t>, the treaty</w:t>
      </w:r>
      <w:r w:rsidRPr="005807AD" w:rsidR="00C43E40">
        <w:rPr>
          <w:rFonts w:ascii="Times New Roman" w:hAnsi="Times New Roman"/>
        </w:rPr>
        <w:t xml:space="preserve"> </w:t>
      </w:r>
      <w:r w:rsidR="004050F8">
        <w:rPr>
          <w:rFonts w:ascii="Times New Roman" w:hAnsi="Times New Roman"/>
        </w:rPr>
        <w:t xml:space="preserve">on stability, </w:t>
      </w:r>
      <w:r w:rsidR="0093796B">
        <w:rPr>
          <w:rFonts w:ascii="Times New Roman" w:hAnsi="Times New Roman"/>
        </w:rPr>
        <w:t>coordination</w:t>
      </w:r>
      <w:r w:rsidR="004050F8">
        <w:rPr>
          <w:rFonts w:ascii="Times New Roman" w:hAnsi="Times New Roman"/>
        </w:rPr>
        <w:t xml:space="preserve"> and governance in the Economic and Monetary Union</w:t>
      </w:r>
      <w:r w:rsidR="00C43E40">
        <w:rPr>
          <w:rFonts w:ascii="Times New Roman" w:hAnsi="Times New Roman"/>
        </w:rPr>
        <w:t xml:space="preserve"> ("</w:t>
      </w:r>
      <w:r w:rsidR="004050F8">
        <w:rPr>
          <w:rFonts w:ascii="Times New Roman" w:hAnsi="Times New Roman"/>
        </w:rPr>
        <w:t>SCG</w:t>
      </w:r>
      <w:r w:rsidR="00C43E40">
        <w:rPr>
          <w:rFonts w:ascii="Times New Roman" w:hAnsi="Times New Roman"/>
        </w:rPr>
        <w:t xml:space="preserve"> treaty")</w:t>
      </w:r>
      <w:r w:rsidRPr="005807AD" w:rsidR="005807AD">
        <w:rPr>
          <w:rFonts w:ascii="Times New Roman" w:hAnsi="Times New Roman"/>
        </w:rPr>
        <w:t xml:space="preserve">. </w:t>
      </w:r>
      <w:r w:rsidR="001F088F">
        <w:rPr>
          <w:rFonts w:ascii="Times New Roman" w:hAnsi="Times New Roman"/>
        </w:rPr>
        <w:t xml:space="preserve">The </w:t>
      </w:r>
      <w:r w:rsidR="004050F8">
        <w:rPr>
          <w:rFonts w:ascii="Times New Roman" w:hAnsi="Times New Roman"/>
        </w:rPr>
        <w:t>SCG</w:t>
      </w:r>
      <w:r w:rsidR="001F088F">
        <w:rPr>
          <w:rFonts w:ascii="Times New Roman" w:hAnsi="Times New Roman"/>
        </w:rPr>
        <w:t xml:space="preserve"> treaty</w:t>
      </w:r>
      <w:r w:rsidRPr="005807AD" w:rsidR="005807AD">
        <w:rPr>
          <w:rFonts w:ascii="Times New Roman" w:hAnsi="Times New Roman"/>
        </w:rPr>
        <w:t xml:space="preserve"> will help develop a closer coordination within the euro area with a view to ensuring a lasting</w:t>
      </w:r>
      <w:r w:rsidR="00EC570B">
        <w:rPr>
          <w:rFonts w:ascii="Times New Roman" w:hAnsi="Times New Roman"/>
        </w:rPr>
        <w:t>,</w:t>
      </w:r>
      <w:r w:rsidRPr="005807AD" w:rsidR="005807AD">
        <w:rPr>
          <w:rFonts w:ascii="Times New Roman" w:hAnsi="Times New Roman"/>
        </w:rPr>
        <w:t xml:space="preserve"> sound and robus</w:t>
      </w:r>
      <w:r w:rsidR="005807AD">
        <w:rPr>
          <w:rFonts w:ascii="Times New Roman" w:hAnsi="Times New Roman"/>
        </w:rPr>
        <w:t>t management of public finances</w:t>
      </w:r>
      <w:r w:rsidRPr="005807AD" w:rsidR="005807AD">
        <w:rPr>
          <w:rFonts w:ascii="Times New Roman" w:hAnsi="Times New Roman"/>
        </w:rPr>
        <w:t xml:space="preserve"> and thus addresses one of the main sources of financial instability. This Treaty and the </w:t>
      </w:r>
      <w:r w:rsidR="004050F8">
        <w:rPr>
          <w:rFonts w:ascii="Times New Roman" w:hAnsi="Times New Roman"/>
        </w:rPr>
        <w:t>SCG</w:t>
      </w:r>
      <w:r w:rsidR="001F088F">
        <w:rPr>
          <w:rFonts w:ascii="Times New Roman" w:hAnsi="Times New Roman"/>
        </w:rPr>
        <w:t xml:space="preserve"> treaty </w:t>
      </w:r>
      <w:r w:rsidRPr="005807AD" w:rsidR="005807AD">
        <w:rPr>
          <w:rFonts w:ascii="Times New Roman" w:hAnsi="Times New Roman"/>
        </w:rPr>
        <w:t>are complementary in fostering fiscal responsibility and solidarity within the Economic and Monetary Union.</w:t>
      </w:r>
      <w:r>
        <w:rPr>
          <w:rFonts w:ascii="Times New Roman" w:hAnsi="Times New Roman"/>
        </w:rPr>
        <w:t xml:space="preserve"> </w:t>
      </w:r>
      <w:r w:rsidRPr="005807AD" w:rsidR="005807AD">
        <w:rPr>
          <w:rFonts w:ascii="Times New Roman" w:hAnsi="Times New Roman"/>
        </w:rPr>
        <w:t xml:space="preserve">It is acknowledged and agreed that </w:t>
      </w:r>
      <w:r w:rsidRPr="005933CB">
        <w:rPr>
          <w:rFonts w:ascii="Times New Roman" w:hAnsi="Times New Roman"/>
        </w:rPr>
        <w:t xml:space="preserve">the granting of </w:t>
      </w:r>
      <w:r>
        <w:rPr>
          <w:rFonts w:ascii="Times New Roman" w:hAnsi="Times New Roman"/>
        </w:rPr>
        <w:t xml:space="preserve">financial </w:t>
      </w:r>
      <w:r w:rsidRPr="005933CB">
        <w:rPr>
          <w:rFonts w:ascii="Times New Roman" w:hAnsi="Times New Roman"/>
        </w:rPr>
        <w:t xml:space="preserve">assistance in the framework of new programmes under the </w:t>
      </w:r>
      <w:r>
        <w:rPr>
          <w:rFonts w:ascii="Times New Roman" w:hAnsi="Times New Roman"/>
        </w:rPr>
        <w:t>ESM</w:t>
      </w:r>
      <w:r w:rsidRPr="005933CB">
        <w:rPr>
          <w:rFonts w:ascii="Times New Roman" w:hAnsi="Times New Roman"/>
        </w:rPr>
        <w:t xml:space="preserve"> will be conditional, as of 1 March 2</w:t>
      </w:r>
      <w:r>
        <w:rPr>
          <w:rFonts w:ascii="Times New Roman" w:hAnsi="Times New Roman"/>
        </w:rPr>
        <w:t>013, on the ratification of the SCG</w:t>
      </w:r>
      <w:r w:rsidRPr="005933CB">
        <w:rPr>
          <w:rFonts w:ascii="Times New Roman" w:hAnsi="Times New Roman"/>
        </w:rPr>
        <w:t xml:space="preserve"> Treaty by the </w:t>
      </w:r>
      <w:r>
        <w:rPr>
          <w:rFonts w:ascii="Times New Roman" w:hAnsi="Times New Roman"/>
        </w:rPr>
        <w:t>ESM Member</w:t>
      </w:r>
      <w:r w:rsidRPr="005933CB">
        <w:rPr>
          <w:rFonts w:ascii="Times New Roman" w:hAnsi="Times New Roman"/>
        </w:rPr>
        <w:t xml:space="preserve"> concerned and, as soon as the transposition period men</w:t>
      </w:r>
      <w:r>
        <w:rPr>
          <w:rFonts w:ascii="Times New Roman" w:hAnsi="Times New Roman"/>
        </w:rPr>
        <w:t>tioned in a</w:t>
      </w:r>
      <w:r w:rsidRPr="005933CB">
        <w:rPr>
          <w:rFonts w:ascii="Times New Roman" w:hAnsi="Times New Roman"/>
        </w:rPr>
        <w:t xml:space="preserve">rticle 3(2) </w:t>
      </w:r>
      <w:r>
        <w:rPr>
          <w:rFonts w:ascii="Times New Roman" w:hAnsi="Times New Roman"/>
        </w:rPr>
        <w:t>of that treaty has expired, o</w:t>
      </w:r>
      <w:r w:rsidRPr="005933CB">
        <w:rPr>
          <w:rFonts w:ascii="Times New Roman" w:hAnsi="Times New Roman"/>
        </w:rPr>
        <w:t>n complianc</w:t>
      </w:r>
      <w:r>
        <w:rPr>
          <w:rFonts w:ascii="Times New Roman" w:hAnsi="Times New Roman"/>
        </w:rPr>
        <w:t>e with the requirements of this a</w:t>
      </w:r>
      <w:r w:rsidRPr="005933CB">
        <w:rPr>
          <w:rFonts w:ascii="Times New Roman" w:hAnsi="Times New Roman"/>
        </w:rPr>
        <w:t>rticle</w:t>
      </w:r>
      <w:r>
        <w:rPr>
          <w:rFonts w:ascii="Times New Roman" w:hAnsi="Times New Roman"/>
        </w:rPr>
        <w:t>.</w:t>
      </w:r>
    </w:p>
    <w:p w:rsidR="00A905C8" w:rsidRPr="00FF3D6B" w:rsidP="00245ABD">
      <w:pPr>
        <w:widowControl/>
        <w:autoSpaceDE w:val="0"/>
        <w:autoSpaceDN w:val="0"/>
        <w:bidi w:val="0"/>
        <w:adjustRightInd w:val="0"/>
        <w:rPr>
          <w:rFonts w:ascii="Times New Roman" w:hAnsi="Times New Roman"/>
        </w:rPr>
      </w:pPr>
    </w:p>
    <w:p w:rsidR="00245ABD" w:rsidRPr="00FF3D6B" w:rsidP="002E4DDB">
      <w:pPr>
        <w:widowControl/>
        <w:autoSpaceDE w:val="0"/>
        <w:autoSpaceDN w:val="0"/>
        <w:bidi w:val="0"/>
        <w:adjustRightInd w:val="0"/>
        <w:ind w:left="567" w:hanging="567"/>
        <w:rPr>
          <w:rFonts w:ascii="Times New Roman" w:hAnsi="Times New Roman"/>
          <w:lang w:val="en-IE"/>
        </w:rPr>
      </w:pPr>
      <w:r w:rsidRPr="00FF3D6B">
        <w:rPr>
          <w:rFonts w:ascii="Times New Roman" w:hAnsi="Times New Roman"/>
        </w:rPr>
        <w:t>(</w:t>
      </w:r>
      <w:r w:rsidR="00DB74A1">
        <w:rPr>
          <w:rFonts w:ascii="Times New Roman" w:hAnsi="Times New Roman"/>
        </w:rPr>
        <w:t>6</w:t>
      </w:r>
      <w:r w:rsidRPr="00FF3D6B">
        <w:rPr>
          <w:rFonts w:ascii="Times New Roman" w:hAnsi="Times New Roman"/>
        </w:rPr>
        <w:t>)</w:t>
        <w:tab/>
        <w:t xml:space="preserve">Given the strong interrelation within the </w:t>
      </w:r>
      <w:r w:rsidRPr="00FF3D6B" w:rsidR="00A91C0B">
        <w:rPr>
          <w:rFonts w:ascii="Times New Roman" w:hAnsi="Times New Roman"/>
        </w:rPr>
        <w:t>e</w:t>
      </w:r>
      <w:r w:rsidRPr="00FF3D6B">
        <w:rPr>
          <w:rFonts w:ascii="Times New Roman" w:hAnsi="Times New Roman"/>
        </w:rPr>
        <w:t>uro</w:t>
      </w:r>
      <w:r w:rsidRPr="00FF3D6B" w:rsidR="00A91C0B">
        <w:rPr>
          <w:rFonts w:ascii="Times New Roman" w:hAnsi="Times New Roman"/>
        </w:rPr>
        <w:t xml:space="preserve"> area</w:t>
      </w:r>
      <w:r w:rsidRPr="00FF3D6B">
        <w:rPr>
          <w:rFonts w:ascii="Times New Roman" w:hAnsi="Times New Roman"/>
        </w:rPr>
        <w:t xml:space="preserve">, severe risks to the financial stability of Member States whose currency is the euro </w:t>
      </w:r>
      <w:r w:rsidRPr="00FF3D6B" w:rsidR="009A6B96">
        <w:rPr>
          <w:rFonts w:ascii="Times New Roman" w:hAnsi="Times New Roman"/>
        </w:rPr>
        <w:t xml:space="preserve">may </w:t>
      </w:r>
      <w:r w:rsidRPr="00FF3D6B">
        <w:rPr>
          <w:rFonts w:ascii="Times New Roman" w:hAnsi="Times New Roman"/>
        </w:rPr>
        <w:t xml:space="preserve">put </w:t>
      </w:r>
      <w:r w:rsidRPr="00FF3D6B" w:rsidR="005971CD">
        <w:rPr>
          <w:rFonts w:ascii="Times New Roman" w:hAnsi="Times New Roman"/>
        </w:rPr>
        <w:t xml:space="preserve">at risk </w:t>
      </w:r>
      <w:r w:rsidRPr="00FF3D6B">
        <w:rPr>
          <w:rFonts w:ascii="Times New Roman" w:hAnsi="Times New Roman"/>
        </w:rPr>
        <w:t xml:space="preserve">the financial stability of the euro area as a whole. The ESM may </w:t>
      </w:r>
      <w:r w:rsidRPr="00FF3D6B" w:rsidR="005971CD">
        <w:rPr>
          <w:rFonts w:ascii="Times New Roman" w:hAnsi="Times New Roman"/>
        </w:rPr>
        <w:t xml:space="preserve">therefore </w:t>
      </w:r>
      <w:r w:rsidRPr="00FF3D6B">
        <w:rPr>
          <w:rFonts w:ascii="Times New Roman" w:hAnsi="Times New Roman"/>
        </w:rPr>
        <w:t>provide stability support on the basis of a strict conditionality, appropriate to the financial assistance instrument chosen if indispensable to safeguard the financial stability of the euro ar</w:t>
      </w:r>
      <w:r w:rsidRPr="00FF3D6B" w:rsidR="008D0F5D">
        <w:rPr>
          <w:rFonts w:ascii="Times New Roman" w:hAnsi="Times New Roman"/>
        </w:rPr>
        <w:t>ea as a whole and of its Member </w:t>
      </w:r>
      <w:r w:rsidRPr="00FF3D6B">
        <w:rPr>
          <w:rFonts w:ascii="Times New Roman" w:hAnsi="Times New Roman"/>
        </w:rPr>
        <w:t>States. The initial maximum lending volume of the ESM</w:t>
      </w:r>
      <w:r w:rsidRPr="00887281">
        <w:rPr>
          <w:rFonts w:ascii="Times New Roman" w:hAnsi="Times New Roman"/>
        </w:rPr>
        <w:t xml:space="preserve"> </w:t>
      </w:r>
      <w:r w:rsidRPr="00FF3D6B">
        <w:rPr>
          <w:rFonts w:ascii="Times New Roman" w:hAnsi="Times New Roman"/>
        </w:rPr>
        <w:t>is set at EUR 500 000 million</w:t>
      </w:r>
      <w:r w:rsidR="000155FA">
        <w:rPr>
          <w:rFonts w:ascii="Times New Roman" w:hAnsi="Times New Roman"/>
        </w:rPr>
        <w:t xml:space="preserve">, </w:t>
      </w:r>
      <w:r w:rsidRPr="0066013B" w:rsidR="009072B4">
        <w:rPr>
          <w:rFonts w:ascii="Times New Roman" w:hAnsi="Times New Roman"/>
        </w:rPr>
        <w:t>including</w:t>
      </w:r>
      <w:r w:rsidRPr="007624E0" w:rsidR="000155FA">
        <w:rPr>
          <w:rFonts w:ascii="Times New Roman" w:hAnsi="Times New Roman"/>
        </w:rPr>
        <w:t xml:space="preserve"> the outstanding EFSF</w:t>
      </w:r>
      <w:r w:rsidRPr="007624E0" w:rsidR="009072B4">
        <w:rPr>
          <w:rFonts w:ascii="Times New Roman" w:hAnsi="Times New Roman"/>
        </w:rPr>
        <w:t xml:space="preserve"> st</w:t>
      </w:r>
      <w:r w:rsidRPr="007624E0" w:rsidR="00272645">
        <w:rPr>
          <w:rFonts w:ascii="Times New Roman" w:hAnsi="Times New Roman"/>
        </w:rPr>
        <w:t>a</w:t>
      </w:r>
      <w:r w:rsidRPr="007C1EBF" w:rsidR="009072B4">
        <w:rPr>
          <w:rFonts w:ascii="Times New Roman" w:hAnsi="Times New Roman"/>
        </w:rPr>
        <w:t>bility</w:t>
      </w:r>
      <w:r w:rsidRPr="007C1EBF" w:rsidR="000155FA">
        <w:rPr>
          <w:rFonts w:ascii="Times New Roman" w:hAnsi="Times New Roman"/>
        </w:rPr>
        <w:t xml:space="preserve"> supports The adequacy of the consolidated ESM and EFSF </w:t>
      </w:r>
      <w:r w:rsidRPr="00FD3B3C" w:rsidR="007624E0">
        <w:rPr>
          <w:rFonts w:ascii="Times New Roman" w:hAnsi="Times New Roman"/>
        </w:rPr>
        <w:t xml:space="preserve">maximum </w:t>
      </w:r>
      <w:r w:rsidRPr="00FD3B3C" w:rsidR="000155FA">
        <w:rPr>
          <w:rFonts w:ascii="Times New Roman" w:hAnsi="Times New Roman"/>
        </w:rPr>
        <w:t xml:space="preserve">lending </w:t>
      </w:r>
      <w:r w:rsidRPr="00FD3B3C" w:rsidR="007624E0">
        <w:rPr>
          <w:rFonts w:ascii="Times New Roman" w:hAnsi="Times New Roman"/>
        </w:rPr>
        <w:t xml:space="preserve">volume </w:t>
      </w:r>
      <w:r w:rsidRPr="00FD3B3C" w:rsidR="000155FA">
        <w:rPr>
          <w:rFonts w:ascii="Times New Roman" w:hAnsi="Times New Roman"/>
        </w:rPr>
        <w:t>will however be reassessed prior to the entry into force of the present Treaty</w:t>
      </w:r>
      <w:r w:rsidRPr="00FD3B3C" w:rsidR="007624E0">
        <w:rPr>
          <w:rFonts w:ascii="Times New Roman" w:hAnsi="Times New Roman"/>
        </w:rPr>
        <w:t xml:space="preserve">. </w:t>
      </w:r>
      <w:r w:rsidRPr="00FD3B3C" w:rsidR="002B5452">
        <w:rPr>
          <w:rFonts w:ascii="Times New Roman" w:hAnsi="Times New Roman"/>
        </w:rPr>
        <w:t xml:space="preserve"> </w:t>
      </w:r>
      <w:r w:rsidRPr="0066013B" w:rsidR="007624E0">
        <w:rPr>
          <w:rFonts w:ascii="Times New Roman" w:hAnsi="Times New Roman"/>
        </w:rPr>
        <w:t>I</w:t>
      </w:r>
      <w:r w:rsidRPr="007624E0" w:rsidR="002B5452">
        <w:rPr>
          <w:rFonts w:ascii="Times New Roman" w:hAnsi="Times New Roman"/>
        </w:rPr>
        <w:t xml:space="preserve">f </w:t>
      </w:r>
      <w:r w:rsidRPr="007C1EBF" w:rsidR="000155FA">
        <w:rPr>
          <w:rFonts w:ascii="Times New Roman" w:hAnsi="Times New Roman"/>
        </w:rPr>
        <w:t>appropriate</w:t>
      </w:r>
      <w:r w:rsidRPr="007C1EBF" w:rsidR="00515759">
        <w:rPr>
          <w:rFonts w:ascii="Times New Roman" w:hAnsi="Times New Roman"/>
        </w:rPr>
        <w:t xml:space="preserve">, </w:t>
      </w:r>
      <w:r w:rsidRPr="0066013B" w:rsidR="007624E0">
        <w:rPr>
          <w:rFonts w:ascii="Times New Roman" w:hAnsi="Times New Roman"/>
        </w:rPr>
        <w:t xml:space="preserve">it will be </w:t>
      </w:r>
      <w:r w:rsidRPr="007624E0" w:rsidR="002B5452">
        <w:rPr>
          <w:rFonts w:ascii="Times New Roman" w:hAnsi="Times New Roman"/>
        </w:rPr>
        <w:t>increased</w:t>
      </w:r>
      <w:r w:rsidRPr="007624E0" w:rsidR="000155FA">
        <w:rPr>
          <w:rFonts w:ascii="Times New Roman" w:hAnsi="Times New Roman"/>
        </w:rPr>
        <w:t xml:space="preserve"> by the Board of Governors of the ESM </w:t>
      </w:r>
      <w:r w:rsidRPr="007624E0" w:rsidR="002B5452">
        <w:rPr>
          <w:rFonts w:ascii="Times New Roman" w:hAnsi="Times New Roman"/>
        </w:rPr>
        <w:t xml:space="preserve">upon entry into force of </w:t>
      </w:r>
      <w:r w:rsidRPr="007624E0" w:rsidR="00505FA7">
        <w:rPr>
          <w:rFonts w:ascii="Times New Roman" w:hAnsi="Times New Roman"/>
        </w:rPr>
        <w:t>the present</w:t>
      </w:r>
      <w:r w:rsidRPr="007624E0" w:rsidR="002B5452">
        <w:rPr>
          <w:rFonts w:ascii="Times New Roman" w:hAnsi="Times New Roman"/>
        </w:rPr>
        <w:t xml:space="preserve"> Treaty, in accordance with Article 10</w:t>
      </w:r>
      <w:r w:rsidRPr="007624E0" w:rsidR="000155FA">
        <w:rPr>
          <w:rFonts w:ascii="Times New Roman" w:hAnsi="Times New Roman"/>
        </w:rPr>
        <w:t>.</w:t>
      </w:r>
      <w:r w:rsidR="000155FA">
        <w:rPr>
          <w:rFonts w:ascii="Times New Roman" w:hAnsi="Times New Roman"/>
        </w:rPr>
        <w:t xml:space="preserve"> </w:t>
      </w:r>
    </w:p>
    <w:p w:rsidR="00245ABD" w:rsidRPr="00FF3D6B" w:rsidP="00245ABD">
      <w:pPr>
        <w:bidi w:val="0"/>
        <w:ind w:left="567" w:hanging="567"/>
        <w:rPr>
          <w:rFonts w:ascii="Times New Roman" w:hAnsi="Times New Roman"/>
          <w:lang w:val="en-IE"/>
        </w:rPr>
      </w:pPr>
    </w:p>
    <w:p w:rsidR="00245ABD" w:rsidRPr="00FF3D6B" w:rsidP="00245ABD">
      <w:pPr>
        <w:bidi w:val="0"/>
        <w:ind w:left="567" w:hanging="567"/>
        <w:rPr>
          <w:rFonts w:ascii="Times New Roman" w:hAnsi="Times New Roman"/>
        </w:rPr>
      </w:pPr>
      <w:r w:rsidRPr="00FF3D6B">
        <w:rPr>
          <w:rFonts w:ascii="Times New Roman" w:hAnsi="Times New Roman"/>
        </w:rPr>
        <w:t>(</w:t>
      </w:r>
      <w:r w:rsidR="00DB74A1">
        <w:rPr>
          <w:rFonts w:ascii="Times New Roman" w:hAnsi="Times New Roman"/>
        </w:rPr>
        <w:t>7</w:t>
      </w:r>
      <w:r w:rsidRPr="00FF3D6B">
        <w:rPr>
          <w:rFonts w:ascii="Times New Roman" w:hAnsi="Times New Roman"/>
        </w:rPr>
        <w:t>)</w:t>
        <w:tab/>
        <w:t>All euro area Member States will become ESM Members. As a consequence of joining the euro area, a Member State of the European Union should become an ESM Member with full rights and obligations, in line with those of the Contracting Parties.</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w:t>
      </w:r>
      <w:r w:rsidR="00DB74A1">
        <w:rPr>
          <w:rFonts w:ascii="Times New Roman" w:hAnsi="Times New Roman"/>
        </w:rPr>
        <w:t>8</w:t>
      </w:r>
      <w:r w:rsidRPr="00FF3D6B">
        <w:rPr>
          <w:rFonts w:ascii="Times New Roman" w:hAnsi="Times New Roman"/>
        </w:rPr>
        <w:t>)</w:t>
        <w:tab/>
        <w:t>The ESM will cooperate very closely with the International Monetary Fund ("IMF") in providing stability support. The active participation of the IMF will be sought, both at technical and financial level. A euro area Member State requesting financial assistance from the ESM is expected to address, wherever possible, a similar request to the IMF.</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sidR="002E4DDB">
        <w:rPr>
          <w:rFonts w:ascii="Times New Roman" w:hAnsi="Times New Roman"/>
        </w:rPr>
        <w:br w:type="page"/>
      </w:r>
      <w:r w:rsidRPr="00FF3D6B">
        <w:rPr>
          <w:rFonts w:ascii="Times New Roman" w:hAnsi="Times New Roman"/>
        </w:rPr>
        <w:t>(</w:t>
      </w:r>
      <w:r w:rsidR="00DB74A1">
        <w:rPr>
          <w:rFonts w:ascii="Times New Roman" w:hAnsi="Times New Roman"/>
        </w:rPr>
        <w:t>9</w:t>
      </w:r>
      <w:r w:rsidRPr="00FF3D6B">
        <w:rPr>
          <w:rFonts w:ascii="Times New Roman" w:hAnsi="Times New Roman"/>
        </w:rPr>
        <w:t>)</w:t>
        <w:tab/>
        <w:t>Member States of the European Union whose currency is not the euro ("non euro area Member States") participating on an ad hoc basis alongside the ESM in a stability support operation for euro area Member States will be invited to participate, as observers, in the ESM meetings when this stability support and its monitoring will be discussed. They will have access to all information in a timely manner and be properly consulted.</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w:t>
      </w:r>
      <w:r w:rsidR="00DB74A1">
        <w:rPr>
          <w:rFonts w:ascii="Times New Roman" w:hAnsi="Times New Roman"/>
        </w:rPr>
        <w:t>10</w:t>
      </w:r>
      <w:r w:rsidRPr="00FF3D6B">
        <w:rPr>
          <w:rFonts w:ascii="Times New Roman" w:hAnsi="Times New Roman"/>
        </w:rPr>
        <w:t>)</w:t>
        <w:tab/>
        <w:t xml:space="preserve">On 20 June 2011, the representatives of the Governments of the Member States of the European Union authorised the Contracting Parties of this Treaty to request the European Commission and the European Central Bank ("ECB") to perform the tasks provided for in this Treaty. </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(1</w:t>
      </w:r>
      <w:r w:rsidR="00DB74A1">
        <w:rPr>
          <w:rFonts w:ascii="Times New Roman" w:hAnsi="Times New Roman"/>
        </w:rPr>
        <w:t>1</w:t>
      </w:r>
      <w:r w:rsidRPr="00FF3D6B">
        <w:rPr>
          <w:rFonts w:ascii="Times New Roman" w:hAnsi="Times New Roman"/>
        </w:rPr>
        <w:t>)</w:t>
      </w:r>
      <w:r w:rsidRPr="00FF3D6B" w:rsidR="008D0F5D">
        <w:rPr>
          <w:rFonts w:ascii="Times New Roman" w:hAnsi="Times New Roman"/>
        </w:rPr>
        <w:tab/>
      </w:r>
      <w:r w:rsidRPr="00FF3D6B">
        <w:rPr>
          <w:rFonts w:ascii="Times New Roman" w:hAnsi="Times New Roman"/>
          <w:lang w:val="en-US"/>
        </w:rPr>
        <w:t xml:space="preserve">In its statement of 28 November 2010, the Euro Group stated that standardised and identical Collective Action Clauses ("CACs") will be included, in such a way as to preserve market liquidity, in the terms and conditions of all new euro area government bonds. </w:t>
      </w:r>
      <w:r w:rsidRPr="002837A2" w:rsidR="002837A2">
        <w:rPr>
          <w:rFonts w:ascii="Times New Roman" w:hAnsi="Times New Roman"/>
          <w:lang w:val="en-US"/>
        </w:rPr>
        <w:t xml:space="preserve">As requested by the European Council on 25 March 2011, the detailed legal arrangements for including CACs in euro area government securities </w:t>
      </w:r>
      <w:r w:rsidR="002837A2">
        <w:rPr>
          <w:rFonts w:ascii="Times New Roman" w:hAnsi="Times New Roman"/>
          <w:lang w:val="en-US"/>
        </w:rPr>
        <w:t>were</w:t>
      </w:r>
      <w:r w:rsidRPr="002837A2" w:rsidR="002837A2">
        <w:rPr>
          <w:rFonts w:ascii="Times New Roman" w:hAnsi="Times New Roman"/>
          <w:lang w:val="en-US"/>
        </w:rPr>
        <w:t xml:space="preserve"> </w:t>
      </w:r>
      <w:r w:rsidRPr="00887281" w:rsidR="002837A2">
        <w:rPr>
          <w:rFonts w:ascii="Times New Roman" w:hAnsi="Times New Roman"/>
        </w:rPr>
        <w:t>finalised</w:t>
      </w:r>
      <w:r w:rsidRPr="002837A2" w:rsidR="002837A2">
        <w:rPr>
          <w:rFonts w:ascii="Times New Roman" w:hAnsi="Times New Roman"/>
          <w:lang w:val="en-US"/>
        </w:rPr>
        <w:t xml:space="preserve"> by the E</w:t>
      </w:r>
      <w:r w:rsidR="002837A2">
        <w:rPr>
          <w:rFonts w:ascii="Times New Roman" w:hAnsi="Times New Roman"/>
          <w:lang w:val="en-US"/>
        </w:rPr>
        <w:t>conomic and Financial Committee.</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(1</w:t>
      </w:r>
      <w:r w:rsidR="00DB74A1">
        <w:rPr>
          <w:rFonts w:ascii="Times New Roman" w:hAnsi="Times New Roman"/>
        </w:rPr>
        <w:t>2</w:t>
      </w:r>
      <w:r w:rsidRPr="00FF3D6B">
        <w:rPr>
          <w:rFonts w:ascii="Times New Roman" w:hAnsi="Times New Roman"/>
        </w:rPr>
        <w:t>)</w:t>
      </w:r>
      <w:r w:rsidR="00951544">
        <w:rPr>
          <w:rFonts w:ascii="Times New Roman" w:hAnsi="Times New Roman"/>
        </w:rPr>
        <w:tab/>
      </w:r>
      <w:r w:rsidRPr="00212C17" w:rsidR="00212C17">
        <w:rPr>
          <w:rFonts w:ascii="Times New Roman" w:hAnsi="Times New Roman"/>
          <w:lang w:val="en-US"/>
        </w:rPr>
        <w:t xml:space="preserve">In accordance with IMF practice, in exceptional cases an adequate and proportionate form of </w:t>
      </w:r>
      <w:r w:rsidR="002318E5">
        <w:rPr>
          <w:rFonts w:ascii="Times New Roman" w:hAnsi="Times New Roman"/>
          <w:lang w:val="en-US"/>
        </w:rPr>
        <w:t>private sector involvement</w:t>
      </w:r>
      <w:r w:rsidRPr="00212C17" w:rsidR="00212C17">
        <w:rPr>
          <w:rFonts w:ascii="Times New Roman" w:hAnsi="Times New Roman"/>
          <w:lang w:val="en-US"/>
        </w:rPr>
        <w:t xml:space="preserve"> shall be considered in cases where stability support is provided accompanied by conditionality in the form of a macro-economic adjustment programme</w:t>
      </w:r>
      <w:r w:rsidR="00D043AA">
        <w:rPr>
          <w:rFonts w:ascii="Times New Roman" w:hAnsi="Times New Roman"/>
          <w:lang w:val="en-US"/>
        </w:rPr>
        <w:t xml:space="preserve">. </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lang w:val="en-US"/>
        </w:rPr>
      </w:pPr>
      <w:r w:rsidRPr="00FF3D6B">
        <w:rPr>
          <w:rFonts w:ascii="Times New Roman" w:hAnsi="Times New Roman"/>
        </w:rPr>
        <w:t>(</w:t>
      </w:r>
      <w:r w:rsidRPr="00FF3D6B">
        <w:rPr>
          <w:rFonts w:ascii="Times New Roman" w:hAnsi="Times New Roman"/>
          <w:lang w:val="en-US"/>
        </w:rPr>
        <w:t>1</w:t>
      </w:r>
      <w:r w:rsidR="00DB74A1">
        <w:rPr>
          <w:rFonts w:ascii="Times New Roman" w:hAnsi="Times New Roman"/>
          <w:lang w:val="en-US"/>
        </w:rPr>
        <w:t>3</w:t>
      </w:r>
      <w:r w:rsidRPr="00FF3D6B">
        <w:rPr>
          <w:rFonts w:ascii="Times New Roman" w:hAnsi="Times New Roman"/>
          <w:lang w:val="en-US"/>
        </w:rPr>
        <w:t>)</w:t>
        <w:tab/>
        <w:t xml:space="preserve">Like the IMF, the ESM will provide stability support to an ESM Member when its regular access to market financing is impaired or </w:t>
      </w:r>
      <w:r w:rsidRPr="00FF3D6B" w:rsidR="000174DD">
        <w:rPr>
          <w:rFonts w:ascii="Times New Roman" w:hAnsi="Times New Roman"/>
          <w:lang w:val="en-US"/>
        </w:rPr>
        <w:t xml:space="preserve">is </w:t>
      </w:r>
      <w:r w:rsidRPr="00FF3D6B">
        <w:rPr>
          <w:rFonts w:ascii="Times New Roman" w:hAnsi="Times New Roman"/>
          <w:lang w:val="en-US"/>
        </w:rPr>
        <w:t xml:space="preserve">at risk of being impaired. Reflecting this, Heads of State or Government have stated that the ESM </w:t>
      </w:r>
      <w:r w:rsidRPr="00FF3D6B" w:rsidR="00B60ACA">
        <w:rPr>
          <w:rFonts w:ascii="Times New Roman" w:hAnsi="Times New Roman"/>
          <w:lang w:val="en-US"/>
        </w:rPr>
        <w:t xml:space="preserve">loans </w:t>
      </w:r>
      <w:r w:rsidRPr="00FF3D6B">
        <w:rPr>
          <w:rFonts w:ascii="Times New Roman" w:hAnsi="Times New Roman"/>
          <w:lang w:val="en-US"/>
        </w:rPr>
        <w:t xml:space="preserve">will enjoy preferred creditor status in a similar fashion to </w:t>
      </w:r>
      <w:r w:rsidRPr="00FF3D6B" w:rsidR="00027C2A">
        <w:rPr>
          <w:rFonts w:ascii="Times New Roman" w:hAnsi="Times New Roman"/>
          <w:lang w:val="en-US"/>
        </w:rPr>
        <w:t xml:space="preserve">those of </w:t>
      </w:r>
      <w:r w:rsidRPr="00FF3D6B">
        <w:rPr>
          <w:rFonts w:ascii="Times New Roman" w:hAnsi="Times New Roman"/>
          <w:lang w:val="en-US"/>
        </w:rPr>
        <w:t xml:space="preserve">the IMF, while accepting preferred creditor status of the IMF over the ESM. This status </w:t>
      </w:r>
      <w:r w:rsidRPr="00FF3D6B" w:rsidR="009B660B">
        <w:rPr>
          <w:rFonts w:ascii="Times New Roman" w:hAnsi="Times New Roman"/>
          <w:lang w:val="en-US"/>
        </w:rPr>
        <w:t xml:space="preserve">will </w:t>
      </w:r>
      <w:r w:rsidRPr="00FF3D6B">
        <w:rPr>
          <w:rFonts w:ascii="Times New Roman" w:hAnsi="Times New Roman"/>
          <w:lang w:val="en-US"/>
        </w:rPr>
        <w:t>be effective as of </w:t>
      </w:r>
      <w:r w:rsidRPr="00887281" w:rsidR="00951544">
        <w:rPr>
          <w:rFonts w:ascii="Times New Roman" w:hAnsi="Times New Roman"/>
          <w:lang w:val="en-US"/>
        </w:rPr>
        <w:t>the date of entry into force of this Treaty</w:t>
      </w:r>
      <w:r w:rsidRPr="00887281">
        <w:rPr>
          <w:rFonts w:ascii="Times New Roman" w:hAnsi="Times New Roman"/>
          <w:lang w:val="en-US"/>
        </w:rPr>
        <w:t>.</w:t>
      </w:r>
      <w:r w:rsidRPr="00FF3D6B">
        <w:rPr>
          <w:rFonts w:ascii="Times New Roman" w:hAnsi="Times New Roman"/>
          <w:lang w:val="en-US"/>
        </w:rPr>
        <w:t xml:space="preserve"> In the event of ESM financial assistance in the form of ESM loans following a European financial assistance programme existing at the time of the signature of this Treaty, </w:t>
      </w:r>
      <w:r w:rsidRPr="00FF3D6B" w:rsidR="000174DD">
        <w:rPr>
          <w:rFonts w:ascii="Times New Roman" w:hAnsi="Times New Roman"/>
          <w:lang w:val="en-US"/>
        </w:rPr>
        <w:t xml:space="preserve">the </w:t>
      </w:r>
      <w:r w:rsidRPr="00FF3D6B">
        <w:rPr>
          <w:rFonts w:ascii="Times New Roman" w:hAnsi="Times New Roman"/>
          <w:lang w:val="en-US"/>
        </w:rPr>
        <w:t xml:space="preserve">ESM will enjoy the same seniority as all other loans and obligations of the beneficiary ESM Member, with the exception of the IMF loans. </w:t>
      </w:r>
    </w:p>
    <w:p w:rsidR="009A6B96" w:rsidRPr="00FF3D6B" w:rsidP="00245ABD">
      <w:pPr>
        <w:bidi w:val="0"/>
        <w:ind w:left="567" w:hanging="567"/>
        <w:rPr>
          <w:rFonts w:ascii="Times New Roman" w:hAnsi="Times New Roman"/>
          <w:lang w:val="en-US"/>
        </w:rPr>
      </w:pPr>
    </w:p>
    <w:p w:rsidR="00245ABD" w:rsidP="00704CD3">
      <w:pPr>
        <w:bidi w:val="0"/>
        <w:ind w:left="567" w:hanging="567"/>
        <w:rPr>
          <w:rFonts w:ascii="Times New Roman" w:hAnsi="Times New Roman"/>
          <w:lang w:val="en-US"/>
        </w:rPr>
      </w:pPr>
      <w:r w:rsidRPr="00FF3D6B" w:rsidR="002E4DDB">
        <w:rPr>
          <w:rFonts w:ascii="Times New Roman" w:hAnsi="Times New Roman"/>
          <w:lang w:val="en-US"/>
        </w:rPr>
        <w:br w:type="page"/>
      </w:r>
      <w:r w:rsidRPr="00FF3D6B">
        <w:rPr>
          <w:rFonts w:ascii="Times New Roman" w:hAnsi="Times New Roman"/>
          <w:lang w:val="en-US"/>
        </w:rPr>
        <w:t>(1</w:t>
      </w:r>
      <w:r w:rsidR="00DB74A1">
        <w:rPr>
          <w:rFonts w:ascii="Times New Roman" w:hAnsi="Times New Roman"/>
          <w:lang w:val="en-US"/>
        </w:rPr>
        <w:t>4</w:t>
      </w:r>
      <w:r w:rsidRPr="00FF3D6B">
        <w:rPr>
          <w:rFonts w:ascii="Times New Roman" w:hAnsi="Times New Roman"/>
          <w:lang w:val="en-US"/>
        </w:rPr>
        <w:t>)</w:t>
        <w:tab/>
        <w:t>The euro area Member States will support equivalent creditor status of the ESM and that of other States lending bilaterally in coordination with the ESM.</w:t>
      </w:r>
    </w:p>
    <w:p w:rsidR="00B502CD" w:rsidP="00704CD3">
      <w:pPr>
        <w:bidi w:val="0"/>
        <w:ind w:left="567" w:hanging="567"/>
        <w:rPr>
          <w:rFonts w:ascii="Times New Roman" w:hAnsi="Times New Roman"/>
          <w:lang w:val="en-US"/>
        </w:rPr>
      </w:pPr>
    </w:p>
    <w:p w:rsidR="00B502CD" w:rsidRPr="00FF3D6B" w:rsidP="00704CD3">
      <w:pPr>
        <w:bidi w:val="0"/>
        <w:ind w:left="567" w:hanging="567"/>
        <w:rPr>
          <w:rFonts w:ascii="Times New Roman" w:hAnsi="Times New Roman"/>
          <w:lang w:val="en-US"/>
        </w:rPr>
      </w:pPr>
      <w:r w:rsidRPr="007C1EBF">
        <w:rPr>
          <w:rFonts w:ascii="Times New Roman" w:hAnsi="Times New Roman"/>
          <w:lang w:val="en-US"/>
        </w:rPr>
        <w:t>(1</w:t>
      </w:r>
      <w:r w:rsidR="00DB74A1">
        <w:rPr>
          <w:rFonts w:ascii="Times New Roman" w:hAnsi="Times New Roman"/>
          <w:lang w:val="en-US"/>
        </w:rPr>
        <w:t>5</w:t>
      </w:r>
      <w:r w:rsidRPr="007C1EBF">
        <w:rPr>
          <w:rFonts w:ascii="Times New Roman" w:hAnsi="Times New Roman"/>
          <w:lang w:val="en-US"/>
        </w:rPr>
        <w:t>)</w:t>
        <w:tab/>
      </w:r>
      <w:r w:rsidRPr="007C1EBF" w:rsidR="00615503">
        <w:rPr>
          <w:rFonts w:ascii="Times New Roman" w:hAnsi="Times New Roman"/>
          <w:lang w:val="en-US"/>
        </w:rPr>
        <w:t>ESM</w:t>
      </w:r>
      <w:r w:rsidRPr="007C1EBF">
        <w:rPr>
          <w:rFonts w:ascii="Times New Roman" w:hAnsi="Times New Roman"/>
          <w:lang w:val="en-US"/>
        </w:rPr>
        <w:t xml:space="preserve"> lending conditions </w:t>
      </w:r>
      <w:r w:rsidRPr="007C1EBF" w:rsidR="00F85965">
        <w:rPr>
          <w:rFonts w:ascii="Times New Roman" w:hAnsi="Times New Roman"/>
          <w:lang w:val="en-US"/>
        </w:rPr>
        <w:t>for Member States subject to a macroeconomic adjustment programme,</w:t>
      </w:r>
      <w:r w:rsidRPr="0066013B" w:rsidR="003A3519">
        <w:rPr>
          <w:rFonts w:ascii="Times New Roman" w:hAnsi="Times New Roman"/>
          <w:lang w:val="en-US"/>
        </w:rPr>
        <w:t xml:space="preserve"> </w:t>
      </w:r>
      <w:r w:rsidRPr="0066013B" w:rsidR="0048361A">
        <w:rPr>
          <w:rFonts w:ascii="Times New Roman" w:hAnsi="Times New Roman"/>
          <w:lang w:val="en-US"/>
        </w:rPr>
        <w:t>including</w:t>
      </w:r>
      <w:r w:rsidRPr="0066013B" w:rsidR="00EF3449">
        <w:rPr>
          <w:rFonts w:ascii="Times New Roman" w:hAnsi="Times New Roman"/>
          <w:lang w:val="en-US"/>
        </w:rPr>
        <w:t xml:space="preserve"> those</w:t>
      </w:r>
      <w:r w:rsidRPr="0066013B" w:rsidR="003A3519">
        <w:rPr>
          <w:rFonts w:ascii="Times New Roman" w:hAnsi="Times New Roman"/>
          <w:lang w:val="en-US"/>
        </w:rPr>
        <w:t xml:space="preserve"> assumed under </w:t>
      </w:r>
      <w:r w:rsidRPr="007C1EBF" w:rsidR="00F85965">
        <w:rPr>
          <w:rFonts w:ascii="Times New Roman" w:hAnsi="Times New Roman"/>
          <w:lang w:val="en-US"/>
        </w:rPr>
        <w:t xml:space="preserve">Article </w:t>
      </w:r>
      <w:r w:rsidRPr="0066013B" w:rsidR="003A3519">
        <w:rPr>
          <w:rFonts w:ascii="Times New Roman" w:hAnsi="Times New Roman"/>
          <w:lang w:val="en-US"/>
        </w:rPr>
        <w:t>40</w:t>
      </w:r>
      <w:r w:rsidRPr="0066013B" w:rsidR="005A1008">
        <w:rPr>
          <w:rFonts w:ascii="Times New Roman" w:hAnsi="Times New Roman"/>
          <w:lang w:val="en-US"/>
        </w:rPr>
        <w:t xml:space="preserve"> of the present Treaty</w:t>
      </w:r>
      <w:r w:rsidRPr="007C1EBF" w:rsidR="00211F73">
        <w:rPr>
          <w:rFonts w:ascii="Times New Roman" w:hAnsi="Times New Roman"/>
          <w:lang w:val="en-US"/>
        </w:rPr>
        <w:t>,</w:t>
      </w:r>
      <w:r w:rsidRPr="007C1EBF" w:rsidR="00F85965">
        <w:rPr>
          <w:rFonts w:ascii="Times New Roman" w:hAnsi="Times New Roman"/>
          <w:lang w:val="en-US"/>
        </w:rPr>
        <w:t xml:space="preserve"> </w:t>
      </w:r>
      <w:r w:rsidRPr="007C1EBF">
        <w:rPr>
          <w:rFonts w:ascii="Times New Roman" w:hAnsi="Times New Roman"/>
          <w:lang w:val="en-US"/>
        </w:rPr>
        <w:t xml:space="preserve">shall cover the </w:t>
      </w:r>
      <w:r w:rsidRPr="007C1EBF" w:rsidR="00F85965">
        <w:rPr>
          <w:rFonts w:ascii="Times New Roman" w:hAnsi="Times New Roman"/>
          <w:lang w:val="en-US"/>
        </w:rPr>
        <w:t>financing and operating costs of the ESM and s</w:t>
      </w:r>
      <w:r w:rsidRPr="0066013B" w:rsidR="003A3519">
        <w:rPr>
          <w:rFonts w:ascii="Times New Roman" w:hAnsi="Times New Roman"/>
          <w:lang w:val="en-US"/>
        </w:rPr>
        <w:t>hould</w:t>
      </w:r>
      <w:r w:rsidRPr="007C1EBF" w:rsidR="00F85965">
        <w:rPr>
          <w:rFonts w:ascii="Times New Roman" w:hAnsi="Times New Roman"/>
          <w:lang w:val="en-US"/>
        </w:rPr>
        <w:t xml:space="preserve"> be consistent with the lending conditions of the Financial Assistance Facility Agreement</w:t>
      </w:r>
      <w:r w:rsidRPr="007C1EBF" w:rsidR="00492E81">
        <w:rPr>
          <w:rFonts w:ascii="Times New Roman" w:hAnsi="Times New Roman"/>
          <w:lang w:val="en-US"/>
        </w:rPr>
        <w:t>s</w:t>
      </w:r>
      <w:r w:rsidRPr="007C1EBF" w:rsidR="00F85965">
        <w:rPr>
          <w:rFonts w:ascii="Times New Roman" w:hAnsi="Times New Roman"/>
          <w:lang w:val="en-US"/>
        </w:rPr>
        <w:t xml:space="preserve"> signed between </w:t>
      </w:r>
      <w:r w:rsidRPr="007C1EBF" w:rsidR="000A561B">
        <w:rPr>
          <w:rFonts w:ascii="Times New Roman" w:hAnsi="Times New Roman"/>
          <w:lang w:val="en-US"/>
        </w:rPr>
        <w:t xml:space="preserve">the EFSF, Ireland and the Central Bank of Ireland on the </w:t>
      </w:r>
      <w:r w:rsidRPr="007C1EBF" w:rsidR="00F85965">
        <w:rPr>
          <w:rFonts w:ascii="Times New Roman" w:hAnsi="Times New Roman"/>
          <w:lang w:val="en-US"/>
        </w:rPr>
        <w:t xml:space="preserve">one </w:t>
      </w:r>
      <w:r w:rsidRPr="007C1EBF" w:rsidR="000A561B">
        <w:rPr>
          <w:rFonts w:ascii="Times New Roman" w:hAnsi="Times New Roman"/>
          <w:lang w:val="en-US"/>
        </w:rPr>
        <w:t>hand and</w:t>
      </w:r>
      <w:r w:rsidRPr="007C1EBF" w:rsidR="00F85965">
        <w:rPr>
          <w:rFonts w:ascii="Times New Roman" w:hAnsi="Times New Roman"/>
          <w:lang w:val="en-US"/>
        </w:rPr>
        <w:t xml:space="preserve"> the</w:t>
      </w:r>
      <w:r w:rsidRPr="007C1EBF" w:rsidR="000A561B">
        <w:rPr>
          <w:rFonts w:ascii="Times New Roman" w:hAnsi="Times New Roman"/>
          <w:lang w:val="en-US"/>
        </w:rPr>
        <w:t xml:space="preserve"> EFSF, the Portuguese Republic and Banco de Portugal on the other hand</w:t>
      </w:r>
      <w:r w:rsidRPr="0066013B" w:rsidR="0048361A">
        <w:rPr>
          <w:rFonts w:ascii="Times New Roman" w:hAnsi="Times New Roman"/>
          <w:lang w:val="en-US"/>
        </w:rPr>
        <w:t>.</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(1</w:t>
      </w:r>
      <w:r w:rsidR="00DB74A1">
        <w:rPr>
          <w:rFonts w:ascii="Times New Roman" w:hAnsi="Times New Roman"/>
        </w:rPr>
        <w:t>6</w:t>
      </w:r>
      <w:r w:rsidRPr="00FF3D6B">
        <w:rPr>
          <w:rFonts w:ascii="Times New Roman" w:hAnsi="Times New Roman"/>
        </w:rPr>
        <w:t>)</w:t>
        <w:tab/>
        <w:t xml:space="preserve">Disputes concerning the interpretation and application of this Treaty arising between the Contracting Parties or between the Contracting Parties and the ESM should be submitted to the jurisdiction of the Court of Justice of the European Union, in accordance with Article 273 of the Treaty on the Functioning of the European Union ("TFEU"). </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(1</w:t>
      </w:r>
      <w:r w:rsidR="00DB74A1">
        <w:rPr>
          <w:rFonts w:ascii="Times New Roman" w:hAnsi="Times New Roman"/>
        </w:rPr>
        <w:t>7</w:t>
      </w:r>
      <w:r w:rsidRPr="00FF3D6B">
        <w:rPr>
          <w:rFonts w:ascii="Times New Roman" w:hAnsi="Times New Roman"/>
        </w:rPr>
        <w:t>)</w:t>
        <w:tab/>
        <w:t>Post-programme surveillance will be carried out by the European Commission and by the Council of the European Union within the framework laid down in Articles 121 and 136 TFEU,</w:t>
      </w:r>
    </w:p>
    <w:p w:rsidR="00245ABD" w:rsidRPr="00FF3D6B" w:rsidP="00245ABD">
      <w:pPr>
        <w:bidi w:val="0"/>
        <w:rPr>
          <w:rFonts w:ascii="Times New Roman" w:hAnsi="Times New Roman"/>
          <w:lang w:val="en-US"/>
        </w:rPr>
      </w:pPr>
    </w:p>
    <w:p w:rsidR="00245ABD" w:rsidRPr="00FF3D6B" w:rsidP="00887281">
      <w:pPr>
        <w:bidi w:val="0"/>
        <w:rPr>
          <w:rFonts w:ascii="Times New Roman" w:hAnsi="Times New Roman"/>
        </w:rPr>
      </w:pPr>
      <w:r w:rsidRPr="00FF3D6B">
        <w:rPr>
          <w:rFonts w:ascii="Times New Roman" w:hAnsi="Times New Roman"/>
          <w:smallCaps/>
        </w:rPr>
        <w:t xml:space="preserve">HAVE AGREED </w:t>
      </w:r>
      <w:r w:rsidRPr="00FF3D6B">
        <w:rPr>
          <w:rFonts w:ascii="Times New Roman" w:hAnsi="Times New Roman"/>
        </w:rPr>
        <w:t xml:space="preserve">AS FOLLOWS: </w:t>
      </w:r>
    </w:p>
    <w:p w:rsidR="00245ABD" w:rsidRPr="00FF3D6B" w:rsidP="00887281">
      <w:pPr>
        <w:bidi w:val="0"/>
        <w:jc w:val="center"/>
        <w:rPr>
          <w:rFonts w:ascii="Times New Roman" w:hAnsi="Times New Roman"/>
        </w:rPr>
      </w:pPr>
      <w:r w:rsidRPr="00FF3D6B">
        <w:rPr>
          <w:rFonts w:ascii="Times New Roman" w:hAnsi="Times New Roman"/>
        </w:rPr>
        <w:br w:type="page"/>
        <w:t>CHAPTER 1</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MEMBERSHIP AND PURPOSE</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ARTICLE 1</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Establishment and members</w:t>
      </w:r>
    </w:p>
    <w:p w:rsidR="00245ABD" w:rsidRPr="00FF3D6B" w:rsidP="00245ABD">
      <w:pPr>
        <w:bidi w:val="0"/>
        <w:jc w:val="center"/>
        <w:rPr>
          <w:rFonts w:ascii="Times New Roman" w:hAnsi="Times New Roman"/>
          <w:b/>
        </w:rPr>
      </w:pPr>
    </w:p>
    <w:p w:rsidR="00245ABD" w:rsidRPr="00FF3D6B" w:rsidP="00245ABD">
      <w:pPr>
        <w:bidi w:val="0"/>
        <w:rPr>
          <w:rFonts w:ascii="Times New Roman" w:hAnsi="Times New Roman"/>
        </w:rPr>
      </w:pPr>
      <w:r w:rsidRPr="00FF3D6B">
        <w:rPr>
          <w:rFonts w:ascii="Times New Roman" w:hAnsi="Times New Roman"/>
        </w:rPr>
        <w:t>1.</w:t>
        <w:tab/>
        <w:t xml:space="preserve">By this Treaty, the Contracting Parties establish among themselves an international financial institution, to be named the "European Stability Mechanism" ("ESM").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The Contracting Parties are ESM Members.</w:t>
      </w:r>
    </w:p>
    <w:p w:rsidR="00245ABD" w:rsidRPr="00FF3D6B" w:rsidP="00245ABD">
      <w:pPr>
        <w:bidi w:val="0"/>
        <w:jc w:val="center"/>
        <w:rPr>
          <w:rFonts w:ascii="Times New Roman" w:hAnsi="Times New Roman"/>
          <w:b/>
          <w:i/>
        </w:rPr>
      </w:pPr>
    </w:p>
    <w:p w:rsidR="00245ABD" w:rsidRPr="00FF3D6B" w:rsidP="00245ABD">
      <w:pPr>
        <w:bidi w:val="0"/>
        <w:jc w:val="center"/>
        <w:rPr>
          <w:rFonts w:ascii="Times New Roman" w:hAnsi="Times New Roman"/>
          <w:b/>
          <w:i/>
        </w:rPr>
      </w:pPr>
    </w:p>
    <w:p w:rsidR="00245ABD" w:rsidRPr="00FF3D6B" w:rsidP="00245ABD">
      <w:pPr>
        <w:bidi w:val="0"/>
        <w:jc w:val="center"/>
        <w:rPr>
          <w:rFonts w:ascii="Times New Roman" w:hAnsi="Times New Roman"/>
        </w:rPr>
      </w:pPr>
      <w:r w:rsidRPr="00FF3D6B">
        <w:rPr>
          <w:rFonts w:ascii="Times New Roman" w:hAnsi="Times New Roman"/>
        </w:rPr>
        <w:t>ARTICLE 2</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New members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 xml:space="preserve">Membership in the ESM shall be open to the other Member States of the European Union as from the entry into force of the decision of the Council of the European Union taken in accordance with Article 140(2) TFEU to abrogate their derogation from adopting the euro.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br w:type="page"/>
        <w:t>2.</w:t>
        <w:tab/>
        <w:t xml:space="preserve">New ESM Members shall be admitted on the same terms and conditions as existing ESM Members, in accordance with Article </w:t>
      </w:r>
      <w:r w:rsidRPr="00FF3D6B" w:rsidR="00A3369D">
        <w:rPr>
          <w:rFonts w:ascii="Times New Roman" w:hAnsi="Times New Roman"/>
        </w:rPr>
        <w:t>4</w:t>
      </w:r>
      <w:r w:rsidR="00CD2C1B">
        <w:rPr>
          <w:rFonts w:ascii="Times New Roman" w:hAnsi="Times New Roman"/>
        </w:rPr>
        <w:t>3</w:t>
      </w:r>
      <w:r w:rsidRPr="00FF3D6B">
        <w:rPr>
          <w:rFonts w:ascii="Times New Roman" w:hAnsi="Times New Roman"/>
        </w:rPr>
        <w:t>.</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A new member acceding to the ESM after its establishment shall receive shares in the ESM in exchange for its capital contribution, calculated in accordance with the contribution key provided for in Article 11.</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ARTICLE 3</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Purpose</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The purpose of the ESM shall be to mobilise funding and provide stability support under strict conditionality, appropriate to the financial assistance instrument chosen, to the benefit of ESM Members which are experiencing</w:t>
      </w:r>
      <w:r w:rsidRPr="00FF3D6B" w:rsidR="00AD7DE1">
        <w:rPr>
          <w:rFonts w:ascii="Times New Roman" w:hAnsi="Times New Roman"/>
        </w:rPr>
        <w:t>,</w:t>
      </w:r>
      <w:r w:rsidRPr="00FF3D6B">
        <w:rPr>
          <w:rFonts w:ascii="Times New Roman" w:hAnsi="Times New Roman"/>
        </w:rPr>
        <w:t xml:space="preserve"> or are threatened by</w:t>
      </w:r>
      <w:r w:rsidRPr="00FF3D6B" w:rsidR="00AD7DE1">
        <w:rPr>
          <w:rFonts w:ascii="Times New Roman" w:hAnsi="Times New Roman"/>
        </w:rPr>
        <w:t>,</w:t>
      </w:r>
      <w:r w:rsidRPr="00FF3D6B">
        <w:rPr>
          <w:rFonts w:ascii="Times New Roman" w:hAnsi="Times New Roman"/>
        </w:rPr>
        <w:t xml:space="preserve"> severe financing problems, if indispensable to safeguard the financial stability of the euro ar</w:t>
      </w:r>
      <w:r w:rsidRPr="00FF3D6B" w:rsidR="001D0955">
        <w:rPr>
          <w:rFonts w:ascii="Times New Roman" w:hAnsi="Times New Roman"/>
        </w:rPr>
        <w:t>ea as a whole and of its Member </w:t>
      </w:r>
      <w:r w:rsidRPr="00FF3D6B">
        <w:rPr>
          <w:rFonts w:ascii="Times New Roman" w:hAnsi="Times New Roman"/>
        </w:rPr>
        <w:t xml:space="preserve">States. For this purpose, the ESM shall be entitled to raise funds by issuing financial instruments or by entering into financial or other agreements or arrangements with ESM Members, financial institutions or other third parties.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br w:type="page"/>
        <w:t>CHAPTER 2</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GOVERNANCE</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ARTICLE 4</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Structure and voting rules</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 xml:space="preserve">The ESM shall have a Board of Governors and a Board of Directors, as well as a Managing Director and other dedicated staff as may be considered necessary.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The decisions of the Board of Governors and the Board of Directors</w:t>
      </w:r>
      <w:r w:rsidRPr="00FF3D6B">
        <w:rPr>
          <w:rFonts w:ascii="Times New Roman" w:hAnsi="Times New Roman"/>
        </w:rPr>
        <w:t xml:space="preserve"> </w:t>
      </w:r>
      <w:r w:rsidRPr="00FF3D6B">
        <w:rPr>
          <w:rFonts w:ascii="Times New Roman" w:hAnsi="Times New Roman"/>
        </w:rPr>
        <w:t xml:space="preserve">shall be taken by mutual agreement, qualified majority or simple majority as specified in this Treaty. In respect of all decisions, a quorum of 2/3 of the members with voting rights representing at least 2/3 of the voting rights must be present.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 xml:space="preserve">The adoption of a decision by mutual agreement requires the unanimity of the members participating in the vote. Abstentions do not prevent the adoption of a decision by mutual agreement. </w:t>
      </w:r>
    </w:p>
    <w:p w:rsidR="00245ABD" w:rsidRPr="00FF3D6B" w:rsidP="00245ABD">
      <w:pPr>
        <w:bidi w:val="0"/>
        <w:rPr>
          <w:rFonts w:ascii="Times New Roman" w:hAnsi="Times New Roman"/>
        </w:rPr>
      </w:pPr>
    </w:p>
    <w:p w:rsidR="00952D73" w:rsidP="00245ABD">
      <w:pPr>
        <w:bidi w:val="0"/>
        <w:rPr>
          <w:rFonts w:ascii="Times New Roman" w:hAnsi="Times New Roman"/>
        </w:rPr>
      </w:pPr>
      <w:r w:rsidRPr="00FF3D6B" w:rsidR="002E4DDB">
        <w:rPr>
          <w:rFonts w:ascii="Times New Roman" w:hAnsi="Times New Roman"/>
        </w:rPr>
        <w:br w:type="page"/>
      </w:r>
      <w:r w:rsidRPr="00FF3D6B" w:rsidR="00704CD3">
        <w:rPr>
          <w:rFonts w:ascii="Times New Roman" w:hAnsi="Times New Roman"/>
        </w:rPr>
        <w:t>4</w:t>
      </w:r>
      <w:r w:rsidRPr="00FF3D6B" w:rsidR="001D0955">
        <w:rPr>
          <w:rFonts w:ascii="Times New Roman" w:hAnsi="Times New Roman"/>
        </w:rPr>
        <w:t>.</w:t>
        <w:tab/>
      </w:r>
      <w:r w:rsidR="00515759">
        <w:rPr>
          <w:rFonts w:ascii="Times New Roman" w:hAnsi="Times New Roman"/>
        </w:rPr>
        <w:t xml:space="preserve">By way of derogation from paragraph 3, an emergency voting procedure shall be used where the Commission and the ECB both conclude that a failure to </w:t>
      </w:r>
      <w:r w:rsidR="0093796B">
        <w:rPr>
          <w:rFonts w:ascii="Times New Roman" w:hAnsi="Times New Roman"/>
        </w:rPr>
        <w:t xml:space="preserve">urgently </w:t>
      </w:r>
      <w:r w:rsidR="00515759">
        <w:rPr>
          <w:rFonts w:ascii="Times New Roman" w:hAnsi="Times New Roman"/>
        </w:rPr>
        <w:t xml:space="preserve">adopt a decision to grant or implement financial assistance </w:t>
      </w:r>
      <w:r w:rsidRPr="009F73D0" w:rsidR="0093796B">
        <w:rPr>
          <w:rFonts w:ascii="Times New Roman" w:hAnsi="Times New Roman"/>
        </w:rPr>
        <w:t>as defined in Articles 13 to 18</w:t>
      </w:r>
      <w:r w:rsidRPr="00566F8E" w:rsidR="0093796B">
        <w:rPr>
          <w:rFonts w:ascii="Times New Roman" w:hAnsi="Times New Roman"/>
        </w:rPr>
        <w:t xml:space="preserve"> </w:t>
      </w:r>
      <w:r w:rsidR="00515759">
        <w:rPr>
          <w:rFonts w:ascii="Times New Roman" w:hAnsi="Times New Roman"/>
        </w:rPr>
        <w:t xml:space="preserve">would threaten the economic and financial </w:t>
      </w:r>
      <w:r w:rsidR="007B6B6C">
        <w:rPr>
          <w:rFonts w:ascii="Times New Roman" w:hAnsi="Times New Roman"/>
        </w:rPr>
        <w:t>sustainability</w:t>
      </w:r>
      <w:r w:rsidR="00515759">
        <w:rPr>
          <w:rFonts w:ascii="Times New Roman" w:hAnsi="Times New Roman"/>
        </w:rPr>
        <w:t xml:space="preserve"> of the euro area. The adoption of a decision by mutual agreement by the Board of Governors </w:t>
      </w:r>
      <w:r w:rsidRPr="009F73D0" w:rsidR="0093796B">
        <w:rPr>
          <w:rFonts w:ascii="Times New Roman" w:hAnsi="Times New Roman"/>
        </w:rPr>
        <w:t>referred to in Article 5(6)(e) and (f)</w:t>
      </w:r>
      <w:r w:rsidRPr="00AE0A89" w:rsidR="0093796B">
        <w:rPr>
          <w:rFonts w:ascii="Times New Roman" w:hAnsi="Times New Roman"/>
        </w:rPr>
        <w:t xml:space="preserve"> </w:t>
      </w:r>
      <w:r w:rsidR="00515759">
        <w:rPr>
          <w:rFonts w:ascii="Times New Roman" w:hAnsi="Times New Roman"/>
        </w:rPr>
        <w:t xml:space="preserve">and the Board of Directors under that emergency procedure shall require a qualified majority of 85% of the votes cast. </w:t>
      </w:r>
    </w:p>
    <w:p w:rsidR="00952D73" w:rsidP="00245ABD">
      <w:pPr>
        <w:bidi w:val="0"/>
        <w:rPr>
          <w:rFonts w:ascii="Times New Roman" w:hAnsi="Times New Roman"/>
        </w:rPr>
      </w:pPr>
    </w:p>
    <w:p w:rsidR="0093796B" w:rsidP="00245ABD">
      <w:pPr>
        <w:bidi w:val="0"/>
        <w:rPr>
          <w:rFonts w:ascii="Times New Roman" w:hAnsi="Times New Roman"/>
        </w:rPr>
      </w:pPr>
      <w:r w:rsidRPr="0093796B">
        <w:rPr>
          <w:rFonts w:ascii="Times New Roman" w:hAnsi="Times New Roman"/>
        </w:rPr>
        <w:t>When this procedure is used, a transfer from the reserve fund and/or the paid-in capital to an emergency reserve fund is made in order to constitute a dedicated buffer to cover the risks arising from the financial support granted under this procedure. The Board of Governors may decide by mutual agreement to cancel the emergency reserve fund and transfer its content back to the reser</w:t>
      </w:r>
      <w:r w:rsidR="00A741DF">
        <w:rPr>
          <w:rFonts w:ascii="Times New Roman" w:hAnsi="Times New Roman"/>
        </w:rPr>
        <w:t>ve fund and/or paid-in capital.</w:t>
      </w:r>
    </w:p>
    <w:p w:rsidR="0093796B" w:rsidP="00245ABD">
      <w:pPr>
        <w:bidi w:val="0"/>
        <w:rPr>
          <w:rFonts w:ascii="Times New Roman" w:hAnsi="Times New Roman"/>
        </w:rPr>
      </w:pPr>
    </w:p>
    <w:p w:rsidR="00245ABD" w:rsidRPr="00FF3D6B" w:rsidP="00245ABD">
      <w:pPr>
        <w:bidi w:val="0"/>
        <w:rPr>
          <w:rFonts w:ascii="Times New Roman" w:hAnsi="Times New Roman"/>
          <w:i/>
        </w:rPr>
      </w:pPr>
      <w:r w:rsidRPr="00FF3D6B" w:rsidR="00704CD3">
        <w:rPr>
          <w:rFonts w:ascii="Times New Roman" w:hAnsi="Times New Roman"/>
        </w:rPr>
        <w:t>5</w:t>
      </w:r>
      <w:r w:rsidRPr="00FF3D6B">
        <w:rPr>
          <w:rFonts w:ascii="Times New Roman" w:hAnsi="Times New Roman"/>
        </w:rPr>
        <w:t>.</w:t>
      </w:r>
      <w:r w:rsidR="00952D73">
        <w:rPr>
          <w:rFonts w:ascii="Times New Roman" w:hAnsi="Times New Roman"/>
        </w:rPr>
        <w:t xml:space="preserve"> </w:t>
      </w:r>
      <w:r w:rsidRPr="00FF3D6B">
        <w:rPr>
          <w:rFonts w:ascii="Times New Roman" w:hAnsi="Times New Roman"/>
        </w:rPr>
        <w:t xml:space="preserve">The adoption of a decision by qualified majority requires 80 % of the votes cast.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00952D73">
        <w:rPr>
          <w:rFonts w:ascii="Times New Roman" w:hAnsi="Times New Roman"/>
        </w:rPr>
        <w:t>6</w:t>
      </w:r>
      <w:r w:rsidRPr="00FF3D6B">
        <w:rPr>
          <w:rFonts w:ascii="Times New Roman" w:hAnsi="Times New Roman"/>
        </w:rPr>
        <w:t>.</w:t>
        <w:tab/>
        <w:t>The adoption of a decision by simple majority requires a majority of the votes cast.</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00952D73">
        <w:rPr>
          <w:rFonts w:ascii="Times New Roman" w:hAnsi="Times New Roman"/>
        </w:rPr>
        <w:t>7</w:t>
      </w:r>
      <w:r w:rsidRPr="00FF3D6B">
        <w:rPr>
          <w:rFonts w:ascii="Times New Roman" w:hAnsi="Times New Roman"/>
        </w:rPr>
        <w:t>.</w:t>
        <w:tab/>
        <w:t xml:space="preserve">The voting rights of each ESM Member, as exercised by its appointee or by the latter's representative on the Board of Governors or Board of Directors, shall be equal to the number of shares allocated to it in the authorised capital stock of the ESM as set out in Annex II.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00952D73">
        <w:rPr>
          <w:rFonts w:ascii="Times New Roman" w:hAnsi="Times New Roman"/>
        </w:rPr>
        <w:t>8</w:t>
      </w:r>
      <w:r w:rsidRPr="00FF3D6B">
        <w:rPr>
          <w:rFonts w:ascii="Times New Roman" w:hAnsi="Times New Roman"/>
        </w:rPr>
        <w:t>.</w:t>
        <w:tab/>
        <w:t>If any ESM Member fails to pay any part of the amount due in respect of its obligations in relation to paid</w:t>
      </w:r>
      <w:r w:rsidRPr="00FF3D6B">
        <w:rPr>
          <w:rFonts w:ascii="Times New Roman" w:hAnsi="Times New Roman"/>
        </w:rPr>
        <w:noBreakHyphen/>
        <w:t>in shares or calls of capital under Articles 8, 9 and 10, or in relation to the reimbursement of the financial assistance under Article 1</w:t>
      </w:r>
      <w:r w:rsidRPr="00FF3D6B" w:rsidR="00A3369D">
        <w:rPr>
          <w:rFonts w:ascii="Times New Roman" w:hAnsi="Times New Roman"/>
        </w:rPr>
        <w:t>6</w:t>
      </w:r>
      <w:r w:rsidRPr="00FF3D6B">
        <w:rPr>
          <w:rFonts w:ascii="Times New Roman" w:hAnsi="Times New Roman"/>
        </w:rPr>
        <w:t xml:space="preserve"> or 1</w:t>
      </w:r>
      <w:r w:rsidRPr="00FF3D6B" w:rsidR="00A3369D">
        <w:rPr>
          <w:rFonts w:ascii="Times New Roman" w:hAnsi="Times New Roman"/>
        </w:rPr>
        <w:t>7</w:t>
      </w:r>
      <w:r w:rsidRPr="00FF3D6B">
        <w:rPr>
          <w:rFonts w:ascii="Times New Roman" w:hAnsi="Times New Roman"/>
        </w:rPr>
        <w:t xml:space="preserve">, such ESM Member shall be unable, for so long as such failure continues, to exercise any of its voting rights. The voting thresholds shall be recalculated accordingly.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887281">
      <w:pPr>
        <w:bidi w:val="0"/>
        <w:jc w:val="center"/>
        <w:rPr>
          <w:rFonts w:ascii="Times New Roman" w:hAnsi="Times New Roman"/>
        </w:rPr>
      </w:pPr>
      <w:r w:rsidRPr="00FF3D6B" w:rsidR="002E4DDB">
        <w:rPr>
          <w:rFonts w:ascii="Times New Roman" w:hAnsi="Times New Roman"/>
        </w:rPr>
        <w:br w:type="page"/>
      </w:r>
      <w:r w:rsidRPr="00FF3D6B">
        <w:rPr>
          <w:rFonts w:ascii="Times New Roman" w:hAnsi="Times New Roman"/>
        </w:rPr>
        <w:t>ARTICLE 5</w:t>
      </w:r>
    </w:p>
    <w:p w:rsidR="00245ABD" w:rsidRPr="00FF3D6B" w:rsidP="00245ABD">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Board of Governors</w:t>
      </w:r>
    </w:p>
    <w:p w:rsidR="00245ABD" w:rsidRPr="00FF3D6B" w:rsidP="00245ABD">
      <w:pPr>
        <w:bidi w:val="0"/>
        <w:jc w:val="center"/>
        <w:rPr>
          <w:rFonts w:ascii="Times New Roman" w:hAnsi="Times New Roman"/>
          <w:b/>
          <w:i/>
        </w:rPr>
      </w:pPr>
    </w:p>
    <w:p w:rsidR="00245ABD" w:rsidRPr="00FF3D6B" w:rsidP="00245ABD">
      <w:pPr>
        <w:bidi w:val="0"/>
        <w:rPr>
          <w:rFonts w:ascii="Times New Roman" w:hAnsi="Times New Roman"/>
        </w:rPr>
      </w:pPr>
      <w:r w:rsidRPr="00FF3D6B">
        <w:rPr>
          <w:rFonts w:ascii="Times New Roman" w:hAnsi="Times New Roman"/>
        </w:rPr>
        <w:t>1.</w:t>
        <w:tab/>
        <w:t>Each ESM Member shall appoint a Governor and an alternate Governor. Such appointments are revocable at any time. The Governor shall be a member of the government of that ESM Member who has responsibility for finance. The alternate Governor shall have full power to act on behalf of the Governor when the latter is not present.</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The Board of Governors shall decide either to be chaired by the President of the Euro Group, as referred to in Protocol (No 14) on the Euro Group annexed to the Treaty on the European Union and to the TFEU or to elect a Chairperson and a Vice-Chairperson from among its members for a term of two years. The Chairperson and the Vice-Chairperson may be re</w:t>
      </w:r>
      <w:r w:rsidRPr="00FF3D6B">
        <w:rPr>
          <w:rFonts w:ascii="Times New Roman" w:hAnsi="Times New Roman"/>
        </w:rPr>
        <w:noBreakHyphen/>
        <w:t xml:space="preserve">elected. A new election shall be organised without delay if the incumbent no longer holds the function needed for being designated Governor.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 xml:space="preserve">The Member of the European Commission in charge of economic and monetary affairs and the President of the ECB, as well as the President of the Euro Group (if he or she is not the Chairperson or a Governor) may participate in the meetings of the Board of Governors as observers.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sidR="002E4DDB">
        <w:rPr>
          <w:rFonts w:ascii="Times New Roman" w:hAnsi="Times New Roman"/>
        </w:rPr>
        <w:br w:type="page"/>
      </w:r>
      <w:r w:rsidRPr="00FF3D6B">
        <w:rPr>
          <w:rFonts w:ascii="Times New Roman" w:hAnsi="Times New Roman"/>
        </w:rPr>
        <w:t>4.</w:t>
        <w:tab/>
        <w:t xml:space="preserve">Representatives of non-euro area Member States participating on an </w:t>
      </w:r>
      <w:r w:rsidRPr="00FF3D6B">
        <w:rPr>
          <w:rFonts w:ascii="Times New Roman" w:hAnsi="Times New Roman"/>
          <w:i/>
        </w:rPr>
        <w:t>ad hoc</w:t>
      </w:r>
      <w:r w:rsidRPr="00FF3D6B">
        <w:rPr>
          <w:rFonts w:ascii="Times New Roman" w:hAnsi="Times New Roman"/>
        </w:rPr>
        <w:t xml:space="preserve"> basis alongside the ESM in a stability support operation for a euro area Member State shall also be invited to participate, as observers, in the meetings of the Board of Governors when this stability support and its monitoring will be discussed.</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5.</w:t>
        <w:tab/>
        <w:t xml:space="preserve">Other persons, including representatives of institutions or organisations, such as the IMF, may be invited by the Board of Governors to attend meetings as observers on an </w:t>
      </w:r>
      <w:r w:rsidRPr="00FF3D6B">
        <w:rPr>
          <w:rFonts w:ascii="Times New Roman" w:hAnsi="Times New Roman"/>
          <w:i/>
          <w:iCs/>
        </w:rPr>
        <w:t>ad hoc</w:t>
      </w:r>
      <w:r w:rsidRPr="00FF3D6B">
        <w:rPr>
          <w:rFonts w:ascii="Times New Roman" w:hAnsi="Times New Roman"/>
        </w:rPr>
        <w:t xml:space="preserve"> basis.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6.</w:t>
        <w:tab/>
        <w:t>The Board of Governors shall take the following decisions by mutual agreement:</w:t>
      </w:r>
    </w:p>
    <w:p w:rsidR="00245ABD" w:rsidRPr="00FF3D6B" w:rsidP="00245ABD">
      <w:pPr>
        <w:bidi w:val="0"/>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(a)</w:t>
        <w:tab/>
        <w:t xml:space="preserve">to issue new shares on terms other than at par, in accordance with Article 8(2); </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(b)</w:t>
        <w:tab/>
        <w:t xml:space="preserve">to make the capital calls, in accordance with Article 9(1); </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(c)</w:t>
        <w:tab/>
        <w:t xml:space="preserve">to change the authorised capital stock and adapt the maximum lending volume of the ESM, in accordance with Article 10(1); </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(d)</w:t>
        <w:tab/>
        <w:t>to take into account a possible update of the key for the subscription of the ECB capital, in accordance with Article 11(3), and the changes to be made to Annex I in accordance with Article 11(6);</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sidR="00BC2B61">
        <w:rPr>
          <w:rFonts w:ascii="Times New Roman" w:hAnsi="Times New Roman"/>
        </w:rPr>
        <w:br w:type="page"/>
      </w:r>
      <w:r w:rsidRPr="00FF3D6B">
        <w:rPr>
          <w:rFonts w:ascii="Times New Roman" w:hAnsi="Times New Roman"/>
        </w:rPr>
        <w:t>(e)</w:t>
        <w:tab/>
        <w:t xml:space="preserve">to provide stability support by the ESM, including the </w:t>
      </w:r>
      <w:r w:rsidRPr="00C27337" w:rsidR="00F566E8">
        <w:rPr>
          <w:rFonts w:ascii="Times New Roman" w:hAnsi="Times New Roman"/>
        </w:rPr>
        <w:t xml:space="preserve">economic </w:t>
      </w:r>
      <w:r w:rsidRPr="00C27337" w:rsidR="00AB7C81">
        <w:rPr>
          <w:rFonts w:ascii="Times New Roman" w:hAnsi="Times New Roman"/>
        </w:rPr>
        <w:t xml:space="preserve">policy </w:t>
      </w:r>
      <w:r w:rsidRPr="00FF3D6B">
        <w:rPr>
          <w:rFonts w:ascii="Times New Roman" w:hAnsi="Times New Roman"/>
        </w:rPr>
        <w:t xml:space="preserve">conditionality as stated in the memorandum of understanding referred to in Article 13(3), and to establish the choice of instruments and the financial terms and conditions, </w:t>
      </w:r>
      <w:r w:rsidRPr="00C27337" w:rsidR="00AB7C81">
        <w:rPr>
          <w:rFonts w:ascii="Times New Roman" w:hAnsi="Times New Roman"/>
        </w:rPr>
        <w:t>and the choice of instrumen</w:t>
      </w:r>
      <w:r w:rsidRPr="00C27337" w:rsidR="006372E1">
        <w:rPr>
          <w:rFonts w:ascii="Times New Roman" w:hAnsi="Times New Roman"/>
        </w:rPr>
        <w:t xml:space="preserve">ts, </w:t>
      </w:r>
      <w:r w:rsidRPr="00FF3D6B">
        <w:rPr>
          <w:rFonts w:ascii="Times New Roman" w:hAnsi="Times New Roman"/>
        </w:rPr>
        <w:t>in accordance with Articles 12 to </w:t>
      </w:r>
      <w:r w:rsidRPr="00C27337" w:rsidR="00AB7C81">
        <w:rPr>
          <w:rFonts w:ascii="Times New Roman" w:hAnsi="Times New Roman"/>
        </w:rPr>
        <w:t>1</w:t>
      </w:r>
      <w:r w:rsidRPr="00FF3D6B" w:rsidR="00A3369D">
        <w:rPr>
          <w:rFonts w:ascii="Times New Roman" w:hAnsi="Times New Roman"/>
        </w:rPr>
        <w:t>8</w:t>
      </w:r>
      <w:r w:rsidRPr="00FF3D6B">
        <w:rPr>
          <w:rFonts w:ascii="Times New Roman" w:hAnsi="Times New Roman"/>
        </w:rPr>
        <w:t>; (f)</w:t>
        <w:tab/>
        <w:t>to give a mandate to the European Commission to negotiate, in liaison with the ECB, the economic policy conditionality attached to each financial assistance, in accordance with Article 13(3);</w:t>
      </w:r>
    </w:p>
    <w:p w:rsidR="00245ABD" w:rsidRPr="00FF3D6B" w:rsidP="00245ABD">
      <w:pPr>
        <w:bidi w:val="0"/>
        <w:ind w:left="567" w:hanging="567"/>
        <w:rPr>
          <w:rFonts w:ascii="Times New Roman" w:hAnsi="Times New Roman"/>
        </w:rPr>
      </w:pPr>
      <w:r w:rsidRPr="00FF3D6B">
        <w:rPr>
          <w:rFonts w:ascii="Times New Roman" w:hAnsi="Times New Roman"/>
        </w:rPr>
        <w:t>(g)</w:t>
        <w:tab/>
        <w:t xml:space="preserve">to change the pricing </w:t>
      </w:r>
      <w:r w:rsidRPr="00FF3D6B" w:rsidR="00430D3F">
        <w:rPr>
          <w:rFonts w:ascii="Times New Roman" w:hAnsi="Times New Roman"/>
        </w:rPr>
        <w:t xml:space="preserve">policy </w:t>
      </w:r>
      <w:r w:rsidRPr="00FF3D6B">
        <w:rPr>
          <w:rFonts w:ascii="Times New Roman" w:hAnsi="Times New Roman"/>
        </w:rPr>
        <w:t xml:space="preserve">and pricing </w:t>
      </w:r>
      <w:r w:rsidRPr="00FF3D6B" w:rsidR="00430D3F">
        <w:rPr>
          <w:rFonts w:ascii="Times New Roman" w:hAnsi="Times New Roman"/>
        </w:rPr>
        <w:t xml:space="preserve">guideline </w:t>
      </w:r>
      <w:r w:rsidRPr="00FF3D6B">
        <w:rPr>
          <w:rFonts w:ascii="Times New Roman" w:hAnsi="Times New Roman"/>
        </w:rPr>
        <w:t>for financial assistance, in accordance with Article </w:t>
      </w:r>
      <w:r w:rsidRPr="00FF3D6B" w:rsidR="00A3369D">
        <w:rPr>
          <w:rFonts w:ascii="Times New Roman" w:hAnsi="Times New Roman"/>
        </w:rPr>
        <w:t>20;</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(h)</w:t>
        <w:tab/>
        <w:t>to change the list of financial assistance instruments that may be used by the ESM, in accordance with Article 1</w:t>
      </w:r>
      <w:r w:rsidRPr="00FF3D6B" w:rsidR="00A3369D">
        <w:rPr>
          <w:rFonts w:ascii="Times New Roman" w:hAnsi="Times New Roman"/>
        </w:rPr>
        <w:t>9</w:t>
      </w:r>
      <w:r w:rsidRPr="00FF3D6B">
        <w:rPr>
          <w:rFonts w:ascii="Times New Roman" w:hAnsi="Times New Roman"/>
        </w:rPr>
        <w:t>;</w:t>
      </w:r>
    </w:p>
    <w:p w:rsidR="00245ABD" w:rsidRPr="00FF3D6B" w:rsidP="00245ABD">
      <w:pPr>
        <w:bidi w:val="0"/>
        <w:ind w:left="567" w:hanging="567"/>
        <w:rPr>
          <w:rFonts w:ascii="Times New Roman" w:hAnsi="Times New Roman"/>
        </w:rPr>
      </w:pPr>
    </w:p>
    <w:p w:rsidR="003D18A6" w:rsidP="00245ABD">
      <w:pPr>
        <w:bidi w:val="0"/>
        <w:ind w:left="567" w:hanging="567"/>
        <w:rPr>
          <w:rFonts w:ascii="Times New Roman" w:hAnsi="Times New Roman"/>
        </w:rPr>
      </w:pPr>
      <w:r w:rsidRPr="00FF3D6B" w:rsidR="00245ABD">
        <w:rPr>
          <w:rFonts w:ascii="Times New Roman" w:hAnsi="Times New Roman"/>
        </w:rPr>
        <w:t>(i)</w:t>
        <w:tab/>
        <w:t>to establish the modalities of the transfer of EFSF support to the ESM, in accordance with Article </w:t>
      </w:r>
      <w:r w:rsidR="00CD2C1B">
        <w:rPr>
          <w:rFonts w:ascii="Times New Roman" w:hAnsi="Times New Roman"/>
        </w:rPr>
        <w:t>39</w:t>
      </w:r>
      <w:r w:rsidRPr="00FF3D6B" w:rsidR="00245ABD">
        <w:rPr>
          <w:rFonts w:ascii="Times New Roman" w:hAnsi="Times New Roman"/>
        </w:rPr>
        <w:t>;</w:t>
      </w:r>
    </w:p>
    <w:p w:rsidR="003D18A6"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(j)</w:t>
        <w:tab/>
        <w:t>to approve the application for membership of the ESM by new members, referred to in Article </w:t>
      </w:r>
      <w:r w:rsidRPr="00FF3D6B" w:rsidR="00A3369D">
        <w:rPr>
          <w:rFonts w:ascii="Times New Roman" w:hAnsi="Times New Roman"/>
        </w:rPr>
        <w:t>4</w:t>
      </w:r>
      <w:r w:rsidR="00CD2C1B">
        <w:rPr>
          <w:rFonts w:ascii="Times New Roman" w:hAnsi="Times New Roman"/>
        </w:rPr>
        <w:t>3</w:t>
      </w:r>
      <w:r w:rsidRPr="00FF3D6B">
        <w:rPr>
          <w:rFonts w:ascii="Times New Roman" w:hAnsi="Times New Roman"/>
        </w:rPr>
        <w:t>;</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sidR="00BC2B61">
        <w:rPr>
          <w:rFonts w:ascii="Times New Roman" w:hAnsi="Times New Roman"/>
        </w:rPr>
        <w:br w:type="page"/>
      </w:r>
      <w:r w:rsidRPr="00FF3D6B">
        <w:rPr>
          <w:rFonts w:ascii="Times New Roman" w:hAnsi="Times New Roman"/>
        </w:rPr>
        <w:t>(k)</w:t>
        <w:tab/>
        <w:t xml:space="preserve">to make adaptations to this Treaty as a direct consequence of the accession of new members, including changes to be made to the distribution of capital among ESM Members and the calculation of such a distribution as a direct consequence of the accession of a new member to the ESM, in accordance with Article </w:t>
      </w:r>
      <w:r w:rsidRPr="00FF3D6B" w:rsidR="00A3369D">
        <w:rPr>
          <w:rFonts w:ascii="Times New Roman" w:hAnsi="Times New Roman"/>
        </w:rPr>
        <w:t>4</w:t>
      </w:r>
      <w:r w:rsidR="00CD2C1B">
        <w:rPr>
          <w:rFonts w:ascii="Times New Roman" w:hAnsi="Times New Roman"/>
        </w:rPr>
        <w:t>3</w:t>
      </w:r>
      <w:r w:rsidRPr="00FF3D6B">
        <w:rPr>
          <w:rFonts w:ascii="Times New Roman" w:hAnsi="Times New Roman"/>
        </w:rPr>
        <w:t>; and</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(l)</w:t>
        <w:tab/>
        <w:t xml:space="preserve">to delegate to the Board of Directors the tasks listed in this Article.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7.</w:t>
        <w:tab/>
        <w:t xml:space="preserve">The Board of Governors shall take the following decisions by qualified majority: </w:t>
      </w:r>
    </w:p>
    <w:p w:rsidR="00245ABD" w:rsidRPr="00FF3D6B" w:rsidP="00245ABD">
      <w:pPr>
        <w:bidi w:val="0"/>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(a)</w:t>
        <w:tab/>
        <w:t xml:space="preserve">to set out the detailed technical terms of accession of a new member to the ESM, in accordance with Article </w:t>
      </w:r>
      <w:r w:rsidRPr="00FF3D6B" w:rsidR="00A3369D">
        <w:rPr>
          <w:rFonts w:ascii="Times New Roman" w:hAnsi="Times New Roman"/>
        </w:rPr>
        <w:t>4</w:t>
      </w:r>
      <w:r w:rsidR="00CD2C1B">
        <w:rPr>
          <w:rFonts w:ascii="Times New Roman" w:hAnsi="Times New Roman"/>
        </w:rPr>
        <w:t>3</w:t>
      </w:r>
      <w:r w:rsidRPr="00FF3D6B">
        <w:rPr>
          <w:rFonts w:ascii="Times New Roman" w:hAnsi="Times New Roman"/>
        </w:rPr>
        <w:t>;</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(b)</w:t>
        <w:tab/>
        <w:t>whether to be chaired by the President of the Euro Group or to elect, by qualified majority, the Chairperson and Vice-Chairperson of the Board of Governors, in accordance with paragraph 2;</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(c)</w:t>
        <w:tab/>
        <w:t>to set out by-laws of the ESM and the rules of procedure applicable to the Board of Governors and Board of Directors (including the right to establish committees and subsidiary bodies), in accordance with paragraph 9;</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(d)</w:t>
        <w:tab/>
        <w:t>to determine the list of activities incompatible with the duties of a Director or an alternate Director, in accordance with Article 6(8);</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sidR="00BC2B61">
        <w:rPr>
          <w:rFonts w:ascii="Times New Roman" w:hAnsi="Times New Roman"/>
        </w:rPr>
        <w:br w:type="page"/>
      </w:r>
      <w:r w:rsidRPr="00FF3D6B">
        <w:rPr>
          <w:rFonts w:ascii="Times New Roman" w:hAnsi="Times New Roman"/>
        </w:rPr>
        <w:t>(e)</w:t>
        <w:tab/>
        <w:t xml:space="preserve">to appoint and to end the term of office of the Managing Director, in accordance with Article 7; </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(f)</w:t>
        <w:tab/>
        <w:t>to establish other funds, in accordance with Article 2</w:t>
      </w:r>
      <w:r w:rsidRPr="00FF3D6B" w:rsidR="00A3369D">
        <w:rPr>
          <w:rFonts w:ascii="Times New Roman" w:hAnsi="Times New Roman"/>
        </w:rPr>
        <w:t>4</w:t>
      </w:r>
      <w:r w:rsidRPr="00FF3D6B">
        <w:rPr>
          <w:rFonts w:ascii="Times New Roman" w:hAnsi="Times New Roman"/>
        </w:rPr>
        <w:t>;</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(g)</w:t>
        <w:tab/>
        <w:t>on the actions to be taken for recovering a debt from an ESM Member, in accordance with Article 2</w:t>
      </w:r>
      <w:r w:rsidRPr="00FF3D6B" w:rsidR="00A3369D">
        <w:rPr>
          <w:rFonts w:ascii="Times New Roman" w:hAnsi="Times New Roman"/>
        </w:rPr>
        <w:t>5</w:t>
      </w:r>
      <w:r w:rsidRPr="00FF3D6B">
        <w:rPr>
          <w:rFonts w:ascii="Times New Roman" w:hAnsi="Times New Roman"/>
        </w:rPr>
        <w:t>(2) and (3);</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(h)</w:t>
        <w:tab/>
        <w:t>to approve the annual accounts of the ESM, in accordance with Article 2</w:t>
      </w:r>
      <w:r w:rsidRPr="00FF3D6B" w:rsidR="00A3369D">
        <w:rPr>
          <w:rFonts w:ascii="Times New Roman" w:hAnsi="Times New Roman"/>
        </w:rPr>
        <w:t>7</w:t>
      </w:r>
      <w:r w:rsidRPr="00FF3D6B">
        <w:rPr>
          <w:rFonts w:ascii="Times New Roman" w:hAnsi="Times New Roman"/>
        </w:rPr>
        <w:t>(1);</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(i)</w:t>
        <w:tab/>
        <w:t>to appoint the members of the Board</w:t>
      </w:r>
      <w:r w:rsidRPr="00FF3D6B" w:rsidR="00B41793">
        <w:rPr>
          <w:rFonts w:ascii="Times New Roman" w:hAnsi="Times New Roman"/>
        </w:rPr>
        <w:t xml:space="preserve"> of Auditors</w:t>
      </w:r>
      <w:r w:rsidRPr="00FF3D6B">
        <w:rPr>
          <w:rFonts w:ascii="Times New Roman" w:hAnsi="Times New Roman"/>
        </w:rPr>
        <w:t>, in accordance with Article </w:t>
      </w:r>
      <w:r w:rsidRPr="00FF3D6B" w:rsidR="00A3369D">
        <w:rPr>
          <w:rFonts w:ascii="Times New Roman" w:hAnsi="Times New Roman"/>
        </w:rPr>
        <w:t>30(1)</w:t>
      </w:r>
      <w:r w:rsidRPr="00FF3D6B">
        <w:rPr>
          <w:rFonts w:ascii="Times New Roman" w:hAnsi="Times New Roman"/>
        </w:rPr>
        <w:t>;</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(j)</w:t>
        <w:tab/>
        <w:t>to approve the external auditors, in accordance with Article 2</w:t>
      </w:r>
      <w:r w:rsidRPr="00FF3D6B" w:rsidR="00BD590B">
        <w:rPr>
          <w:rFonts w:ascii="Times New Roman" w:hAnsi="Times New Roman"/>
        </w:rPr>
        <w:t>9</w:t>
      </w:r>
      <w:r w:rsidRPr="00FF3D6B">
        <w:rPr>
          <w:rFonts w:ascii="Times New Roman" w:hAnsi="Times New Roman"/>
        </w:rPr>
        <w:t>;</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(k)</w:t>
        <w:tab/>
        <w:t>to waive the immunity of the Chairperson of the Board of Governors, a Governor, alternate Governor, Director, alternate Director or the Managing Director, in accordance with Article 3</w:t>
      </w:r>
      <w:r w:rsidRPr="00FF3D6B" w:rsidR="00BD590B">
        <w:rPr>
          <w:rFonts w:ascii="Times New Roman" w:hAnsi="Times New Roman"/>
        </w:rPr>
        <w:t>5</w:t>
      </w:r>
      <w:r w:rsidRPr="00FF3D6B">
        <w:rPr>
          <w:rFonts w:ascii="Times New Roman" w:hAnsi="Times New Roman"/>
        </w:rPr>
        <w:t>(2);</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(l)</w:t>
        <w:tab/>
        <w:t>to determine the taxation regime applicable to the ESM staff, in accordance with Article 3</w:t>
      </w:r>
      <w:r w:rsidRPr="00FF3D6B" w:rsidR="00BD590B">
        <w:rPr>
          <w:rFonts w:ascii="Times New Roman" w:hAnsi="Times New Roman"/>
        </w:rPr>
        <w:t>6</w:t>
      </w:r>
      <w:r w:rsidRPr="00FF3D6B">
        <w:rPr>
          <w:rFonts w:ascii="Times New Roman" w:hAnsi="Times New Roman"/>
        </w:rPr>
        <w:t>(5);</w:t>
      </w:r>
    </w:p>
    <w:p w:rsidR="00245ABD" w:rsidRPr="00FF3D6B" w:rsidP="00245ABD">
      <w:pPr>
        <w:bidi w:val="0"/>
        <w:ind w:left="567" w:hanging="567"/>
        <w:rPr>
          <w:rFonts w:ascii="Times New Roman" w:hAnsi="Times New Roman"/>
        </w:rPr>
      </w:pPr>
    </w:p>
    <w:p w:rsidR="00245ABD" w:rsidRPr="00FF3D6B" w:rsidP="00C5163E">
      <w:pPr>
        <w:bidi w:val="0"/>
        <w:ind w:left="567" w:hanging="567"/>
        <w:rPr>
          <w:rFonts w:ascii="Times New Roman" w:hAnsi="Times New Roman"/>
        </w:rPr>
      </w:pPr>
      <w:r w:rsidRPr="00FF3D6B">
        <w:rPr>
          <w:rFonts w:ascii="Times New Roman" w:hAnsi="Times New Roman"/>
        </w:rPr>
        <w:t>(m)</w:t>
        <w:tab/>
        <w:t>on a dispute, in accordance with Article 3</w:t>
      </w:r>
      <w:r w:rsidRPr="00FF3D6B" w:rsidR="00BD590B">
        <w:rPr>
          <w:rFonts w:ascii="Times New Roman" w:hAnsi="Times New Roman"/>
        </w:rPr>
        <w:t>7</w:t>
      </w:r>
      <w:r w:rsidRPr="00FF3D6B">
        <w:rPr>
          <w:rFonts w:ascii="Times New Roman" w:hAnsi="Times New Roman"/>
        </w:rPr>
        <w:t>(2); and</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(n)</w:t>
        <w:tab/>
        <w:t xml:space="preserve">any other necessary decision not explicitly provided for by this Treaty.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8.</w:t>
        <w:tab/>
        <w:t>The Chairperson shall convene and preside over the meetings of the Board of Governors. The Vice</w:t>
      </w:r>
      <w:r w:rsidRPr="00FF3D6B">
        <w:rPr>
          <w:rFonts w:ascii="Times New Roman" w:hAnsi="Times New Roman"/>
        </w:rPr>
        <w:noBreakHyphen/>
        <w:t>Chairperson shall preside over these meetings when the Chairperson is unable to participate.</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9.</w:t>
        <w:tab/>
        <w:t xml:space="preserve">The Board of Governors shall adopt their rules of procedure and the by-laws of the ESM. </w:t>
      </w:r>
    </w:p>
    <w:p w:rsidR="00245ABD" w:rsidRPr="00FF3D6B" w:rsidP="00245ABD">
      <w:pPr>
        <w:bidi w:val="0"/>
        <w:rPr>
          <w:rFonts w:ascii="Times New Roman" w:hAnsi="Times New Roman"/>
        </w:rPr>
      </w:pPr>
      <w:r w:rsidR="00A741DF">
        <w:rPr>
          <w:rFonts w:ascii="Times New Roman" w:hAnsi="Times New Roman"/>
        </w:rPr>
        <w:br w:type="page"/>
      </w:r>
    </w:p>
    <w:p w:rsidR="00245ABD" w:rsidRPr="00FF3D6B" w:rsidP="00245ABD">
      <w:pPr>
        <w:bidi w:val="0"/>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ARTICLE 6</w:t>
      </w:r>
    </w:p>
    <w:p w:rsidR="00245ABD" w:rsidRPr="00FF3D6B" w:rsidP="00245ABD">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Board of Directors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 xml:space="preserve">Each Governor shall appoint one Director and one alternate Director from among people of high competence in economic and financial matters. Such appointments shall be revocable at any time. The alternate Directors shall have full power to act on behalf of the Director when the latter is not present.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 xml:space="preserve">The Member of the European Commission in charge of economic and monetary affairs and the President of the ECB may appoint one observer each. </w:t>
      </w:r>
    </w:p>
    <w:p w:rsidR="00245ABD" w:rsidRPr="00FF3D6B" w:rsidP="00245ABD">
      <w:pPr>
        <w:bidi w:val="0"/>
        <w:rPr>
          <w:rFonts w:ascii="Times New Roman" w:hAnsi="Times New Roman"/>
        </w:rPr>
      </w:pPr>
    </w:p>
    <w:p w:rsidR="00245ABD" w:rsidRPr="00FF3D6B" w:rsidP="00245ABD">
      <w:pPr>
        <w:bidi w:val="0"/>
        <w:rPr>
          <w:rStyle w:val="apple-style-span"/>
          <w:rFonts w:ascii="Times New Roman" w:hAnsi="Times New Roman"/>
          <w:bCs/>
        </w:rPr>
      </w:pPr>
      <w:r w:rsidRPr="00FF3D6B" w:rsidR="00BC2B61">
        <w:rPr>
          <w:rFonts w:ascii="Times New Roman" w:hAnsi="Times New Roman"/>
        </w:rPr>
        <w:br w:type="page"/>
      </w:r>
      <w:r w:rsidRPr="00FF3D6B">
        <w:rPr>
          <w:rFonts w:ascii="Times New Roman" w:hAnsi="Times New Roman"/>
        </w:rPr>
        <w:t>3.</w:t>
        <w:tab/>
        <w:t>Represent</w:t>
      </w:r>
      <w:r w:rsidRPr="00FF3D6B">
        <w:rPr>
          <w:rStyle w:val="apple-style-span"/>
          <w:rFonts w:ascii="Times New Roman" w:hAnsi="Times New Roman"/>
          <w:bCs/>
        </w:rPr>
        <w:t xml:space="preserve">atives of non-euro area Member States participating on an </w:t>
      </w:r>
      <w:r w:rsidRPr="00FF3D6B">
        <w:rPr>
          <w:rStyle w:val="apple-style-span"/>
          <w:rFonts w:ascii="Times New Roman" w:hAnsi="Times New Roman"/>
          <w:bCs/>
          <w:i/>
        </w:rPr>
        <w:t>ad hoc</w:t>
      </w:r>
      <w:r w:rsidRPr="00FF3D6B">
        <w:rPr>
          <w:rStyle w:val="apple-style-span"/>
          <w:rFonts w:ascii="Times New Roman" w:hAnsi="Times New Roman"/>
          <w:bCs/>
        </w:rPr>
        <w:t xml:space="preserve"> basis alongside the ESM in a financial assistance operation for a euro area Member State shall also be invited to participate, as observers, in the meetings of the Board of Directors when this financial assistance and its monitoring will be discussed.</w:t>
      </w:r>
    </w:p>
    <w:p w:rsidR="00245ABD" w:rsidRPr="00FF3D6B" w:rsidP="00245ABD">
      <w:pPr>
        <w:bidi w:val="0"/>
        <w:rPr>
          <w:rStyle w:val="apple-style-span"/>
          <w:rFonts w:ascii="Times New Roman" w:hAnsi="Times New Roman"/>
          <w:bCs/>
        </w:rPr>
      </w:pPr>
    </w:p>
    <w:p w:rsidR="00245ABD" w:rsidRPr="00FF3D6B" w:rsidP="00245ABD">
      <w:pPr>
        <w:bidi w:val="0"/>
        <w:rPr>
          <w:rFonts w:ascii="Times New Roman" w:hAnsi="Times New Roman"/>
        </w:rPr>
      </w:pPr>
      <w:r w:rsidRPr="00FF3D6B">
        <w:rPr>
          <w:rStyle w:val="apple-style-span"/>
          <w:rFonts w:ascii="Times New Roman" w:hAnsi="Times New Roman"/>
          <w:bCs/>
        </w:rPr>
        <w:t>4.</w:t>
        <w:tab/>
      </w:r>
      <w:r w:rsidRPr="00FF3D6B">
        <w:rPr>
          <w:rFonts w:ascii="Times New Roman" w:hAnsi="Times New Roman"/>
        </w:rPr>
        <w:t xml:space="preserve">Other persons, including representatives of institutions or organisations, may be invited by the Board of Governors to attend meetings as observers on an </w:t>
      </w:r>
      <w:r w:rsidRPr="00FF3D6B">
        <w:rPr>
          <w:rFonts w:ascii="Times New Roman" w:hAnsi="Times New Roman"/>
          <w:iCs/>
        </w:rPr>
        <w:t>ad hoc</w:t>
      </w:r>
      <w:r w:rsidRPr="00FF3D6B">
        <w:rPr>
          <w:rFonts w:ascii="Times New Roman" w:hAnsi="Times New Roman"/>
        </w:rPr>
        <w:t xml:space="preserve"> basis.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5.</w:t>
        <w:tab/>
        <w:t>The Board of Directors shall take decisions by qualified majority, unless otherwise stated in this Treaty. Decisions to be taken on the basis of powers delegated by the Board of Governors shall be adopted in accordance with the relevant voting rules set in Article 5(6) and (7).</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6.</w:t>
        <w:tab/>
        <w:t>Without prejudice to the powers of the Board of Governors as set out in Article 5, the Board of Directors shall ensure that the ESM is run in accordance with this Treaty and the by</w:t>
      </w:r>
      <w:r w:rsidRPr="00FF3D6B">
        <w:rPr>
          <w:rFonts w:ascii="Times New Roman" w:hAnsi="Times New Roman"/>
        </w:rPr>
        <w:noBreakHyphen/>
        <w:t xml:space="preserve">laws of the ESM adopted by the Board of Governors. It shall take decisions as provided for in this Treaty or which are delegated to it by the Board of Governors.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7.</w:t>
        <w:tab/>
        <w:t xml:space="preserve">Any vacancy in the Board of Directors shall be immediately filled in accordance with paragraph 1.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8.</w:t>
        <w:tab/>
        <w:t>The Board of Governors shall lay down what activities are incompatible with the duties of a Director or an alternate Director, the by-laws of the ESM and rules of procedure of the Board of Directors.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sidR="00BC2B61">
        <w:rPr>
          <w:rFonts w:ascii="Times New Roman" w:hAnsi="Times New Roman"/>
        </w:rPr>
        <w:br w:type="page"/>
      </w:r>
      <w:r w:rsidRPr="00FF3D6B">
        <w:rPr>
          <w:rFonts w:ascii="Times New Roman" w:hAnsi="Times New Roman"/>
        </w:rPr>
        <w:t>ARTICLE 7</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Managing Director</w:t>
      </w:r>
    </w:p>
    <w:p w:rsidR="00245ABD" w:rsidRPr="00FF3D6B" w:rsidP="00245ABD">
      <w:pPr>
        <w:bidi w:val="0"/>
        <w:jc w:val="center"/>
        <w:rPr>
          <w:rFonts w:ascii="Times New Roman" w:hAnsi="Times New Roman"/>
          <w:b/>
          <w:i/>
        </w:rPr>
      </w:pPr>
    </w:p>
    <w:p w:rsidR="00245ABD" w:rsidRPr="00FF3D6B" w:rsidP="00245ABD">
      <w:pPr>
        <w:bidi w:val="0"/>
        <w:rPr>
          <w:rFonts w:ascii="Times New Roman" w:hAnsi="Times New Roman"/>
        </w:rPr>
      </w:pPr>
      <w:r w:rsidRPr="00FF3D6B">
        <w:rPr>
          <w:rFonts w:ascii="Times New Roman" w:hAnsi="Times New Roman"/>
        </w:rPr>
        <w:t>1.</w:t>
        <w:tab/>
        <w:t>The Managing Director shall be appointed by the Board of Governors from among candidates having the nationality of an ESM Member, relevant international experience and a high level of competence in economic and financial matters. Whilst holding office, the Managing Director may not be a Governor or Director or an alternate of either.</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The term of office of the Managing Director shall be five years. He or she may be re</w:t>
      </w:r>
      <w:r w:rsidRPr="00FF3D6B">
        <w:rPr>
          <w:rFonts w:ascii="Times New Roman" w:hAnsi="Times New Roman"/>
        </w:rPr>
        <w:noBreakHyphen/>
        <w:t xml:space="preserve">appointed once. The Managing Director shall, however, cease to hold office when the Board of Governors so decides. </w:t>
      </w:r>
    </w:p>
    <w:p w:rsidR="00245ABD" w:rsidRPr="00FF3D6B" w:rsidP="00245ABD">
      <w:pPr>
        <w:bidi w:val="0"/>
        <w:rPr>
          <w:rFonts w:ascii="Times New Roman" w:hAnsi="Times New Roman"/>
          <w:b/>
        </w:rPr>
      </w:pPr>
    </w:p>
    <w:p w:rsidR="00245ABD" w:rsidRPr="00FF3D6B" w:rsidP="00245ABD">
      <w:pPr>
        <w:bidi w:val="0"/>
        <w:rPr>
          <w:rFonts w:ascii="Times New Roman" w:hAnsi="Times New Roman"/>
        </w:rPr>
      </w:pPr>
      <w:r w:rsidRPr="00FF3D6B">
        <w:rPr>
          <w:rFonts w:ascii="Times New Roman" w:hAnsi="Times New Roman"/>
        </w:rPr>
        <w:t>3.</w:t>
        <w:tab/>
        <w:t xml:space="preserve">The Managing Director shall chair the meetings of the Board of Directors and shall participate in the meetings of the Board of Governors.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4.</w:t>
        <w:tab/>
        <w:t>The Managing Director shall be chief of the staff of the ESM. He or she shall be responsible for organising, appointing and dismissing staff in accordance with staff rules to be adopted by the Board of Directors.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5.</w:t>
        <w:tab/>
        <w:t xml:space="preserve">The Managing Director shall be the legal representative of the ESM and shall conduct, under the direction of the Board of Directors, the current business of the ESM.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br w:type="page"/>
        <w:t>CHAPTER 3</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 xml:space="preserve">CAPITAL </w:t>
      </w:r>
    </w:p>
    <w:p w:rsidR="00245ABD" w:rsidRPr="00FF3D6B" w:rsidP="00245ABD">
      <w:pPr>
        <w:bidi w:val="0"/>
        <w:jc w:val="center"/>
        <w:rPr>
          <w:rFonts w:ascii="Times New Roman" w:hAnsi="Times New Roman"/>
          <w:b/>
          <w:u w:val="single"/>
        </w:rPr>
      </w:pPr>
    </w:p>
    <w:p w:rsidR="00245ABD" w:rsidRPr="00FF3D6B" w:rsidP="00245ABD">
      <w:pPr>
        <w:bidi w:val="0"/>
        <w:jc w:val="center"/>
        <w:rPr>
          <w:rFonts w:ascii="Times New Roman" w:hAnsi="Times New Roman"/>
          <w:b/>
          <w:u w:val="single"/>
        </w:rPr>
      </w:pPr>
    </w:p>
    <w:p w:rsidR="00245ABD" w:rsidRPr="00FF3D6B" w:rsidP="00245ABD">
      <w:pPr>
        <w:bidi w:val="0"/>
        <w:jc w:val="center"/>
        <w:rPr>
          <w:rFonts w:ascii="Times New Roman" w:hAnsi="Times New Roman"/>
        </w:rPr>
      </w:pPr>
      <w:r w:rsidRPr="00FF3D6B">
        <w:rPr>
          <w:rFonts w:ascii="Times New Roman" w:hAnsi="Times New Roman"/>
        </w:rPr>
        <w:t>ARTICLE 8</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Authorised capital stock</w:t>
      </w:r>
    </w:p>
    <w:p w:rsidR="00245ABD" w:rsidRPr="00FF3D6B" w:rsidP="00245ABD">
      <w:pPr>
        <w:bidi w:val="0"/>
        <w:rPr>
          <w:rFonts w:ascii="Times New Roman" w:hAnsi="Times New Roman"/>
          <w:b/>
          <w:i/>
        </w:rPr>
      </w:pPr>
    </w:p>
    <w:p w:rsidR="00245ABD" w:rsidRPr="00FF3D6B" w:rsidP="00245ABD">
      <w:pPr>
        <w:bidi w:val="0"/>
        <w:rPr>
          <w:rFonts w:ascii="Times New Roman" w:hAnsi="Times New Roman"/>
        </w:rPr>
      </w:pPr>
      <w:r w:rsidRPr="00FF3D6B">
        <w:rPr>
          <w:rFonts w:ascii="Times New Roman" w:hAnsi="Times New Roman"/>
        </w:rPr>
        <w:t>1.</w:t>
        <w:tab/>
        <w:t xml:space="preserve">The authorised capital stock shall be EUR 700 000 million. It shall be divided into seven million shares, having a nominal value of EUR 100 000 each, which shall be available for subscription according to the initial contribution key provided for in Article 11 and calculated in Annex I.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 xml:space="preserve">The authorised capital stock shall be divided into paid-in shares and callable shares. The initial total aggregate nominal value of paid-in shares shall be EUR 80 000 million. Shares of authorised capital stock initially subscribed shall be issued at par. Other shares shall be issued at par, unless the Board of Governors decides to issue them in special circumstances on other terms.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Shares of authorised capital stock shall not be encumbered or pledged in any manner whatsoever and they shall not be transferable, with the exception of transfers for the purposes of implementing adjustments of the contribution key provided for in Article 11 to the extent necessary to ensure that the distribution of shares corresponds to the adjusted key.</w:t>
      </w:r>
      <w:r w:rsidRPr="00FF3D6B">
        <w:rPr>
          <w:rFonts w:ascii="Times New Roman" w:hAnsi="Times New Roman"/>
        </w:rPr>
        <w:t xml:space="preserve">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br w:type="page"/>
        <w:t>4.</w:t>
        <w:tab/>
        <w:t>ESM Members hereby irrevocably and unconditionally undertake to provide their contribution to the authorised capital stock, in accordance with their contribution key in Annex I. They shall meet all capital calls on a timely basis in accordance with the terms set out in this Treaty.</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5.</w:t>
        <w:tab/>
        <w:t xml:space="preserve">The liability of each ESM Member shall be limited, in all circumstances, to its portion of the authorised capital stock at its issue price. No ESM Member shall be liable, by reason of its membership, for obligations of the ESM. The obligations of ESM Members to contribute to the authorised capital stock in accordance with this Treaty are not affected if any such ESM Member becomes eligible for, or is receiving, financial assistance from </w:t>
      </w:r>
      <w:r w:rsidR="00EB71F6">
        <w:rPr>
          <w:rFonts w:ascii="Times New Roman" w:hAnsi="Times New Roman"/>
        </w:rPr>
        <w:t xml:space="preserve">the </w:t>
      </w:r>
      <w:r w:rsidRPr="00FF3D6B">
        <w:rPr>
          <w:rFonts w:ascii="Times New Roman" w:hAnsi="Times New Roman"/>
        </w:rPr>
        <w:t>ESM.</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ARTICLE 9</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Capital calls</w:t>
      </w:r>
    </w:p>
    <w:p w:rsidR="00245ABD" w:rsidRPr="00FF3D6B" w:rsidP="00245ABD">
      <w:pPr>
        <w:bidi w:val="0"/>
        <w:rPr>
          <w:rFonts w:ascii="Times New Roman" w:hAnsi="Times New Roman"/>
          <w:b/>
        </w:rPr>
      </w:pPr>
    </w:p>
    <w:p w:rsidR="00245ABD" w:rsidRPr="00FF3D6B" w:rsidP="00245ABD">
      <w:pPr>
        <w:bidi w:val="0"/>
        <w:rPr>
          <w:rFonts w:ascii="Times New Roman" w:hAnsi="Times New Roman"/>
        </w:rPr>
      </w:pPr>
      <w:r w:rsidRPr="00FF3D6B">
        <w:rPr>
          <w:rFonts w:ascii="Times New Roman" w:hAnsi="Times New Roman"/>
        </w:rPr>
        <w:t>1.</w:t>
        <w:tab/>
        <w:t xml:space="preserve">The Board of Governors may call in authorised unpaid capital at any time and set an appropriate period of time for its payment by the ESM Members. </w:t>
      </w:r>
    </w:p>
    <w:p w:rsidR="00245ABD" w:rsidRPr="00FF3D6B" w:rsidP="00245ABD">
      <w:pPr>
        <w:bidi w:val="0"/>
        <w:rPr>
          <w:rFonts w:ascii="Times New Roman" w:hAnsi="Times New Roman"/>
        </w:rPr>
      </w:pPr>
    </w:p>
    <w:p w:rsidR="00245ABD" w:rsidRPr="00FF3D6B" w:rsidP="00245ABD">
      <w:pPr>
        <w:bidi w:val="0"/>
        <w:rPr>
          <w:rFonts w:ascii="Times New Roman" w:hAnsi="Times New Roman"/>
          <w:i/>
        </w:rPr>
      </w:pPr>
      <w:r w:rsidRPr="00FF3D6B">
        <w:rPr>
          <w:rFonts w:ascii="Times New Roman" w:hAnsi="Times New Roman"/>
        </w:rPr>
        <w:t>2.</w:t>
        <w:tab/>
        <w:t xml:space="preserve">The Board of Directors may call in authorised unpaid capital by simple majority decision to restore the level of paid-in capital if the amount of the latter is reduced by the absorption of losses below the level established in Article 8(2), as may be amended by the Board of Governors following the procedure provided for in Article 10, and set an appropriate period of time for its payment by the ESM Members. </w:t>
      </w:r>
    </w:p>
    <w:p w:rsidR="00245ABD" w:rsidRPr="00FF3D6B" w:rsidP="00245ABD">
      <w:pPr>
        <w:bidi w:val="0"/>
        <w:rPr>
          <w:rFonts w:ascii="Times New Roman" w:hAnsi="Times New Roman"/>
          <w:b/>
        </w:rPr>
      </w:pPr>
    </w:p>
    <w:p w:rsidR="00245ABD" w:rsidRPr="00FF3D6B" w:rsidP="00245ABD">
      <w:pPr>
        <w:bidi w:val="0"/>
        <w:rPr>
          <w:rFonts w:ascii="Times New Roman" w:hAnsi="Times New Roman"/>
        </w:rPr>
      </w:pPr>
      <w:r w:rsidRPr="00FF3D6B">
        <w:rPr>
          <w:rFonts w:ascii="Times New Roman" w:hAnsi="Times New Roman"/>
        </w:rPr>
        <w:br w:type="page"/>
        <w:t>3.</w:t>
        <w:tab/>
        <w:t xml:space="preserve">The Managing Director shall call authorised unpaid capital in a timely manner if needed to avoid the ESM being in default of any scheduled or other payment obligation due to ESM creditors. The Managing Director shall inform the Board of Directors and the Board of Governors of any such call. When a potential shortfall in ESM funds is detected, the Managing Director shall make such capital call(s) as soon as possible with a view to ensuring that the ESM shall have sufficient funds to meet payments due to creditors in full on their due date. ESM Members hereby irrevocably and unconditionally undertake to pay on demand any capital call made on them by the Managing Director pursuant to this paragraph, such demand to be paid within seven days of receipt.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4.</w:t>
        <w:tab/>
        <w:t xml:space="preserve">The Board of Directors shall adopt the detailed terms and conditions which shall apply to calls on capital pursuant to this Article.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ARTICLE 10</w:t>
      </w:r>
    </w:p>
    <w:p w:rsidR="00245ABD" w:rsidRPr="00FF3D6B" w:rsidP="00245ABD">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Changes in authorised capital stock</w:t>
      </w:r>
    </w:p>
    <w:p w:rsidR="00245ABD" w:rsidRPr="00FF3D6B" w:rsidP="00245ABD">
      <w:pPr>
        <w:bidi w:val="0"/>
        <w:rPr>
          <w:rFonts w:ascii="Times New Roman" w:hAnsi="Times New Roman"/>
          <w:b/>
          <w:i/>
        </w:rPr>
      </w:pPr>
    </w:p>
    <w:p w:rsidR="00245ABD" w:rsidRPr="00FF3D6B" w:rsidP="00245ABD">
      <w:pPr>
        <w:bidi w:val="0"/>
        <w:rPr>
          <w:rFonts w:ascii="Times New Roman" w:hAnsi="Times New Roman"/>
          <w:i/>
        </w:rPr>
      </w:pPr>
      <w:r w:rsidRPr="00FF3D6B">
        <w:rPr>
          <w:rFonts w:ascii="Times New Roman" w:hAnsi="Times New Roman"/>
        </w:rPr>
        <w:t>1.</w:t>
        <w:tab/>
        <w:t xml:space="preserve">The Board of Governors shall review regularly and at least every five years the maximum lending volume and the adequacy of the authorised capital stock of the ESM. It may decide to change the authorised capital stock and amend Article 8 and Annex II accordingly. Such decision shall enter into force after the ESM Members have notified the Depositary of the completion of their applicable national procedures. The new shares shall be allocated to the ESM Members according to the contribution key provided for in Article 11 and in Annex I.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br w:type="page"/>
        <w:t>2.</w:t>
        <w:tab/>
        <w:t xml:space="preserve">The Board of Directors shall adopt the detailed terms and conditions which shall apply to all or any capital changes made under paragraph 1.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Upon a Member State of the European Union becoming a new ESM Member, the authorised capital stock of the ESM shall be automatically increased by multiplying the respective amounts then prevailing by the ratio, within the adjusted contribution key provided for in Article 11, between the weighting of the new ESM Member and the weighting of the existing ESM Members.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ARTICLE 11</w:t>
      </w:r>
    </w:p>
    <w:p w:rsidR="00245ABD" w:rsidRPr="00FF3D6B" w:rsidP="00245ABD">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Contribution key</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The contribution key for subscribing to ESM authorised capital stock shall, subject to paragraphs 2 and 3, be based on the key for subscription, by the national central banks of ESM Members, of the ECB's capital pursuant to Article 29 of Protocol (No 4) on the Statute of the European System of Central Banks and of the European Central Bank (the "ESCB Statute") annexed to the Treaty on European Union and to the TFEU.</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 xml:space="preserve">The contribution key for the subscription of the ESM authorised capital stock is specified in Annex I.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br w:type="page"/>
        <w:t>3.</w:t>
        <w:tab/>
        <w:t>The contribution key for the subscription of the ESM authorised capital stock shall be adjusted when:</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a)</w:t>
        <w:tab/>
        <w:t>a Member State of the European Union becomes a new ESM Member and the ESM's authorised capital stock automatically increases, as specified in Article 10(3); or</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b)</w:t>
        <w:tab/>
        <w:t>the twelve year temporary correction applicable to an ESM Member established in accordance with Article </w:t>
      </w:r>
      <w:r w:rsidRPr="00FF3D6B" w:rsidR="00BD590B">
        <w:rPr>
          <w:rFonts w:ascii="Times New Roman" w:hAnsi="Times New Roman"/>
        </w:rPr>
        <w:t>4</w:t>
      </w:r>
      <w:r w:rsidR="00CD2C1B">
        <w:rPr>
          <w:rFonts w:ascii="Times New Roman" w:hAnsi="Times New Roman"/>
        </w:rPr>
        <w:t>1</w:t>
      </w:r>
      <w:r w:rsidRPr="00FF3D6B">
        <w:rPr>
          <w:rFonts w:ascii="Times New Roman" w:hAnsi="Times New Roman"/>
        </w:rPr>
        <w:t xml:space="preserve"> ends.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4.</w:t>
        <w:tab/>
        <w:t xml:space="preserve">The Board of Governors may decide to take into account possible updates to the key for the subscription of the ECB's capital referred to in paragraph 1 when the contribution key is adjusted in accordance with paragraph 3 or when there is a change in the authorised capital stock, as specified in Article 10(1).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5.</w:t>
        <w:tab/>
        <w:t xml:space="preserve">When the contribution key for the subscription of the ESM authorised capital stock is adjusted, the ESM Members shall transfer among themselves authorised capital stock to the extent necessary to ensure that the distribution of authorised capital stock corresponds to the adjusted key.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6.</w:t>
        <w:tab/>
        <w:t>Annex I shall be amended upon decision by the Board of Governors upon any adjustment referred to in this Article.</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7.</w:t>
        <w:tab/>
        <w:t>The Board of Directors shall take all other measures necessary for the application of this Article.</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br w:type="page"/>
        <w:t>CHAPTER 4</w:t>
      </w:r>
    </w:p>
    <w:p w:rsidR="00245ABD" w:rsidRPr="00FF3D6B" w:rsidP="00245ABD">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 xml:space="preserve">OPERATIONS </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ARTICLE 12</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Principles</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If indispensable to safeguard the financial stability of the euro ar</w:t>
      </w:r>
      <w:r w:rsidRPr="00FF3D6B" w:rsidR="001D0955">
        <w:rPr>
          <w:rFonts w:ascii="Times New Roman" w:hAnsi="Times New Roman"/>
        </w:rPr>
        <w:t>ea as a whole and of its Member </w:t>
      </w:r>
      <w:r w:rsidRPr="00FF3D6B">
        <w:rPr>
          <w:rFonts w:ascii="Times New Roman" w:hAnsi="Times New Roman"/>
        </w:rPr>
        <w:t>States, the ESM may provide stability support to an ESM Member subject to strict conditionality, appropriate to the financial assistance instrument chosen. Such conditionality may range from a macro-economic adjustment programme to continuous respect of pre-established eligibility conditions.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r>
      <w:r w:rsidRPr="00FF3D6B" w:rsidR="00C4119E">
        <w:rPr>
          <w:rFonts w:ascii="Times New Roman" w:hAnsi="Times New Roman"/>
        </w:rPr>
        <w:t xml:space="preserve">Without prejudice to Article 19, </w:t>
      </w:r>
      <w:r w:rsidRPr="00FF3D6B">
        <w:rPr>
          <w:rFonts w:ascii="Times New Roman" w:hAnsi="Times New Roman"/>
        </w:rPr>
        <w:t xml:space="preserve">ESM stability support may be granted through the instruments provided for in Articles </w:t>
      </w:r>
      <w:r w:rsidRPr="00FF3D6B" w:rsidR="00BD590B">
        <w:rPr>
          <w:rFonts w:ascii="Times New Roman" w:hAnsi="Times New Roman"/>
        </w:rPr>
        <w:t>14</w:t>
      </w:r>
      <w:r w:rsidRPr="00FF3D6B">
        <w:rPr>
          <w:rFonts w:ascii="Times New Roman" w:hAnsi="Times New Roman"/>
        </w:rPr>
        <w:t xml:space="preserve"> to </w:t>
      </w:r>
      <w:r w:rsidRPr="00FF3D6B" w:rsidR="00BD590B">
        <w:rPr>
          <w:rFonts w:ascii="Times New Roman" w:hAnsi="Times New Roman"/>
        </w:rPr>
        <w:t>18</w:t>
      </w:r>
      <w:r w:rsidRPr="00FF3D6B" w:rsidR="00A06A6D">
        <w:rPr>
          <w:rFonts w:ascii="Times New Roman" w:hAnsi="Times New Roman"/>
        </w:rPr>
        <w:t>.</w:t>
      </w:r>
      <w:r w:rsidRPr="00FF3D6B">
        <w:rPr>
          <w:rFonts w:ascii="Times New Roman" w:hAnsi="Times New Roman"/>
        </w:rPr>
        <w:t xml:space="preserve"> </w:t>
        <w:br w:type="page"/>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00FB28EB">
        <w:rPr>
          <w:rFonts w:ascii="Times New Roman" w:hAnsi="Times New Roman"/>
        </w:rPr>
        <w:t>3</w:t>
      </w:r>
      <w:r w:rsidRPr="00FF3D6B">
        <w:rPr>
          <w:rFonts w:ascii="Times New Roman" w:hAnsi="Times New Roman"/>
        </w:rPr>
        <w:t>.</w:t>
        <w:tab/>
        <w:t>Collective action clauses shall be included</w:t>
      </w:r>
      <w:r w:rsidRPr="009F73D0" w:rsidR="00CB1602">
        <w:rPr>
          <w:rFonts w:ascii="Times New Roman" w:hAnsi="Times New Roman"/>
        </w:rPr>
        <w:t xml:space="preserve">, as of </w:t>
      </w:r>
      <w:r w:rsidRPr="009F73D0" w:rsidR="0093796B">
        <w:rPr>
          <w:rFonts w:ascii="Times New Roman" w:hAnsi="Times New Roman"/>
        </w:rPr>
        <w:t xml:space="preserve">1 </w:t>
      </w:r>
      <w:r w:rsidRPr="009F73D0" w:rsidR="007B6B6C">
        <w:rPr>
          <w:rFonts w:ascii="Times New Roman" w:hAnsi="Times New Roman"/>
        </w:rPr>
        <w:t>January</w:t>
      </w:r>
      <w:r w:rsidRPr="009F73D0" w:rsidR="0093796B">
        <w:rPr>
          <w:rFonts w:ascii="Times New Roman" w:hAnsi="Times New Roman"/>
        </w:rPr>
        <w:t xml:space="preserve"> 201</w:t>
      </w:r>
      <w:r w:rsidR="00A741DF">
        <w:rPr>
          <w:rFonts w:ascii="Times New Roman" w:hAnsi="Times New Roman"/>
        </w:rPr>
        <w:t>3</w:t>
      </w:r>
      <w:r w:rsidRPr="009F73D0" w:rsidR="00CB1602">
        <w:rPr>
          <w:rFonts w:ascii="Times New Roman" w:hAnsi="Times New Roman"/>
        </w:rPr>
        <w:t>,</w:t>
      </w:r>
      <w:r w:rsidRPr="009F73D0">
        <w:rPr>
          <w:rFonts w:ascii="Times New Roman" w:hAnsi="Times New Roman"/>
        </w:rPr>
        <w:t xml:space="preserve"> in</w:t>
      </w:r>
      <w:r w:rsidRPr="00FF3D6B">
        <w:rPr>
          <w:rFonts w:ascii="Times New Roman" w:hAnsi="Times New Roman"/>
        </w:rPr>
        <w:t xml:space="preserve"> all new euro area government securities, with maturity above one year, in </w:t>
      </w:r>
      <w:r w:rsidRPr="009F73D0">
        <w:rPr>
          <w:rFonts w:ascii="Times New Roman" w:hAnsi="Times New Roman"/>
        </w:rPr>
        <w:t xml:space="preserve">a </w:t>
      </w:r>
      <w:r w:rsidRPr="009F73D0" w:rsidR="00794C53">
        <w:rPr>
          <w:rFonts w:ascii="Times New Roman" w:hAnsi="Times New Roman"/>
        </w:rPr>
        <w:t>way</w:t>
      </w:r>
      <w:r w:rsidRPr="009F73D0">
        <w:rPr>
          <w:rFonts w:ascii="Times New Roman" w:hAnsi="Times New Roman"/>
        </w:rPr>
        <w:t xml:space="preserve"> which</w:t>
      </w:r>
      <w:r w:rsidRPr="00FF3D6B">
        <w:rPr>
          <w:rFonts w:ascii="Times New Roman" w:hAnsi="Times New Roman"/>
        </w:rPr>
        <w:t xml:space="preserve"> ensures that their legal impact is </w:t>
      </w:r>
      <w:r w:rsidRPr="009F73D0">
        <w:rPr>
          <w:rFonts w:ascii="Times New Roman" w:hAnsi="Times New Roman"/>
        </w:rPr>
        <w:t>identical</w:t>
      </w:r>
      <w:r w:rsidRPr="009F73D0" w:rsidR="00E21B27">
        <w:rPr>
          <w:rFonts w:ascii="Times New Roman" w:hAnsi="Times New Roman"/>
        </w:rPr>
        <w:t>.</w:t>
      </w:r>
      <w:r w:rsidRPr="009F73D0" w:rsidR="00573700">
        <w:rPr>
          <w:rFonts w:ascii="Times New Roman" w:hAnsi="Times New Roman"/>
        </w:rPr>
        <w:t xml:space="preserve"> </w:t>
      </w:r>
      <w:r w:rsidRPr="00FF3D6B">
        <w:rPr>
          <w:rFonts w:ascii="Times New Roman" w:hAnsi="Times New Roman"/>
        </w:rPr>
        <w:t xml:space="preserve">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br w:type="page"/>
        <w:t>ARTICLE 13</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 xml:space="preserve">Procedure for granting stability support </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An ESM Member may address a request for stability support to the Chairperson of the Board of Governors. Such a request shall indicate the financial assistance instrument(s) to be considered. On receipt of such a request, the Chairperson of the Board of Governors shall entrust the European Commission, in liaison with the ECB, with the following tasks:</w:t>
      </w:r>
    </w:p>
    <w:p w:rsidR="00245ABD" w:rsidRPr="00FF3D6B" w:rsidP="00245ABD">
      <w:pPr>
        <w:bidi w:val="0"/>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(a)</w:t>
        <w:tab/>
        <w:t xml:space="preserve">to assess the existence of a risk to the financial stability of the euro area as a whole or of its Member States, unless the ECB has already submitted an analysis under Article </w:t>
      </w:r>
      <w:r w:rsidRPr="00FF3D6B" w:rsidR="00BD590B">
        <w:rPr>
          <w:rFonts w:ascii="Times New Roman" w:hAnsi="Times New Roman"/>
        </w:rPr>
        <w:t>18</w:t>
      </w:r>
      <w:r w:rsidRPr="00FF3D6B">
        <w:rPr>
          <w:rFonts w:ascii="Times New Roman" w:hAnsi="Times New Roman"/>
        </w:rPr>
        <w:t>(2);</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(b)</w:t>
        <w:tab/>
        <w:t>to assess whether public debt is sustainable. Wherever appropriate and possible, such an assessment is expected to be conducted together with the IMF;</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(c)</w:t>
        <w:tab/>
        <w:t>to assess the actual or potential financing needs of the ESM Member concerned.</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sidR="00BC2B61">
        <w:rPr>
          <w:rFonts w:ascii="Times New Roman" w:hAnsi="Times New Roman"/>
        </w:rPr>
        <w:br w:type="page"/>
      </w:r>
      <w:r w:rsidRPr="00FF3D6B">
        <w:rPr>
          <w:rFonts w:ascii="Times New Roman" w:hAnsi="Times New Roman"/>
        </w:rPr>
        <w:t>2.</w:t>
        <w:tab/>
        <w:t xml:space="preserve">On the basis of the request of the ESM </w:t>
      </w:r>
      <w:r w:rsidRPr="00061E8F">
        <w:rPr>
          <w:rFonts w:ascii="Times New Roman" w:hAnsi="Times New Roman"/>
        </w:rPr>
        <w:t>Member and</w:t>
      </w:r>
      <w:r w:rsidRPr="00FF3D6B">
        <w:rPr>
          <w:rFonts w:ascii="Times New Roman" w:hAnsi="Times New Roman"/>
        </w:rPr>
        <w:t xml:space="preserve"> the assessment referred to in paragraph 1, the Board of Governors may decide to grant, in principle, stability support to the ESM Member concerned in the form of a financial assistance facility.</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If a decision pursuant to paragraph 2 is adopted, the Board of Governors shall entrust the European Commission</w:t>
      </w:r>
      <w:r w:rsidRPr="00FF3D6B" w:rsidR="00A20ABC">
        <w:rPr>
          <w:rFonts w:ascii="Times New Roman" w:hAnsi="Times New Roman"/>
        </w:rPr>
        <w:t xml:space="preserve"> – in liaison with the ECB and, wherever possible, together with the IMF –</w:t>
      </w:r>
      <w:r w:rsidRPr="00FF3D6B">
        <w:rPr>
          <w:rFonts w:ascii="Times New Roman" w:hAnsi="Times New Roman"/>
        </w:rPr>
        <w:t xml:space="preserve"> with the task of negotiating</w:t>
      </w:r>
      <w:r w:rsidRPr="00FF3D6B" w:rsidR="00986B15">
        <w:rPr>
          <w:rFonts w:ascii="Times New Roman" w:hAnsi="Times New Roman"/>
        </w:rPr>
        <w:t>,</w:t>
      </w:r>
      <w:r w:rsidRPr="00FF3D6B">
        <w:rPr>
          <w:rFonts w:ascii="Times New Roman" w:hAnsi="Times New Roman"/>
        </w:rPr>
        <w:t xml:space="preserve"> with the ESM Member concerned, a memorandum of understanding (</w:t>
      </w:r>
      <w:r w:rsidRPr="00FF3D6B" w:rsidR="00883CA0">
        <w:rPr>
          <w:rFonts w:ascii="Times New Roman" w:hAnsi="Times New Roman"/>
          <w:bCs/>
        </w:rPr>
        <w:t>an </w:t>
      </w:r>
      <w:r w:rsidRPr="00FF3D6B">
        <w:rPr>
          <w:rFonts w:ascii="Times New Roman" w:hAnsi="Times New Roman"/>
          <w:bCs/>
        </w:rPr>
        <w:t>"MoU"</w:t>
      </w:r>
      <w:r w:rsidRPr="00FF3D6B">
        <w:rPr>
          <w:rFonts w:ascii="Times New Roman" w:hAnsi="Times New Roman"/>
        </w:rPr>
        <w:t>) detailing the conditionality attached to the financial assistance facility. The content of the MoU shall reflect the severity of the</w:t>
      </w:r>
      <w:r w:rsidRPr="00FF3D6B" w:rsidR="00637463">
        <w:rPr>
          <w:rFonts w:ascii="Times New Roman" w:hAnsi="Times New Roman"/>
        </w:rPr>
        <w:t xml:space="preserve"> </w:t>
      </w:r>
      <w:r w:rsidRPr="00FF3D6B" w:rsidR="00A06A6D">
        <w:rPr>
          <w:rFonts w:ascii="Times New Roman" w:hAnsi="Times New Roman"/>
        </w:rPr>
        <w:t>weaknesses</w:t>
      </w:r>
      <w:r w:rsidRPr="00FF3D6B" w:rsidR="00637463">
        <w:rPr>
          <w:rFonts w:ascii="Times New Roman" w:hAnsi="Times New Roman"/>
        </w:rPr>
        <w:t xml:space="preserve"> </w:t>
      </w:r>
      <w:r w:rsidRPr="00FF3D6B">
        <w:rPr>
          <w:rFonts w:ascii="Times New Roman" w:hAnsi="Times New Roman"/>
        </w:rPr>
        <w:t xml:space="preserve">to be addressed and the financial assistance </w:t>
      </w:r>
      <w:r w:rsidRPr="00FF3D6B" w:rsidR="00A06A6D">
        <w:rPr>
          <w:rFonts w:ascii="Times New Roman" w:hAnsi="Times New Roman"/>
        </w:rPr>
        <w:t xml:space="preserve">instrument </w:t>
      </w:r>
      <w:r w:rsidRPr="00FF3D6B">
        <w:rPr>
          <w:rFonts w:ascii="Times New Roman" w:hAnsi="Times New Roman"/>
        </w:rPr>
        <w:t>chosen. In parallel, the Managing Director of the ESM shall prepare a proposal for a financial assistance facility agreement, including the financial terms and conditions and the choice of instruments, to be adopted by the Board of Governors.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The MoU shall be fully consistent with the measures of economic policy coordination provided for in the TFEU, in particular with any act of European Union law, including any opinion, warning, recommendation or decision addressed to the ESM Member concerned.</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4.</w:t>
        <w:tab/>
        <w:t xml:space="preserve">The European Commission shall sign the MoU on behalf of the ESM, subject to prior compliance with the conditions set out in paragraph 3 and approval by the Board of Governors.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sidR="00BC2B61">
        <w:rPr>
          <w:rFonts w:ascii="Times New Roman" w:hAnsi="Times New Roman"/>
        </w:rPr>
        <w:br w:type="page"/>
      </w:r>
      <w:r w:rsidRPr="00FF3D6B">
        <w:rPr>
          <w:rFonts w:ascii="Times New Roman" w:hAnsi="Times New Roman"/>
        </w:rPr>
        <w:t>5.</w:t>
        <w:tab/>
        <w:t xml:space="preserve">The Board of Directors shall approve the financial assistance facility agreement detailing the </w:t>
      </w:r>
      <w:r w:rsidRPr="00FF3D6B" w:rsidR="00A06A6D">
        <w:rPr>
          <w:rFonts w:ascii="Times New Roman" w:hAnsi="Times New Roman"/>
        </w:rPr>
        <w:t xml:space="preserve">financial </w:t>
      </w:r>
      <w:r w:rsidRPr="00FF3D6B">
        <w:rPr>
          <w:rFonts w:ascii="Times New Roman" w:hAnsi="Times New Roman"/>
        </w:rPr>
        <w:t xml:space="preserve">aspects of the stability support to be </w:t>
      </w:r>
      <w:r w:rsidRPr="00FF3D6B" w:rsidR="00A06A6D">
        <w:rPr>
          <w:rFonts w:ascii="Times New Roman" w:hAnsi="Times New Roman"/>
        </w:rPr>
        <w:t xml:space="preserve">granted </w:t>
      </w:r>
      <w:r w:rsidRPr="00FF3D6B">
        <w:rPr>
          <w:rFonts w:ascii="Times New Roman" w:hAnsi="Times New Roman"/>
        </w:rPr>
        <w:t xml:space="preserve">and, where applicable, the disbursement of the first tranche of the assistance.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6.</w:t>
        <w:tab/>
        <w:t xml:space="preserve">The ESM shall establish an appropriate warning system to ensure that it receives any repayments due by the ESM Member under </w:t>
      </w:r>
      <w:r w:rsidRPr="00FF3D6B" w:rsidR="00883CA0">
        <w:rPr>
          <w:rFonts w:ascii="Times New Roman" w:hAnsi="Times New Roman"/>
        </w:rPr>
        <w:t xml:space="preserve">the </w:t>
      </w:r>
      <w:r w:rsidRPr="00FF3D6B">
        <w:rPr>
          <w:rFonts w:ascii="Times New Roman" w:hAnsi="Times New Roman"/>
        </w:rPr>
        <w:t xml:space="preserve">stability support in a timely manner.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7.</w:t>
        <w:tab/>
        <w:t xml:space="preserve">The European Commission – in liaison with the ECB and, wherever possible, together with the IMF – shall be entrusted with monitoring compliance with the conditionality attached to the </w:t>
      </w:r>
      <w:r w:rsidRPr="00FF3D6B" w:rsidR="00A06A6D">
        <w:rPr>
          <w:rFonts w:ascii="Times New Roman" w:hAnsi="Times New Roman"/>
        </w:rPr>
        <w:t>financial assistance facility</w:t>
      </w:r>
      <w:r w:rsidRPr="00FF3D6B">
        <w:rPr>
          <w:rFonts w:ascii="Times New Roman" w:hAnsi="Times New Roman"/>
        </w:rPr>
        <w:t xml:space="preserve">. </w:t>
      </w:r>
    </w:p>
    <w:p w:rsidR="00245ABD" w:rsidRPr="00FF3D6B" w:rsidP="00245ABD">
      <w:pPr>
        <w:bidi w:val="0"/>
        <w:rPr>
          <w:rFonts w:ascii="Times New Roman" w:hAnsi="Times New Roman"/>
        </w:rPr>
      </w:pPr>
    </w:p>
    <w:p w:rsidR="001D0955" w:rsidRPr="00FF3D6B" w:rsidP="00245ABD">
      <w:pPr>
        <w:bidi w:val="0"/>
        <w:rPr>
          <w:rFonts w:ascii="Times New Roman" w:hAnsi="Times New Roman"/>
        </w:rPr>
      </w:pPr>
    </w:p>
    <w:p w:rsidR="00245ABD" w:rsidRPr="00FF3D6B" w:rsidP="00245ABD">
      <w:pPr>
        <w:bidi w:val="0"/>
        <w:jc w:val="center"/>
        <w:rPr>
          <w:rFonts w:ascii="Times New Roman" w:hAnsi="Times New Roman"/>
        </w:rPr>
      </w:pPr>
      <w:r w:rsidR="00652A6D">
        <w:rPr>
          <w:rFonts w:ascii="Times New Roman" w:hAnsi="Times New Roman"/>
        </w:rPr>
        <w:br w:type="page"/>
      </w:r>
      <w:r w:rsidRPr="00FF3D6B">
        <w:rPr>
          <w:rFonts w:ascii="Times New Roman" w:hAnsi="Times New Roman"/>
        </w:rPr>
        <w:t>ARTICLE 1</w:t>
      </w:r>
      <w:r w:rsidRPr="00FF3D6B" w:rsidR="00704CD3">
        <w:rPr>
          <w:rFonts w:ascii="Times New Roman" w:hAnsi="Times New Roman"/>
        </w:rPr>
        <w:t>4</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 xml:space="preserve">ESM precautionary financial assistance </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The Board of Governors may decide to grant precautionary financial assistance in the form of a precautionary conditioned credit line or in the form of a</w:t>
      </w:r>
      <w:r w:rsidRPr="00FF3D6B" w:rsidR="00883CA0">
        <w:rPr>
          <w:rFonts w:ascii="Times New Roman" w:hAnsi="Times New Roman"/>
        </w:rPr>
        <w:t>n</w:t>
      </w:r>
      <w:r w:rsidRPr="00FF3D6B">
        <w:rPr>
          <w:rFonts w:ascii="Times New Roman" w:hAnsi="Times New Roman"/>
        </w:rPr>
        <w:t xml:space="preserve"> enhanced conditions credit</w:t>
      </w:r>
      <w:r w:rsidRPr="00FF3D6B" w:rsidR="00B81377">
        <w:rPr>
          <w:rFonts w:ascii="Times New Roman" w:hAnsi="Times New Roman"/>
        </w:rPr>
        <w:t xml:space="preserve"> </w:t>
      </w:r>
      <w:r w:rsidRPr="00FF3D6B">
        <w:rPr>
          <w:rFonts w:ascii="Times New Roman" w:hAnsi="Times New Roman"/>
        </w:rPr>
        <w:t>line in accordance with Article 12(1).</w:t>
      </w:r>
    </w:p>
    <w:p w:rsidR="00245ABD" w:rsidP="00245ABD">
      <w:pPr>
        <w:bidi w:val="0"/>
        <w:rPr>
          <w:rFonts w:ascii="Times New Roman" w:hAnsi="Times New Roman"/>
        </w:rPr>
      </w:pPr>
    </w:p>
    <w:p w:rsidR="00245ABD" w:rsidRPr="00FF3D6B" w:rsidP="00245ABD">
      <w:pPr>
        <w:bidi w:val="0"/>
        <w:rPr>
          <w:rFonts w:ascii="Times New Roman" w:hAnsi="Times New Roman"/>
        </w:rPr>
      </w:pPr>
      <w:r w:rsidRPr="00FF3D6B" w:rsidR="001D0955">
        <w:rPr>
          <w:rFonts w:ascii="Times New Roman" w:hAnsi="Times New Roman"/>
        </w:rPr>
        <w:t>2.</w:t>
        <w:tab/>
      </w:r>
      <w:r w:rsidRPr="00FF3D6B">
        <w:rPr>
          <w:rFonts w:ascii="Times New Roman" w:hAnsi="Times New Roman"/>
        </w:rPr>
        <w:t>The conditionality attached to the ESM precautionary financial assistance shall be detailed in the MoU, in accordance with Article 13(3).</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 xml:space="preserve">The financial terms and conditions of the </w:t>
      </w:r>
      <w:r w:rsidRPr="00FF3D6B" w:rsidR="00883CA0">
        <w:rPr>
          <w:rFonts w:ascii="Times New Roman" w:hAnsi="Times New Roman"/>
        </w:rPr>
        <w:t xml:space="preserve">ESM </w:t>
      </w:r>
      <w:r w:rsidRPr="00FF3D6B">
        <w:rPr>
          <w:rFonts w:ascii="Times New Roman" w:hAnsi="Times New Roman"/>
        </w:rPr>
        <w:t xml:space="preserve">precautionary financial assistance shall be specified in </w:t>
      </w:r>
      <w:r w:rsidRPr="00FF3D6B" w:rsidR="00986B15">
        <w:rPr>
          <w:rFonts w:ascii="Times New Roman" w:hAnsi="Times New Roman"/>
        </w:rPr>
        <w:t xml:space="preserve">a </w:t>
      </w:r>
      <w:r w:rsidRPr="00FF3D6B">
        <w:rPr>
          <w:rFonts w:ascii="Times New Roman" w:hAnsi="Times New Roman"/>
        </w:rPr>
        <w:t>precautionary financial assistance facility agreemen</w:t>
      </w:r>
      <w:r w:rsidRPr="00FF3D6B" w:rsidR="001D0955">
        <w:rPr>
          <w:rFonts w:ascii="Times New Roman" w:hAnsi="Times New Roman"/>
        </w:rPr>
        <w:t>t, to be signed by the Managing </w:t>
      </w:r>
      <w:r w:rsidRPr="00FF3D6B">
        <w:rPr>
          <w:rFonts w:ascii="Times New Roman" w:hAnsi="Times New Roman"/>
        </w:rPr>
        <w:t xml:space="preserve">Director.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00652A6D">
        <w:rPr>
          <w:rFonts w:ascii="Times New Roman" w:hAnsi="Times New Roman"/>
        </w:rPr>
        <w:br w:type="page"/>
      </w:r>
      <w:r w:rsidRPr="00FF3D6B">
        <w:rPr>
          <w:rFonts w:ascii="Times New Roman" w:hAnsi="Times New Roman"/>
        </w:rPr>
        <w:t>4.</w:t>
        <w:tab/>
        <w:t xml:space="preserve">The Board of Directors shall adopt the detailed guidelines on the modalities for implementing the </w:t>
      </w:r>
      <w:r w:rsidRPr="00FF3D6B" w:rsidR="00883CA0">
        <w:rPr>
          <w:rFonts w:ascii="Times New Roman" w:hAnsi="Times New Roman"/>
        </w:rPr>
        <w:t xml:space="preserve">ESM </w:t>
      </w:r>
      <w:r w:rsidRPr="00FF3D6B">
        <w:rPr>
          <w:rFonts w:ascii="Times New Roman" w:hAnsi="Times New Roman"/>
        </w:rPr>
        <w:t>precautionary financial assistance.</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sidR="005351D7">
        <w:rPr>
          <w:rFonts w:ascii="Times New Roman" w:hAnsi="Times New Roman"/>
        </w:rPr>
        <w:t>5.</w:t>
        <w:tab/>
      </w:r>
      <w:r w:rsidRPr="00FF3D6B">
        <w:rPr>
          <w:rFonts w:ascii="Times New Roman" w:hAnsi="Times New Roman"/>
        </w:rPr>
        <w:t xml:space="preserve">The Board of Directors shall decide by mutual agreement on a proposal from the Managing Director and after having received a report from the European Commission in accordance with Article 13(7), whether the credit line should be maintained.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sidR="005351D7">
        <w:rPr>
          <w:rFonts w:ascii="Times New Roman" w:hAnsi="Times New Roman"/>
        </w:rPr>
        <w:t>6.</w:t>
        <w:tab/>
      </w:r>
      <w:r w:rsidRPr="00FF3D6B">
        <w:rPr>
          <w:rFonts w:ascii="Times New Roman" w:hAnsi="Times New Roman"/>
        </w:rPr>
        <w:t>After the ESM Member has drawn funds for the first time</w:t>
      </w:r>
      <w:r w:rsidRPr="00FF3D6B" w:rsidR="00210BC1">
        <w:rPr>
          <w:rFonts w:ascii="Times New Roman" w:hAnsi="Times New Roman"/>
        </w:rPr>
        <w:t xml:space="preserve"> (via a loan  or a primary market purchase)</w:t>
      </w:r>
      <w:r w:rsidRPr="00FF3D6B">
        <w:rPr>
          <w:rFonts w:ascii="Times New Roman" w:hAnsi="Times New Roman"/>
        </w:rPr>
        <w:t xml:space="preserve">, the Board of Directors shall decide </w:t>
      </w:r>
      <w:r w:rsidR="00FA2C9A">
        <w:rPr>
          <w:rFonts w:ascii="Times New Roman" w:hAnsi="Times New Roman"/>
        </w:rPr>
        <w:t xml:space="preserve">by mutual agreement </w:t>
      </w:r>
      <w:r w:rsidRPr="00FF3D6B">
        <w:rPr>
          <w:rFonts w:ascii="Times New Roman" w:hAnsi="Times New Roman"/>
        </w:rPr>
        <w:t>on a proposal from the Managing Director and based on an assessment conducted by the European Commission</w:t>
      </w:r>
      <w:r w:rsidRPr="00FF3D6B" w:rsidR="00705AC5">
        <w:rPr>
          <w:rFonts w:ascii="Times New Roman" w:hAnsi="Times New Roman"/>
        </w:rPr>
        <w:t>, in</w:t>
      </w:r>
      <w:r w:rsidRPr="00FF3D6B" w:rsidR="003769D2">
        <w:rPr>
          <w:rFonts w:ascii="Times New Roman" w:hAnsi="Times New Roman"/>
        </w:rPr>
        <w:t xml:space="preserve"> </w:t>
      </w:r>
      <w:r w:rsidRPr="00FF3D6B">
        <w:rPr>
          <w:rFonts w:ascii="Times New Roman" w:hAnsi="Times New Roman"/>
        </w:rPr>
        <w:t xml:space="preserve">liaison with the ECB, whether the credit line </w:t>
      </w:r>
      <w:r w:rsidRPr="00FF3D6B" w:rsidR="00883CA0">
        <w:rPr>
          <w:rFonts w:ascii="Times New Roman" w:hAnsi="Times New Roman"/>
        </w:rPr>
        <w:t>continues to be</w:t>
      </w:r>
      <w:r w:rsidRPr="00FF3D6B">
        <w:rPr>
          <w:rFonts w:ascii="Times New Roman" w:hAnsi="Times New Roman"/>
        </w:rPr>
        <w:t xml:space="preserve"> adequate or whether another form of financial assistance is needed.</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sidR="00BC2B61">
        <w:rPr>
          <w:rFonts w:ascii="Times New Roman" w:hAnsi="Times New Roman"/>
        </w:rPr>
        <w:br w:type="page"/>
      </w:r>
      <w:r w:rsidRPr="00FF3D6B">
        <w:rPr>
          <w:rFonts w:ascii="Times New Roman" w:hAnsi="Times New Roman"/>
        </w:rPr>
        <w:t>ARTICLE 1</w:t>
      </w:r>
      <w:r w:rsidRPr="00FF3D6B" w:rsidR="00704CD3">
        <w:rPr>
          <w:rFonts w:ascii="Times New Roman" w:hAnsi="Times New Roman"/>
        </w:rPr>
        <w:t>5</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 xml:space="preserve">Financial assistance for the re-capitalisation of financial institutions </w:t>
      </w:r>
      <w:r w:rsidRPr="00FF3D6B" w:rsidR="00027C2A">
        <w:rPr>
          <w:rFonts w:ascii="Times New Roman" w:hAnsi="Times New Roman"/>
        </w:rPr>
        <w:t xml:space="preserve">of </w:t>
      </w:r>
      <w:r w:rsidRPr="00FF3D6B">
        <w:rPr>
          <w:rFonts w:ascii="Times New Roman" w:hAnsi="Times New Roman"/>
        </w:rPr>
        <w:t>an ESM Member</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 xml:space="preserve">The Board of Governors may decide to grant financial assistance through </w:t>
      </w:r>
      <w:r w:rsidRPr="00887281">
        <w:rPr>
          <w:rFonts w:ascii="Times New Roman" w:hAnsi="Times New Roman"/>
        </w:rPr>
        <w:t xml:space="preserve">loans to an ESM Member </w:t>
      </w:r>
      <w:r w:rsidRPr="008B66CD">
        <w:rPr>
          <w:rFonts w:ascii="Times New Roman" w:hAnsi="Times New Roman"/>
        </w:rPr>
        <w:t>for the specific purpose of re-capitalis</w:t>
      </w:r>
      <w:r w:rsidRPr="008B66CD" w:rsidR="00883CA0">
        <w:rPr>
          <w:rFonts w:ascii="Times New Roman" w:hAnsi="Times New Roman"/>
        </w:rPr>
        <w:t xml:space="preserve">ing the </w:t>
      </w:r>
      <w:r w:rsidRPr="008B66CD">
        <w:rPr>
          <w:rFonts w:ascii="Times New Roman" w:hAnsi="Times New Roman"/>
        </w:rPr>
        <w:t>financial institutio</w:t>
      </w:r>
      <w:r w:rsidRPr="00FF3D6B">
        <w:rPr>
          <w:rFonts w:ascii="Times New Roman" w:hAnsi="Times New Roman"/>
        </w:rPr>
        <w:t xml:space="preserve">ns </w:t>
      </w:r>
      <w:r w:rsidRPr="00FF3D6B" w:rsidR="00883CA0">
        <w:rPr>
          <w:rFonts w:ascii="Times New Roman" w:hAnsi="Times New Roman"/>
        </w:rPr>
        <w:t xml:space="preserve">of that </w:t>
      </w:r>
      <w:r w:rsidRPr="00FF3D6B">
        <w:rPr>
          <w:rFonts w:ascii="Times New Roman" w:hAnsi="Times New Roman"/>
        </w:rPr>
        <w:t>ESM Member.</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 xml:space="preserve">The conditionality attached to financial assistance for the re-capitalisation of an ESM Member's financial institutions shall be detailed in the MoU, in accordance with Article 13(3).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Without prejudice to Article</w:t>
      </w:r>
      <w:r w:rsidRPr="00FF3D6B" w:rsidR="00BD590B">
        <w:rPr>
          <w:rFonts w:ascii="Times New Roman" w:hAnsi="Times New Roman"/>
        </w:rPr>
        <w:t>s</w:t>
      </w:r>
      <w:r w:rsidRPr="00FF3D6B">
        <w:rPr>
          <w:rFonts w:ascii="Times New Roman" w:hAnsi="Times New Roman"/>
        </w:rPr>
        <w:t xml:space="preserve"> 107 and 108 TFEU, the financial terms and conditions of financial assistance for the re-capitalisation of an ESM Member's financial institutions shall be specified in </w:t>
      </w:r>
      <w:r w:rsidRPr="00FF3D6B" w:rsidR="00986B15">
        <w:rPr>
          <w:rFonts w:ascii="Times New Roman" w:hAnsi="Times New Roman"/>
        </w:rPr>
        <w:t xml:space="preserve">a </w:t>
      </w:r>
      <w:r w:rsidRPr="00FF3D6B">
        <w:rPr>
          <w:rFonts w:ascii="Times New Roman" w:hAnsi="Times New Roman"/>
        </w:rPr>
        <w:t xml:space="preserve">financial assistance facility agreement, to be signed by the Managing Director.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4.</w:t>
        <w:tab/>
        <w:t>The Board of Directors shall adopt the detailed guidelines on the modalities for implementing financial assistance for the re-capitalisation of an ESM Member's financial institutions.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sidR="001D0955">
        <w:rPr>
          <w:rFonts w:ascii="Times New Roman" w:hAnsi="Times New Roman"/>
        </w:rPr>
        <w:t>5.</w:t>
        <w:tab/>
      </w:r>
      <w:r w:rsidRPr="00FF3D6B">
        <w:rPr>
          <w:rFonts w:ascii="Times New Roman" w:hAnsi="Times New Roman"/>
        </w:rPr>
        <w:t>Where applicable, the Board of Directors shall decide</w:t>
      </w:r>
      <w:r w:rsidR="00FA2C9A">
        <w:rPr>
          <w:rFonts w:ascii="Times New Roman" w:hAnsi="Times New Roman"/>
        </w:rPr>
        <w:t xml:space="preserve"> by mutual agreement</w:t>
      </w:r>
      <w:r w:rsidR="005E319E">
        <w:rPr>
          <w:rFonts w:ascii="Times New Roman" w:hAnsi="Times New Roman"/>
        </w:rPr>
        <w:t>,</w:t>
      </w:r>
      <w:r w:rsidRPr="00FF3D6B">
        <w:rPr>
          <w:rFonts w:ascii="Times New Roman" w:hAnsi="Times New Roman"/>
        </w:rPr>
        <w:t xml:space="preserve"> on a proposal from the Managing Director and after having received a report from the European Commission in accordance with Article 13(7)</w:t>
      </w:r>
      <w:r w:rsidR="005E319E">
        <w:rPr>
          <w:rFonts w:ascii="Times New Roman" w:hAnsi="Times New Roman"/>
        </w:rPr>
        <w:t>,</w:t>
      </w:r>
      <w:r w:rsidRPr="00FF3D6B">
        <w:rPr>
          <w:rFonts w:ascii="Times New Roman" w:hAnsi="Times New Roman"/>
        </w:rPr>
        <w:t xml:space="preserve"> the disbursement of the tranches of the financial assistance subsequent to the first tranche.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sidR="00BC2B61">
        <w:rPr>
          <w:rFonts w:ascii="Times New Roman" w:hAnsi="Times New Roman"/>
        </w:rPr>
        <w:br w:type="page"/>
      </w:r>
      <w:r w:rsidRPr="00FF3D6B">
        <w:rPr>
          <w:rFonts w:ascii="Times New Roman" w:hAnsi="Times New Roman"/>
        </w:rPr>
        <w:t>ARTICLE 1</w:t>
      </w:r>
      <w:r w:rsidRPr="00FF3D6B" w:rsidR="00704CD3">
        <w:rPr>
          <w:rFonts w:ascii="Times New Roman" w:hAnsi="Times New Roman"/>
        </w:rPr>
        <w:t>6</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ESM loans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 xml:space="preserve">The Board of Governors may decide to grant financial assistance in the form of a loan to an ESM Member, in accordance with Article 12. </w:t>
      </w:r>
    </w:p>
    <w:p w:rsidR="00245ABD" w:rsidRPr="00FF3D6B" w:rsidP="00245ABD">
      <w:pPr>
        <w:bidi w:val="0"/>
        <w:rPr>
          <w:rFonts w:ascii="Times New Roman" w:hAnsi="Times New Roman"/>
        </w:rPr>
      </w:pPr>
    </w:p>
    <w:p w:rsidR="00245ABD" w:rsidRPr="00FF3D6B" w:rsidP="00245ABD">
      <w:pPr>
        <w:bidi w:val="0"/>
        <w:rPr>
          <w:rFonts w:ascii="Times New Roman" w:hAnsi="Times New Roman"/>
          <w:i/>
        </w:rPr>
      </w:pPr>
      <w:r w:rsidRPr="00FF3D6B" w:rsidR="001D0955">
        <w:rPr>
          <w:rFonts w:ascii="Times New Roman" w:hAnsi="Times New Roman"/>
        </w:rPr>
        <w:t>2.</w:t>
        <w:tab/>
      </w:r>
      <w:r w:rsidRPr="00FF3D6B">
        <w:rPr>
          <w:rFonts w:ascii="Times New Roman" w:hAnsi="Times New Roman"/>
        </w:rPr>
        <w:t>The conditionality attached to the ESM loans shall be contained in a macro-economic adjustment programme detailed in the MoU, in accordance with Article 13(3).</w:t>
      </w:r>
    </w:p>
    <w:p w:rsidR="00245ABD" w:rsidRPr="00FF3D6B" w:rsidP="00245ABD">
      <w:pPr>
        <w:bidi w:val="0"/>
        <w:rPr>
          <w:rFonts w:ascii="Times New Roman" w:hAnsi="Times New Roman"/>
          <w:b/>
          <w:i/>
        </w:rPr>
      </w:pPr>
    </w:p>
    <w:p w:rsidR="00245ABD" w:rsidRPr="00FF3D6B" w:rsidP="00245ABD">
      <w:pPr>
        <w:bidi w:val="0"/>
        <w:jc w:val="both"/>
        <w:rPr>
          <w:rFonts w:ascii="Times New Roman" w:hAnsi="Times New Roman"/>
        </w:rPr>
      </w:pPr>
      <w:r w:rsidRPr="00FF3D6B">
        <w:rPr>
          <w:rFonts w:ascii="Times New Roman" w:hAnsi="Times New Roman"/>
        </w:rPr>
        <w:t>3.</w:t>
        <w:tab/>
        <w:t>The financial terms and conditions of each</w:t>
      </w:r>
      <w:r w:rsidRPr="00FF3D6B" w:rsidR="00076B95">
        <w:rPr>
          <w:rFonts w:ascii="Times New Roman" w:hAnsi="Times New Roman"/>
        </w:rPr>
        <w:t xml:space="preserve"> ESM</w:t>
      </w:r>
      <w:r w:rsidRPr="00FF3D6B">
        <w:rPr>
          <w:rFonts w:ascii="Times New Roman" w:hAnsi="Times New Roman"/>
        </w:rPr>
        <w:t xml:space="preserve"> loan shall be specified in a financial assistance facility agreement, to be signed by the Managing Director.</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sidR="001D0955">
        <w:rPr>
          <w:rFonts w:ascii="Times New Roman" w:hAnsi="Times New Roman"/>
        </w:rPr>
        <w:t>4.</w:t>
        <w:tab/>
      </w:r>
      <w:r w:rsidRPr="00FF3D6B">
        <w:rPr>
          <w:rFonts w:ascii="Times New Roman" w:hAnsi="Times New Roman"/>
        </w:rPr>
        <w:t xml:space="preserve">The Board of Directors shall adopt the detailed guidelines on the modalities for implementing ESM loans.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sidR="001D0955">
        <w:rPr>
          <w:rFonts w:ascii="Times New Roman" w:hAnsi="Times New Roman"/>
        </w:rPr>
        <w:t>5.</w:t>
        <w:tab/>
      </w:r>
      <w:r w:rsidRPr="00FF3D6B">
        <w:rPr>
          <w:rFonts w:ascii="Times New Roman" w:hAnsi="Times New Roman"/>
        </w:rPr>
        <w:t>The Board of Director</w:t>
      </w:r>
      <w:r w:rsidRPr="00FF3D6B" w:rsidR="006E32CA">
        <w:rPr>
          <w:rFonts w:ascii="Times New Roman" w:hAnsi="Times New Roman"/>
        </w:rPr>
        <w:t>s</w:t>
      </w:r>
      <w:r w:rsidRPr="00FF3D6B">
        <w:rPr>
          <w:rFonts w:ascii="Times New Roman" w:hAnsi="Times New Roman"/>
        </w:rPr>
        <w:t xml:space="preserve"> shall decide</w:t>
      </w:r>
      <w:r w:rsidR="00FA2C9A">
        <w:rPr>
          <w:rFonts w:ascii="Times New Roman" w:hAnsi="Times New Roman"/>
        </w:rPr>
        <w:t xml:space="preserve"> by mutual agreement, </w:t>
      </w:r>
      <w:r w:rsidRPr="00FF3D6B">
        <w:rPr>
          <w:rFonts w:ascii="Times New Roman" w:hAnsi="Times New Roman"/>
        </w:rPr>
        <w:t>on a proposal from the Managing Director and after having received a report from the European Commission in accordance with Article 13(7)</w:t>
      </w:r>
      <w:r w:rsidR="005E319E">
        <w:rPr>
          <w:rFonts w:ascii="Times New Roman" w:hAnsi="Times New Roman"/>
        </w:rPr>
        <w:t>,</w:t>
      </w:r>
      <w:r w:rsidRPr="00FF3D6B">
        <w:rPr>
          <w:rFonts w:ascii="Times New Roman" w:hAnsi="Times New Roman"/>
        </w:rPr>
        <w:t xml:space="preserve"> the disbursement of the tranches of the financial ass</w:t>
      </w:r>
      <w:r w:rsidRPr="00FF3D6B" w:rsidR="001D0955">
        <w:rPr>
          <w:rFonts w:ascii="Times New Roman" w:hAnsi="Times New Roman"/>
        </w:rPr>
        <w:t>istance subsequent to the first </w:t>
      </w:r>
      <w:r w:rsidRPr="00FF3D6B">
        <w:rPr>
          <w:rFonts w:ascii="Times New Roman" w:hAnsi="Times New Roman"/>
        </w:rPr>
        <w:t xml:space="preserve">tranche.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sidR="00BC2B61">
        <w:rPr>
          <w:rFonts w:ascii="Times New Roman" w:hAnsi="Times New Roman"/>
        </w:rPr>
        <w:br w:type="page"/>
      </w:r>
      <w:r w:rsidRPr="00FF3D6B">
        <w:rPr>
          <w:rFonts w:ascii="Times New Roman" w:hAnsi="Times New Roman"/>
        </w:rPr>
        <w:t>ARTICLE 1</w:t>
      </w:r>
      <w:r w:rsidRPr="00FF3D6B" w:rsidR="00704CD3">
        <w:rPr>
          <w:rFonts w:ascii="Times New Roman" w:hAnsi="Times New Roman"/>
        </w:rPr>
        <w:t>7</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Primary market support facility</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The Board of Governors may decide to arrange for the purchase of bonds of an ESM Member on the primary market, in accordance with Article 12 and with the objective of maximising the cost efficiency of the financial assistance.</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The conditionality attached to the primary market support facility shall be detailed in the MoU, in accordance with Article 13(3).</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 xml:space="preserve">The financial terms and conditions under which the bond purchase is conducted shall be specified in </w:t>
      </w:r>
      <w:r w:rsidRPr="00FF3D6B" w:rsidR="00563E7B">
        <w:rPr>
          <w:rFonts w:ascii="Times New Roman" w:hAnsi="Times New Roman"/>
        </w:rPr>
        <w:t xml:space="preserve">a </w:t>
      </w:r>
      <w:r w:rsidRPr="00FF3D6B">
        <w:rPr>
          <w:rFonts w:ascii="Times New Roman" w:hAnsi="Times New Roman"/>
        </w:rPr>
        <w:t xml:space="preserve">financial assistance facility agreement, to be signed by the Managing Director.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4.</w:t>
        <w:tab/>
        <w:t>The Board of Directors shall adopt the detailed guidelines on the modalities for implementing the primary market support facility.</w:t>
      </w:r>
    </w:p>
    <w:p w:rsidR="00245ABD" w:rsidRPr="00FF3D6B" w:rsidP="00245ABD">
      <w:pPr>
        <w:bidi w:val="0"/>
        <w:rPr>
          <w:rFonts w:ascii="Times New Roman" w:hAnsi="Times New Roman"/>
        </w:rPr>
      </w:pPr>
    </w:p>
    <w:p w:rsidR="00245ABD" w:rsidRPr="00887281" w:rsidP="00245ABD">
      <w:pPr>
        <w:bidi w:val="0"/>
        <w:rPr>
          <w:rFonts w:ascii="Times New Roman" w:hAnsi="Times New Roman"/>
        </w:rPr>
      </w:pPr>
      <w:r w:rsidRPr="00FF3D6B" w:rsidR="001D0955">
        <w:rPr>
          <w:rFonts w:ascii="Times New Roman" w:hAnsi="Times New Roman"/>
        </w:rPr>
        <w:t>5.</w:t>
        <w:tab/>
      </w:r>
      <w:r w:rsidRPr="00FF3D6B">
        <w:rPr>
          <w:rFonts w:ascii="Times New Roman" w:hAnsi="Times New Roman"/>
        </w:rPr>
        <w:t>The Board of Directors shall decide</w:t>
      </w:r>
      <w:r w:rsidR="00FA2C9A">
        <w:rPr>
          <w:rFonts w:ascii="Times New Roman" w:hAnsi="Times New Roman"/>
        </w:rPr>
        <w:t xml:space="preserve"> by mutual agreement, </w:t>
      </w:r>
      <w:r w:rsidRPr="00FF3D6B">
        <w:rPr>
          <w:rFonts w:ascii="Times New Roman" w:hAnsi="Times New Roman"/>
        </w:rPr>
        <w:t>on a proposal from the Managing Director and after having received a report from the European Commission in accordance with Article 13(7)</w:t>
      </w:r>
      <w:r w:rsidR="00806BFB">
        <w:rPr>
          <w:rFonts w:ascii="Times New Roman" w:hAnsi="Times New Roman"/>
        </w:rPr>
        <w:t>,</w:t>
      </w:r>
      <w:r w:rsidRPr="00FF3D6B">
        <w:rPr>
          <w:rFonts w:ascii="Times New Roman" w:hAnsi="Times New Roman"/>
        </w:rPr>
        <w:t xml:space="preserve"> the disbursement of financial assistance to a beneficiary Member State through operations on the primary market. </w:t>
      </w:r>
    </w:p>
    <w:p w:rsidR="00245ABD" w:rsidRPr="00FF3D6B" w:rsidP="00245ABD">
      <w:pPr>
        <w:bidi w:val="0"/>
        <w:rPr>
          <w:rFonts w:ascii="Times New Roman" w:hAnsi="Times New Roman"/>
          <w:b/>
          <w:i/>
        </w:rPr>
      </w:pPr>
    </w:p>
    <w:p w:rsidR="00245ABD" w:rsidRPr="00FF3D6B" w:rsidP="00245ABD">
      <w:pPr>
        <w:bidi w:val="0"/>
        <w:jc w:val="center"/>
        <w:rPr>
          <w:rFonts w:ascii="Times New Roman" w:hAnsi="Times New Roman"/>
        </w:rPr>
      </w:pPr>
      <w:r w:rsidRPr="00FF3D6B" w:rsidR="00BC2B61">
        <w:rPr>
          <w:rFonts w:ascii="Times New Roman" w:hAnsi="Times New Roman"/>
        </w:rPr>
        <w:br w:type="page"/>
      </w:r>
      <w:r w:rsidRPr="00FF3D6B">
        <w:rPr>
          <w:rFonts w:ascii="Times New Roman" w:hAnsi="Times New Roman"/>
        </w:rPr>
        <w:t>ARTICLE 1</w:t>
      </w:r>
      <w:r w:rsidRPr="00FF3D6B" w:rsidR="00704CD3">
        <w:rPr>
          <w:rFonts w:ascii="Times New Roman" w:hAnsi="Times New Roman"/>
        </w:rPr>
        <w:t>8</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Secondary market support facility</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The Board of Governors may decide to arrange for operations on the secondary market in relation to the bonds of an ESM Member in accordance with Article 12(1).</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 xml:space="preserve"> Decisions on interventions on the secondary market to address contagion </w:t>
      </w:r>
      <w:r w:rsidRPr="00FF3D6B" w:rsidR="00091586">
        <w:rPr>
          <w:rFonts w:ascii="Times New Roman" w:hAnsi="Times New Roman"/>
        </w:rPr>
        <w:t xml:space="preserve">shall </w:t>
      </w:r>
      <w:r w:rsidRPr="00FF3D6B">
        <w:rPr>
          <w:rFonts w:ascii="Times New Roman" w:hAnsi="Times New Roman"/>
        </w:rPr>
        <w:t>be taken on the basis of an analysis of the ECB recogni</w:t>
      </w:r>
      <w:r w:rsidRPr="00FF3D6B" w:rsidR="002F6284">
        <w:rPr>
          <w:rFonts w:ascii="Times New Roman" w:hAnsi="Times New Roman"/>
        </w:rPr>
        <w:t>s</w:t>
      </w:r>
      <w:r w:rsidRPr="00FF3D6B">
        <w:rPr>
          <w:rFonts w:ascii="Times New Roman" w:hAnsi="Times New Roman"/>
        </w:rPr>
        <w:t>ing the existence of exceptional financial market circumstances and risks to financial stability.</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The conditionality attached to the secondary market support facility shall be detailed in the MoU, in accordance with Article 13(3).</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4.</w:t>
        <w:tab/>
        <w:t xml:space="preserve">The financial terms and conditions under which the secondary market operations are </w:t>
      </w:r>
      <w:r w:rsidRPr="00FF3D6B" w:rsidR="00563E7B">
        <w:rPr>
          <w:rFonts w:ascii="Times New Roman" w:hAnsi="Times New Roman"/>
        </w:rPr>
        <w:t xml:space="preserve">to be </w:t>
      </w:r>
      <w:r w:rsidRPr="00FF3D6B">
        <w:rPr>
          <w:rFonts w:ascii="Times New Roman" w:hAnsi="Times New Roman"/>
        </w:rPr>
        <w:t xml:space="preserve">conducted shall be specified in </w:t>
      </w:r>
      <w:r w:rsidRPr="00FF3D6B" w:rsidR="00563E7B">
        <w:rPr>
          <w:rFonts w:ascii="Times New Roman" w:hAnsi="Times New Roman"/>
        </w:rPr>
        <w:t>a</w:t>
      </w:r>
      <w:r w:rsidRPr="00FF3D6B">
        <w:rPr>
          <w:rFonts w:ascii="Times New Roman" w:hAnsi="Times New Roman"/>
        </w:rPr>
        <w:t xml:space="preserve"> financial assistance facility agreement, to be signed by the Managing Director.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5.</w:t>
        <w:tab/>
        <w:t>The Board of Directors shall adopt the detailed guidelines on the modalities for implementing the secondary market support facility.</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6.</w:t>
        <w:tab/>
        <w:t>The Board of Directors shall decide</w:t>
      </w:r>
      <w:r w:rsidR="00FA2C9A">
        <w:rPr>
          <w:rFonts w:ascii="Times New Roman" w:hAnsi="Times New Roman"/>
        </w:rPr>
        <w:t xml:space="preserve"> by mutual agreement</w:t>
      </w:r>
      <w:r w:rsidRPr="00FF3D6B" w:rsidR="00A92735">
        <w:rPr>
          <w:rFonts w:ascii="Times New Roman" w:hAnsi="Times New Roman"/>
        </w:rPr>
        <w:t>,</w:t>
      </w:r>
      <w:r w:rsidRPr="00FF3D6B">
        <w:rPr>
          <w:rFonts w:ascii="Times New Roman" w:hAnsi="Times New Roman"/>
        </w:rPr>
        <w:t xml:space="preserve"> on a proposal from the Managing Director</w:t>
      </w:r>
      <w:r w:rsidRPr="00FF3D6B" w:rsidR="009A345B">
        <w:rPr>
          <w:rFonts w:ascii="Times New Roman" w:hAnsi="Times New Roman"/>
        </w:rPr>
        <w:t>,</w:t>
      </w:r>
      <w:r w:rsidRPr="00FF3D6B">
        <w:rPr>
          <w:rFonts w:ascii="Times New Roman" w:hAnsi="Times New Roman"/>
        </w:rPr>
        <w:t xml:space="preserve"> to initiate operations on the secondary market.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br w:type="page"/>
        <w:t>ARTICLE 1</w:t>
      </w:r>
      <w:r w:rsidRPr="00FF3D6B" w:rsidR="00704CD3">
        <w:rPr>
          <w:rFonts w:ascii="Times New Roman" w:hAnsi="Times New Roman"/>
        </w:rPr>
        <w:t>9</w:t>
      </w:r>
    </w:p>
    <w:p w:rsidR="00245ABD" w:rsidRPr="00FF3D6B" w:rsidP="00245ABD">
      <w:pPr>
        <w:bidi w:val="0"/>
        <w:rPr>
          <w:rFonts w:ascii="Times New Roman" w:hAnsi="Times New Roman"/>
          <w:b/>
          <w:i/>
        </w:rPr>
      </w:pPr>
    </w:p>
    <w:p w:rsidR="00245ABD" w:rsidRPr="00FF3D6B" w:rsidP="00245ABD">
      <w:pPr>
        <w:bidi w:val="0"/>
        <w:jc w:val="center"/>
        <w:rPr>
          <w:rFonts w:ascii="Times New Roman" w:hAnsi="Times New Roman"/>
        </w:rPr>
      </w:pPr>
      <w:r w:rsidRPr="00FF3D6B">
        <w:rPr>
          <w:rFonts w:ascii="Times New Roman" w:hAnsi="Times New Roman"/>
        </w:rPr>
        <w:t>Review of the list of financial assistance instruments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The Board of Governors may review the list of financial assistance instruments provided for in Articles </w:t>
      </w:r>
      <w:r w:rsidRPr="00FF3D6B" w:rsidR="00BD590B">
        <w:rPr>
          <w:rFonts w:ascii="Times New Roman" w:hAnsi="Times New Roman"/>
        </w:rPr>
        <w:t>14</w:t>
      </w:r>
      <w:r w:rsidRPr="00FF3D6B">
        <w:rPr>
          <w:rFonts w:ascii="Times New Roman" w:hAnsi="Times New Roman"/>
        </w:rPr>
        <w:t xml:space="preserve"> to </w:t>
      </w:r>
      <w:r w:rsidRPr="00FF3D6B" w:rsidR="00BD590B">
        <w:rPr>
          <w:rFonts w:ascii="Times New Roman" w:hAnsi="Times New Roman"/>
        </w:rPr>
        <w:t>18</w:t>
      </w:r>
      <w:r w:rsidRPr="00FF3D6B">
        <w:rPr>
          <w:rFonts w:ascii="Times New Roman" w:hAnsi="Times New Roman"/>
        </w:rPr>
        <w:t xml:space="preserve"> and decide to make changes to it.</w:t>
      </w:r>
    </w:p>
    <w:p w:rsidR="00245ABD" w:rsidRPr="00FF3D6B" w:rsidP="00245ABD">
      <w:pPr>
        <w:bidi w:val="0"/>
        <w:rPr>
          <w:rFonts w:ascii="Times New Roman" w:hAnsi="Times New Roman"/>
        </w:rPr>
      </w:pPr>
    </w:p>
    <w:p w:rsidR="00BC2B61" w:rsidRPr="00FF3D6B" w:rsidP="00245ABD">
      <w:pPr>
        <w:bidi w:val="0"/>
        <w:rPr>
          <w:rFonts w:ascii="Times New Roman" w:hAnsi="Times New Roman"/>
        </w:rPr>
      </w:pPr>
    </w:p>
    <w:p w:rsidR="00245ABD" w:rsidRPr="004C1FA6" w:rsidP="00245ABD">
      <w:pPr>
        <w:bidi w:val="0"/>
        <w:jc w:val="center"/>
        <w:rPr>
          <w:rFonts w:ascii="Times New Roman" w:hAnsi="Times New Roman"/>
        </w:rPr>
      </w:pPr>
      <w:r w:rsidRPr="004C1FA6">
        <w:rPr>
          <w:rFonts w:ascii="Times New Roman" w:hAnsi="Times New Roman"/>
        </w:rPr>
        <w:t xml:space="preserve">ARTICLE </w:t>
      </w:r>
      <w:r w:rsidRPr="004C1FA6" w:rsidR="00704CD3">
        <w:rPr>
          <w:rFonts w:ascii="Times New Roman" w:hAnsi="Times New Roman"/>
        </w:rPr>
        <w:t>20</w:t>
      </w:r>
    </w:p>
    <w:p w:rsidR="00245ABD" w:rsidRPr="004C1FA6" w:rsidP="00245ABD">
      <w:pPr>
        <w:bidi w:val="0"/>
        <w:jc w:val="center"/>
        <w:rPr>
          <w:rFonts w:ascii="Times New Roman" w:hAnsi="Times New Roman"/>
        </w:rPr>
      </w:pPr>
      <w:r w:rsidRPr="004C1FA6">
        <w:rPr>
          <w:rFonts w:ascii="Times New Roman" w:hAnsi="Times New Roman"/>
        </w:rPr>
        <w:t>Pricing policy</w:t>
      </w:r>
      <w:r w:rsidRPr="004C1FA6" w:rsidR="00114D26">
        <w:rPr>
          <w:rFonts w:ascii="Times New Roman" w:hAnsi="Times New Roman"/>
        </w:rPr>
        <w:t xml:space="preserve"> </w:t>
      </w:r>
    </w:p>
    <w:p w:rsidR="00114D26" w:rsidRPr="004C1FA6" w:rsidP="00245ABD">
      <w:pPr>
        <w:bidi w:val="0"/>
        <w:jc w:val="center"/>
        <w:rPr>
          <w:rFonts w:ascii="Times New Roman" w:hAnsi="Times New Roman"/>
        </w:rPr>
      </w:pPr>
    </w:p>
    <w:p w:rsidR="00245ABD" w:rsidRPr="004C1FA6" w:rsidP="00245ABD">
      <w:pPr>
        <w:bidi w:val="0"/>
        <w:rPr>
          <w:rFonts w:ascii="Times New Roman" w:hAnsi="Times New Roman"/>
        </w:rPr>
      </w:pPr>
    </w:p>
    <w:p w:rsidR="00245ABD" w:rsidRPr="004C1FA6" w:rsidP="00245ABD">
      <w:pPr>
        <w:bidi w:val="0"/>
        <w:rPr>
          <w:rFonts w:ascii="Times New Roman" w:hAnsi="Times New Roman"/>
        </w:rPr>
      </w:pPr>
      <w:r w:rsidRPr="004C1FA6" w:rsidR="001D0955">
        <w:rPr>
          <w:rFonts w:ascii="Times New Roman" w:hAnsi="Times New Roman"/>
        </w:rPr>
        <w:t>1.</w:t>
        <w:tab/>
      </w:r>
      <w:r w:rsidRPr="004C1FA6">
        <w:rPr>
          <w:rFonts w:ascii="Times New Roman" w:hAnsi="Times New Roman"/>
        </w:rPr>
        <w:t xml:space="preserve">When </w:t>
      </w:r>
      <w:r w:rsidRPr="004C1FA6" w:rsidR="009E45E2">
        <w:rPr>
          <w:rFonts w:ascii="Times New Roman" w:hAnsi="Times New Roman"/>
        </w:rPr>
        <w:t>granting</w:t>
      </w:r>
      <w:r w:rsidRPr="004C1FA6">
        <w:rPr>
          <w:rFonts w:ascii="Times New Roman" w:hAnsi="Times New Roman"/>
        </w:rPr>
        <w:t xml:space="preserve"> stability support, the ESM shall aim to fully cover its financing and operating costs and shall include an appropriate margin. </w:t>
      </w:r>
    </w:p>
    <w:p w:rsidR="00245ABD" w:rsidRPr="00887281" w:rsidP="00245ABD">
      <w:pPr>
        <w:bidi w:val="0"/>
        <w:rPr>
          <w:rFonts w:ascii="Times New Roman" w:hAnsi="Times New Roman"/>
        </w:rPr>
      </w:pPr>
    </w:p>
    <w:p w:rsidR="00245ABD" w:rsidRPr="00887281" w:rsidP="00245ABD">
      <w:pPr>
        <w:bidi w:val="0"/>
        <w:rPr>
          <w:rFonts w:ascii="Times New Roman" w:hAnsi="Times New Roman"/>
        </w:rPr>
      </w:pPr>
    </w:p>
    <w:p w:rsidR="00245ABD" w:rsidRPr="00887281" w:rsidP="00245ABD">
      <w:pPr>
        <w:bidi w:val="0"/>
        <w:rPr>
          <w:rFonts w:ascii="Times New Roman" w:hAnsi="Times New Roman"/>
        </w:rPr>
      </w:pPr>
      <w:r w:rsidRPr="00887281" w:rsidR="00951544">
        <w:rPr>
          <w:rFonts w:ascii="Times New Roman" w:hAnsi="Times New Roman"/>
        </w:rPr>
        <w:t>2</w:t>
      </w:r>
      <w:r w:rsidRPr="00887281">
        <w:rPr>
          <w:rFonts w:ascii="Times New Roman" w:hAnsi="Times New Roman"/>
        </w:rPr>
        <w:t>.</w:t>
      </w:r>
      <w:r w:rsidRPr="00887281" w:rsidR="001D0955">
        <w:rPr>
          <w:rFonts w:ascii="Times New Roman" w:hAnsi="Times New Roman"/>
        </w:rPr>
        <w:tab/>
      </w:r>
      <w:r w:rsidRPr="00887281">
        <w:rPr>
          <w:rFonts w:ascii="Times New Roman" w:hAnsi="Times New Roman"/>
        </w:rPr>
        <w:t xml:space="preserve">For all financial assistance instruments, pricing </w:t>
      </w:r>
      <w:r w:rsidRPr="00887281" w:rsidR="00091586">
        <w:rPr>
          <w:rFonts w:ascii="Times New Roman" w:hAnsi="Times New Roman"/>
        </w:rPr>
        <w:t>shall</w:t>
      </w:r>
      <w:r w:rsidRPr="00887281">
        <w:rPr>
          <w:rFonts w:ascii="Times New Roman" w:hAnsi="Times New Roman"/>
        </w:rPr>
        <w:t xml:space="preserve"> be detailed in a pricing guideline, which </w:t>
      </w:r>
      <w:r w:rsidRPr="00887281" w:rsidR="00091586">
        <w:rPr>
          <w:rFonts w:ascii="Times New Roman" w:hAnsi="Times New Roman"/>
        </w:rPr>
        <w:t xml:space="preserve">shall </w:t>
      </w:r>
      <w:r w:rsidRPr="00887281">
        <w:rPr>
          <w:rFonts w:ascii="Times New Roman" w:hAnsi="Times New Roman"/>
        </w:rPr>
        <w:t>be adopted by the Board of Governors.</w:t>
      </w:r>
    </w:p>
    <w:p w:rsidR="006B2851" w:rsidRPr="00887281" w:rsidP="00245ABD">
      <w:pPr>
        <w:bidi w:val="0"/>
        <w:rPr>
          <w:rFonts w:ascii="Times New Roman" w:hAnsi="Times New Roman"/>
        </w:rPr>
      </w:pPr>
    </w:p>
    <w:p w:rsidR="006B2851" w:rsidRPr="00FF3D6B" w:rsidP="00245ABD">
      <w:pPr>
        <w:bidi w:val="0"/>
        <w:rPr>
          <w:rFonts w:ascii="Times New Roman" w:hAnsi="Times New Roman"/>
        </w:rPr>
      </w:pPr>
      <w:r w:rsidRPr="00887281" w:rsidR="00951544">
        <w:rPr>
          <w:rFonts w:ascii="Times New Roman" w:hAnsi="Times New Roman"/>
        </w:rPr>
        <w:t>3</w:t>
      </w:r>
      <w:r w:rsidRPr="00887281" w:rsidR="001D0955">
        <w:rPr>
          <w:rFonts w:ascii="Times New Roman" w:hAnsi="Times New Roman"/>
        </w:rPr>
        <w:t>.</w:t>
        <w:tab/>
      </w:r>
      <w:r w:rsidRPr="00887281">
        <w:rPr>
          <w:rFonts w:ascii="Times New Roman" w:hAnsi="Times New Roman"/>
        </w:rPr>
        <w:t xml:space="preserve">The pricing policy </w:t>
      </w:r>
      <w:r w:rsidRPr="00887281" w:rsidR="00A15CF5">
        <w:rPr>
          <w:rFonts w:ascii="Times New Roman" w:hAnsi="Times New Roman"/>
        </w:rPr>
        <w:t>may be reviewed by the Board of Governors.</w:t>
      </w:r>
      <w:r w:rsidRPr="00FF3D6B" w:rsidR="00A15CF5">
        <w:rPr>
          <w:rFonts w:ascii="Times New Roman" w:hAnsi="Times New Roman"/>
        </w:rPr>
        <w:t xml:space="preserve"> </w:t>
      </w:r>
    </w:p>
    <w:p w:rsidR="00245ABD" w:rsidRPr="00FF3D6B" w:rsidP="00245ABD">
      <w:pPr>
        <w:bidi w:val="0"/>
        <w:rPr>
          <w:rFonts w:ascii="Times New Roman" w:hAnsi="Times New Roman"/>
          <w:b/>
          <w:i/>
        </w:rPr>
      </w:pPr>
    </w:p>
    <w:p w:rsidR="00245ABD" w:rsidRPr="00FF3D6B" w:rsidP="00245ABD">
      <w:pPr>
        <w:bidi w:val="0"/>
        <w:jc w:val="center"/>
        <w:rPr>
          <w:rFonts w:ascii="Times New Roman" w:hAnsi="Times New Roman"/>
        </w:rPr>
      </w:pPr>
      <w:r w:rsidRPr="00FF3D6B" w:rsidR="00BC2B61">
        <w:rPr>
          <w:rFonts w:ascii="Times New Roman" w:hAnsi="Times New Roman"/>
        </w:rPr>
        <w:br w:type="page"/>
      </w:r>
      <w:r w:rsidRPr="00FF3D6B">
        <w:rPr>
          <w:rFonts w:ascii="Times New Roman" w:hAnsi="Times New Roman"/>
        </w:rPr>
        <w:t xml:space="preserve">ARTICLE </w:t>
      </w:r>
      <w:r w:rsidRPr="00FF3D6B" w:rsidR="00704CD3">
        <w:rPr>
          <w:rFonts w:ascii="Times New Roman" w:hAnsi="Times New Roman"/>
        </w:rPr>
        <w:t>21</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Borrowing operations</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The ESM shall be empowered to borrow on the capital markets from banks, financial institutions or other persons or institutions for the performance of its purpose.</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The modalities of the borrowing operations shall be determined by the Managing Director, in accordance with detailed guidelines to be adopted by the Board of Directors.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The ESM shall use appropriate risk management tools, which shall be reviewed regularly by the Board of Directors.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sidR="00BC2B61">
        <w:rPr>
          <w:rFonts w:ascii="Times New Roman" w:hAnsi="Times New Roman"/>
        </w:rPr>
        <w:br w:type="page"/>
      </w:r>
      <w:r w:rsidRPr="00FF3D6B">
        <w:rPr>
          <w:rFonts w:ascii="Times New Roman" w:hAnsi="Times New Roman"/>
        </w:rPr>
        <w:t>CHAPTER 5</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 xml:space="preserve">FINANCIAL MANAGEMENT </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 xml:space="preserve">ARTICLE </w:t>
      </w:r>
      <w:r w:rsidRPr="00FF3D6B" w:rsidR="00704CD3">
        <w:rPr>
          <w:rFonts w:ascii="Times New Roman" w:hAnsi="Times New Roman"/>
        </w:rPr>
        <w:t>22</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Investment policy</w:t>
      </w:r>
    </w:p>
    <w:p w:rsidR="00245ABD" w:rsidRPr="00FF3D6B" w:rsidP="00245ABD">
      <w:pPr>
        <w:bidi w:val="0"/>
        <w:rPr>
          <w:rFonts w:ascii="Times New Roman" w:hAnsi="Times New Roman"/>
          <w:b/>
          <w:i/>
        </w:rPr>
      </w:pPr>
    </w:p>
    <w:p w:rsidR="00245ABD" w:rsidRPr="00FF3D6B" w:rsidP="00245ABD">
      <w:pPr>
        <w:bidi w:val="0"/>
        <w:rPr>
          <w:rFonts w:ascii="Times New Roman" w:hAnsi="Times New Roman"/>
        </w:rPr>
      </w:pPr>
      <w:r w:rsidRPr="00FF3D6B" w:rsidR="009E45E2">
        <w:rPr>
          <w:rFonts w:ascii="Times New Roman" w:hAnsi="Times New Roman"/>
        </w:rPr>
        <w:t>1.</w:t>
        <w:tab/>
      </w:r>
      <w:r w:rsidRPr="00FF3D6B">
        <w:rPr>
          <w:rFonts w:ascii="Times New Roman" w:hAnsi="Times New Roman"/>
        </w:rPr>
        <w:t>The Managing Director shall implement a prudent investment policy for the ESM, so as to ensure its highest creditworthiness, in accordance with guidelines to be adopted and reviewed regularly by the Board of Directors. The ESM shall be entitled to use part of the return on its investment portfolio to cover its operating and administrative costs.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sidR="009E45E2">
        <w:rPr>
          <w:rFonts w:ascii="Times New Roman" w:hAnsi="Times New Roman"/>
        </w:rPr>
        <w:t>2.</w:t>
        <w:tab/>
        <w:t>The operations of the ESM shall comply with the princip</w:t>
      </w:r>
      <w:r w:rsidRPr="00FF3D6B" w:rsidR="00BC2B61">
        <w:rPr>
          <w:rFonts w:ascii="Times New Roman" w:hAnsi="Times New Roman"/>
        </w:rPr>
        <w:t>les of sound financial and risk </w:t>
      </w:r>
      <w:r w:rsidRPr="00FF3D6B" w:rsidR="009E45E2">
        <w:rPr>
          <w:rFonts w:ascii="Times New Roman" w:hAnsi="Times New Roman"/>
        </w:rPr>
        <w:t>management.</w:t>
      </w:r>
    </w:p>
    <w:p w:rsidR="009E45E2" w:rsidRPr="00FF3D6B" w:rsidP="00245ABD">
      <w:pPr>
        <w:bidi w:val="0"/>
        <w:rPr>
          <w:rFonts w:ascii="Times New Roman" w:hAnsi="Times New Roman"/>
        </w:rPr>
      </w:pPr>
    </w:p>
    <w:p w:rsidR="001D0955"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sidR="001D0955">
        <w:rPr>
          <w:rFonts w:ascii="Times New Roman" w:hAnsi="Times New Roman"/>
        </w:rPr>
        <w:br w:type="page"/>
      </w:r>
      <w:r w:rsidRPr="00FF3D6B">
        <w:rPr>
          <w:rFonts w:ascii="Times New Roman" w:hAnsi="Times New Roman"/>
        </w:rPr>
        <w:t xml:space="preserve">ARTICLE </w:t>
      </w:r>
      <w:r w:rsidRPr="00FF3D6B" w:rsidR="00704CD3">
        <w:rPr>
          <w:rFonts w:ascii="Times New Roman" w:hAnsi="Times New Roman"/>
        </w:rPr>
        <w:t>23</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Dividend policy</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r>
      <w:r w:rsidRPr="00FF3D6B" w:rsidR="0067455F">
        <w:rPr>
          <w:rFonts w:ascii="Times New Roman" w:hAnsi="Times New Roman"/>
        </w:rPr>
        <w:t xml:space="preserve">The Board of Directors may decide, by simple majority, to distribute a dividend to the ESM Members if the amount of paid-in capital and the reserve fund exceeds the level required to maintain the lending capacity of the ESM and proceeds from the investment are not required to avoid a payment shortfall to creditors. Dividends are distributed </w:t>
      </w:r>
      <w:r w:rsidRPr="00FF3D6B" w:rsidR="0067455F">
        <w:rPr>
          <w:rFonts w:ascii="Times New Roman" w:hAnsi="Times New Roman"/>
          <w:i/>
        </w:rPr>
        <w:t>pro rata</w:t>
      </w:r>
      <w:r w:rsidRPr="00FF3D6B" w:rsidR="0067455F">
        <w:rPr>
          <w:rFonts w:ascii="Times New Roman" w:hAnsi="Times New Roman"/>
        </w:rPr>
        <w:t xml:space="preserve"> to the contributions to the paid-in capital, taking into account the possible acceleration established in Article 4</w:t>
      </w:r>
      <w:r w:rsidR="0067455F">
        <w:rPr>
          <w:rFonts w:ascii="Times New Roman" w:hAnsi="Times New Roman"/>
        </w:rPr>
        <w:t>0</w:t>
      </w:r>
      <w:r w:rsidRPr="00FF3D6B" w:rsidR="0067455F">
        <w:rPr>
          <w:rFonts w:ascii="Times New Roman" w:hAnsi="Times New Roman"/>
        </w:rPr>
        <w:t>(3).</w:t>
      </w:r>
      <w:r w:rsidRPr="00FF3D6B">
        <w:rPr>
          <w:rFonts w:ascii="Times New Roman" w:hAnsi="Times New Roman"/>
        </w:rPr>
        <w:t xml:space="preserve">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r>
      <w:r w:rsidRPr="00FF3D6B" w:rsidR="0067455F">
        <w:rPr>
          <w:rFonts w:ascii="Times New Roman" w:hAnsi="Times New Roman"/>
        </w:rPr>
        <w:t xml:space="preserve">As long as the ESM has not provided financial assistance to one of its members, the proceeds from the investment of the ESM paid-in capital shall be returned to the ESM Members according to their respective contributions to the paid-in capital, after deductions for operational costs, provided that the targeted effective lending capacity is fully available.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The Managing Director shall implement the dividend policy for the ESM in accordance with guidelines to be adopted by the Board of Directors.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sidR="001D0955">
        <w:rPr>
          <w:rFonts w:ascii="Times New Roman" w:hAnsi="Times New Roman"/>
        </w:rPr>
        <w:br w:type="page"/>
      </w:r>
      <w:r w:rsidRPr="00FF3D6B">
        <w:rPr>
          <w:rFonts w:ascii="Times New Roman" w:hAnsi="Times New Roman"/>
        </w:rPr>
        <w:t>ARTICLE 2</w:t>
      </w:r>
      <w:r w:rsidRPr="00FF3D6B" w:rsidR="00704CD3">
        <w:rPr>
          <w:rFonts w:ascii="Times New Roman" w:hAnsi="Times New Roman"/>
        </w:rPr>
        <w:t>4</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Reserve and other funds</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The Board of Governors shall establish a reserve fund and, where appropriate, other funds.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 xml:space="preserve">Without prejudice to Article </w:t>
      </w:r>
      <w:r w:rsidRPr="00FF3D6B" w:rsidR="00BD590B">
        <w:rPr>
          <w:rFonts w:ascii="Times New Roman" w:hAnsi="Times New Roman"/>
        </w:rPr>
        <w:t>23</w:t>
      </w:r>
      <w:r w:rsidRPr="00FF3D6B">
        <w:rPr>
          <w:rFonts w:ascii="Times New Roman" w:hAnsi="Times New Roman"/>
        </w:rPr>
        <w:t>, the net income generated by the ESM operations and the proceeds of the financial sanctions received from the ESM Members under the multilateral surveillance procedure, the excessive deficit procedure and the macro</w:t>
      </w:r>
      <w:r w:rsidRPr="00FF3D6B">
        <w:rPr>
          <w:rFonts w:ascii="Times New Roman" w:hAnsi="Times New Roman"/>
        </w:rPr>
        <w:noBreakHyphen/>
        <w:t>economic imbalances procedure established under the TFEU shall be put aside in a reserve fund.</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The resources of the reserve fund shall be invested in accordance with guidelines to be adopted by the Board of Directors.</w:t>
      </w:r>
    </w:p>
    <w:p w:rsidR="00245ABD" w:rsidRPr="00FF3D6B" w:rsidP="00245ABD">
      <w:pPr>
        <w:bidi w:val="0"/>
        <w:rPr>
          <w:rFonts w:ascii="Times New Roman" w:hAnsi="Times New Roman"/>
          <w:b/>
          <w:bCs/>
          <w:i/>
          <w:sz w:val="23"/>
          <w:szCs w:val="23"/>
        </w:rPr>
      </w:pPr>
    </w:p>
    <w:p w:rsidR="00245ABD" w:rsidRPr="00FF3D6B" w:rsidP="00245ABD">
      <w:pPr>
        <w:bidi w:val="0"/>
        <w:rPr>
          <w:rFonts w:ascii="Times New Roman" w:hAnsi="Times New Roman"/>
        </w:rPr>
      </w:pPr>
      <w:r w:rsidRPr="00FF3D6B">
        <w:rPr>
          <w:rFonts w:ascii="Times New Roman" w:hAnsi="Times New Roman"/>
          <w:sz w:val="23"/>
          <w:szCs w:val="23"/>
        </w:rPr>
        <w:t>4.</w:t>
        <w:tab/>
        <w:t xml:space="preserve">The Board of Directors shall adopt such rules as may be required for the establishment, administration and use of other funds.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sidR="001D0955">
        <w:rPr>
          <w:rFonts w:ascii="Times New Roman" w:hAnsi="Times New Roman"/>
        </w:rPr>
        <w:br w:type="page"/>
      </w:r>
      <w:r w:rsidRPr="00FF3D6B">
        <w:rPr>
          <w:rFonts w:ascii="Times New Roman" w:hAnsi="Times New Roman"/>
        </w:rPr>
        <w:t>ARTICLE 2</w:t>
      </w:r>
      <w:r w:rsidRPr="00FF3D6B" w:rsidR="00704CD3">
        <w:rPr>
          <w:rFonts w:ascii="Times New Roman" w:hAnsi="Times New Roman"/>
        </w:rPr>
        <w:t>5</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Coverage of losses</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Losses arising in the ESM operations shall be charged:</w:t>
      </w:r>
    </w:p>
    <w:p w:rsidR="00245ABD" w:rsidRPr="00FF3D6B" w:rsidP="00245ABD">
      <w:pPr>
        <w:bidi w:val="0"/>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(a)</w:t>
        <w:tab/>
        <w:t>firstly, against the reserve fund;</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(b)</w:t>
        <w:tab/>
        <w:t xml:space="preserve">secondly, against the paid-in capital; and </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(c)</w:t>
        <w:tab/>
        <w:t>lastly, against an appropriate amount of the authorised unpaid capital, which shall be called in accordance with Article 9(3).</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 xml:space="preserve">If an ESM Member fails to meet the required payment under a capital call made pursuant to Article 9(2) or (3), a revised increased capital call shall be made to all ESM Members with a view to ensuring that the ESM receives the total amount of paid-in capital needed. The Board of Governors shall decide an appropriate course of action for ensuring that the ESM Member concerned settles its debt to the ESM within a reasonable period of time. The Board of Governors shall be entitled to require the payment of default interest on the overdue amount.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 xml:space="preserve">When an ESM Member settles its debt to the ESM, as referred to in paragraph 2, the excess capital shall be returned to the other ESM Members in accordance with rules to be adopted by the Board of Governors.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sidR="001D0955">
        <w:rPr>
          <w:rFonts w:ascii="Times New Roman" w:hAnsi="Times New Roman"/>
        </w:rPr>
        <w:br w:type="page"/>
      </w:r>
      <w:r w:rsidRPr="00FF3D6B">
        <w:rPr>
          <w:rFonts w:ascii="Times New Roman" w:hAnsi="Times New Roman"/>
        </w:rPr>
        <w:t>ARTICLE 2</w:t>
      </w:r>
      <w:r w:rsidRPr="00FF3D6B" w:rsidR="00704CD3">
        <w:rPr>
          <w:rFonts w:ascii="Times New Roman" w:hAnsi="Times New Roman"/>
        </w:rPr>
        <w:t>6</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Budget</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The Board of Directors shall approve the ESM budget annually.</w:t>
      </w:r>
    </w:p>
    <w:p w:rsidR="00245ABD" w:rsidRPr="00FF3D6B" w:rsidP="00245ABD">
      <w:pPr>
        <w:bidi w:val="0"/>
        <w:rPr>
          <w:rFonts w:ascii="Times New Roman" w:hAnsi="Times New Roman"/>
        </w:rPr>
      </w:pPr>
    </w:p>
    <w:p w:rsidR="001D0955"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ARTICLE 2</w:t>
      </w:r>
      <w:r w:rsidRPr="00FF3D6B" w:rsidR="00704CD3">
        <w:rPr>
          <w:rFonts w:ascii="Times New Roman" w:hAnsi="Times New Roman"/>
        </w:rPr>
        <w:t>7</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Annual accounts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The Board of Governors shall approve the annual accounts of the ESM.</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 xml:space="preserve">The ESM shall publish an annual report containing an audited statement of its accounts and shall circulate to ESM Members a quarterly summary statement of its financial position and a profit and loss statement showing the results of its operations.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ARTICLE 2</w:t>
      </w:r>
      <w:r w:rsidRPr="00FF3D6B" w:rsidR="00704CD3">
        <w:rPr>
          <w:rFonts w:ascii="Times New Roman" w:hAnsi="Times New Roman"/>
        </w:rPr>
        <w:t>8</w:t>
      </w:r>
    </w:p>
    <w:p w:rsidR="00245ABD" w:rsidRPr="00FF3D6B" w:rsidP="00245ABD">
      <w:pPr>
        <w:bidi w:val="0"/>
        <w:jc w:val="center"/>
        <w:rPr>
          <w:rFonts w:ascii="Times New Roman" w:hAnsi="Times New Roman"/>
        </w:rPr>
      </w:pPr>
    </w:p>
    <w:p w:rsidR="00245ABD" w:rsidRPr="00FF3D6B" w:rsidP="007843D1">
      <w:pPr>
        <w:bidi w:val="0"/>
        <w:jc w:val="center"/>
        <w:rPr>
          <w:rFonts w:ascii="Times New Roman" w:hAnsi="Times New Roman"/>
        </w:rPr>
      </w:pPr>
      <w:r w:rsidRPr="00FF3D6B">
        <w:rPr>
          <w:rFonts w:ascii="Times New Roman" w:hAnsi="Times New Roman"/>
        </w:rPr>
        <w:t xml:space="preserve">Internal </w:t>
      </w:r>
      <w:r w:rsidRPr="00FF3D6B" w:rsidR="007843D1">
        <w:rPr>
          <w:rFonts w:ascii="Times New Roman" w:hAnsi="Times New Roman"/>
        </w:rPr>
        <w:t>Audit</w:t>
      </w:r>
    </w:p>
    <w:p w:rsidR="007843D1" w:rsidRPr="00FF3D6B" w:rsidP="007843D1">
      <w:pPr>
        <w:bidi w:val="0"/>
        <w:jc w:val="center"/>
        <w:rPr>
          <w:rFonts w:ascii="Times New Roman" w:hAnsi="Times New Roman"/>
        </w:rPr>
      </w:pPr>
    </w:p>
    <w:p w:rsidR="007843D1" w:rsidRPr="00FF3D6B" w:rsidP="007843D1">
      <w:pPr>
        <w:bidi w:val="0"/>
        <w:jc w:val="both"/>
        <w:rPr>
          <w:rFonts w:ascii="Times New Roman" w:hAnsi="Times New Roman"/>
        </w:rPr>
      </w:pPr>
      <w:r w:rsidRPr="00FF3D6B">
        <w:rPr>
          <w:rFonts w:ascii="Times New Roman" w:hAnsi="Times New Roman"/>
        </w:rPr>
        <w:t xml:space="preserve">An internal audit </w:t>
      </w:r>
      <w:r w:rsidRPr="00FF3D6B" w:rsidR="009E45E2">
        <w:rPr>
          <w:rFonts w:ascii="Times New Roman" w:hAnsi="Times New Roman"/>
        </w:rPr>
        <w:t xml:space="preserve">function </w:t>
      </w:r>
      <w:r w:rsidRPr="00FF3D6B">
        <w:rPr>
          <w:rFonts w:ascii="Times New Roman" w:hAnsi="Times New Roman"/>
        </w:rPr>
        <w:t>shall be established according to international standards.</w:t>
      </w:r>
    </w:p>
    <w:p w:rsidR="004B415B" w:rsidRPr="00FF3D6B" w:rsidP="007843D1">
      <w:pPr>
        <w:bidi w:val="0"/>
        <w:jc w:val="both"/>
        <w:rPr>
          <w:rFonts w:ascii="Times New Roman" w:hAnsi="Times New Roman"/>
        </w:rPr>
      </w:pPr>
    </w:p>
    <w:p w:rsidR="00385BBB" w:rsidRPr="00FF3D6B" w:rsidP="004B415B">
      <w:pPr>
        <w:bidi w:val="0"/>
        <w:jc w:val="center"/>
        <w:rPr>
          <w:rFonts w:ascii="Times New Roman" w:hAnsi="Times New Roman"/>
        </w:rPr>
      </w:pPr>
    </w:p>
    <w:p w:rsidR="004B415B" w:rsidRPr="00FF3D6B" w:rsidP="004B415B">
      <w:pPr>
        <w:bidi w:val="0"/>
        <w:jc w:val="center"/>
        <w:rPr>
          <w:rFonts w:ascii="Times New Roman" w:hAnsi="Times New Roman"/>
        </w:rPr>
      </w:pPr>
      <w:r w:rsidRPr="00FF3D6B" w:rsidR="00BC2B61">
        <w:rPr>
          <w:rFonts w:ascii="Times New Roman" w:hAnsi="Times New Roman"/>
        </w:rPr>
        <w:br w:type="page"/>
      </w:r>
      <w:r w:rsidRPr="00FF3D6B">
        <w:rPr>
          <w:rFonts w:ascii="Times New Roman" w:hAnsi="Times New Roman"/>
        </w:rPr>
        <w:t>ARTICLE 2</w:t>
      </w:r>
      <w:r w:rsidRPr="00FF3D6B" w:rsidR="00704CD3">
        <w:rPr>
          <w:rFonts w:ascii="Times New Roman" w:hAnsi="Times New Roman"/>
        </w:rPr>
        <w:t>9</w:t>
      </w:r>
    </w:p>
    <w:p w:rsidR="004B415B" w:rsidRPr="00FF3D6B" w:rsidP="004B415B">
      <w:pPr>
        <w:bidi w:val="0"/>
        <w:jc w:val="center"/>
        <w:rPr>
          <w:rFonts w:ascii="Times New Roman" w:hAnsi="Times New Roman"/>
        </w:rPr>
      </w:pPr>
    </w:p>
    <w:p w:rsidR="004B415B" w:rsidRPr="00FF3D6B" w:rsidP="004B415B">
      <w:pPr>
        <w:bidi w:val="0"/>
        <w:jc w:val="center"/>
        <w:rPr>
          <w:rFonts w:ascii="Times New Roman" w:hAnsi="Times New Roman"/>
        </w:rPr>
      </w:pPr>
      <w:r w:rsidRPr="00FF3D6B">
        <w:rPr>
          <w:rFonts w:ascii="Times New Roman" w:hAnsi="Times New Roman"/>
        </w:rPr>
        <w:t>External audit</w:t>
      </w:r>
    </w:p>
    <w:p w:rsidR="004B415B" w:rsidRPr="00FF3D6B" w:rsidP="004B415B">
      <w:pPr>
        <w:bidi w:val="0"/>
        <w:jc w:val="center"/>
        <w:rPr>
          <w:rFonts w:ascii="Times New Roman" w:hAnsi="Times New Roman"/>
        </w:rPr>
      </w:pPr>
    </w:p>
    <w:p w:rsidR="004B415B" w:rsidRPr="00FF3D6B" w:rsidP="004B415B">
      <w:pPr>
        <w:bidi w:val="0"/>
        <w:jc w:val="both"/>
        <w:rPr>
          <w:rFonts w:ascii="Times New Roman" w:hAnsi="Times New Roman"/>
        </w:rPr>
      </w:pPr>
      <w:r w:rsidRPr="00FF3D6B">
        <w:rPr>
          <w:rFonts w:ascii="Times New Roman" w:hAnsi="Times New Roman"/>
        </w:rPr>
        <w:t>The accounts of the ESM shall be audited by independent external auditors approved by the Board of Governors</w:t>
      </w:r>
      <w:r w:rsidRPr="00FF3D6B" w:rsidR="009E45E2">
        <w:rPr>
          <w:rFonts w:ascii="Times New Roman" w:hAnsi="Times New Roman"/>
        </w:rPr>
        <w:t xml:space="preserve"> and responsible for certifying the annual financial statements</w:t>
      </w:r>
      <w:r w:rsidRPr="00FF3D6B">
        <w:rPr>
          <w:rFonts w:ascii="Times New Roman" w:hAnsi="Times New Roman"/>
        </w:rPr>
        <w:t xml:space="preserve">. The </w:t>
      </w:r>
      <w:r w:rsidRPr="00FF3D6B" w:rsidR="002F6284">
        <w:rPr>
          <w:rFonts w:ascii="Times New Roman" w:hAnsi="Times New Roman"/>
        </w:rPr>
        <w:t xml:space="preserve">external </w:t>
      </w:r>
      <w:r w:rsidRPr="00FF3D6B">
        <w:rPr>
          <w:rFonts w:ascii="Times New Roman" w:hAnsi="Times New Roman"/>
        </w:rPr>
        <w:t>auditors shall have full power to examine all books and accounts of the ESM and obtain full information about its transactions.</w:t>
      </w:r>
    </w:p>
    <w:p w:rsidR="007843D1" w:rsidRPr="00FF3D6B" w:rsidP="007843D1">
      <w:pPr>
        <w:bidi w:val="0"/>
        <w:jc w:val="both"/>
        <w:rPr>
          <w:rFonts w:ascii="Times New Roman" w:hAnsi="Times New Roman"/>
        </w:rPr>
      </w:pPr>
    </w:p>
    <w:p w:rsidR="00E80637" w:rsidRPr="00FF3D6B" w:rsidP="007843D1">
      <w:pPr>
        <w:bidi w:val="0"/>
        <w:jc w:val="center"/>
        <w:rPr>
          <w:rFonts w:ascii="Times New Roman" w:hAnsi="Times New Roman"/>
        </w:rPr>
      </w:pPr>
    </w:p>
    <w:p w:rsidR="007843D1" w:rsidRPr="00FF3D6B" w:rsidP="007843D1">
      <w:pPr>
        <w:bidi w:val="0"/>
        <w:jc w:val="center"/>
        <w:rPr>
          <w:rFonts w:ascii="Times New Roman" w:hAnsi="Times New Roman"/>
        </w:rPr>
      </w:pPr>
      <w:r w:rsidRPr="00FF3D6B">
        <w:rPr>
          <w:rFonts w:ascii="Times New Roman" w:hAnsi="Times New Roman"/>
        </w:rPr>
        <w:t xml:space="preserve">ARTICLE </w:t>
      </w:r>
      <w:r w:rsidRPr="00FF3D6B" w:rsidR="00704CD3">
        <w:rPr>
          <w:rFonts w:ascii="Times New Roman" w:hAnsi="Times New Roman"/>
        </w:rPr>
        <w:t>30</w:t>
      </w:r>
    </w:p>
    <w:p w:rsidR="00A92735" w:rsidRPr="00FF3D6B" w:rsidP="007843D1">
      <w:pPr>
        <w:bidi w:val="0"/>
        <w:jc w:val="center"/>
        <w:rPr>
          <w:rFonts w:ascii="Times New Roman" w:hAnsi="Times New Roman"/>
        </w:rPr>
      </w:pPr>
    </w:p>
    <w:p w:rsidR="007843D1" w:rsidRPr="00FF3D6B" w:rsidP="00A92735">
      <w:pPr>
        <w:bidi w:val="0"/>
        <w:jc w:val="center"/>
        <w:rPr>
          <w:rFonts w:ascii="Times New Roman" w:hAnsi="Times New Roman"/>
        </w:rPr>
      </w:pPr>
      <w:r w:rsidRPr="00FF3D6B" w:rsidR="00342F71">
        <w:rPr>
          <w:rFonts w:ascii="Times New Roman" w:hAnsi="Times New Roman"/>
        </w:rPr>
        <w:t>Board of Auditors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 xml:space="preserve">The </w:t>
      </w:r>
      <w:r w:rsidRPr="00FF3D6B" w:rsidR="004E11EC">
        <w:rPr>
          <w:rFonts w:ascii="Times New Roman" w:hAnsi="Times New Roman"/>
        </w:rPr>
        <w:t>Board of Auditors</w:t>
      </w:r>
      <w:r w:rsidRPr="00FF3D6B">
        <w:rPr>
          <w:rFonts w:ascii="Times New Roman" w:hAnsi="Times New Roman"/>
        </w:rPr>
        <w:t xml:space="preserve"> shall consist of </w:t>
      </w:r>
      <w:r w:rsidRPr="00FF3D6B" w:rsidR="00154092">
        <w:rPr>
          <w:rFonts w:ascii="Times New Roman" w:hAnsi="Times New Roman"/>
        </w:rPr>
        <w:t>five</w:t>
      </w:r>
      <w:r w:rsidRPr="00FF3D6B" w:rsidR="004E11EC">
        <w:rPr>
          <w:rFonts w:ascii="Times New Roman" w:hAnsi="Times New Roman"/>
        </w:rPr>
        <w:t xml:space="preserve"> </w:t>
      </w:r>
      <w:r w:rsidRPr="00FF3D6B">
        <w:rPr>
          <w:rFonts w:ascii="Times New Roman" w:hAnsi="Times New Roman"/>
        </w:rPr>
        <w:t>members appointed by the Board of Governors for their competence in auditing and financial matters</w:t>
      </w:r>
      <w:r w:rsidRPr="00FF3D6B" w:rsidR="00154092">
        <w:rPr>
          <w:rFonts w:ascii="Times New Roman" w:hAnsi="Times New Roman"/>
        </w:rPr>
        <w:t xml:space="preserve"> and </w:t>
      </w:r>
      <w:r w:rsidRPr="00FF3D6B" w:rsidR="00C83FC8">
        <w:rPr>
          <w:rFonts w:ascii="Times New Roman" w:hAnsi="Times New Roman"/>
        </w:rPr>
        <w:t xml:space="preserve">shall </w:t>
      </w:r>
      <w:r w:rsidRPr="00FF3D6B" w:rsidR="00154092">
        <w:rPr>
          <w:rFonts w:ascii="Times New Roman" w:hAnsi="Times New Roman"/>
        </w:rPr>
        <w:t>include</w:t>
      </w:r>
      <w:r w:rsidRPr="00FF3D6B" w:rsidR="00F616DE">
        <w:rPr>
          <w:rFonts w:ascii="Times New Roman" w:hAnsi="Times New Roman"/>
        </w:rPr>
        <w:t xml:space="preserve"> </w:t>
      </w:r>
      <w:r w:rsidRPr="00FF3D6B" w:rsidR="00955697">
        <w:rPr>
          <w:rFonts w:ascii="Times New Roman" w:hAnsi="Times New Roman"/>
        </w:rPr>
        <w:t>two</w:t>
      </w:r>
      <w:r w:rsidRPr="00FF3D6B" w:rsidR="00901619">
        <w:rPr>
          <w:rFonts w:ascii="Times New Roman" w:hAnsi="Times New Roman"/>
        </w:rPr>
        <w:t xml:space="preserve"> members from </w:t>
      </w:r>
      <w:r w:rsidRPr="00FF3D6B" w:rsidR="007A15FD">
        <w:rPr>
          <w:rFonts w:ascii="Times New Roman" w:hAnsi="Times New Roman"/>
        </w:rPr>
        <w:t xml:space="preserve">the supreme audit institutions of the ESM </w:t>
      </w:r>
      <w:r w:rsidRPr="00FF3D6B" w:rsidR="00385BBB">
        <w:rPr>
          <w:rFonts w:ascii="Times New Roman" w:hAnsi="Times New Roman"/>
        </w:rPr>
        <w:t>M</w:t>
      </w:r>
      <w:r w:rsidRPr="00FF3D6B" w:rsidR="007A15FD">
        <w:rPr>
          <w:rFonts w:ascii="Times New Roman" w:hAnsi="Times New Roman"/>
        </w:rPr>
        <w:t xml:space="preserve">embers </w:t>
      </w:r>
      <w:r w:rsidRPr="00FF3D6B" w:rsidR="009E45E2">
        <w:rPr>
          <w:rFonts w:ascii="Times New Roman" w:hAnsi="Times New Roman"/>
        </w:rPr>
        <w:t xml:space="preserve">- with a rotation between the latter - </w:t>
      </w:r>
      <w:r w:rsidRPr="00FF3D6B" w:rsidR="007A15FD">
        <w:rPr>
          <w:rFonts w:ascii="Times New Roman" w:hAnsi="Times New Roman"/>
        </w:rPr>
        <w:t xml:space="preserve">and </w:t>
      </w:r>
      <w:r w:rsidRPr="00FF3D6B" w:rsidR="003F6314">
        <w:rPr>
          <w:rFonts w:ascii="Times New Roman" w:hAnsi="Times New Roman"/>
        </w:rPr>
        <w:t>one from the European Court of Auditors.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sidR="00BC2B61">
        <w:rPr>
          <w:rFonts w:ascii="Times New Roman" w:hAnsi="Times New Roman"/>
        </w:rPr>
        <w:br w:type="page"/>
      </w:r>
      <w:r w:rsidRPr="00FF3D6B">
        <w:rPr>
          <w:rFonts w:ascii="Times New Roman" w:hAnsi="Times New Roman"/>
        </w:rPr>
        <w:t>2.</w:t>
        <w:tab/>
        <w:t xml:space="preserve">The members of the </w:t>
      </w:r>
      <w:r w:rsidRPr="00FF3D6B" w:rsidR="003F6314">
        <w:rPr>
          <w:rFonts w:ascii="Times New Roman" w:hAnsi="Times New Roman"/>
        </w:rPr>
        <w:t>B</w:t>
      </w:r>
      <w:r w:rsidRPr="00FF3D6B" w:rsidR="00645BCB">
        <w:rPr>
          <w:rFonts w:ascii="Times New Roman" w:hAnsi="Times New Roman"/>
        </w:rPr>
        <w:t xml:space="preserve">oard </w:t>
      </w:r>
      <w:r w:rsidRPr="00FF3D6B" w:rsidR="003F6314">
        <w:rPr>
          <w:rFonts w:ascii="Times New Roman" w:hAnsi="Times New Roman"/>
        </w:rPr>
        <w:t>o</w:t>
      </w:r>
      <w:r w:rsidRPr="00FF3D6B" w:rsidR="00645BCB">
        <w:rPr>
          <w:rFonts w:ascii="Times New Roman" w:hAnsi="Times New Roman"/>
        </w:rPr>
        <w:t xml:space="preserve">f </w:t>
      </w:r>
      <w:r w:rsidRPr="00FF3D6B" w:rsidR="003F6314">
        <w:rPr>
          <w:rFonts w:ascii="Times New Roman" w:hAnsi="Times New Roman"/>
        </w:rPr>
        <w:t>A</w:t>
      </w:r>
      <w:r w:rsidRPr="00FF3D6B" w:rsidR="00645BCB">
        <w:rPr>
          <w:rFonts w:ascii="Times New Roman" w:hAnsi="Times New Roman"/>
        </w:rPr>
        <w:t>uditors</w:t>
      </w:r>
      <w:r w:rsidRPr="00FF3D6B">
        <w:rPr>
          <w:rFonts w:ascii="Times New Roman" w:hAnsi="Times New Roman"/>
        </w:rPr>
        <w:t xml:space="preserve"> shall be independent. They shall </w:t>
      </w:r>
      <w:r w:rsidRPr="00FF3D6B" w:rsidR="00385BBB">
        <w:rPr>
          <w:rFonts w:ascii="Times New Roman" w:hAnsi="Times New Roman"/>
        </w:rPr>
        <w:t xml:space="preserve">neither </w:t>
      </w:r>
      <w:r w:rsidRPr="00FF3D6B">
        <w:rPr>
          <w:rFonts w:ascii="Times New Roman" w:hAnsi="Times New Roman"/>
        </w:rPr>
        <w:t xml:space="preserve">seek nor take instructions from the ESM governing bodies, the ESM Members or any other public or private body.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 xml:space="preserve">The </w:t>
      </w:r>
      <w:r w:rsidRPr="00FF3D6B" w:rsidR="003F11E2">
        <w:rPr>
          <w:rFonts w:ascii="Times New Roman" w:hAnsi="Times New Roman"/>
        </w:rPr>
        <w:t>B</w:t>
      </w:r>
      <w:r w:rsidRPr="00FF3D6B" w:rsidR="00645BCB">
        <w:rPr>
          <w:rFonts w:ascii="Times New Roman" w:hAnsi="Times New Roman"/>
        </w:rPr>
        <w:t xml:space="preserve">oard </w:t>
      </w:r>
      <w:r w:rsidRPr="00FF3D6B" w:rsidR="003F11E2">
        <w:rPr>
          <w:rFonts w:ascii="Times New Roman" w:hAnsi="Times New Roman"/>
        </w:rPr>
        <w:t>o</w:t>
      </w:r>
      <w:r w:rsidRPr="00FF3D6B" w:rsidR="00645BCB">
        <w:rPr>
          <w:rFonts w:ascii="Times New Roman" w:hAnsi="Times New Roman"/>
        </w:rPr>
        <w:t xml:space="preserve">f </w:t>
      </w:r>
      <w:r w:rsidRPr="00FF3D6B" w:rsidR="003F11E2">
        <w:rPr>
          <w:rFonts w:ascii="Times New Roman" w:hAnsi="Times New Roman"/>
        </w:rPr>
        <w:t>A</w:t>
      </w:r>
      <w:r w:rsidRPr="00FF3D6B" w:rsidR="00645BCB">
        <w:rPr>
          <w:rFonts w:ascii="Times New Roman" w:hAnsi="Times New Roman"/>
        </w:rPr>
        <w:t>uditors</w:t>
      </w:r>
      <w:r w:rsidRPr="00FF3D6B" w:rsidR="003F11E2">
        <w:rPr>
          <w:rFonts w:ascii="Times New Roman" w:hAnsi="Times New Roman"/>
        </w:rPr>
        <w:t xml:space="preserve"> </w:t>
      </w:r>
      <w:r w:rsidRPr="00FF3D6B">
        <w:rPr>
          <w:rFonts w:ascii="Times New Roman" w:hAnsi="Times New Roman"/>
        </w:rPr>
        <w:t xml:space="preserve">shall </w:t>
      </w:r>
      <w:r w:rsidRPr="00FF3D6B" w:rsidR="00645BCB">
        <w:rPr>
          <w:rFonts w:ascii="Times New Roman" w:hAnsi="Times New Roman"/>
        </w:rPr>
        <w:t xml:space="preserve">draw up </w:t>
      </w:r>
      <w:r w:rsidRPr="00FF3D6B" w:rsidR="00C8031B">
        <w:rPr>
          <w:rFonts w:ascii="Times New Roman" w:hAnsi="Times New Roman"/>
        </w:rPr>
        <w:t>independent audits. It shall</w:t>
      </w:r>
      <w:r w:rsidRPr="00FF3D6B" w:rsidR="003F11E2">
        <w:rPr>
          <w:rFonts w:ascii="Times New Roman" w:hAnsi="Times New Roman"/>
        </w:rPr>
        <w:t xml:space="preserve"> </w:t>
      </w:r>
      <w:r w:rsidRPr="00FF3D6B">
        <w:rPr>
          <w:rFonts w:ascii="Times New Roman" w:hAnsi="Times New Roman"/>
        </w:rPr>
        <w:t xml:space="preserve">inspect the ESM accounts and verify that the operational accounts and balance sheet are in order. It shall have full access to any document of the ESM needed for the implementation of its tasks. </w:t>
      </w:r>
    </w:p>
    <w:p w:rsidR="00245ABD" w:rsidRPr="00FF3D6B" w:rsidP="00245ABD">
      <w:pPr>
        <w:bidi w:val="0"/>
        <w:rPr>
          <w:rFonts w:ascii="Times New Roman" w:hAnsi="Times New Roman"/>
        </w:rPr>
      </w:pPr>
    </w:p>
    <w:p w:rsidR="00245ABD" w:rsidRPr="00FF3D6B" w:rsidP="00BC2B61">
      <w:pPr>
        <w:bidi w:val="0"/>
        <w:rPr>
          <w:rFonts w:ascii="Times New Roman" w:hAnsi="Times New Roman"/>
        </w:rPr>
      </w:pPr>
      <w:r w:rsidRPr="00FF3D6B">
        <w:rPr>
          <w:rFonts w:ascii="Times New Roman" w:hAnsi="Times New Roman"/>
        </w:rPr>
        <w:t>4.</w:t>
        <w:tab/>
        <w:t xml:space="preserve">The </w:t>
      </w:r>
      <w:r w:rsidRPr="00FF3D6B" w:rsidR="00901619">
        <w:rPr>
          <w:rFonts w:ascii="Times New Roman" w:hAnsi="Times New Roman"/>
        </w:rPr>
        <w:t>B</w:t>
      </w:r>
      <w:r w:rsidRPr="00FF3D6B" w:rsidR="00645BCB">
        <w:rPr>
          <w:rFonts w:ascii="Times New Roman" w:hAnsi="Times New Roman"/>
        </w:rPr>
        <w:t xml:space="preserve">oard </w:t>
      </w:r>
      <w:r w:rsidRPr="00FF3D6B" w:rsidR="00901619">
        <w:rPr>
          <w:rFonts w:ascii="Times New Roman" w:hAnsi="Times New Roman"/>
        </w:rPr>
        <w:t>o</w:t>
      </w:r>
      <w:r w:rsidRPr="00FF3D6B" w:rsidR="00645BCB">
        <w:rPr>
          <w:rFonts w:ascii="Times New Roman" w:hAnsi="Times New Roman"/>
        </w:rPr>
        <w:t xml:space="preserve">f </w:t>
      </w:r>
      <w:r w:rsidRPr="00FF3D6B" w:rsidR="00901619">
        <w:rPr>
          <w:rFonts w:ascii="Times New Roman" w:hAnsi="Times New Roman"/>
        </w:rPr>
        <w:t>A</w:t>
      </w:r>
      <w:r w:rsidRPr="00FF3D6B" w:rsidR="00645BCB">
        <w:rPr>
          <w:rFonts w:ascii="Times New Roman" w:hAnsi="Times New Roman"/>
        </w:rPr>
        <w:t>uditors</w:t>
      </w:r>
      <w:r w:rsidRPr="00FF3D6B" w:rsidR="001D6F99">
        <w:rPr>
          <w:rFonts w:ascii="Times New Roman" w:hAnsi="Times New Roman"/>
        </w:rPr>
        <w:t xml:space="preserve"> </w:t>
      </w:r>
      <w:r w:rsidRPr="00FF3D6B" w:rsidR="008932B1">
        <w:rPr>
          <w:rFonts w:ascii="Times New Roman" w:hAnsi="Times New Roman"/>
        </w:rPr>
        <w:t xml:space="preserve">may inform the Board of Directors at any time of its findings. </w:t>
      </w:r>
      <w:r w:rsidRPr="00FF3D6B" w:rsidR="005A74BF">
        <w:rPr>
          <w:rFonts w:ascii="Times New Roman" w:hAnsi="Times New Roman"/>
        </w:rPr>
        <w:t xml:space="preserve">It </w:t>
      </w:r>
      <w:r w:rsidRPr="00FF3D6B">
        <w:rPr>
          <w:rFonts w:ascii="Times New Roman" w:hAnsi="Times New Roman"/>
        </w:rPr>
        <w:t>shall</w:t>
      </w:r>
      <w:r w:rsidRPr="00FF3D6B" w:rsidR="00FB5369">
        <w:rPr>
          <w:rFonts w:ascii="Times New Roman" w:hAnsi="Times New Roman"/>
        </w:rPr>
        <w:t xml:space="preserve">, on an annual basis, </w:t>
      </w:r>
      <w:r w:rsidRPr="00FF3D6B" w:rsidR="00645BCB">
        <w:rPr>
          <w:rFonts w:ascii="Times New Roman" w:hAnsi="Times New Roman"/>
        </w:rPr>
        <w:t xml:space="preserve">draw up </w:t>
      </w:r>
      <w:r w:rsidRPr="00FF3D6B" w:rsidR="00FB5369">
        <w:rPr>
          <w:rFonts w:ascii="Times New Roman" w:hAnsi="Times New Roman"/>
        </w:rPr>
        <w:t xml:space="preserve">a report </w:t>
      </w:r>
      <w:r w:rsidRPr="00FF3D6B" w:rsidR="009E45E2">
        <w:rPr>
          <w:rFonts w:ascii="Times New Roman" w:hAnsi="Times New Roman"/>
        </w:rPr>
        <w:t xml:space="preserve">to be submitted to </w:t>
      </w:r>
      <w:r w:rsidRPr="00FF3D6B">
        <w:rPr>
          <w:rFonts w:ascii="Times New Roman" w:hAnsi="Times New Roman"/>
        </w:rPr>
        <w:t>the Board of Governors</w:t>
      </w:r>
      <w:r w:rsidRPr="00FF3D6B" w:rsidR="00F43766">
        <w:rPr>
          <w:rFonts w:ascii="Times New Roman" w:hAnsi="Times New Roman"/>
        </w:rPr>
        <w:t>.</w:t>
      </w:r>
      <w:r w:rsidRPr="00FF3D6B" w:rsidR="001A4B3B">
        <w:rPr>
          <w:rFonts w:ascii="Times New Roman" w:hAnsi="Times New Roman"/>
        </w:rPr>
        <w:t xml:space="preserve"> </w:t>
      </w:r>
    </w:p>
    <w:p w:rsidR="00245ABD" w:rsidRPr="00FF3D6B" w:rsidP="00245ABD">
      <w:pPr>
        <w:bidi w:val="0"/>
        <w:rPr>
          <w:rFonts w:ascii="Times New Roman" w:hAnsi="Times New Roman"/>
        </w:rPr>
      </w:pPr>
    </w:p>
    <w:p w:rsidR="009864FA" w:rsidRPr="00FF3D6B" w:rsidP="00E71464">
      <w:pPr>
        <w:bidi w:val="0"/>
        <w:rPr>
          <w:rFonts w:ascii="Times New Roman" w:hAnsi="Times New Roman"/>
        </w:rPr>
      </w:pPr>
      <w:r w:rsidRPr="00FF3D6B" w:rsidR="005351D7">
        <w:rPr>
          <w:rFonts w:ascii="Times New Roman" w:hAnsi="Times New Roman"/>
        </w:rPr>
        <w:t>5.</w:t>
        <w:tab/>
      </w:r>
      <w:r w:rsidRPr="00FF3D6B" w:rsidR="009E45E2">
        <w:rPr>
          <w:rFonts w:ascii="Times New Roman" w:hAnsi="Times New Roman"/>
        </w:rPr>
        <w:t>The</w:t>
      </w:r>
      <w:r w:rsidRPr="00FF3D6B">
        <w:rPr>
          <w:rFonts w:ascii="Times New Roman" w:hAnsi="Times New Roman"/>
        </w:rPr>
        <w:t xml:space="preserve"> Board of Governors shall make the annual report accessible to </w:t>
      </w:r>
      <w:r w:rsidRPr="00FF3D6B" w:rsidR="009E45E2">
        <w:rPr>
          <w:rFonts w:ascii="Times New Roman" w:hAnsi="Times New Roman"/>
        </w:rPr>
        <w:t xml:space="preserve">the </w:t>
      </w:r>
      <w:r w:rsidRPr="00FF3D6B" w:rsidR="002654C4">
        <w:rPr>
          <w:rFonts w:ascii="Times New Roman" w:hAnsi="Times New Roman"/>
        </w:rPr>
        <w:t>national p</w:t>
      </w:r>
      <w:r w:rsidRPr="00FF3D6B">
        <w:rPr>
          <w:rFonts w:ascii="Times New Roman" w:hAnsi="Times New Roman"/>
        </w:rPr>
        <w:t>arliaments and supreme audit institutions of the ESM Members and to the European Court of Auditors.</w:t>
      </w:r>
    </w:p>
    <w:p w:rsidR="009864FA" w:rsidRPr="00FF3D6B" w:rsidP="00E71464">
      <w:pPr>
        <w:bidi w:val="0"/>
        <w:rPr>
          <w:rFonts w:ascii="Times New Roman" w:hAnsi="Times New Roman"/>
        </w:rPr>
      </w:pPr>
    </w:p>
    <w:p w:rsidR="009864FA" w:rsidRPr="00FF3D6B" w:rsidP="00E71464">
      <w:pPr>
        <w:bidi w:val="0"/>
        <w:rPr>
          <w:rFonts w:ascii="Times New Roman" w:hAnsi="Times New Roman"/>
        </w:rPr>
      </w:pPr>
      <w:r w:rsidRPr="00FF3D6B" w:rsidR="00C8031B">
        <w:rPr>
          <w:rFonts w:ascii="Times New Roman" w:hAnsi="Times New Roman"/>
        </w:rPr>
        <w:t>6</w:t>
      </w:r>
      <w:r w:rsidRPr="00FF3D6B" w:rsidR="005351D7">
        <w:rPr>
          <w:rFonts w:ascii="Times New Roman" w:hAnsi="Times New Roman"/>
        </w:rPr>
        <w:t>.</w:t>
        <w:tab/>
      </w:r>
      <w:r w:rsidRPr="00FF3D6B" w:rsidR="00A84DCD">
        <w:rPr>
          <w:rFonts w:ascii="Times New Roman" w:hAnsi="Times New Roman"/>
        </w:rPr>
        <w:t>Any</w:t>
      </w:r>
      <w:r w:rsidRPr="00FF3D6B" w:rsidR="00C8031B">
        <w:rPr>
          <w:rFonts w:ascii="Times New Roman" w:hAnsi="Times New Roman"/>
        </w:rPr>
        <w:t xml:space="preserve"> matter </w:t>
      </w:r>
      <w:r w:rsidRPr="00FF3D6B" w:rsidR="00FB5369">
        <w:rPr>
          <w:rFonts w:ascii="Times New Roman" w:hAnsi="Times New Roman"/>
        </w:rPr>
        <w:t>relating</w:t>
      </w:r>
      <w:r w:rsidRPr="00FF3D6B" w:rsidR="00C8031B">
        <w:rPr>
          <w:rFonts w:ascii="Times New Roman" w:hAnsi="Times New Roman"/>
        </w:rPr>
        <w:t xml:space="preserve"> to </w:t>
      </w:r>
      <w:r w:rsidRPr="00FF3D6B" w:rsidR="00A84DCD">
        <w:rPr>
          <w:rFonts w:ascii="Times New Roman" w:hAnsi="Times New Roman"/>
        </w:rPr>
        <w:t xml:space="preserve">this Article shall </w:t>
      </w:r>
      <w:r w:rsidRPr="00FF3D6B">
        <w:rPr>
          <w:rFonts w:ascii="Times New Roman" w:hAnsi="Times New Roman"/>
        </w:rPr>
        <w:t>be detailed in the by-laws</w:t>
      </w:r>
      <w:r w:rsidRPr="00FF3D6B" w:rsidR="00C83FC8">
        <w:rPr>
          <w:rFonts w:ascii="Times New Roman" w:hAnsi="Times New Roman"/>
        </w:rPr>
        <w:t xml:space="preserve"> of the ESM</w:t>
      </w:r>
      <w:r w:rsidRPr="00FF3D6B">
        <w:rPr>
          <w:rFonts w:ascii="Times New Roman" w:hAnsi="Times New Roman"/>
        </w:rPr>
        <w:t>.</w:t>
      </w:r>
    </w:p>
    <w:p w:rsidR="00C02429" w:rsidRPr="00887281" w:rsidP="00245ABD">
      <w:pPr>
        <w:bidi w:val="0"/>
        <w:rPr>
          <w:rFonts w:ascii="Times New Roman" w:hAnsi="Times New Roman"/>
        </w:rPr>
      </w:pPr>
    </w:p>
    <w:p w:rsidR="00245ABD" w:rsidRPr="00887281" w:rsidP="00887281">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br w:type="page"/>
        <w:t>CHAPTER 6</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GENERAL PROVISIONS</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 xml:space="preserve">ARTICLE </w:t>
      </w:r>
      <w:r w:rsidRPr="00FF3D6B" w:rsidR="00704CD3">
        <w:rPr>
          <w:rFonts w:ascii="Times New Roman" w:hAnsi="Times New Roman"/>
        </w:rPr>
        <w:t>31</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Location</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The ESM shall have its seat and principal office in Luxembourg.</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The ESM may establish a liaison office in Brussels.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 xml:space="preserve">ARTICLE </w:t>
      </w:r>
      <w:r w:rsidRPr="00FF3D6B" w:rsidR="00704CD3">
        <w:rPr>
          <w:rFonts w:ascii="Times New Roman" w:hAnsi="Times New Roman"/>
        </w:rPr>
        <w:t>32</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Legal status, privileges and immunities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 xml:space="preserve">To enable the ESM to fulfil its purpose, the legal status and the privileges and immunities set out in this Article shall be accorded to the ESM in the territory of each ESM Member. The ESM shall endeavour to obtain recognition of its legal status and of its privileges and immunities in other territories in which it performs functions or holds assets.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br w:type="page"/>
        <w:t>2.</w:t>
        <w:tab/>
        <w:t>The ESM shall have full legal personality; it shall have full legal capacity to:</w:t>
      </w:r>
    </w:p>
    <w:p w:rsidR="00245ABD" w:rsidRPr="00FF3D6B" w:rsidP="00245ABD">
      <w:pPr>
        <w:bidi w:val="0"/>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(a)</w:t>
        <w:tab/>
        <w:t>acquire and dispose of movable and immovable property;</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(b)</w:t>
        <w:tab/>
        <w:t xml:space="preserve">contract; </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(c)</w:t>
        <w:tab/>
        <w:t xml:space="preserve">be a party to legal proceedings; and </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(d)</w:t>
        <w:tab/>
        <w:t xml:space="preserve">enter into a headquarter agreement and/or protocols as necessary for ensuring that its legal status and its privileges and immunities are recognised and enforced.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The ESM, its property, funding and assets, wherever located and by whomsoever held, shall enjoy immunity from every form of judicial process except to the extent that the ESM expressly waives its immunity for the purpose of any proceedings or by the terms of any contract, including the documentation of the funding instruments.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4.</w:t>
        <w:tab/>
        <w:t>The property, funding and assets of the ESM shall, wherever located and by whomsoever held, be immune from search, requisition, confiscation, expropriation or any other form of seizure, taking or foreclosure by executive, judicial, administrative or legislative action.</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5.</w:t>
        <w:tab/>
        <w:t xml:space="preserve">The archives of the ESM and all documents belonging to the ESM or held by it, shall be inviolable.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br w:type="page"/>
        <w:t>6.</w:t>
        <w:tab/>
        <w:t>The premises of the ESM shall be inviolable.</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7.</w:t>
        <w:tab/>
        <w:t xml:space="preserve">The official communications of the ESM shall be accorded by each ESM Member and by each state which has recognised the legal status and the privileges and immunities of the ESM, the same treatment as it accords to the official communications of an ESM Member.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8.</w:t>
        <w:tab/>
        <w:t>To the extent necessary to carry out the activities provided for in this Treaty, all property, funding and assets of the ESM shall be free from restrictions, regulations, controls and moratoria of any nature.</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9.</w:t>
        <w:tab/>
        <w:t>The ESM shall be exempted from any requirement to be authorised or licensed as a credit institution, investment services provider or other authorised licensed or regulated entity under the laws of each ESM Member</w:t>
      </w:r>
      <w:r w:rsidRPr="00FF3D6B">
        <w:rPr>
          <w:rFonts w:ascii="Times New Roman" w:hAnsi="Times New Roman"/>
          <w:i/>
        </w:rPr>
        <w:t>.</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 xml:space="preserve">ARTICLE </w:t>
      </w:r>
      <w:r w:rsidRPr="00FF3D6B" w:rsidR="00704CD3">
        <w:rPr>
          <w:rFonts w:ascii="Times New Roman" w:hAnsi="Times New Roman"/>
        </w:rPr>
        <w:t>33</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Staff of the ESM</w:t>
      </w:r>
    </w:p>
    <w:p w:rsidR="00245ABD" w:rsidRPr="00FF3D6B" w:rsidP="00245ABD">
      <w:pPr>
        <w:bidi w:val="0"/>
        <w:rPr>
          <w:rFonts w:ascii="Times New Roman" w:hAnsi="Times New Roman"/>
          <w:b/>
          <w:i/>
        </w:rPr>
      </w:pPr>
    </w:p>
    <w:p w:rsidR="00245ABD" w:rsidRPr="00FF3D6B" w:rsidP="00245ABD">
      <w:pPr>
        <w:bidi w:val="0"/>
        <w:rPr>
          <w:rFonts w:ascii="Times New Roman" w:hAnsi="Times New Roman"/>
        </w:rPr>
      </w:pPr>
      <w:r w:rsidRPr="00FF3D6B">
        <w:rPr>
          <w:rFonts w:ascii="Times New Roman" w:hAnsi="Times New Roman"/>
        </w:rPr>
        <w:t xml:space="preserve">The Board of Directors shall lay down the conditions of employment of the Managing Director and other staff of the ESM.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br w:type="page"/>
        <w:t xml:space="preserve">ARTICLE </w:t>
      </w:r>
      <w:r w:rsidRPr="00FF3D6B" w:rsidR="00704CD3">
        <w:rPr>
          <w:rFonts w:ascii="Times New Roman" w:hAnsi="Times New Roman"/>
        </w:rPr>
        <w:t>34</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Professional secrecy</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 xml:space="preserve">The Members or former Members of the Board of Governors and of the Board of Directors and any other persons who work or have worked for or in connection with the ESM shall not disclose information that is subject to professional secrecy. They shall be required, even after their duties have ceased, not to disclose information of the kind covered by the obligation of professional secrecy. </w:t>
      </w:r>
    </w:p>
    <w:p w:rsidR="00245ABD" w:rsidRPr="00FF3D6B" w:rsidP="00245ABD">
      <w:pPr>
        <w:bidi w:val="0"/>
        <w:rPr>
          <w:rFonts w:ascii="Times New Roman" w:hAnsi="Times New Roman"/>
          <w:b/>
          <w:i/>
        </w:rPr>
      </w:pPr>
    </w:p>
    <w:p w:rsidR="00245ABD" w:rsidRPr="00FF3D6B" w:rsidP="00245ABD">
      <w:pPr>
        <w:bidi w:val="0"/>
        <w:rPr>
          <w:rFonts w:ascii="Times New Roman" w:hAnsi="Times New Roman"/>
          <w:b/>
          <w:i/>
        </w:rPr>
      </w:pPr>
    </w:p>
    <w:p w:rsidR="00245ABD" w:rsidRPr="00FF3D6B" w:rsidP="00245ABD">
      <w:pPr>
        <w:bidi w:val="0"/>
        <w:jc w:val="center"/>
        <w:rPr>
          <w:rFonts w:ascii="Times New Roman" w:hAnsi="Times New Roman"/>
        </w:rPr>
      </w:pPr>
      <w:r w:rsidRPr="00FF3D6B">
        <w:rPr>
          <w:rFonts w:ascii="Times New Roman" w:hAnsi="Times New Roman"/>
        </w:rPr>
        <w:t>ARTICLE 3</w:t>
      </w:r>
      <w:r w:rsidRPr="00FF3D6B" w:rsidR="00704CD3">
        <w:rPr>
          <w:rFonts w:ascii="Times New Roman" w:hAnsi="Times New Roman"/>
        </w:rPr>
        <w:t>5</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Immunities of persons</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In the interest of the ESM, the Chairperson of the Board of Governors, Governors, alternate Governors, Directors, alternate Directors, as well as the Managing Director and other staff members shall be immune from legal proceedings with respect to acts performed by them in their official capacity and shall enjoy inviolability in respect of their official papers and documents.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br w:type="page"/>
        <w:t>2.</w:t>
        <w:tab/>
        <w:t xml:space="preserve">The Board of Governors may waive to such extent and upon such conditions as it determines any of the immunities conferred under this Article in respect of the Chairperson of the Board of Governors, a Governor, an alternate Governor, a Director, an alternate Director or the Managing Director.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The Managing Director may waive any such immunity in respect of any member of the staff of the ESM other than himself or herself.</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4.</w:t>
        <w:tab/>
        <w:t xml:space="preserve">Each ESM Member shall promptly take the action necessary for the purposes of giving effect to this Article in the terms of its own law and shall inform the ESM accordingly.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ARTICLE 3</w:t>
      </w:r>
      <w:r w:rsidRPr="00FF3D6B" w:rsidR="00704CD3">
        <w:rPr>
          <w:rFonts w:ascii="Times New Roman" w:hAnsi="Times New Roman"/>
        </w:rPr>
        <w:t>6</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Exemption from taxation</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 xml:space="preserve">Within the scope of its official activities, the ESM, its assets, income, property and its operations and transactions authorised by this Treaty shall be exempt from all direct taxes.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 xml:space="preserve">The ESM Members shall, wherever possible, take the appropriate measures to remit or refund the amount of indirect taxes or sales taxes included in the price of movable or immovable property where the ESM makes, for its official use, substantial purchases, the price of which includes taxes of this kind.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br w:type="page"/>
        <w:t>3.</w:t>
        <w:tab/>
        <w:t xml:space="preserve">No exemption shall be granted in respect of taxes and dues which amount merely to charges for public utility services.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4.</w:t>
        <w:tab/>
        <w:t xml:space="preserve">Goods imported by the ESM and necessary for the exercise of its official activities shall be exempt from all import duties and taxes and from all import prohibitions and restrictions.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5.</w:t>
        <w:tab/>
        <w:t xml:space="preserve">Staff of the ESM shall be subject to an internal tax for the benefit of the ESM on salaries and emoluments paid by the ESM, subject to rules to be adopted by the Board of Governors. From the date on which this tax is applied, such salaries and emoluments shall be exempt from national income tax.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6.</w:t>
        <w:tab/>
        <w:t>No taxation of any kind shall be levied on any obligation or security issued by the ESM including any interest or dividend thereon by whomsoever held:</w:t>
      </w:r>
    </w:p>
    <w:p w:rsidR="00245ABD" w:rsidRPr="00FF3D6B" w:rsidP="00245ABD">
      <w:pPr>
        <w:bidi w:val="0"/>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(a)</w:t>
        <w:tab/>
        <w:t>which discriminates against such obligation or security solely because of its origin; or</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(b)</w:t>
        <w:tab/>
        <w:t xml:space="preserve">if the sole jurisdictional basis for such taxation is the place or currency in which it is issued, made payable or paid, or the location of any office or place of business maintained by the ESM.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br w:type="page"/>
        <w:t>ARTICLE 3</w:t>
      </w:r>
      <w:r w:rsidRPr="00FF3D6B" w:rsidR="00704CD3">
        <w:rPr>
          <w:rFonts w:ascii="Times New Roman" w:hAnsi="Times New Roman"/>
        </w:rPr>
        <w:t>7</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Interpretation and dispute settlement</w:t>
      </w:r>
    </w:p>
    <w:p w:rsidR="00245ABD" w:rsidRPr="00FF3D6B" w:rsidP="00245ABD">
      <w:pPr>
        <w:bidi w:val="0"/>
        <w:rPr>
          <w:rFonts w:ascii="Times New Roman" w:hAnsi="Times New Roman"/>
          <w:b/>
          <w:i/>
        </w:rPr>
      </w:pPr>
    </w:p>
    <w:p w:rsidR="00245ABD" w:rsidRPr="00FF3D6B" w:rsidP="00245ABD">
      <w:pPr>
        <w:bidi w:val="0"/>
        <w:rPr>
          <w:rFonts w:ascii="Times New Roman" w:hAnsi="Times New Roman"/>
        </w:rPr>
      </w:pPr>
      <w:r w:rsidRPr="00FF3D6B">
        <w:rPr>
          <w:rFonts w:ascii="Times New Roman" w:hAnsi="Times New Roman"/>
        </w:rPr>
        <w:t>1.</w:t>
        <w:tab/>
        <w:t>Any question of interpretation or application of the provisions of this Treaty and the by</w:t>
      </w:r>
      <w:r w:rsidRPr="00FF3D6B">
        <w:rPr>
          <w:rFonts w:ascii="Times New Roman" w:hAnsi="Times New Roman"/>
        </w:rPr>
        <w:noBreakHyphen/>
        <w:t xml:space="preserve">laws of the ESM arising between any ESM Member and the ESM, or between ESM Members, shall be submitted to the Board of Directors for its decision.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 xml:space="preserve">The Board of Governors shall decide on any dispute arising between an ESM Member and the ESM, or between ESM Members, in connection with the interpretation and application of this Treaty, including any dispute about the compatibility of the decisions adopted by the ESM with this Treaty. The votes of the member(s) of the Board of Governors of the ESM Member(s) concerned shall be suspended when the Board of Governors votes on such decision and the voting threshold needed for the adoption of that decision shall be recalculated accordingly.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If an ESM Member contests the decision referred to in paragraph 2, the dispute shall be submitted to the Court of Justice of the European Union. The judgement of the Court of Justice of the European Union shall be binding on the parties in the procedure, which shall take the necessary measures to comply with the judgment within a period to be decided by said Court.</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br w:type="page"/>
        <w:t>ARTICLE 3</w:t>
      </w:r>
      <w:r w:rsidRPr="00FF3D6B" w:rsidR="00704CD3">
        <w:rPr>
          <w:rFonts w:ascii="Times New Roman" w:hAnsi="Times New Roman"/>
        </w:rPr>
        <w:t>8</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International cooperation</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 xml:space="preserve">The ESM shall be entitled, for the furtherance of its purposes, to cooperate, within the terms of this Treaty, with the IMF, any State which provides financial assistance to an ESM Member on an </w:t>
      </w:r>
      <w:r w:rsidRPr="00FF3D6B">
        <w:rPr>
          <w:rFonts w:ascii="Times New Roman" w:hAnsi="Times New Roman"/>
          <w:i/>
          <w:iCs/>
        </w:rPr>
        <w:t>ad hoc</w:t>
      </w:r>
      <w:r w:rsidRPr="00FF3D6B">
        <w:rPr>
          <w:rFonts w:ascii="Times New Roman" w:hAnsi="Times New Roman"/>
        </w:rPr>
        <w:t xml:space="preserve"> basis and any international organisation or entity having specialised responsibilities in related fields.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CHAPTER 7</w:t>
      </w:r>
    </w:p>
    <w:p w:rsidR="00245ABD" w:rsidRPr="00FF3D6B" w:rsidP="00245ABD">
      <w:pPr>
        <w:tabs>
          <w:tab w:val="left" w:pos="5490"/>
        </w:tabs>
        <w:bidi w:val="0"/>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TRANSITIONAL ARRANGEMENTS</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p>
    <w:p w:rsidR="00245ABD" w:rsidRPr="00FF3D6B" w:rsidP="00FA2C9A">
      <w:pPr>
        <w:bidi w:val="0"/>
        <w:jc w:val="center"/>
        <w:rPr>
          <w:rFonts w:ascii="Times New Roman" w:hAnsi="Times New Roman"/>
        </w:rPr>
      </w:pPr>
      <w:r w:rsidRPr="00FF3D6B">
        <w:rPr>
          <w:rFonts w:ascii="Times New Roman" w:hAnsi="Times New Roman"/>
        </w:rPr>
        <w:t>ARTICLE 3</w:t>
      </w:r>
      <w:r w:rsidRPr="00FF3D6B" w:rsidR="00704CD3">
        <w:rPr>
          <w:rFonts w:ascii="Times New Roman" w:hAnsi="Times New Roman"/>
        </w:rPr>
        <w:t>9</w:t>
      </w:r>
    </w:p>
    <w:p w:rsidR="00245ABD" w:rsidRPr="00FF3D6B" w:rsidP="00245ABD">
      <w:pPr>
        <w:bidi w:val="0"/>
        <w:jc w:val="center"/>
        <w:rPr>
          <w:rFonts w:ascii="Times New Roman" w:hAnsi="Times New Roman"/>
        </w:rPr>
      </w:pPr>
    </w:p>
    <w:p w:rsidR="00245ABD" w:rsidRPr="00FF3D6B" w:rsidP="0066013B">
      <w:pPr>
        <w:bidi w:val="0"/>
        <w:jc w:val="center"/>
        <w:rPr>
          <w:rFonts w:ascii="Times New Roman" w:hAnsi="Times New Roman"/>
        </w:rPr>
      </w:pPr>
      <w:r w:rsidRPr="00FF3D6B">
        <w:rPr>
          <w:rFonts w:ascii="Times New Roman" w:hAnsi="Times New Roman"/>
        </w:rPr>
        <w:t>Relation with EFSF lending</w:t>
      </w:r>
    </w:p>
    <w:p w:rsidR="00245ABD" w:rsidRPr="00FF3D6B" w:rsidP="00245ABD">
      <w:pPr>
        <w:bidi w:val="0"/>
        <w:rPr>
          <w:rFonts w:ascii="Times New Roman" w:hAnsi="Times New Roman"/>
          <w:b/>
          <w:i/>
        </w:rPr>
      </w:pPr>
    </w:p>
    <w:p w:rsidR="00C8506F" w:rsidRPr="00FF3D6B" w:rsidP="00245ABD">
      <w:pPr>
        <w:bidi w:val="0"/>
        <w:rPr>
          <w:rFonts w:ascii="Times New Roman" w:hAnsi="Times New Roman"/>
        </w:rPr>
      </w:pPr>
      <w:r w:rsidRPr="00FF3D6B" w:rsidR="00245ABD">
        <w:rPr>
          <w:rFonts w:ascii="Times New Roman" w:hAnsi="Times New Roman"/>
        </w:rPr>
        <w:t xml:space="preserve">During the transitional phase spanning the period from </w:t>
      </w:r>
      <w:r w:rsidR="000155FA">
        <w:rPr>
          <w:rFonts w:ascii="Times New Roman" w:hAnsi="Times New Roman"/>
        </w:rPr>
        <w:t>the entry into force of this Treaty</w:t>
      </w:r>
      <w:r w:rsidRPr="00FF3D6B" w:rsidR="00245ABD">
        <w:rPr>
          <w:rFonts w:ascii="Times New Roman" w:hAnsi="Times New Roman"/>
        </w:rPr>
        <w:t xml:space="preserve"> until the complete run</w:t>
      </w:r>
      <w:r w:rsidRPr="00FF3D6B" w:rsidR="00245ABD">
        <w:rPr>
          <w:rFonts w:ascii="Times New Roman" w:hAnsi="Times New Roman"/>
        </w:rPr>
        <w:noBreakHyphen/>
        <w:t>down of the EFSF, the consolidated ESM and EFSF lending shall not exceed EUR 500 000 million, without prejudice to the regular review of the adequacy of the maximum lending volume in accordance with Article 10. The Board of Directors shall adopt detailed guidelines on the calculation of the forward commitment capacity to ensure that the consolidated lending ceiling is not breached.</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br w:type="page"/>
        <w:t xml:space="preserve">ARTICLE </w:t>
      </w:r>
      <w:r w:rsidR="00FA2C9A">
        <w:rPr>
          <w:rFonts w:ascii="Times New Roman" w:hAnsi="Times New Roman"/>
        </w:rPr>
        <w:t>40</w:t>
      </w:r>
    </w:p>
    <w:p w:rsidR="00245ABD" w:rsidRPr="00FF3D6B" w:rsidP="00245ABD">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Transfer of EFSF supports</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By way of derogation from Article 13, the Board of Governors may decide that the EFSF commitments to provide financial assistance to an ESM Member under its agreement with that member shall be assumed by the ESM as far as such commitments relate to undisbursed and unfunded parts of loan facilities.</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sidR="00980F51">
        <w:rPr>
          <w:rFonts w:ascii="Times New Roman" w:hAnsi="Times New Roman"/>
        </w:rPr>
        <w:t>2.</w:t>
        <w:tab/>
      </w:r>
      <w:r w:rsidRPr="00FF3D6B">
        <w:rPr>
          <w:rFonts w:ascii="Times New Roman" w:hAnsi="Times New Roman"/>
        </w:rPr>
        <w:t xml:space="preserve">The ESM may, if authorised by its Board of Governors, acquire the rights and assume the obligations of the EFSF, in particular in respect of all or part of its outstanding rights and obligations under, and related to, its existing loan facilities.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 xml:space="preserve">The Board of Governors shall adopt the detailed modalities necessary to give effect to the transfer of the obligations from the EFSF to the ESM, as referred to in paragraph 1 and any transfer of rights and obligations as described in paragraph 2.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br w:type="page"/>
        <w:t xml:space="preserve">ARTICLE </w:t>
      </w:r>
      <w:r w:rsidRPr="00FF3D6B" w:rsidR="00704CD3">
        <w:rPr>
          <w:rFonts w:ascii="Times New Roman" w:hAnsi="Times New Roman"/>
        </w:rPr>
        <w:t>4</w:t>
      </w:r>
      <w:r w:rsidR="00FA2C9A">
        <w:rPr>
          <w:rFonts w:ascii="Times New Roman" w:hAnsi="Times New Roman"/>
        </w:rPr>
        <w:t>1</w:t>
      </w:r>
    </w:p>
    <w:p w:rsidR="00245ABD" w:rsidRPr="00FF3D6B" w:rsidP="00245ABD">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Payment of the initial capital</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 xml:space="preserve">Without prejudice to paragraph 2, payment of paid-in shares of the amount initially subscribed by each ESM Member shall be made in five annual instalments of 20 % each of the total amount. The first instalment shall be paid by each ESM Member within fifteen days of the date of entry into force of this Treaty. The remaining four instalments shall each be payable on the first, second, third and fourth anniversary of the payment date of the first instalment.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During the five</w:t>
      </w:r>
      <w:r w:rsidRPr="00FF3D6B">
        <w:rPr>
          <w:rFonts w:ascii="Times New Roman" w:hAnsi="Times New Roman"/>
        </w:rPr>
        <w:noBreakHyphen/>
        <w:t xml:space="preserve">year period of capital payment by instalments, ESM Members shall </w:t>
      </w:r>
      <w:r w:rsidR="00952D73">
        <w:rPr>
          <w:rFonts w:ascii="Times New Roman" w:hAnsi="Times New Roman"/>
        </w:rPr>
        <w:t>accelerate the payment of</w:t>
      </w:r>
      <w:r w:rsidR="00424A79">
        <w:rPr>
          <w:rFonts w:ascii="Times New Roman" w:hAnsi="Times New Roman"/>
        </w:rPr>
        <w:t xml:space="preserve"> paid-in shares</w:t>
      </w:r>
      <w:r w:rsidRPr="00FF3D6B">
        <w:rPr>
          <w:rFonts w:ascii="Times New Roman" w:hAnsi="Times New Roman"/>
        </w:rPr>
        <w:t>, in a timely manner prior to the issuance date in order to maintain a minimum 15 % ratio between paid</w:t>
      </w:r>
      <w:r w:rsidRPr="00FF3D6B">
        <w:rPr>
          <w:rFonts w:ascii="Times New Roman" w:hAnsi="Times New Roman"/>
        </w:rPr>
        <w:noBreakHyphen/>
        <w:t>in capital and the outstanding amount of ESM issuances</w:t>
      </w:r>
      <w:r w:rsidR="007624E0">
        <w:rPr>
          <w:rFonts w:ascii="Times New Roman" w:hAnsi="Times New Roman"/>
        </w:rPr>
        <w:t xml:space="preserve"> and guarantee a minimum combined lending capacity of the ESM and EFSF of EUR 500 000 millions</w:t>
      </w:r>
      <w:r w:rsidRPr="00FF3D6B">
        <w:rPr>
          <w:rFonts w:ascii="Times New Roman" w:hAnsi="Times New Roman"/>
        </w:rPr>
        <w:t xml:space="preserve">. </w:t>
      </w:r>
    </w:p>
    <w:p w:rsidR="00245ABD" w:rsidRPr="00FF3D6B" w:rsidP="00245ABD">
      <w:pPr>
        <w:bidi w:val="0"/>
        <w:rPr>
          <w:rFonts w:ascii="Times New Roman" w:hAnsi="Times New Roman"/>
        </w:rPr>
      </w:pPr>
    </w:p>
    <w:p w:rsidR="00245ABD" w:rsidRPr="00FF3D6B" w:rsidP="00593B95">
      <w:pPr>
        <w:bidi w:val="0"/>
        <w:rPr>
          <w:rFonts w:ascii="Times New Roman" w:hAnsi="Times New Roman"/>
        </w:rPr>
      </w:pPr>
      <w:r w:rsidRPr="00FF3D6B" w:rsidR="00593B95">
        <w:rPr>
          <w:rFonts w:ascii="Times New Roman" w:hAnsi="Times New Roman"/>
        </w:rPr>
        <w:t>3.</w:t>
        <w:tab/>
      </w:r>
      <w:r w:rsidRPr="00FF3D6B">
        <w:rPr>
          <w:rFonts w:ascii="Times New Roman" w:hAnsi="Times New Roman"/>
        </w:rPr>
        <w:t>An ESM Member may decide to accelerate the payment of its share of paid-in capital.</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br w:type="page"/>
        <w:t xml:space="preserve">ARTICLE </w:t>
      </w:r>
      <w:r w:rsidRPr="00FF3D6B" w:rsidR="007624E0">
        <w:rPr>
          <w:rFonts w:ascii="Times New Roman" w:hAnsi="Times New Roman"/>
        </w:rPr>
        <w:t>4</w:t>
      </w:r>
      <w:r w:rsidR="007624E0">
        <w:rPr>
          <w:rFonts w:ascii="Times New Roman" w:hAnsi="Times New Roman"/>
        </w:rPr>
        <w:t>2</w:t>
      </w:r>
    </w:p>
    <w:p w:rsidR="00245ABD" w:rsidRPr="00FF3D6B" w:rsidP="00245ABD">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Temporary correction of the contribution key</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 xml:space="preserve">At inception, the ESM Members shall subscribe the authorised capital stock on the basis of the initial contribution key as specified in Annex I. The temporary correction included in this initial contribution key shall apply for a period of twelve years after the date of adoption of the euro by the ESM Member concerned.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If a new ESM Member's gross domestic product (GDP) per capita at market prices in euro in the year immediately preceding its accession to the ESM is less than 75 % of the European Union average GDP per capita at market prices, then its contribution key for subscribing to ESM authorised capital stock, determined in accordance with Article 10, shall benefit from a temporary correction and equal the sum of:</w:t>
      </w:r>
    </w:p>
    <w:p w:rsidR="00245ABD" w:rsidRPr="00FF3D6B" w:rsidP="00245ABD">
      <w:pPr>
        <w:bidi w:val="0"/>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a)</w:t>
        <w:tab/>
        <w:t>25 % of the percentage share in the ECB capital of the national central bank of that ESM Member, determined in accordance with Article 29 of the ESCB Statute; and</w:t>
      </w:r>
    </w:p>
    <w:p w:rsidR="00245ABD" w:rsidRPr="00FF3D6B" w:rsidP="00245ABD">
      <w:pPr>
        <w:bidi w:val="0"/>
        <w:ind w:left="567" w:hanging="567"/>
        <w:rPr>
          <w:rFonts w:ascii="Times New Roman" w:hAnsi="Times New Roman"/>
        </w:rPr>
      </w:pPr>
    </w:p>
    <w:p w:rsidR="00245ABD" w:rsidRPr="00FF3D6B" w:rsidP="00245ABD">
      <w:pPr>
        <w:bidi w:val="0"/>
        <w:ind w:left="567" w:hanging="567"/>
        <w:rPr>
          <w:rFonts w:ascii="Times New Roman" w:hAnsi="Times New Roman"/>
        </w:rPr>
      </w:pPr>
      <w:r w:rsidRPr="00FF3D6B">
        <w:rPr>
          <w:rFonts w:ascii="Times New Roman" w:hAnsi="Times New Roman"/>
        </w:rPr>
        <w:t>b)</w:t>
        <w:tab/>
        <w:t xml:space="preserve">75 % of that ESM Member's percentage share in the gross national income (GNI) at market prices in euro of the euro area in the year immediately preceding its accession to the ESM.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br w:type="page"/>
        <w:t xml:space="preserve">The percentages referred to in points (a) and (b) shall be rounded up or down to the nearest multiple of 0,0001 percentage points. The statistical terms </w:t>
      </w:r>
      <w:r w:rsidRPr="00FF3D6B" w:rsidR="00091586">
        <w:rPr>
          <w:rFonts w:ascii="Times New Roman" w:hAnsi="Times New Roman"/>
        </w:rPr>
        <w:t xml:space="preserve">shall </w:t>
      </w:r>
      <w:r w:rsidRPr="00FF3D6B">
        <w:rPr>
          <w:rFonts w:ascii="Times New Roman" w:hAnsi="Times New Roman"/>
        </w:rPr>
        <w:t xml:space="preserve">be those published by Eurostat.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The temporary correction referred to in paragraph 2 shall apply for a period of twelve years from the date of adoption of the euro by the ESM Member concerned.</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4.</w:t>
        <w:tab/>
        <w:t>As a result of the temporary correction of the key, the relevant proportion of shares allocated to an ESM Member pursuant to paragraph 2 shall be reallocated amongst the ESM Members not benefiting from a temporary correction on the basis of their shareholding in the ECB, determined in accordance with Article 29 of the ESCB Statute, subsisting immediately prior to the issue of shares to the acceding ESM Member.</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 xml:space="preserve">ARTICLE </w:t>
      </w:r>
      <w:r w:rsidRPr="00FF3D6B" w:rsidR="00704CD3">
        <w:rPr>
          <w:rFonts w:ascii="Times New Roman" w:hAnsi="Times New Roman"/>
        </w:rPr>
        <w:t>4</w:t>
      </w:r>
      <w:r w:rsidR="007624E0">
        <w:rPr>
          <w:rFonts w:ascii="Times New Roman" w:hAnsi="Times New Roman"/>
        </w:rPr>
        <w:t>3</w:t>
      </w:r>
    </w:p>
    <w:p w:rsidR="00245ABD" w:rsidRPr="00FF3D6B" w:rsidP="00245ABD">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First appointments</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Each ESM Member shall designate its Governor and alternate Governor within the two weeks of the entry into force of this Treaty.</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The Board of Governors shall appoint the Managing Director and each Governor shall appoint a Director and an alternate Director within the two months of the entry into force of this Treaty.</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br w:type="page"/>
        <w:t>CHAPTER 8</w:t>
      </w:r>
    </w:p>
    <w:p w:rsidR="00245ABD" w:rsidRPr="00FF3D6B" w:rsidP="00245ABD">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FINAL PROVISIONS</w:t>
      </w:r>
    </w:p>
    <w:p w:rsidR="00245ABD" w:rsidRPr="00FF3D6B" w:rsidP="00245ABD">
      <w:pPr>
        <w:bidi w:val="0"/>
        <w:jc w:val="center"/>
        <w:rPr>
          <w:rFonts w:ascii="Times New Roman" w:hAnsi="Times New Roman"/>
        </w:rPr>
      </w:pPr>
    </w:p>
    <w:p w:rsidR="00245ABD" w:rsidRPr="00FF3D6B" w:rsidP="00245ABD">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 xml:space="preserve">ARTICLE </w:t>
      </w:r>
      <w:r w:rsidRPr="00FF3D6B" w:rsidR="00704CD3">
        <w:rPr>
          <w:rFonts w:ascii="Times New Roman" w:hAnsi="Times New Roman"/>
        </w:rPr>
        <w:t>4</w:t>
      </w:r>
      <w:r w:rsidR="007624E0">
        <w:rPr>
          <w:rFonts w:ascii="Times New Roman" w:hAnsi="Times New Roman"/>
        </w:rPr>
        <w:t>4</w:t>
      </w:r>
    </w:p>
    <w:p w:rsidR="00245ABD" w:rsidRPr="00FF3D6B" w:rsidP="00245ABD">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Accession</w:t>
      </w:r>
    </w:p>
    <w:p w:rsidR="00245ABD" w:rsidRPr="00FF3D6B" w:rsidP="00245ABD">
      <w:pPr>
        <w:bidi w:val="0"/>
        <w:jc w:val="center"/>
        <w:rPr>
          <w:rFonts w:ascii="Times New Roman" w:hAnsi="Times New Roman"/>
          <w:i/>
        </w:rPr>
      </w:pPr>
    </w:p>
    <w:p w:rsidR="00245ABD" w:rsidRPr="00FF3D6B" w:rsidP="00245ABD">
      <w:pPr>
        <w:bidi w:val="0"/>
        <w:rPr>
          <w:rFonts w:ascii="Times New Roman" w:hAnsi="Times New Roman"/>
          <w:lang w:val="en-US"/>
        </w:rPr>
      </w:pPr>
      <w:r w:rsidRPr="00FF3D6B">
        <w:rPr>
          <w:rFonts w:ascii="Times New Roman" w:hAnsi="Times New Roman"/>
        </w:rPr>
        <w:t xml:space="preserve">This Treaty shall be open for accession by other Member States of the European Union in accordance with Article 2 </w:t>
      </w:r>
      <w:r w:rsidRPr="00FF3D6B">
        <w:rPr>
          <w:rFonts w:ascii="Times New Roman" w:hAnsi="Times New Roman"/>
          <w:lang w:val="en-US"/>
        </w:rPr>
        <w:t xml:space="preserve">upon application for membership that any such Member State of the European Union </w:t>
      </w:r>
      <w:r w:rsidRPr="00FF3D6B" w:rsidR="00091586">
        <w:rPr>
          <w:rFonts w:ascii="Times New Roman" w:hAnsi="Times New Roman"/>
          <w:lang w:val="en-US"/>
        </w:rPr>
        <w:t xml:space="preserve">shall </w:t>
      </w:r>
      <w:r w:rsidRPr="00FF3D6B">
        <w:rPr>
          <w:rFonts w:ascii="Times New Roman" w:hAnsi="Times New Roman"/>
          <w:lang w:val="en-US"/>
        </w:rPr>
        <w:t xml:space="preserve">file with the ESM after the adoption by the Council of the European Union of the decision to abrogate its derogation from adopting the euro in accordance with Article 140(2) TFEU. The Board of Governors </w:t>
      </w:r>
      <w:r w:rsidRPr="00FF3D6B" w:rsidR="00091586">
        <w:rPr>
          <w:rFonts w:ascii="Times New Roman" w:hAnsi="Times New Roman"/>
          <w:lang w:val="en-US"/>
        </w:rPr>
        <w:t xml:space="preserve">shall </w:t>
      </w:r>
      <w:r w:rsidRPr="00FF3D6B">
        <w:rPr>
          <w:rFonts w:ascii="Times New Roman" w:hAnsi="Times New Roman"/>
          <w:lang w:val="en-US"/>
        </w:rPr>
        <w:t xml:space="preserve">approve the application for accession of the new ESM Member and the detailed technical terms related thereto, as well as the adaptations to be made to this Treaty as a direct consequence of the accession. Following the approval of the application for membership by the Board of Governors, new ESM Members </w:t>
      </w:r>
      <w:r w:rsidRPr="00FF3D6B" w:rsidR="00091586">
        <w:rPr>
          <w:rFonts w:ascii="Times New Roman" w:hAnsi="Times New Roman"/>
          <w:lang w:val="en-US"/>
        </w:rPr>
        <w:t xml:space="preserve">shall </w:t>
      </w:r>
      <w:r w:rsidRPr="00FF3D6B">
        <w:rPr>
          <w:rFonts w:ascii="Times New Roman" w:hAnsi="Times New Roman"/>
          <w:lang w:val="en-US"/>
        </w:rPr>
        <w:t xml:space="preserve">accede upon the deposit of the instruments of accession with the Depositary, who shall notify other ESM Members thereof. </w:t>
      </w:r>
    </w:p>
    <w:p w:rsidR="00245ABD" w:rsidRPr="00FF3D6B" w:rsidP="00245ABD">
      <w:pPr>
        <w:bidi w:val="0"/>
        <w:jc w:val="center"/>
        <w:rPr>
          <w:rFonts w:ascii="Times New Roman" w:hAnsi="Times New Roman"/>
        </w:rPr>
      </w:pPr>
      <w:r w:rsidRPr="00FF3D6B">
        <w:rPr>
          <w:rFonts w:ascii="Times New Roman" w:hAnsi="Times New Roman"/>
        </w:rPr>
        <w:br w:type="page"/>
        <w:t>ARTICLE 4</w:t>
      </w:r>
      <w:r w:rsidR="007624E0">
        <w:rPr>
          <w:rFonts w:ascii="Times New Roman" w:hAnsi="Times New Roman"/>
        </w:rPr>
        <w:t>5</w:t>
      </w:r>
    </w:p>
    <w:p w:rsidR="00245ABD" w:rsidRPr="00FF3D6B" w:rsidP="00245ABD">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Annexes</w:t>
      </w:r>
    </w:p>
    <w:p w:rsidR="00245ABD" w:rsidRPr="00FF3D6B" w:rsidP="00245ABD">
      <w:pPr>
        <w:bidi w:val="0"/>
        <w:jc w:val="center"/>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The following Annexes to this Treaty shall constitute an integral part thereof:</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 xml:space="preserve">Annex I: Contribution key of the ESM; </w:t>
      </w:r>
      <w:r w:rsidRPr="00FF3D6B" w:rsidR="00704CD3">
        <w:rPr>
          <w:rFonts w:ascii="Times New Roman" w:hAnsi="Times New Roman"/>
        </w:rPr>
        <w:t>and</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Annex II: Subscriptions to the authorised capital stock</w:t>
      </w:r>
      <w:r w:rsidRPr="00FF3D6B" w:rsidR="00704CD3">
        <w:rPr>
          <w:rFonts w:ascii="Times New Roman" w:hAnsi="Times New Roman"/>
        </w:rPr>
        <w:t>.</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t>ARTICLE 4</w:t>
      </w:r>
      <w:r w:rsidR="007624E0">
        <w:rPr>
          <w:rFonts w:ascii="Times New Roman" w:hAnsi="Times New Roman"/>
        </w:rPr>
        <w:t>6</w:t>
      </w:r>
    </w:p>
    <w:p w:rsidR="00245ABD" w:rsidRPr="00FF3D6B" w:rsidP="00245ABD">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Deposit</w:t>
      </w:r>
    </w:p>
    <w:p w:rsidR="00245ABD" w:rsidRPr="00FF3D6B" w:rsidP="00245ABD">
      <w:pPr>
        <w:bidi w:val="0"/>
        <w:jc w:val="center"/>
        <w:rPr>
          <w:rFonts w:ascii="Times New Roman" w:hAnsi="Times New Roman"/>
        </w:rPr>
      </w:pPr>
    </w:p>
    <w:p w:rsidR="009D6C3C" w:rsidRPr="00887281" w:rsidP="00245ABD">
      <w:pPr>
        <w:bidi w:val="0"/>
        <w:rPr>
          <w:rFonts w:ascii="Times New Roman" w:hAnsi="Times New Roman"/>
          <w:i/>
        </w:rPr>
      </w:pPr>
      <w:r w:rsidRPr="00FF3D6B" w:rsidR="00245ABD">
        <w:rPr>
          <w:rFonts w:ascii="Times New Roman" w:hAnsi="Times New Roman"/>
        </w:rPr>
        <w:t xml:space="preserve">This Treaty </w:t>
      </w:r>
      <w:r w:rsidRPr="00FF3D6B" w:rsidR="002F6284">
        <w:rPr>
          <w:rFonts w:ascii="Times New Roman" w:hAnsi="Times New Roman"/>
        </w:rPr>
        <w:t>shall</w:t>
      </w:r>
      <w:r w:rsidRPr="00FF3D6B" w:rsidR="00C83FC8">
        <w:rPr>
          <w:rFonts w:ascii="Times New Roman" w:hAnsi="Times New Roman"/>
        </w:rPr>
        <w:t xml:space="preserve"> </w:t>
      </w:r>
      <w:r w:rsidRPr="00FF3D6B" w:rsidR="00245ABD">
        <w:rPr>
          <w:rFonts w:ascii="Times New Roman" w:hAnsi="Times New Roman"/>
        </w:rPr>
        <w:t xml:space="preserve">be deposited with the General Secretariat of the Council of the European Union ("the Depositary"), which shall communicate certified copies to all the signatories. </w:t>
      </w:r>
    </w:p>
    <w:p w:rsidR="00245ABD" w:rsidRPr="00FF3D6B" w:rsidP="009D6C3C">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jc w:val="center"/>
        <w:rPr>
          <w:rFonts w:ascii="Times New Roman" w:hAnsi="Times New Roman"/>
        </w:rPr>
      </w:pPr>
      <w:r w:rsidRPr="00FF3D6B">
        <w:rPr>
          <w:rFonts w:ascii="Times New Roman" w:hAnsi="Times New Roman"/>
        </w:rPr>
        <w:br w:type="page"/>
        <w:t>ARTICLE 4</w:t>
      </w:r>
      <w:r w:rsidR="007624E0">
        <w:rPr>
          <w:rFonts w:ascii="Times New Roman" w:hAnsi="Times New Roman"/>
        </w:rPr>
        <w:t>7</w:t>
      </w:r>
    </w:p>
    <w:p w:rsidR="00245ABD" w:rsidRPr="00FF3D6B" w:rsidP="00245ABD">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Ratification, approval or acceptance</w:t>
      </w:r>
    </w:p>
    <w:p w:rsidR="00245ABD" w:rsidRPr="00FF3D6B" w:rsidP="00245ABD">
      <w:pPr>
        <w:bidi w:val="0"/>
        <w:rPr>
          <w:rFonts w:ascii="Times New Roman" w:hAnsi="Times New Roman"/>
          <w:b/>
          <w:i/>
        </w:rPr>
      </w:pPr>
    </w:p>
    <w:p w:rsidR="00245ABD" w:rsidRPr="00FF3D6B" w:rsidP="00245ABD">
      <w:pPr>
        <w:bidi w:val="0"/>
        <w:rPr>
          <w:rFonts w:ascii="Times New Roman" w:hAnsi="Times New Roman"/>
        </w:rPr>
      </w:pPr>
      <w:r w:rsidRPr="00FF3D6B">
        <w:rPr>
          <w:rFonts w:ascii="Times New Roman" w:hAnsi="Times New Roman"/>
        </w:rPr>
        <w:t>1.</w:t>
        <w:tab/>
        <w:t xml:space="preserve">This Treaty shall be subject to ratification, approval or acceptance by the signatories. Instruments of ratification, approval or acceptance shall be deposited with the Depositary.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2.</w:t>
        <w:tab/>
        <w:t xml:space="preserve">The Depositary shall notify the other signatories of each deposit and the date thereof.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ARTICLE 4</w:t>
      </w:r>
      <w:r w:rsidR="007624E0">
        <w:rPr>
          <w:rFonts w:ascii="Times New Roman" w:hAnsi="Times New Roman"/>
        </w:rPr>
        <w:t>8</w:t>
      </w:r>
    </w:p>
    <w:p w:rsidR="00245ABD" w:rsidRPr="00FF3D6B" w:rsidP="00245ABD">
      <w:pPr>
        <w:bidi w:val="0"/>
        <w:jc w:val="center"/>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Entry into force</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1.</w:t>
        <w:tab/>
        <w:t xml:space="preserve">This Treaty shall enter into force </w:t>
      </w:r>
      <w:r w:rsidR="004B5EE9">
        <w:rPr>
          <w:rFonts w:ascii="Times New Roman" w:hAnsi="Times New Roman"/>
        </w:rPr>
        <w:t>as of the</w:t>
      </w:r>
      <w:r w:rsidRPr="00FF3D6B">
        <w:rPr>
          <w:rFonts w:ascii="Times New Roman" w:hAnsi="Times New Roman"/>
        </w:rPr>
        <w:t xml:space="preserve"> date when instruments of ratification, approval or acceptance have been deposited by signatories whose initial subscriptions represent no less than 90% of the total subscriptions set forth in Annex II. Where appropriate, the list of ESM Members shall be adjusted; the key in Annex I shall then be recalculated and the total authorised capital stock in Article 8(1) and Annex II and the initial total aggregated nominal value of paid-in shares in Article 8(2) shall be reduced accordingly.</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br w:type="page"/>
        <w:t>2.</w:t>
        <w:tab/>
      </w:r>
      <w:r w:rsidRPr="00FF3D6B" w:rsidR="00251FD4">
        <w:rPr>
          <w:rFonts w:ascii="Times New Roman" w:hAnsi="Times New Roman"/>
        </w:rPr>
        <w:t>F</w:t>
      </w:r>
      <w:r w:rsidRPr="00FF3D6B">
        <w:rPr>
          <w:rFonts w:ascii="Times New Roman" w:hAnsi="Times New Roman"/>
        </w:rPr>
        <w:t xml:space="preserve">or each signatory which thereafter deposits its instrument of ratification, approval or acceptance, this Treaty shall enter into force on the day following the date of deposit.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3.</w:t>
        <w:tab/>
        <w:t>For each State which accedes to this Treaty in accordance with Article </w:t>
      </w:r>
      <w:r w:rsidRPr="00FF3D6B" w:rsidR="00BD590B">
        <w:rPr>
          <w:rFonts w:ascii="Times New Roman" w:hAnsi="Times New Roman"/>
        </w:rPr>
        <w:t>4</w:t>
      </w:r>
      <w:r w:rsidR="00CD2C1B">
        <w:rPr>
          <w:rFonts w:ascii="Times New Roman" w:hAnsi="Times New Roman"/>
        </w:rPr>
        <w:t>3</w:t>
      </w:r>
      <w:r w:rsidRPr="00FF3D6B">
        <w:rPr>
          <w:rFonts w:ascii="Times New Roman" w:hAnsi="Times New Roman"/>
        </w:rPr>
        <w:t xml:space="preserve">, this Treaty shall enter into force on the twentieth day following the deposit of its instrument of accession.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rPr>
          <w:rFonts w:ascii="Times New Roman" w:hAnsi="Times New Roman"/>
        </w:rPr>
      </w:pPr>
      <w:r w:rsidRPr="00FF3D6B">
        <w:rPr>
          <w:rFonts w:ascii="Times New Roman" w:hAnsi="Times New Roman"/>
        </w:rPr>
        <w:t xml:space="preserve">Done at Brussels on the </w:t>
      </w:r>
      <w:r w:rsidRPr="00FF3D6B" w:rsidR="00704CD3">
        <w:rPr>
          <w:rFonts w:ascii="Times New Roman" w:hAnsi="Times New Roman"/>
        </w:rPr>
        <w:t>…</w:t>
      </w:r>
      <w:r w:rsidRPr="00FF3D6B">
        <w:rPr>
          <w:rFonts w:ascii="Times New Roman" w:hAnsi="Times New Roman"/>
        </w:rPr>
        <w:t xml:space="preserve"> of </w:t>
      </w:r>
      <w:r w:rsidRPr="00FF3D6B" w:rsidR="00704CD3">
        <w:rPr>
          <w:rFonts w:ascii="Times New Roman" w:hAnsi="Times New Roman"/>
        </w:rPr>
        <w:t>…</w:t>
      </w:r>
      <w:r w:rsidRPr="00FF3D6B">
        <w:rPr>
          <w:rFonts w:ascii="Times New Roman" w:hAnsi="Times New Roman"/>
        </w:rPr>
        <w:t xml:space="preserve"> in the year two thousand and eleven in a single original, whose Dutch, English, Estonian, Finnish, French, German, Greek, Irish, Italian, Maltese, Portuguese, Slovak, Slovenian, Spanish and Swedish texts are equally authentic, which shall be deposited in the archives of the Depositary which shall transmit a duly certified copy to each of the Contracting Parties. </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245ABD">
      <w:pPr>
        <w:bidi w:val="0"/>
        <w:ind w:left="2268" w:hanging="1701"/>
        <w:rPr>
          <w:rFonts w:ascii="Times New Roman" w:hAnsi="Times New Roman"/>
        </w:rPr>
      </w:pPr>
      <w:r w:rsidRPr="00FF3D6B">
        <w:rPr>
          <w:rFonts w:ascii="Times New Roman" w:hAnsi="Times New Roman"/>
        </w:rPr>
        <w:t>For the euro area Member States,</w:t>
      </w:r>
    </w:p>
    <w:p w:rsidR="00245ABD" w:rsidRPr="00FF3D6B" w:rsidP="00245ABD">
      <w:pPr>
        <w:bidi w:val="0"/>
        <w:ind w:left="2268" w:hanging="1701"/>
        <w:rPr>
          <w:rFonts w:ascii="Times New Roman" w:hAnsi="Times New Roman"/>
        </w:rPr>
      </w:pPr>
    </w:p>
    <w:p w:rsidR="00245ABD" w:rsidRPr="00887281" w:rsidP="00245ABD">
      <w:pPr>
        <w:bidi w:val="0"/>
        <w:ind w:left="2268" w:hanging="1701"/>
        <w:rPr>
          <w:rFonts w:ascii="Times New Roman" w:hAnsi="Times New Roman"/>
        </w:rPr>
      </w:pPr>
    </w:p>
    <w:p w:rsidR="00245ABD" w:rsidRPr="00FF3D6B" w:rsidP="00245ABD">
      <w:pPr>
        <w:bidi w:val="0"/>
        <w:ind w:left="2268" w:hanging="1701"/>
        <w:rPr>
          <w:rFonts w:ascii="Times New Roman" w:hAnsi="Times New Roman"/>
          <w:lang w:val="en-US"/>
        </w:rPr>
      </w:pPr>
    </w:p>
    <w:p w:rsidR="00245ABD" w:rsidRPr="00FF3D6B" w:rsidP="00245ABD">
      <w:pPr>
        <w:bidi w:val="0"/>
        <w:ind w:left="2268" w:hanging="1701"/>
        <w:rPr>
          <w:rFonts w:ascii="Times New Roman" w:hAnsi="Times New Roman"/>
          <w:lang w:val="en-US"/>
        </w:rPr>
      </w:pPr>
    </w:p>
    <w:p w:rsidR="00245ABD" w:rsidRPr="00FF3D6B" w:rsidP="00245ABD">
      <w:pPr>
        <w:bidi w:val="0"/>
        <w:ind w:left="2268" w:hanging="1701"/>
        <w:rPr>
          <w:rFonts w:ascii="Times New Roman" w:hAnsi="Times New Roman"/>
          <w:lang w:val="en-US"/>
        </w:rPr>
      </w:pPr>
    </w:p>
    <w:p w:rsidR="00245ABD" w:rsidRPr="00FF3D6B" w:rsidP="00245ABD">
      <w:pPr>
        <w:bidi w:val="0"/>
        <w:rPr>
          <w:rFonts w:ascii="Times New Roman" w:hAnsi="Times New Roman"/>
          <w:lang w:val="en-US"/>
        </w:rPr>
      </w:pPr>
    </w:p>
    <w:p w:rsidR="00245ABD" w:rsidRPr="00FF3D6B" w:rsidP="001B40ED">
      <w:pPr>
        <w:bidi w:val="0"/>
        <w:rPr>
          <w:rFonts w:ascii="Times New Roman" w:hAnsi="Times New Roman"/>
          <w:u w:val="single"/>
        </w:rPr>
        <w:sectPr w:rsidSect="00245ABD">
          <w:pgSz w:w="11906" w:h="16838" w:code="9"/>
          <w:pgMar w:top="1134" w:right="1134" w:bottom="1134" w:left="1134" w:header="1134" w:footer="1134" w:gutter="0"/>
          <w:lnNumType w:distance="0"/>
          <w:cols w:space="708"/>
          <w:noEndnote w:val="0"/>
          <w:bidi w:val="0"/>
          <w:docGrid w:linePitch="360"/>
        </w:sectPr>
      </w:pPr>
    </w:p>
    <w:p w:rsidR="00245ABD" w:rsidRPr="00FF3D6B" w:rsidP="00887281">
      <w:pPr>
        <w:bidi w:val="0"/>
        <w:jc w:val="right"/>
        <w:rPr>
          <w:rFonts w:ascii="Times New Roman" w:hAnsi="Times New Roman"/>
          <w:b/>
          <w:u w:val="single"/>
        </w:rPr>
      </w:pPr>
      <w:r w:rsidRPr="00FF3D6B">
        <w:rPr>
          <w:rFonts w:ascii="Times New Roman" w:hAnsi="Times New Roman"/>
          <w:b/>
          <w:u w:val="single"/>
        </w:rPr>
        <w:t>ANNEX I</w:t>
      </w:r>
    </w:p>
    <w:p w:rsidR="00245ABD" w:rsidRPr="00FF3D6B" w:rsidP="00245ABD">
      <w:pPr>
        <w:pStyle w:val="Default"/>
        <w:bidi w:val="0"/>
        <w:spacing w:line="360" w:lineRule="auto"/>
        <w:jc w:val="both"/>
        <w:rPr>
          <w:rFonts w:ascii="Times New Roman" w:hAnsi="Times New Roman" w:cs="Times New Roman"/>
          <w:b/>
          <w:color w:val="auto"/>
          <w:u w:val="single"/>
        </w:rPr>
      </w:pPr>
    </w:p>
    <w:p w:rsidR="00245ABD" w:rsidRPr="00FF3D6B" w:rsidP="00245ABD">
      <w:pPr>
        <w:pStyle w:val="Default"/>
        <w:bidi w:val="0"/>
        <w:spacing w:line="360" w:lineRule="auto"/>
        <w:jc w:val="both"/>
        <w:rPr>
          <w:rFonts w:ascii="Times New Roman" w:hAnsi="Times New Roman" w:cs="Times New Roman"/>
          <w:b/>
          <w:color w:val="auto"/>
          <w:u w:val="single"/>
        </w:rPr>
      </w:pPr>
    </w:p>
    <w:p w:rsidR="00245ABD" w:rsidRPr="00FF3D6B" w:rsidP="00887281">
      <w:pPr>
        <w:bidi w:val="0"/>
        <w:jc w:val="center"/>
        <w:rPr>
          <w:rFonts w:ascii="Times New Roman" w:hAnsi="Times New Roman"/>
        </w:rPr>
      </w:pPr>
      <w:r w:rsidRPr="00FF3D6B">
        <w:rPr>
          <w:rFonts w:ascii="Times New Roman" w:hAnsi="Times New Roman"/>
        </w:rPr>
        <w:t>Contribution Key of the ESM</w:t>
      </w:r>
    </w:p>
    <w:p w:rsidR="00245ABD" w:rsidRPr="00FF3D6B" w:rsidP="00245ABD">
      <w:pPr>
        <w:bidi w:val="0"/>
        <w:rPr>
          <w:rFonts w:ascii="Times New Roman" w:hAnsi="Times New Roman"/>
        </w:rPr>
      </w:pPr>
    </w:p>
    <w:tbl>
      <w:tblPr>
        <w:tblStyle w:val="TableNormal"/>
        <w:tblW w:w="0" w:type="auto"/>
        <w:tblInd w:w="1428" w:type="dxa"/>
      </w:tblPr>
      <w:tblGrid>
        <w:gridCol w:w="3836"/>
        <w:gridCol w:w="2884"/>
      </w:tblGrid>
      <w:tr>
        <w:tblPrEx>
          <w:tblW w:w="0" w:type="auto"/>
          <w:tblInd w:w="1428" w:type="dxa"/>
        </w:tblPrEx>
        <w:tc>
          <w:tcPr>
            <w:tcW w:w="3836" w:type="dxa"/>
            <w:tcBorders>
              <w:top w:val="none" w:sz="0" w:space="0" w:color="auto"/>
              <w:left w:val="none" w:sz="0" w:space="0" w:color="auto"/>
              <w:bottom w:val="none" w:sz="0" w:space="0" w:color="auto"/>
              <w:right w:val="none" w:sz="0" w:space="0" w:color="auto"/>
            </w:tcBorders>
            <w:textDirection w:val="lrTb"/>
            <w:vAlign w:val="top"/>
          </w:tcPr>
          <w:p w:rsidR="00245ABD" w:rsidRPr="00FF3D6B" w:rsidP="00245ABD">
            <w:pPr>
              <w:bidi w:val="0"/>
              <w:jc w:val="center"/>
              <w:rPr>
                <w:rFonts w:ascii="Times New Roman" w:hAnsi="Times New Roman"/>
                <w:b/>
                <w:bCs/>
                <w:szCs w:val="24"/>
              </w:rPr>
            </w:pPr>
            <w:r w:rsidRPr="00FF3D6B">
              <w:rPr>
                <w:rFonts w:ascii="Times New Roman" w:hAnsi="Times New Roman"/>
                <w:b/>
                <w:bCs/>
                <w:szCs w:val="24"/>
              </w:rPr>
              <w:t>ESM Member</w:t>
            </w:r>
          </w:p>
        </w:tc>
        <w:tc>
          <w:tcPr>
            <w:tcW w:w="2884"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b/>
                <w:bCs/>
                <w:szCs w:val="24"/>
              </w:rPr>
            </w:pPr>
            <w:r w:rsidRPr="00FF3D6B">
              <w:rPr>
                <w:rFonts w:ascii="Times New Roman" w:hAnsi="Times New Roman"/>
                <w:b/>
                <w:bCs/>
                <w:szCs w:val="24"/>
              </w:rPr>
              <w:t>ESM key (%)</w:t>
            </w:r>
          </w:p>
          <w:p w:rsidR="00245ABD" w:rsidRPr="00FF3D6B" w:rsidP="00245ABD">
            <w:pPr>
              <w:bidi w:val="0"/>
              <w:jc w:val="center"/>
              <w:rPr>
                <w:rFonts w:ascii="Times New Roman" w:hAnsi="Times New Roman"/>
                <w:b/>
                <w:bCs/>
                <w:szCs w:val="24"/>
              </w:rPr>
            </w:pP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Kingdom of Belgium</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3,4771</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Federal Republic of Germany</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27,1464</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Republic of Estonia</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0,1860</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Ireland</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1,5922</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Hellenic Republic</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2,8167</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Kingdom of Spain</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11,9037</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French Republic</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20,3859</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Italian Republic</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17,9137</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Republic of Cyprus</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0,1962</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Grand Duchy of Luxembourg</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0,2504</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Malta</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0,0731</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Kingdom of the Netherlands</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5,7170</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Republic of Austria</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2,7834</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Portuguese Republic</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2,5092</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Republic of Slovenia</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0,4276</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Slovak Republic</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0,8240</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szCs w:val="24"/>
              </w:rPr>
            </w:pPr>
            <w:r w:rsidRPr="00FF3D6B">
              <w:rPr>
                <w:rFonts w:ascii="Times New Roman" w:hAnsi="Times New Roman"/>
                <w:szCs w:val="24"/>
              </w:rPr>
              <w:t>Republic of Finland</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szCs w:val="24"/>
              </w:rPr>
            </w:pPr>
            <w:r w:rsidRPr="00FF3D6B">
              <w:rPr>
                <w:rFonts w:ascii="Times New Roman" w:hAnsi="Times New Roman"/>
                <w:szCs w:val="24"/>
              </w:rPr>
              <w:t>1,7974</w:t>
            </w:r>
          </w:p>
        </w:tc>
      </w:tr>
      <w:tr>
        <w:tblPrEx>
          <w:tblW w:w="0" w:type="auto"/>
          <w:tblInd w:w="1428" w:type="dxa"/>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245ABD" w:rsidRPr="00FF3D6B" w:rsidP="00245ABD">
            <w:pPr>
              <w:bidi w:val="0"/>
              <w:rPr>
                <w:rFonts w:ascii="Times New Roman" w:hAnsi="Times New Roman"/>
                <w:b/>
                <w:bCs/>
                <w:szCs w:val="24"/>
              </w:rPr>
            </w:pPr>
            <w:r w:rsidRPr="00FF3D6B">
              <w:rPr>
                <w:rFonts w:ascii="Times New Roman" w:hAnsi="Times New Roman"/>
                <w:b/>
                <w:bCs/>
                <w:szCs w:val="24"/>
              </w:rPr>
              <w:t>Total</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245ABD" w:rsidRPr="00FF3D6B" w:rsidP="00245ABD">
            <w:pPr>
              <w:tabs>
                <w:tab w:val="decimal" w:pos="1096"/>
              </w:tabs>
              <w:bidi w:val="0"/>
              <w:jc w:val="both"/>
              <w:rPr>
                <w:rFonts w:ascii="Times New Roman" w:hAnsi="Times New Roman"/>
                <w:b/>
                <w:bCs/>
                <w:szCs w:val="24"/>
              </w:rPr>
            </w:pPr>
            <w:r w:rsidRPr="00FF3D6B">
              <w:rPr>
                <w:rFonts w:ascii="Times New Roman" w:hAnsi="Times New Roman"/>
                <w:b/>
                <w:bCs/>
                <w:szCs w:val="24"/>
              </w:rPr>
              <w:t>100,0</w:t>
            </w:r>
          </w:p>
        </w:tc>
      </w:tr>
    </w:tbl>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pPr>
        <w:bidi w:val="0"/>
        <w:jc w:val="center"/>
        <w:rPr>
          <w:rFonts w:ascii="Times New Roman" w:hAnsi="Times New Roman"/>
        </w:rPr>
      </w:pPr>
      <w:r w:rsidRPr="00FF3D6B">
        <w:rPr>
          <w:rFonts w:ascii="Times New Roman" w:hAnsi="Times New Roman"/>
        </w:rPr>
        <w:t>________________________</w:t>
      </w:r>
    </w:p>
    <w:p w:rsidR="00245ABD" w:rsidRPr="00FF3D6B" w:rsidP="001B40ED">
      <w:pPr>
        <w:bidi w:val="0"/>
        <w:rPr>
          <w:rFonts w:ascii="Times New Roman" w:hAnsi="Times New Roman"/>
          <w:b/>
          <w:u w:val="single"/>
        </w:rPr>
        <w:sectPr w:rsidSect="00245ABD">
          <w:footerReference w:type="default" r:id="rId9"/>
          <w:pgSz w:w="11906" w:h="16838" w:code="9"/>
          <w:pgMar w:top="1134" w:right="1134" w:bottom="1134" w:left="1134" w:header="1134" w:footer="1134" w:gutter="0"/>
          <w:lnNumType w:distance="0"/>
          <w:pgNumType w:start="1"/>
          <w:cols w:space="708"/>
          <w:noEndnote w:val="0"/>
          <w:bidi w:val="0"/>
          <w:docGrid w:linePitch="360"/>
        </w:sectPr>
      </w:pPr>
    </w:p>
    <w:p w:rsidR="00245ABD" w:rsidRPr="00FF3D6B" w:rsidP="00887281">
      <w:pPr>
        <w:bidi w:val="0"/>
        <w:jc w:val="right"/>
        <w:rPr>
          <w:rFonts w:ascii="Times New Roman" w:hAnsi="Times New Roman"/>
          <w:b/>
          <w:u w:val="single"/>
        </w:rPr>
      </w:pPr>
      <w:r w:rsidRPr="00FF3D6B">
        <w:rPr>
          <w:rFonts w:ascii="Times New Roman" w:hAnsi="Times New Roman"/>
          <w:b/>
          <w:u w:val="single"/>
        </w:rPr>
        <w:t>ANNEX II</w:t>
      </w:r>
    </w:p>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FF3D6B" w:rsidP="00887281">
      <w:pPr>
        <w:bidi w:val="0"/>
        <w:jc w:val="center"/>
        <w:rPr>
          <w:rFonts w:ascii="Times New Roman" w:hAnsi="Times New Roman"/>
        </w:rPr>
      </w:pPr>
      <w:r w:rsidRPr="00FF3D6B">
        <w:rPr>
          <w:rFonts w:ascii="Times New Roman" w:hAnsi="Times New Roman"/>
        </w:rPr>
        <w:t>Subscriptions to the authorised capital stock</w:t>
      </w:r>
    </w:p>
    <w:p w:rsidR="00245ABD" w:rsidRPr="00FF3D6B" w:rsidP="00245ABD">
      <w:pPr>
        <w:bidi w:val="0"/>
        <w:rPr>
          <w:rFonts w:ascii="Times New Roman" w:hAnsi="Times New Roman"/>
        </w:rPr>
      </w:pPr>
    </w:p>
    <w:tbl>
      <w:tblPr>
        <w:tblStyle w:val="TableNormal"/>
        <w:tblW w:w="0" w:type="auto"/>
        <w:tblLook w:val="01E0"/>
      </w:tblPr>
      <w:tblGrid>
        <w:gridCol w:w="3468"/>
        <w:gridCol w:w="2910"/>
        <w:gridCol w:w="2910"/>
      </w:tblGrid>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top"/>
          </w:tcPr>
          <w:p w:rsidR="00245ABD" w:rsidRPr="00FF3D6B" w:rsidP="00245ABD">
            <w:pPr>
              <w:bidi w:val="0"/>
              <w:jc w:val="center"/>
              <w:rPr>
                <w:rFonts w:ascii="Times New Roman" w:hAnsi="Times New Roman"/>
                <w:b/>
                <w:bCs/>
                <w:szCs w:val="24"/>
              </w:rPr>
            </w:pPr>
            <w:r w:rsidRPr="00FF3D6B">
              <w:rPr>
                <w:rFonts w:ascii="Times New Roman" w:hAnsi="Times New Roman"/>
                <w:b/>
                <w:bCs/>
                <w:szCs w:val="24"/>
              </w:rPr>
              <w:t>ESM Member</w:t>
            </w:r>
          </w:p>
          <w:p w:rsidR="00245ABD" w:rsidRPr="00FF3D6B" w:rsidP="00245ABD">
            <w:pPr>
              <w:bidi w:val="0"/>
              <w:jc w:val="center"/>
              <w:rPr>
                <w:rFonts w:ascii="Times New Roman" w:hAnsi="Times New Roman"/>
                <w:b/>
                <w:bCs/>
                <w:szCs w:val="24"/>
              </w:rPr>
            </w:pPr>
          </w:p>
        </w:tc>
        <w:tc>
          <w:tcPr>
            <w:tcW w:w="2910" w:type="dxa"/>
            <w:tcBorders>
              <w:top w:val="none" w:sz="0" w:space="0" w:color="auto"/>
              <w:left w:val="none" w:sz="0" w:space="0" w:color="auto"/>
              <w:bottom w:val="none" w:sz="0" w:space="0" w:color="auto"/>
              <w:right w:val="none" w:sz="0" w:space="0" w:color="auto"/>
            </w:tcBorders>
            <w:textDirection w:val="lrTb"/>
            <w:vAlign w:val="top"/>
          </w:tcPr>
          <w:p w:rsidR="00245ABD" w:rsidRPr="00FF3D6B" w:rsidP="00245ABD">
            <w:pPr>
              <w:bidi w:val="0"/>
              <w:jc w:val="center"/>
              <w:rPr>
                <w:rFonts w:ascii="Times New Roman" w:hAnsi="Times New Roman"/>
                <w:b/>
                <w:bCs/>
                <w:szCs w:val="24"/>
              </w:rPr>
            </w:pPr>
            <w:r w:rsidRPr="00FF3D6B">
              <w:rPr>
                <w:rFonts w:ascii="Times New Roman" w:hAnsi="Times New Roman"/>
                <w:b/>
                <w:bCs/>
                <w:szCs w:val="24"/>
              </w:rPr>
              <w:t>Number of shares</w:t>
            </w:r>
          </w:p>
          <w:p w:rsidR="00245ABD" w:rsidRPr="00FF3D6B" w:rsidP="00245ABD">
            <w:pPr>
              <w:bidi w:val="0"/>
              <w:jc w:val="center"/>
              <w:rPr>
                <w:rFonts w:ascii="Times New Roman" w:hAnsi="Times New Roman"/>
                <w:b/>
                <w:bCs/>
                <w:szCs w:val="24"/>
              </w:rPr>
            </w:pPr>
          </w:p>
        </w:tc>
        <w:tc>
          <w:tcPr>
            <w:tcW w:w="2910" w:type="dxa"/>
            <w:tcBorders>
              <w:top w:val="none" w:sz="0" w:space="0" w:color="auto"/>
              <w:left w:val="none" w:sz="0" w:space="0" w:color="auto"/>
              <w:bottom w:val="none" w:sz="0" w:space="0" w:color="auto"/>
              <w:right w:val="none" w:sz="0" w:space="0" w:color="auto"/>
            </w:tcBorders>
            <w:textDirection w:val="lrTb"/>
            <w:vAlign w:val="top"/>
          </w:tcPr>
          <w:p w:rsidR="00245ABD" w:rsidRPr="00FF3D6B" w:rsidP="00245ABD">
            <w:pPr>
              <w:bidi w:val="0"/>
              <w:jc w:val="center"/>
              <w:rPr>
                <w:rFonts w:ascii="Times New Roman" w:hAnsi="Times New Roman"/>
                <w:b/>
                <w:bCs/>
                <w:szCs w:val="24"/>
              </w:rPr>
            </w:pPr>
            <w:r w:rsidRPr="00FF3D6B">
              <w:rPr>
                <w:rFonts w:ascii="Times New Roman" w:hAnsi="Times New Roman"/>
                <w:b/>
                <w:bCs/>
                <w:szCs w:val="24"/>
              </w:rPr>
              <w:t>Capital subscription (EUR)</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Kingdom of Belgium</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243 397</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24 339 700 000</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Federal Republic of Germany</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1 900 248</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190 024 800 000</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Republic of Estonia</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13 020</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1 302 000 000</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Ireland</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111 454</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11 145 400 000</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Hellenic Republic</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197 169</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19 716 900 000</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Kingdom of Spain</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833 259</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83 325 900 000</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French Republic</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1 427 013</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142 701 300 000</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Italian Republic</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1 253 959</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125 395 900 000</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Republic of Cyprus</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13 734</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1 373 400 000</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Grand Duchy of Luxembourg</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17 528</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1 752 800 000</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Malta</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5 117</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511 700 000</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Kingdom of the Netherlands</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400 190</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40 019 000 000</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Republic of Austria</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194 838</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19 483 800 000</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Portuguese Republic</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175 644</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17 564 400 000</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Republic of Slovenia</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29 932</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2 993 200 000</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Slovak Republic</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57 680</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5 768 000 000</w:t>
            </w:r>
          </w:p>
        </w:tc>
      </w:tr>
      <w:tr>
        <w:tblPrEx>
          <w:tblW w:w="0" w:type="auto"/>
          <w:tblLook w:val="01E0"/>
        </w:tblPrEx>
        <w:trPr>
          <w:trHeight w:val="110"/>
        </w:trPr>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szCs w:val="24"/>
              </w:rPr>
            </w:pPr>
            <w:r w:rsidRPr="00FF3D6B">
              <w:rPr>
                <w:rFonts w:ascii="Times New Roman" w:hAnsi="Times New Roman"/>
                <w:szCs w:val="24"/>
              </w:rPr>
              <w:t>Republic of Finland</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125 818</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szCs w:val="24"/>
              </w:rPr>
            </w:pPr>
            <w:r w:rsidRPr="00FF3D6B">
              <w:rPr>
                <w:rFonts w:ascii="Times New Roman" w:hAnsi="Times New Roman"/>
                <w:szCs w:val="24"/>
              </w:rPr>
              <w:t>12 581 800 000</w:t>
            </w:r>
          </w:p>
        </w:tc>
      </w:tr>
      <w:tr>
        <w:tblPrEx>
          <w:tblW w:w="0" w:type="auto"/>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245ABD" w:rsidRPr="00FF3D6B" w:rsidP="00245ABD">
            <w:pPr>
              <w:bidi w:val="0"/>
              <w:rPr>
                <w:rFonts w:ascii="Times New Roman" w:hAnsi="Times New Roman"/>
                <w:b/>
                <w:bCs/>
                <w:iCs/>
                <w:szCs w:val="24"/>
              </w:rPr>
            </w:pPr>
            <w:r w:rsidRPr="00FF3D6B">
              <w:rPr>
                <w:rFonts w:ascii="Times New Roman" w:hAnsi="Times New Roman"/>
                <w:b/>
                <w:bCs/>
                <w:iCs/>
                <w:szCs w:val="24"/>
              </w:rPr>
              <w:t>Total</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b/>
                <w:bCs/>
                <w:szCs w:val="24"/>
              </w:rPr>
            </w:pPr>
            <w:r w:rsidRPr="00FF3D6B">
              <w:rPr>
                <w:rFonts w:ascii="Times New Roman" w:hAnsi="Times New Roman"/>
                <w:b/>
                <w:bCs/>
                <w:szCs w:val="24"/>
              </w:rPr>
              <w:t>7 000 000</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245ABD" w:rsidRPr="00FF3D6B" w:rsidP="00245ABD">
            <w:pPr>
              <w:bidi w:val="0"/>
              <w:jc w:val="center"/>
              <w:rPr>
                <w:rFonts w:ascii="Times New Roman" w:hAnsi="Times New Roman"/>
                <w:b/>
                <w:bCs/>
                <w:szCs w:val="24"/>
              </w:rPr>
            </w:pPr>
            <w:r w:rsidRPr="00FF3D6B">
              <w:rPr>
                <w:rFonts w:ascii="Times New Roman" w:hAnsi="Times New Roman"/>
                <w:b/>
                <w:bCs/>
                <w:szCs w:val="24"/>
              </w:rPr>
              <w:t>700 000 000 000</w:t>
            </w:r>
          </w:p>
        </w:tc>
      </w:tr>
    </w:tbl>
    <w:p w:rsidR="00245ABD" w:rsidRPr="00FF3D6B" w:rsidP="00245ABD">
      <w:pPr>
        <w:bidi w:val="0"/>
        <w:rPr>
          <w:rFonts w:ascii="Times New Roman" w:hAnsi="Times New Roman"/>
        </w:rPr>
      </w:pPr>
    </w:p>
    <w:p w:rsidR="00245ABD" w:rsidRPr="00FF3D6B" w:rsidP="00245ABD">
      <w:pPr>
        <w:bidi w:val="0"/>
        <w:rPr>
          <w:rFonts w:ascii="Times New Roman" w:hAnsi="Times New Roman"/>
        </w:rPr>
      </w:pPr>
    </w:p>
    <w:p w:rsidR="00245ABD" w:rsidRPr="00C27337" w:rsidP="00BC2B61">
      <w:pPr>
        <w:bidi w:val="0"/>
        <w:jc w:val="center"/>
        <w:rPr>
          <w:rFonts w:ascii="Times New Roman" w:hAnsi="Times New Roman"/>
        </w:rPr>
      </w:pPr>
      <w:r w:rsidRPr="00FF3D6B">
        <w:rPr>
          <w:rFonts w:ascii="Times New Roman" w:hAnsi="Times New Roman"/>
        </w:rPr>
        <w:t>________________________</w:t>
      </w:r>
    </w:p>
    <w:sectPr w:rsidSect="00245ABD">
      <w:footerReference w:type="default" r:id="rId10"/>
      <w:pgSz w:w="11906" w:h="16838" w:code="9"/>
      <w:pgMar w:top="1134" w:right="1134" w:bottom="1134" w:left="1134" w:header="1134" w:footer="1134"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DF">
    <w:pPr>
      <w:pStyle w:val="Footer"/>
      <w:pBdr>
        <w:bottom w:val="single" w:sz="4" w:space="1" w:color="auto"/>
      </w:pBdr>
      <w:bidi w:val="0"/>
      <w:spacing w:after="60"/>
      <w:rPr>
        <w:rFonts w:ascii="Times New Roman" w:hAnsi="Times New Roman"/>
      </w:rPr>
    </w:pPr>
  </w:p>
  <w:p w:rsidR="00A741DF">
    <w:pPr>
      <w:pStyle w:val="Footer"/>
      <w:bidi w:val="0"/>
      <w:rPr>
        <w:rFonts w:ascii="Times New Roman" w:hAnsi="Times New Roman"/>
      </w:rPr>
    </w:pPr>
    <w:bookmarkStart w:id="3" w:name="CoteFooter"/>
    <w:bookmarkEnd w:id="3"/>
    <w:r>
      <w:rPr>
        <w:rFonts w:ascii="Times New Roman" w:hAnsi="Times New Roman"/>
      </w:rPr>
      <w:tab/>
    </w:r>
    <w:bookmarkStart w:id="4" w:name="SuplCote"/>
    <w:bookmarkEnd w:id="4"/>
    <w:r>
      <w:rPr>
        <w:rFonts w:ascii="Times New Roman" w:hAnsi="Times New Roman"/>
      </w:rPr>
      <w:tab/>
    </w:r>
    <w:bookmarkStart w:id="5" w:name="Init"/>
    <w:bookmarkEnd w:id="5"/>
    <w:r>
      <w:rPr>
        <w:rFonts w:ascii="Times New Roman" w:hAnsi="Times New Roman"/>
      </w:rPr>
      <w:tab/>
    </w:r>
  </w:p>
  <w:p w:rsidR="00A741DF">
    <w:pPr>
      <w:pStyle w:val="Footer"/>
      <w:tabs>
        <w:tab w:val="clear" w:pos="7371"/>
      </w:tabs>
      <w:bidi w:val="0"/>
      <w:spacing w:line="280" w:lineRule="exact"/>
      <w:rPr>
        <w:rFonts w:ascii="Times New Roman" w:hAnsi="Times New Roman"/>
      </w:rPr>
    </w:pPr>
    <w:r>
      <w:rPr>
        <w:rFonts w:ascii="Times New Roman" w:hAnsi="Times New Roman"/>
      </w:rPr>
      <w:tab/>
    </w:r>
    <w:bookmarkStart w:id="6" w:name="DG"/>
    <w:bookmarkEnd w:id="6"/>
    <w:r>
      <w:rPr>
        <w:rFonts w:ascii="Times New Roman" w:hAnsi="Times New Roman"/>
      </w:rPr>
      <w:tab/>
    </w:r>
    <w:bookmarkStart w:id="7" w:name="FooterCoteSec"/>
    <w:r>
      <w:rPr>
        <w:rFonts w:ascii="Times New Roman" w:hAnsi="Times New Roman"/>
        <w:b/>
        <w:position w:val="-4"/>
        <w:sz w:val="36"/>
      </w:rPr>
      <w:t xml:space="preserve"> </w:t>
    </w:r>
    <w:bookmarkEnd w:id="7"/>
    <w:r>
      <w:rPr>
        <w:rFonts w:ascii="Times New Roman" w:hAnsi="Times New Roman"/>
        <w:b/>
        <w:position w:val="-4"/>
        <w:sz w:val="36"/>
      </w:rPr>
      <w:t> </w:t>
    </w:r>
    <w:bookmarkStart w:id="8" w:name="Langue"/>
    <w:r>
      <w:rPr>
        <w:rFonts w:ascii="Times New Roman" w:hAnsi="Times New Roman"/>
        <w:b/>
        <w:position w:val="-4"/>
        <w:sz w:val="36"/>
      </w:rPr>
      <w:t>EN</w:t>
    </w:r>
    <w:bookmarkEnd w:id="8"/>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DF" w:rsidP="00245ABD">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rsidR="00A741DF" w:rsidP="00245ABD">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DF" w:rsidP="00245ABD">
    <w:pPr>
      <w:pStyle w:val="Footer"/>
      <w:bidi w:val="0"/>
      <w:rPr>
        <w:rFonts w:ascii="Times New Roman" w:hAnsi="Times New Roman"/>
        <w:lang w:val="en-US"/>
      </w:rPr>
    </w:pPr>
  </w:p>
  <w:p w:rsidR="00A741DF" w:rsidRPr="0070657D" w:rsidP="00245ABD">
    <w:pPr>
      <w:pStyle w:val="Footer"/>
      <w:bidi w:val="0"/>
      <w:jc w:val="center"/>
      <w:rPr>
        <w:rFonts w:ascii="Times New Roman" w:hAnsi="Times New Roman"/>
        <w:lang w:val="en-US"/>
      </w:rPr>
    </w:pPr>
    <w:r>
      <w:rPr>
        <w:rFonts w:ascii="Times New Roman" w:hAnsi="Times New Roman"/>
        <w:lang w:val="en-US"/>
      </w:rPr>
      <w:t xml:space="preserve">T/ESM/en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1B40ED">
      <w:rPr>
        <w:rStyle w:val="PageNumber"/>
        <w:rFonts w:ascii="Times New Roman" w:hAnsi="Times New Roman"/>
        <w:noProof/>
      </w:rPr>
      <w:t>60</w:t>
    </w:r>
    <w:r>
      <w:rPr>
        <w:rStyle w:val="PageNumber"/>
        <w:rFonts w:ascii="Times New Roman" w:hAnsi="Times New Roma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DF" w:rsidP="00245ABD">
    <w:pPr>
      <w:pStyle w:val="Footer"/>
      <w:bidi w:val="0"/>
      <w:rPr>
        <w:rFonts w:ascii="Times New Roman" w:hAnsi="Times New Roman"/>
        <w:lang w:val="en-US"/>
      </w:rPr>
    </w:pPr>
  </w:p>
  <w:p w:rsidR="00A741DF" w:rsidRPr="0070657D" w:rsidP="00245ABD">
    <w:pPr>
      <w:pStyle w:val="Footer"/>
      <w:bidi w:val="0"/>
      <w:jc w:val="center"/>
      <w:rPr>
        <w:rFonts w:ascii="Times New Roman" w:hAnsi="Times New Roman"/>
        <w:lang w:val="en-US"/>
      </w:rPr>
    </w:pPr>
    <w:r>
      <w:rPr>
        <w:rFonts w:ascii="Times New Roman" w:hAnsi="Times New Roman"/>
        <w:lang w:val="en-US"/>
      </w:rPr>
      <w:t xml:space="preserve">T/ESM/Annex I/en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1B40ED">
      <w:rPr>
        <w:rStyle w:val="PageNumber"/>
        <w:rFonts w:ascii="Times New Roman" w:hAnsi="Times New Roman"/>
        <w:noProof/>
      </w:rPr>
      <w:t>1</w:t>
    </w:r>
    <w:r>
      <w:rPr>
        <w:rStyle w:val="PageNumber"/>
        <w:rFonts w:ascii="Times New Roman" w:hAnsi="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DF" w:rsidP="00245ABD">
    <w:pPr>
      <w:pStyle w:val="Footer"/>
      <w:bidi w:val="0"/>
      <w:rPr>
        <w:rFonts w:ascii="Times New Roman" w:hAnsi="Times New Roman"/>
        <w:lang w:val="en-US"/>
      </w:rPr>
    </w:pPr>
  </w:p>
  <w:p w:rsidR="00A741DF" w:rsidRPr="0070657D" w:rsidP="00245ABD">
    <w:pPr>
      <w:pStyle w:val="Footer"/>
      <w:bidi w:val="0"/>
      <w:jc w:val="center"/>
      <w:rPr>
        <w:rFonts w:ascii="Times New Roman" w:hAnsi="Times New Roman"/>
        <w:lang w:val="en-US"/>
      </w:rPr>
    </w:pPr>
    <w:r>
      <w:rPr>
        <w:rFonts w:ascii="Times New Roman" w:hAnsi="Times New Roman"/>
        <w:lang w:val="en-US"/>
      </w:rPr>
      <w:t xml:space="preserve">T/ESM/Annex II/en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1B40ED">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3C6">
      <w:pPr>
        <w:pStyle w:val="FootnoteText"/>
        <w:bidi w:val="0"/>
        <w:rPr>
          <w:rFonts w:ascii="Times New Roman" w:hAnsi="Times New Roman"/>
        </w:rPr>
      </w:pPr>
      <w:r>
        <w:rPr>
          <w:rFonts w:ascii="Times New Roman" w:hAnsi="Times New Roman"/>
        </w:rPr>
        <w:separator/>
      </w:r>
    </w:p>
  </w:footnote>
  <w:footnote w:type="continuationSeparator" w:id="1">
    <w:p w:rsidR="00D333C6">
      <w:pPr>
        <w:pStyle w:val="FootnoteText"/>
        <w:bidi w:val="0"/>
        <w:rPr>
          <w:rFonts w:ascii="Times New Roman" w:hAnsi="Times New Roman"/>
        </w:rPr>
      </w:pPr>
      <w:r>
        <w:rPr>
          <w:rFonts w:ascii="Times New Roman" w:hAnsi="Times New Roman"/>
        </w:rPr>
        <w:separator/>
      </w:r>
    </w:p>
  </w:footnote>
  <w:footnote w:id="2">
    <w:p w:rsidP="00245ABD">
      <w:pPr>
        <w:pStyle w:val="FootnoteText"/>
        <w:bidi w:val="0"/>
        <w:rPr>
          <w:rFonts w:ascii="Times New Roman" w:hAnsi="Times New Roman"/>
        </w:rPr>
      </w:pPr>
      <w:r w:rsidR="00A741DF">
        <w:rPr>
          <w:rStyle w:val="FootnoteReference"/>
          <w:rFonts w:ascii="Times New Roman" w:hAnsi="Times New Roman"/>
        </w:rPr>
        <w:footnoteRef/>
      </w:r>
      <w:r w:rsidR="00A741DF">
        <w:rPr>
          <w:rFonts w:ascii="Times New Roman" w:hAnsi="Times New Roman"/>
          <w:iCs/>
        </w:rPr>
        <w:tab/>
      </w:r>
      <w:r w:rsidRPr="00EE6A77" w:rsidR="00A741DF">
        <w:rPr>
          <w:rFonts w:ascii="Times New Roman" w:hAnsi="Times New Roman"/>
          <w:iCs/>
        </w:rPr>
        <w:t>OJ L 91, 6.4.2011, p. 1</w:t>
      </w:r>
      <w:r w:rsidR="00A741DF">
        <w:rPr>
          <w:rFonts w:ascii="Times New Roman" w:hAnsi="Times New Roman"/>
          <w:i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DF" w:rsidRPr="00AB7C81" w:rsidP="00245ABD">
    <w:pPr>
      <w:pStyle w:val="Header"/>
      <w:bidi w:val="0"/>
      <w:rPr>
        <w:rFonts w:ascii="Times New Roman" w:hAnsi="Times New Roman"/>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4273"/>
    <w:multiLevelType w:val="singleLevel"/>
    <w:tmpl w:val="6276CDDE"/>
    <w:lvl w:ilvl="0">
      <w:start w:val="1"/>
      <w:numFmt w:val="upperRoman"/>
      <w:pStyle w:val="Par-numberI"/>
      <w:lvlText w:val="%1."/>
      <w:lvlJc w:val="left"/>
      <w:pPr>
        <w:tabs>
          <w:tab w:val="num" w:pos="567"/>
        </w:tabs>
        <w:ind w:left="567" w:hanging="567"/>
      </w:pPr>
      <w:rPr>
        <w:rFonts w:cs="Times New Roman"/>
        <w:rtl w:val="0"/>
        <w:cs w:val="0"/>
      </w:r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rPr>
        <w:rFonts w:cs="Times New Roman"/>
        <w:rtl w:val="0"/>
        <w:cs w:val="0"/>
      </w:rPr>
    </w:lvl>
    <w:lvl w:ilvl="1">
      <w:start w:val="1"/>
      <w:numFmt w:val="decimal"/>
      <w:pStyle w:val="Heading2"/>
      <w:lvlText w:val="%1.%2."/>
      <w:lvlJc w:val="left"/>
      <w:pPr>
        <w:tabs>
          <w:tab w:val="num" w:pos="851"/>
        </w:tabs>
        <w:ind w:left="851" w:hanging="851"/>
      </w:pPr>
      <w:rPr>
        <w:rFonts w:cs="Times New Roman"/>
        <w:rtl w:val="0"/>
        <w:cs w:val="0"/>
      </w:rPr>
    </w:lvl>
    <w:lvl w:ilvl="2">
      <w:start w:val="1"/>
      <w:numFmt w:val="decimal"/>
      <w:pStyle w:val="Heading3"/>
      <w:lvlText w:val="%1.%2.%3."/>
      <w:lvlJc w:val="left"/>
      <w:pPr>
        <w:tabs>
          <w:tab w:val="num" w:pos="851"/>
        </w:tabs>
        <w:ind w:left="851" w:hanging="851"/>
      </w:pPr>
      <w:rPr>
        <w:rFonts w:cs="Times New Roman"/>
        <w:rtl w:val="0"/>
        <w:cs w:val="0"/>
      </w:rPr>
    </w:lvl>
    <w:lvl w:ilvl="3">
      <w:start w:val="1"/>
      <w:numFmt w:val="decimal"/>
      <w:pStyle w:val="Heading4"/>
      <w:lvlText w:val="%1.%2.%3.%4."/>
      <w:lvlJc w:val="left"/>
      <w:pPr>
        <w:tabs>
          <w:tab w:val="num" w:pos="851"/>
        </w:tabs>
        <w:ind w:left="851" w:hanging="851"/>
      </w:pPr>
      <w:rPr>
        <w:rFonts w:cs="Times New Roman"/>
        <w:rtl w:val="0"/>
        <w:cs w:val="0"/>
      </w:rPr>
    </w:lvl>
    <w:lvl w:ilvl="4">
      <w:start w:val="1"/>
      <w:numFmt w:val="none"/>
      <w:lvlJc w:val="left"/>
      <w:pPr>
        <w:tabs>
          <w:tab w:val="num" w:pos="360"/>
        </w:tabs>
        <w:ind w:left="0" w:firstLine="0"/>
      </w:pPr>
      <w:rPr>
        <w:rFonts w:cs="Times New Roman"/>
        <w:rtl w:val="0"/>
        <w:cs w:val="0"/>
      </w:rPr>
    </w:lvl>
    <w:lvl w:ilvl="5">
      <w:start w:val="1"/>
      <w:numFmt w:val="decimal"/>
      <w:lvlText w:val="%1.%2.%3.%4.%5.%6"/>
      <w:lvlJc w:val="left"/>
      <w:pPr>
        <w:tabs>
          <w:tab w:val="num" w:pos="0"/>
        </w:tabs>
        <w:ind w:left="0" w:firstLine="0"/>
      </w:pPr>
      <w:rPr>
        <w:rFonts w:cs="Times New Roman"/>
        <w:rtl w:val="0"/>
        <w:cs w:val="0"/>
      </w:rPr>
    </w:lvl>
    <w:lvl w:ilvl="6">
      <w:start w:val="1"/>
      <w:numFmt w:val="decimal"/>
      <w:lvlText w:val="%1.%2.%3.%4.%5.%6.%7"/>
      <w:lvlJc w:val="left"/>
      <w:pPr>
        <w:tabs>
          <w:tab w:val="num" w:pos="0"/>
        </w:tabs>
        <w:ind w:left="0" w:firstLine="0"/>
      </w:pPr>
      <w:rPr>
        <w:rFonts w:cs="Times New Roman"/>
        <w:rtl w:val="0"/>
        <w:cs w:val="0"/>
      </w:rPr>
    </w:lvl>
    <w:lvl w:ilvl="7">
      <w:start w:val="1"/>
      <w:numFmt w:val="decimal"/>
      <w:lvlText w:val="%1.%2.%3.%4.%5.%6.%7.%8"/>
      <w:lvlJc w:val="left"/>
      <w:pPr>
        <w:tabs>
          <w:tab w:val="num" w:pos="0"/>
        </w:tabs>
        <w:ind w:left="0" w:firstLine="0"/>
      </w:pPr>
      <w:rPr>
        <w:rFonts w:cs="Times New Roman"/>
        <w:rtl w:val="0"/>
        <w:cs w:val="0"/>
      </w:rPr>
    </w:lvl>
    <w:lvl w:ilvl="8">
      <w:start w:val="1"/>
      <w:numFmt w:val="decimal"/>
      <w:lvlText w:val="%1.%2.%3.%4.%5.%6.%7.%8.%9"/>
      <w:lvlJc w:val="left"/>
      <w:pPr>
        <w:tabs>
          <w:tab w:val="num" w:pos="0"/>
        </w:tabs>
        <w:ind w:left="0" w:firstLine="0"/>
      </w:pPr>
      <w:rPr>
        <w:rFonts w:cs="Times New Roman"/>
        <w:rtl w:val="0"/>
        <w:cs w:val="0"/>
      </w:rPr>
    </w:lvl>
  </w:abstractNum>
  <w:abstractNum w:abstractNumId="3">
    <w:nsid w:val="2D2D468B"/>
    <w:multiLevelType w:val="singleLevel"/>
    <w:tmpl w:val="A18042A8"/>
    <w:lvl w:ilvl="0">
      <w:start w:val="1"/>
      <w:numFmt w:val="upperLetter"/>
      <w:lvlText w:val="%1."/>
      <w:lvlJc w:val="left"/>
      <w:pPr>
        <w:tabs>
          <w:tab w:val="num" w:pos="567"/>
        </w:tabs>
        <w:ind w:left="567" w:hanging="567"/>
      </w:pPr>
      <w:rPr>
        <w:rFonts w:cs="Times New Roman"/>
        <w:rtl w:val="0"/>
        <w:cs w:val="0"/>
      </w:rPr>
    </w:lvl>
  </w:abstractNum>
  <w:abstractNum w:abstractNumId="4">
    <w:nsid w:val="2DB37182"/>
    <w:multiLevelType w:val="singleLevel"/>
    <w:tmpl w:val="F612DBDC"/>
    <w:lvl w:ilvl="0">
      <w:start w:val="1"/>
      <w:numFmt w:val="lowerRoman"/>
      <w:lvlText w:val="(%1)"/>
      <w:lvlJc w:val="left"/>
      <w:pPr>
        <w:tabs>
          <w:tab w:val="num" w:pos="720"/>
        </w:tabs>
        <w:ind w:left="567" w:hanging="567"/>
      </w:pPr>
      <w:rPr>
        <w:rFonts w:cs="Times New Roman"/>
        <w:rtl w:val="0"/>
        <w:cs w:val="0"/>
      </w:rPr>
    </w:lvl>
  </w:abstractNum>
  <w:abstractNum w:abstractNumId="5">
    <w:nsid w:val="394F5925"/>
    <w:multiLevelType w:val="singleLevel"/>
    <w:tmpl w:val="395C08BE"/>
    <w:lvl w:ilvl="0">
      <w:start w:val="1"/>
      <w:numFmt w:val="decimal"/>
      <w:pStyle w:val="Par-number10"/>
      <w:lvlText w:val="(%1)"/>
      <w:lvlJc w:val="left"/>
      <w:pPr>
        <w:tabs>
          <w:tab w:val="num" w:pos="567"/>
        </w:tabs>
        <w:ind w:left="567" w:hanging="567"/>
      </w:pPr>
      <w:rPr>
        <w:rFonts w:cs="Times New Roman"/>
        <w:rtl w:val="0"/>
        <w:cs w:val="0"/>
      </w:rPr>
    </w:lvl>
  </w:abstractNum>
  <w:abstractNum w:abstractNumId="6">
    <w:nsid w:val="3DD66C9D"/>
    <w:multiLevelType w:val="singleLevel"/>
    <w:tmpl w:val="E5905DC2"/>
    <w:lvl w:ilvl="0">
      <w:start w:val="1"/>
      <w:numFmt w:val="lowerLetter"/>
      <w:lvlText w:val="(%1)"/>
      <w:lvlJc w:val="left"/>
      <w:pPr>
        <w:tabs>
          <w:tab w:val="num" w:pos="567"/>
        </w:tabs>
        <w:ind w:left="567" w:hanging="567"/>
      </w:pPr>
      <w:rPr>
        <w:rFonts w:cs="Times New Roman"/>
        <w:rtl w:val="0"/>
        <w:cs w:val="0"/>
      </w:rPr>
    </w:lvl>
  </w:abstractNum>
  <w:abstractNum w:abstractNumId="7">
    <w:nsid w:val="3FC80B1B"/>
    <w:multiLevelType w:val="singleLevel"/>
    <w:tmpl w:val="C11CD6E2"/>
    <w:lvl w:ilvl="0">
      <w:start w:val="1"/>
      <w:numFmt w:val="decimal"/>
      <w:pStyle w:val="Par-number1"/>
      <w:lvlText w:val="%1)"/>
      <w:lvlJc w:val="left"/>
      <w:pPr>
        <w:tabs>
          <w:tab w:val="num" w:pos="567"/>
        </w:tabs>
        <w:ind w:left="567" w:hanging="567"/>
      </w:pPr>
      <w:rPr>
        <w:rFonts w:cs="Times New Roman"/>
        <w:rtl w:val="0"/>
        <w:cs w:val="0"/>
      </w:r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rPr>
        <w:rFonts w:cs="Times New Roman"/>
        <w:rtl w:val="0"/>
        <w:cs w:val="0"/>
      </w:r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11">
    <w:nsid w:val="7F8578D6"/>
    <w:multiLevelType w:val="hybridMultilevel"/>
    <w:tmpl w:val="782E1484"/>
    <w:lvl w:ilvl="0">
      <w:start w:val="2"/>
      <w:numFmt w:val="decimal"/>
      <w:lvlText w:val="%1."/>
      <w:lvlJc w:val="left"/>
      <w:pPr>
        <w:tabs>
          <w:tab w:val="num" w:pos="560"/>
        </w:tabs>
        <w:ind w:left="560" w:hanging="5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oNotTrackMoves/>
  <w:defaultTabStop w:val="567"/>
  <w:drawingGridHorizontalSpacing w:val="120"/>
  <w:displayHorizontalDrawingGridEvery w:val="0"/>
  <w:displayVerticalDrawingGridEvery w:val="0"/>
  <w:noPunctuationKerning/>
  <w:characterSpacingControl w:val="doNotCompress"/>
  <w:footnotePr>
    <w:numRestart w:val="eachPage"/>
    <w:footnote w:id="0"/>
    <w:footnote w:id="1"/>
  </w:footnotePr>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1789E"/>
    <w:rsid w:val="00002F4D"/>
    <w:rsid w:val="00011032"/>
    <w:rsid w:val="000118F6"/>
    <w:rsid w:val="000155FA"/>
    <w:rsid w:val="00015A4A"/>
    <w:rsid w:val="000174DD"/>
    <w:rsid w:val="00020C3E"/>
    <w:rsid w:val="000273DD"/>
    <w:rsid w:val="00027C2A"/>
    <w:rsid w:val="00035279"/>
    <w:rsid w:val="00041C15"/>
    <w:rsid w:val="000449B4"/>
    <w:rsid w:val="0005086A"/>
    <w:rsid w:val="00054C4B"/>
    <w:rsid w:val="00054ED8"/>
    <w:rsid w:val="00060029"/>
    <w:rsid w:val="00061E8F"/>
    <w:rsid w:val="00067F31"/>
    <w:rsid w:val="0007320C"/>
    <w:rsid w:val="00075910"/>
    <w:rsid w:val="00076B95"/>
    <w:rsid w:val="00083FBC"/>
    <w:rsid w:val="000867FF"/>
    <w:rsid w:val="00091586"/>
    <w:rsid w:val="0009569C"/>
    <w:rsid w:val="000A3826"/>
    <w:rsid w:val="000A561B"/>
    <w:rsid w:val="000B3AA2"/>
    <w:rsid w:val="000B7DF2"/>
    <w:rsid w:val="000C319D"/>
    <w:rsid w:val="000D195B"/>
    <w:rsid w:val="000D2B33"/>
    <w:rsid w:val="000E1C75"/>
    <w:rsid w:val="000F7007"/>
    <w:rsid w:val="00103C0E"/>
    <w:rsid w:val="00114AC0"/>
    <w:rsid w:val="00114D26"/>
    <w:rsid w:val="00115615"/>
    <w:rsid w:val="00115B0C"/>
    <w:rsid w:val="0012203E"/>
    <w:rsid w:val="0012665C"/>
    <w:rsid w:val="001332AC"/>
    <w:rsid w:val="001359B9"/>
    <w:rsid w:val="001403BA"/>
    <w:rsid w:val="0014195E"/>
    <w:rsid w:val="0014406C"/>
    <w:rsid w:val="00147DA3"/>
    <w:rsid w:val="00150614"/>
    <w:rsid w:val="00150CA7"/>
    <w:rsid w:val="001524F8"/>
    <w:rsid w:val="0015255C"/>
    <w:rsid w:val="00154092"/>
    <w:rsid w:val="00156774"/>
    <w:rsid w:val="00164E11"/>
    <w:rsid w:val="001713A8"/>
    <w:rsid w:val="00171F08"/>
    <w:rsid w:val="0017477F"/>
    <w:rsid w:val="00174E40"/>
    <w:rsid w:val="00183B19"/>
    <w:rsid w:val="001A3A0C"/>
    <w:rsid w:val="001A4B3B"/>
    <w:rsid w:val="001A7FF4"/>
    <w:rsid w:val="001B1BD8"/>
    <w:rsid w:val="001B40ED"/>
    <w:rsid w:val="001C151F"/>
    <w:rsid w:val="001C5D62"/>
    <w:rsid w:val="001C6874"/>
    <w:rsid w:val="001C7C2A"/>
    <w:rsid w:val="001D0955"/>
    <w:rsid w:val="001D39FE"/>
    <w:rsid w:val="001D5B31"/>
    <w:rsid w:val="001D60D8"/>
    <w:rsid w:val="001D6F99"/>
    <w:rsid w:val="001D76AC"/>
    <w:rsid w:val="001D7A2B"/>
    <w:rsid w:val="001E05BC"/>
    <w:rsid w:val="001E2467"/>
    <w:rsid w:val="001E4417"/>
    <w:rsid w:val="001F088F"/>
    <w:rsid w:val="001F59C5"/>
    <w:rsid w:val="001F6721"/>
    <w:rsid w:val="001F7964"/>
    <w:rsid w:val="0020127F"/>
    <w:rsid w:val="00204F63"/>
    <w:rsid w:val="002057C4"/>
    <w:rsid w:val="00210BC1"/>
    <w:rsid w:val="00211119"/>
    <w:rsid w:val="0021183E"/>
    <w:rsid w:val="00211F73"/>
    <w:rsid w:val="00212C17"/>
    <w:rsid w:val="00212DAE"/>
    <w:rsid w:val="00220AE0"/>
    <w:rsid w:val="0022170F"/>
    <w:rsid w:val="00221D73"/>
    <w:rsid w:val="00225F77"/>
    <w:rsid w:val="002318E5"/>
    <w:rsid w:val="00234D95"/>
    <w:rsid w:val="002357E0"/>
    <w:rsid w:val="00236CE4"/>
    <w:rsid w:val="00237D86"/>
    <w:rsid w:val="0024283F"/>
    <w:rsid w:val="002454DD"/>
    <w:rsid w:val="00245ABD"/>
    <w:rsid w:val="00251FD4"/>
    <w:rsid w:val="0025495C"/>
    <w:rsid w:val="0025703C"/>
    <w:rsid w:val="002571FE"/>
    <w:rsid w:val="0026009D"/>
    <w:rsid w:val="002654C4"/>
    <w:rsid w:val="00272645"/>
    <w:rsid w:val="0027757A"/>
    <w:rsid w:val="002837A2"/>
    <w:rsid w:val="00284C7D"/>
    <w:rsid w:val="002858E4"/>
    <w:rsid w:val="0029281B"/>
    <w:rsid w:val="00293F21"/>
    <w:rsid w:val="00297490"/>
    <w:rsid w:val="002A000E"/>
    <w:rsid w:val="002B28C5"/>
    <w:rsid w:val="002B5452"/>
    <w:rsid w:val="002B6CD1"/>
    <w:rsid w:val="002C1B72"/>
    <w:rsid w:val="002C2564"/>
    <w:rsid w:val="002C47AE"/>
    <w:rsid w:val="002C5983"/>
    <w:rsid w:val="002D0849"/>
    <w:rsid w:val="002D1EFE"/>
    <w:rsid w:val="002D250A"/>
    <w:rsid w:val="002D4297"/>
    <w:rsid w:val="002D4A7F"/>
    <w:rsid w:val="002D51FE"/>
    <w:rsid w:val="002D5B64"/>
    <w:rsid w:val="002D6E2E"/>
    <w:rsid w:val="002E0A00"/>
    <w:rsid w:val="002E46F1"/>
    <w:rsid w:val="002E4DDB"/>
    <w:rsid w:val="002F1116"/>
    <w:rsid w:val="002F2C50"/>
    <w:rsid w:val="002F6284"/>
    <w:rsid w:val="00302026"/>
    <w:rsid w:val="00304DEB"/>
    <w:rsid w:val="00305916"/>
    <w:rsid w:val="00312F0E"/>
    <w:rsid w:val="00323DF1"/>
    <w:rsid w:val="003255B3"/>
    <w:rsid w:val="003277BA"/>
    <w:rsid w:val="00330814"/>
    <w:rsid w:val="003317EC"/>
    <w:rsid w:val="00334D71"/>
    <w:rsid w:val="00335A55"/>
    <w:rsid w:val="00342F71"/>
    <w:rsid w:val="00346CE6"/>
    <w:rsid w:val="003513B1"/>
    <w:rsid w:val="00362234"/>
    <w:rsid w:val="00363855"/>
    <w:rsid w:val="00364780"/>
    <w:rsid w:val="00365A1E"/>
    <w:rsid w:val="003769D2"/>
    <w:rsid w:val="00376FF1"/>
    <w:rsid w:val="003812B9"/>
    <w:rsid w:val="00382205"/>
    <w:rsid w:val="003822BF"/>
    <w:rsid w:val="00385BBB"/>
    <w:rsid w:val="0039090B"/>
    <w:rsid w:val="0039273A"/>
    <w:rsid w:val="003929BA"/>
    <w:rsid w:val="00393D51"/>
    <w:rsid w:val="003969CE"/>
    <w:rsid w:val="00396ABD"/>
    <w:rsid w:val="003A2096"/>
    <w:rsid w:val="003A3519"/>
    <w:rsid w:val="003A522D"/>
    <w:rsid w:val="003B22A0"/>
    <w:rsid w:val="003B349D"/>
    <w:rsid w:val="003B4958"/>
    <w:rsid w:val="003B4BBB"/>
    <w:rsid w:val="003B607B"/>
    <w:rsid w:val="003C0D20"/>
    <w:rsid w:val="003D11EE"/>
    <w:rsid w:val="003D12D6"/>
    <w:rsid w:val="003D18A6"/>
    <w:rsid w:val="003D27DA"/>
    <w:rsid w:val="003D34B9"/>
    <w:rsid w:val="003D3F51"/>
    <w:rsid w:val="003D5361"/>
    <w:rsid w:val="003E0613"/>
    <w:rsid w:val="003E4C59"/>
    <w:rsid w:val="003F010B"/>
    <w:rsid w:val="003F11E2"/>
    <w:rsid w:val="003F6314"/>
    <w:rsid w:val="003F7522"/>
    <w:rsid w:val="003F7913"/>
    <w:rsid w:val="00401527"/>
    <w:rsid w:val="00401B9D"/>
    <w:rsid w:val="004050F8"/>
    <w:rsid w:val="0041025C"/>
    <w:rsid w:val="00410588"/>
    <w:rsid w:val="00412558"/>
    <w:rsid w:val="00423945"/>
    <w:rsid w:val="00424113"/>
    <w:rsid w:val="00424A79"/>
    <w:rsid w:val="00430D3F"/>
    <w:rsid w:val="0044088D"/>
    <w:rsid w:val="004416DD"/>
    <w:rsid w:val="00445F2C"/>
    <w:rsid w:val="00446EA1"/>
    <w:rsid w:val="00454BEE"/>
    <w:rsid w:val="0045513D"/>
    <w:rsid w:val="00456062"/>
    <w:rsid w:val="00456C17"/>
    <w:rsid w:val="00456D7C"/>
    <w:rsid w:val="00462CBB"/>
    <w:rsid w:val="00465B83"/>
    <w:rsid w:val="00476CE1"/>
    <w:rsid w:val="00477636"/>
    <w:rsid w:val="0048361A"/>
    <w:rsid w:val="004865CA"/>
    <w:rsid w:val="00486899"/>
    <w:rsid w:val="00486B2B"/>
    <w:rsid w:val="00490932"/>
    <w:rsid w:val="00491ACF"/>
    <w:rsid w:val="00492536"/>
    <w:rsid w:val="00492E81"/>
    <w:rsid w:val="004A5027"/>
    <w:rsid w:val="004B191E"/>
    <w:rsid w:val="004B3B53"/>
    <w:rsid w:val="004B415B"/>
    <w:rsid w:val="004B4C1F"/>
    <w:rsid w:val="004B5EE9"/>
    <w:rsid w:val="004C1FA6"/>
    <w:rsid w:val="004C2112"/>
    <w:rsid w:val="004C769C"/>
    <w:rsid w:val="004D202F"/>
    <w:rsid w:val="004E09B5"/>
    <w:rsid w:val="004E11EC"/>
    <w:rsid w:val="004E30A8"/>
    <w:rsid w:val="004E43E9"/>
    <w:rsid w:val="004E7964"/>
    <w:rsid w:val="004F0703"/>
    <w:rsid w:val="004F1F3A"/>
    <w:rsid w:val="004F322B"/>
    <w:rsid w:val="004F7879"/>
    <w:rsid w:val="00504903"/>
    <w:rsid w:val="005058A7"/>
    <w:rsid w:val="00505FA7"/>
    <w:rsid w:val="005115B2"/>
    <w:rsid w:val="00511E5D"/>
    <w:rsid w:val="005123D5"/>
    <w:rsid w:val="00515759"/>
    <w:rsid w:val="005176C6"/>
    <w:rsid w:val="00517AFA"/>
    <w:rsid w:val="005206FE"/>
    <w:rsid w:val="0052221D"/>
    <w:rsid w:val="00526EAC"/>
    <w:rsid w:val="0053148A"/>
    <w:rsid w:val="005351D7"/>
    <w:rsid w:val="005376B5"/>
    <w:rsid w:val="00541BDD"/>
    <w:rsid w:val="00550E11"/>
    <w:rsid w:val="00560126"/>
    <w:rsid w:val="00563E7B"/>
    <w:rsid w:val="00566F8E"/>
    <w:rsid w:val="005672D5"/>
    <w:rsid w:val="00572AAC"/>
    <w:rsid w:val="00573235"/>
    <w:rsid w:val="00573700"/>
    <w:rsid w:val="005807AD"/>
    <w:rsid w:val="005825F6"/>
    <w:rsid w:val="00585D0F"/>
    <w:rsid w:val="00591446"/>
    <w:rsid w:val="005933CB"/>
    <w:rsid w:val="00593B95"/>
    <w:rsid w:val="005971CD"/>
    <w:rsid w:val="005A1008"/>
    <w:rsid w:val="005A3B1F"/>
    <w:rsid w:val="005A4C46"/>
    <w:rsid w:val="005A6CC0"/>
    <w:rsid w:val="005A74BF"/>
    <w:rsid w:val="005B431B"/>
    <w:rsid w:val="005C1DE3"/>
    <w:rsid w:val="005C2F70"/>
    <w:rsid w:val="005D11D1"/>
    <w:rsid w:val="005D1BA9"/>
    <w:rsid w:val="005D3557"/>
    <w:rsid w:val="005D3C88"/>
    <w:rsid w:val="005D5A04"/>
    <w:rsid w:val="005E0310"/>
    <w:rsid w:val="005E0732"/>
    <w:rsid w:val="005E319E"/>
    <w:rsid w:val="005F793E"/>
    <w:rsid w:val="00604699"/>
    <w:rsid w:val="00605FF0"/>
    <w:rsid w:val="00613F17"/>
    <w:rsid w:val="00615503"/>
    <w:rsid w:val="00615C14"/>
    <w:rsid w:val="006164E1"/>
    <w:rsid w:val="00620D0A"/>
    <w:rsid w:val="00624C6D"/>
    <w:rsid w:val="00630F26"/>
    <w:rsid w:val="0063354D"/>
    <w:rsid w:val="006372E1"/>
    <w:rsid w:val="00637463"/>
    <w:rsid w:val="006411D9"/>
    <w:rsid w:val="006428AF"/>
    <w:rsid w:val="00645BCB"/>
    <w:rsid w:val="00652A6D"/>
    <w:rsid w:val="00654BA5"/>
    <w:rsid w:val="0066013B"/>
    <w:rsid w:val="006609FB"/>
    <w:rsid w:val="00670553"/>
    <w:rsid w:val="00672F2F"/>
    <w:rsid w:val="0067455F"/>
    <w:rsid w:val="00674575"/>
    <w:rsid w:val="00681EB1"/>
    <w:rsid w:val="0069311C"/>
    <w:rsid w:val="006937B9"/>
    <w:rsid w:val="006A0D97"/>
    <w:rsid w:val="006A6C6F"/>
    <w:rsid w:val="006A6CF8"/>
    <w:rsid w:val="006B2851"/>
    <w:rsid w:val="006B3FE1"/>
    <w:rsid w:val="006B7414"/>
    <w:rsid w:val="006C1C8A"/>
    <w:rsid w:val="006C2FF6"/>
    <w:rsid w:val="006C6883"/>
    <w:rsid w:val="006C6C26"/>
    <w:rsid w:val="006D0448"/>
    <w:rsid w:val="006D2C19"/>
    <w:rsid w:val="006D50BD"/>
    <w:rsid w:val="006D72BB"/>
    <w:rsid w:val="006E0BBB"/>
    <w:rsid w:val="006E32CA"/>
    <w:rsid w:val="006E5355"/>
    <w:rsid w:val="006E586B"/>
    <w:rsid w:val="006E695B"/>
    <w:rsid w:val="006E7989"/>
    <w:rsid w:val="006E7FC9"/>
    <w:rsid w:val="006F0A76"/>
    <w:rsid w:val="006F22F6"/>
    <w:rsid w:val="006F3E3F"/>
    <w:rsid w:val="00704CD3"/>
    <w:rsid w:val="00705AC5"/>
    <w:rsid w:val="0070657D"/>
    <w:rsid w:val="00706F70"/>
    <w:rsid w:val="00722FF6"/>
    <w:rsid w:val="00735B6C"/>
    <w:rsid w:val="00752EA1"/>
    <w:rsid w:val="00754CB7"/>
    <w:rsid w:val="007624E0"/>
    <w:rsid w:val="007628D2"/>
    <w:rsid w:val="007651B0"/>
    <w:rsid w:val="007654CE"/>
    <w:rsid w:val="00766140"/>
    <w:rsid w:val="0076794C"/>
    <w:rsid w:val="007719E5"/>
    <w:rsid w:val="0077293C"/>
    <w:rsid w:val="00775CF1"/>
    <w:rsid w:val="0077771D"/>
    <w:rsid w:val="00781850"/>
    <w:rsid w:val="00783011"/>
    <w:rsid w:val="007838EE"/>
    <w:rsid w:val="007843D1"/>
    <w:rsid w:val="00794C53"/>
    <w:rsid w:val="007A05E4"/>
    <w:rsid w:val="007A15FD"/>
    <w:rsid w:val="007A2F68"/>
    <w:rsid w:val="007B0D74"/>
    <w:rsid w:val="007B271F"/>
    <w:rsid w:val="007B62A3"/>
    <w:rsid w:val="007B6B6C"/>
    <w:rsid w:val="007B6E58"/>
    <w:rsid w:val="007C1EBF"/>
    <w:rsid w:val="007C21FD"/>
    <w:rsid w:val="007C2F8E"/>
    <w:rsid w:val="007C5435"/>
    <w:rsid w:val="007D0248"/>
    <w:rsid w:val="007D67AC"/>
    <w:rsid w:val="00806BFB"/>
    <w:rsid w:val="0081789E"/>
    <w:rsid w:val="00820D9C"/>
    <w:rsid w:val="0083043C"/>
    <w:rsid w:val="008334CE"/>
    <w:rsid w:val="00837C24"/>
    <w:rsid w:val="008452B4"/>
    <w:rsid w:val="00846EBC"/>
    <w:rsid w:val="00853B46"/>
    <w:rsid w:val="0085498A"/>
    <w:rsid w:val="008605DA"/>
    <w:rsid w:val="00875906"/>
    <w:rsid w:val="0088319A"/>
    <w:rsid w:val="00883CA0"/>
    <w:rsid w:val="00887281"/>
    <w:rsid w:val="00890B0F"/>
    <w:rsid w:val="008932B1"/>
    <w:rsid w:val="008936C9"/>
    <w:rsid w:val="00894FB9"/>
    <w:rsid w:val="008A2BDC"/>
    <w:rsid w:val="008A34AD"/>
    <w:rsid w:val="008B3E59"/>
    <w:rsid w:val="008B66CD"/>
    <w:rsid w:val="008C3E6A"/>
    <w:rsid w:val="008C4F8D"/>
    <w:rsid w:val="008D04D2"/>
    <w:rsid w:val="008D0F5D"/>
    <w:rsid w:val="008D3B70"/>
    <w:rsid w:val="008D3F5F"/>
    <w:rsid w:val="008E0B99"/>
    <w:rsid w:val="008E298E"/>
    <w:rsid w:val="008E6CE1"/>
    <w:rsid w:val="008F0F94"/>
    <w:rsid w:val="008F143D"/>
    <w:rsid w:val="00901619"/>
    <w:rsid w:val="009072B4"/>
    <w:rsid w:val="00907A87"/>
    <w:rsid w:val="00912D55"/>
    <w:rsid w:val="009135EF"/>
    <w:rsid w:val="00922B70"/>
    <w:rsid w:val="00925A30"/>
    <w:rsid w:val="009260C7"/>
    <w:rsid w:val="0093370F"/>
    <w:rsid w:val="00934B7C"/>
    <w:rsid w:val="009378CE"/>
    <w:rsid w:val="0093796B"/>
    <w:rsid w:val="00943DD0"/>
    <w:rsid w:val="00945457"/>
    <w:rsid w:val="00946841"/>
    <w:rsid w:val="00950B14"/>
    <w:rsid w:val="00951544"/>
    <w:rsid w:val="00952D73"/>
    <w:rsid w:val="00955697"/>
    <w:rsid w:val="00962C21"/>
    <w:rsid w:val="00963054"/>
    <w:rsid w:val="00966D37"/>
    <w:rsid w:val="009700CD"/>
    <w:rsid w:val="00970A6E"/>
    <w:rsid w:val="00973164"/>
    <w:rsid w:val="00980F51"/>
    <w:rsid w:val="009846A3"/>
    <w:rsid w:val="009864FA"/>
    <w:rsid w:val="00986B15"/>
    <w:rsid w:val="00995506"/>
    <w:rsid w:val="009962A5"/>
    <w:rsid w:val="009A1D2C"/>
    <w:rsid w:val="009A345B"/>
    <w:rsid w:val="009A6B96"/>
    <w:rsid w:val="009B660B"/>
    <w:rsid w:val="009D15C2"/>
    <w:rsid w:val="009D3AC5"/>
    <w:rsid w:val="009D619D"/>
    <w:rsid w:val="009D6C3C"/>
    <w:rsid w:val="009E45E2"/>
    <w:rsid w:val="009E4B69"/>
    <w:rsid w:val="009E7878"/>
    <w:rsid w:val="009F0FE5"/>
    <w:rsid w:val="009F73D0"/>
    <w:rsid w:val="00A01F04"/>
    <w:rsid w:val="00A06A6D"/>
    <w:rsid w:val="00A073D8"/>
    <w:rsid w:val="00A1106B"/>
    <w:rsid w:val="00A13466"/>
    <w:rsid w:val="00A14075"/>
    <w:rsid w:val="00A152A2"/>
    <w:rsid w:val="00A159CE"/>
    <w:rsid w:val="00A15CF5"/>
    <w:rsid w:val="00A20ABC"/>
    <w:rsid w:val="00A22998"/>
    <w:rsid w:val="00A247BF"/>
    <w:rsid w:val="00A3369D"/>
    <w:rsid w:val="00A3456F"/>
    <w:rsid w:val="00A44812"/>
    <w:rsid w:val="00A507AC"/>
    <w:rsid w:val="00A5122C"/>
    <w:rsid w:val="00A55EB4"/>
    <w:rsid w:val="00A56CF2"/>
    <w:rsid w:val="00A61D7F"/>
    <w:rsid w:val="00A6338C"/>
    <w:rsid w:val="00A6348D"/>
    <w:rsid w:val="00A64B18"/>
    <w:rsid w:val="00A658EA"/>
    <w:rsid w:val="00A741DF"/>
    <w:rsid w:val="00A75331"/>
    <w:rsid w:val="00A77A22"/>
    <w:rsid w:val="00A804CA"/>
    <w:rsid w:val="00A83A74"/>
    <w:rsid w:val="00A8452C"/>
    <w:rsid w:val="00A84DCD"/>
    <w:rsid w:val="00A905C8"/>
    <w:rsid w:val="00A90A1B"/>
    <w:rsid w:val="00A91C0B"/>
    <w:rsid w:val="00A9225C"/>
    <w:rsid w:val="00A92735"/>
    <w:rsid w:val="00A93D87"/>
    <w:rsid w:val="00A94673"/>
    <w:rsid w:val="00A9613B"/>
    <w:rsid w:val="00AA4E6B"/>
    <w:rsid w:val="00AA53CB"/>
    <w:rsid w:val="00AB04D7"/>
    <w:rsid w:val="00AB08D6"/>
    <w:rsid w:val="00AB3D9F"/>
    <w:rsid w:val="00AB7C81"/>
    <w:rsid w:val="00AD020C"/>
    <w:rsid w:val="00AD3FB2"/>
    <w:rsid w:val="00AD7DE1"/>
    <w:rsid w:val="00AE0A89"/>
    <w:rsid w:val="00AE5143"/>
    <w:rsid w:val="00AE6D64"/>
    <w:rsid w:val="00AF28BF"/>
    <w:rsid w:val="00AF35BC"/>
    <w:rsid w:val="00B04713"/>
    <w:rsid w:val="00B10200"/>
    <w:rsid w:val="00B104EA"/>
    <w:rsid w:val="00B114DD"/>
    <w:rsid w:val="00B11731"/>
    <w:rsid w:val="00B120F7"/>
    <w:rsid w:val="00B16D87"/>
    <w:rsid w:val="00B17B4C"/>
    <w:rsid w:val="00B20AF2"/>
    <w:rsid w:val="00B24317"/>
    <w:rsid w:val="00B40C9A"/>
    <w:rsid w:val="00B40E1C"/>
    <w:rsid w:val="00B41793"/>
    <w:rsid w:val="00B42DD2"/>
    <w:rsid w:val="00B502CD"/>
    <w:rsid w:val="00B55A5E"/>
    <w:rsid w:val="00B577EE"/>
    <w:rsid w:val="00B60ACA"/>
    <w:rsid w:val="00B7052F"/>
    <w:rsid w:val="00B81377"/>
    <w:rsid w:val="00B84215"/>
    <w:rsid w:val="00B845E7"/>
    <w:rsid w:val="00B9096D"/>
    <w:rsid w:val="00B925B1"/>
    <w:rsid w:val="00B951F7"/>
    <w:rsid w:val="00B96B91"/>
    <w:rsid w:val="00B97461"/>
    <w:rsid w:val="00BA75E8"/>
    <w:rsid w:val="00BB0156"/>
    <w:rsid w:val="00BB33FB"/>
    <w:rsid w:val="00BB6AEA"/>
    <w:rsid w:val="00BB7E4D"/>
    <w:rsid w:val="00BC0672"/>
    <w:rsid w:val="00BC2AEF"/>
    <w:rsid w:val="00BC2B61"/>
    <w:rsid w:val="00BC3FE8"/>
    <w:rsid w:val="00BD0BE7"/>
    <w:rsid w:val="00BD15BF"/>
    <w:rsid w:val="00BD252E"/>
    <w:rsid w:val="00BD590B"/>
    <w:rsid w:val="00BD6C56"/>
    <w:rsid w:val="00BE0095"/>
    <w:rsid w:val="00BE0D86"/>
    <w:rsid w:val="00BE734F"/>
    <w:rsid w:val="00BE7C2A"/>
    <w:rsid w:val="00BF1051"/>
    <w:rsid w:val="00BF1FB9"/>
    <w:rsid w:val="00BF4F58"/>
    <w:rsid w:val="00BF50D3"/>
    <w:rsid w:val="00C02429"/>
    <w:rsid w:val="00C02498"/>
    <w:rsid w:val="00C026DF"/>
    <w:rsid w:val="00C16260"/>
    <w:rsid w:val="00C2022B"/>
    <w:rsid w:val="00C22400"/>
    <w:rsid w:val="00C27337"/>
    <w:rsid w:val="00C36660"/>
    <w:rsid w:val="00C37C39"/>
    <w:rsid w:val="00C4119E"/>
    <w:rsid w:val="00C414E5"/>
    <w:rsid w:val="00C43E40"/>
    <w:rsid w:val="00C4415B"/>
    <w:rsid w:val="00C4608F"/>
    <w:rsid w:val="00C464B2"/>
    <w:rsid w:val="00C502FD"/>
    <w:rsid w:val="00C5163E"/>
    <w:rsid w:val="00C548E9"/>
    <w:rsid w:val="00C55246"/>
    <w:rsid w:val="00C6167D"/>
    <w:rsid w:val="00C62BB3"/>
    <w:rsid w:val="00C67EEF"/>
    <w:rsid w:val="00C74EE2"/>
    <w:rsid w:val="00C754B4"/>
    <w:rsid w:val="00C77FA0"/>
    <w:rsid w:val="00C8031B"/>
    <w:rsid w:val="00C8074B"/>
    <w:rsid w:val="00C81F36"/>
    <w:rsid w:val="00C82663"/>
    <w:rsid w:val="00C83670"/>
    <w:rsid w:val="00C83FC8"/>
    <w:rsid w:val="00C8506F"/>
    <w:rsid w:val="00C853FF"/>
    <w:rsid w:val="00C917E0"/>
    <w:rsid w:val="00CA114C"/>
    <w:rsid w:val="00CA7510"/>
    <w:rsid w:val="00CB1602"/>
    <w:rsid w:val="00CB3D41"/>
    <w:rsid w:val="00CD0DD7"/>
    <w:rsid w:val="00CD2C1B"/>
    <w:rsid w:val="00CD35C2"/>
    <w:rsid w:val="00CD4268"/>
    <w:rsid w:val="00CD57E6"/>
    <w:rsid w:val="00CD7C14"/>
    <w:rsid w:val="00CE1387"/>
    <w:rsid w:val="00CE3EA7"/>
    <w:rsid w:val="00CE51DE"/>
    <w:rsid w:val="00CF309C"/>
    <w:rsid w:val="00D00907"/>
    <w:rsid w:val="00D043AA"/>
    <w:rsid w:val="00D125DB"/>
    <w:rsid w:val="00D14294"/>
    <w:rsid w:val="00D20EC3"/>
    <w:rsid w:val="00D25D34"/>
    <w:rsid w:val="00D31A71"/>
    <w:rsid w:val="00D333C6"/>
    <w:rsid w:val="00D34375"/>
    <w:rsid w:val="00D40257"/>
    <w:rsid w:val="00D42897"/>
    <w:rsid w:val="00D43A0A"/>
    <w:rsid w:val="00D45BF1"/>
    <w:rsid w:val="00D50911"/>
    <w:rsid w:val="00D5388E"/>
    <w:rsid w:val="00D565A6"/>
    <w:rsid w:val="00D5728C"/>
    <w:rsid w:val="00D605D1"/>
    <w:rsid w:val="00D65E8F"/>
    <w:rsid w:val="00D71493"/>
    <w:rsid w:val="00D80C0B"/>
    <w:rsid w:val="00D83AA4"/>
    <w:rsid w:val="00D852EB"/>
    <w:rsid w:val="00D91A2E"/>
    <w:rsid w:val="00D954D7"/>
    <w:rsid w:val="00D96E50"/>
    <w:rsid w:val="00D97143"/>
    <w:rsid w:val="00DA36BB"/>
    <w:rsid w:val="00DA67C8"/>
    <w:rsid w:val="00DA7A9A"/>
    <w:rsid w:val="00DB6AEA"/>
    <w:rsid w:val="00DB74A1"/>
    <w:rsid w:val="00DC015F"/>
    <w:rsid w:val="00DC0246"/>
    <w:rsid w:val="00DC77C8"/>
    <w:rsid w:val="00DD47DA"/>
    <w:rsid w:val="00DD54E0"/>
    <w:rsid w:val="00DD5D55"/>
    <w:rsid w:val="00DD6CBC"/>
    <w:rsid w:val="00DE1D55"/>
    <w:rsid w:val="00DE42A7"/>
    <w:rsid w:val="00DF04C9"/>
    <w:rsid w:val="00E059D4"/>
    <w:rsid w:val="00E13004"/>
    <w:rsid w:val="00E14F3F"/>
    <w:rsid w:val="00E21B27"/>
    <w:rsid w:val="00E2371C"/>
    <w:rsid w:val="00E26E94"/>
    <w:rsid w:val="00E27027"/>
    <w:rsid w:val="00E33DDE"/>
    <w:rsid w:val="00E35558"/>
    <w:rsid w:val="00E45613"/>
    <w:rsid w:val="00E51465"/>
    <w:rsid w:val="00E53B52"/>
    <w:rsid w:val="00E5556D"/>
    <w:rsid w:val="00E56089"/>
    <w:rsid w:val="00E60149"/>
    <w:rsid w:val="00E6178A"/>
    <w:rsid w:val="00E61E96"/>
    <w:rsid w:val="00E63346"/>
    <w:rsid w:val="00E637F6"/>
    <w:rsid w:val="00E648AC"/>
    <w:rsid w:val="00E65878"/>
    <w:rsid w:val="00E71464"/>
    <w:rsid w:val="00E746E8"/>
    <w:rsid w:val="00E74F3B"/>
    <w:rsid w:val="00E77965"/>
    <w:rsid w:val="00E80637"/>
    <w:rsid w:val="00E838F1"/>
    <w:rsid w:val="00E83B3A"/>
    <w:rsid w:val="00E903F6"/>
    <w:rsid w:val="00E911D4"/>
    <w:rsid w:val="00E91A6F"/>
    <w:rsid w:val="00EA14E6"/>
    <w:rsid w:val="00EB0788"/>
    <w:rsid w:val="00EB0A0E"/>
    <w:rsid w:val="00EB633E"/>
    <w:rsid w:val="00EB71F6"/>
    <w:rsid w:val="00EC4B2B"/>
    <w:rsid w:val="00EC570B"/>
    <w:rsid w:val="00ED2F05"/>
    <w:rsid w:val="00ED35B3"/>
    <w:rsid w:val="00EE00BA"/>
    <w:rsid w:val="00EE6A77"/>
    <w:rsid w:val="00EE6CE2"/>
    <w:rsid w:val="00EE6E72"/>
    <w:rsid w:val="00EF3449"/>
    <w:rsid w:val="00EF3925"/>
    <w:rsid w:val="00EF454A"/>
    <w:rsid w:val="00EF70E0"/>
    <w:rsid w:val="00F030A6"/>
    <w:rsid w:val="00F057F4"/>
    <w:rsid w:val="00F100C2"/>
    <w:rsid w:val="00F11FDB"/>
    <w:rsid w:val="00F23156"/>
    <w:rsid w:val="00F3703A"/>
    <w:rsid w:val="00F3749B"/>
    <w:rsid w:val="00F37EA0"/>
    <w:rsid w:val="00F42ECF"/>
    <w:rsid w:val="00F43766"/>
    <w:rsid w:val="00F53B7A"/>
    <w:rsid w:val="00F566E8"/>
    <w:rsid w:val="00F616DE"/>
    <w:rsid w:val="00F64303"/>
    <w:rsid w:val="00F75257"/>
    <w:rsid w:val="00F805E3"/>
    <w:rsid w:val="00F85965"/>
    <w:rsid w:val="00F976F4"/>
    <w:rsid w:val="00FA264E"/>
    <w:rsid w:val="00FA2C9A"/>
    <w:rsid w:val="00FA3188"/>
    <w:rsid w:val="00FB28EB"/>
    <w:rsid w:val="00FB5369"/>
    <w:rsid w:val="00FD2E8B"/>
    <w:rsid w:val="00FD33DC"/>
    <w:rsid w:val="00FD3B3C"/>
    <w:rsid w:val="00FD3BD3"/>
    <w:rsid w:val="00FD45C1"/>
    <w:rsid w:val="00FD5827"/>
    <w:rsid w:val="00FE334A"/>
    <w:rsid w:val="00FE64C8"/>
    <w:rsid w:val="00FF3D6B"/>
  </w:rsids>
  <w:docVars>
    <w:docVar w:name="CopyNum" w:val="0"/>
    <w:docVar w:name="LW_DocType" w:val="_GENEN"/>
  </w:docVar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52E"/>
    <w:pPr>
      <w:framePr w:wrap="auto"/>
      <w:widowControl w:val="0"/>
      <w:autoSpaceDE/>
      <w:autoSpaceDN/>
      <w:adjustRightInd/>
      <w:spacing w:line="360" w:lineRule="auto"/>
      <w:ind w:left="0" w:right="0"/>
      <w:jc w:val="left"/>
      <w:textAlignment w:val="auto"/>
    </w:pPr>
    <w:rPr>
      <w:rFonts w:cs="Times New Roman"/>
      <w:sz w:val="24"/>
      <w:szCs w:val="20"/>
      <w:rtl w:val="0"/>
      <w:cs w:val="0"/>
      <w:lang w:val="en-GB" w:eastAsia="fr-BE" w:bidi="ar-SA"/>
    </w:rPr>
  </w:style>
  <w:style w:type="paragraph" w:styleId="Heading1">
    <w:name w:val="heading 1"/>
    <w:basedOn w:val="Normal"/>
    <w:next w:val="Normal"/>
    <w:qFormat/>
    <w:pPr>
      <w:keepNext/>
      <w:widowControl/>
      <w:numPr>
        <w:numId w:val="11"/>
      </w:numPr>
      <w:tabs>
        <w:tab w:val="num" w:pos="851"/>
      </w:tabs>
      <w:spacing w:before="360" w:after="120" w:line="240" w:lineRule="auto"/>
      <w:ind w:left="851" w:hanging="851"/>
      <w:jc w:val="both"/>
      <w:outlineLvl w:val="0"/>
    </w:pPr>
    <w:rPr>
      <w:b/>
      <w:smallCaps/>
    </w:rPr>
  </w:style>
  <w:style w:type="paragraph" w:styleId="Heading2">
    <w:name w:val="heading 2"/>
    <w:basedOn w:val="Normal"/>
    <w:next w:val="Normal"/>
    <w:qFormat/>
    <w:pPr>
      <w:keepNext/>
      <w:widowControl/>
      <w:numPr>
        <w:ilvl w:val="1"/>
        <w:numId w:val="12"/>
      </w:numPr>
      <w:tabs>
        <w:tab w:val="num" w:pos="851"/>
      </w:tabs>
      <w:spacing w:before="120" w:after="120" w:line="240" w:lineRule="auto"/>
      <w:ind w:left="851" w:hanging="851"/>
      <w:jc w:val="both"/>
      <w:outlineLvl w:val="1"/>
    </w:pPr>
    <w:rPr>
      <w:b/>
    </w:rPr>
  </w:style>
  <w:style w:type="paragraph" w:styleId="Heading3">
    <w:name w:val="heading 3"/>
    <w:basedOn w:val="Normal"/>
    <w:next w:val="Normal"/>
    <w:qFormat/>
    <w:pPr>
      <w:keepNext/>
      <w:widowControl/>
      <w:numPr>
        <w:ilvl w:val="2"/>
        <w:numId w:val="13"/>
      </w:numPr>
      <w:tabs>
        <w:tab w:val="num" w:pos="851"/>
      </w:tabs>
      <w:spacing w:before="120" w:after="120" w:line="240" w:lineRule="auto"/>
      <w:ind w:left="851" w:hanging="851"/>
      <w:jc w:val="both"/>
      <w:outlineLvl w:val="2"/>
    </w:pPr>
    <w:rPr>
      <w:i/>
    </w:rPr>
  </w:style>
  <w:style w:type="paragraph" w:styleId="Heading4">
    <w:name w:val="heading 4"/>
    <w:basedOn w:val="Normal"/>
    <w:next w:val="Normal"/>
    <w:qFormat/>
    <w:pPr>
      <w:keepNext/>
      <w:widowControl/>
      <w:numPr>
        <w:ilvl w:val="3"/>
        <w:numId w:val="14"/>
      </w:numPr>
      <w:tabs>
        <w:tab w:val="num" w:pos="851"/>
      </w:tabs>
      <w:spacing w:before="120" w:after="120" w:line="240" w:lineRule="auto"/>
      <w:ind w:left="851" w:hanging="851"/>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aliases w:val="Char Char"/>
  </w:style>
  <w:style w:type="table" w:default="1" w:styleId="TableNormal">
    <w:name w:val="Normal Table"/>
    <w:tblPr>
      <w:tblInd w:w="0" w:type="dxa"/>
      <w:tblCellMar>
        <w:top w:w="0" w:type="dxa"/>
        <w:left w:w="108" w:type="dxa"/>
        <w:bottom w:w="0" w:type="dxa"/>
        <w:right w:w="108" w:type="dxa"/>
      </w:tblCellMar>
    </w:tblPr>
  </w:style>
  <w:style w:type="paragraph" w:customStyle="1" w:styleId="Char">
    <w:name w:val="Char"/>
    <w:basedOn w:val="Normal"/>
    <w:rsid w:val="00D5388E"/>
    <w:pPr>
      <w:widowControl/>
      <w:spacing w:line="240" w:lineRule="auto"/>
      <w:jc w:val="left"/>
    </w:pPr>
    <w:rPr>
      <w:szCs w:val="24"/>
      <w:lang w:val="pl-PL" w:eastAsia="pl-PL"/>
    </w:rPr>
  </w:style>
  <w:style w:type="paragraph" w:styleId="Footer">
    <w:name w:val="footer"/>
    <w:basedOn w:val="Normal"/>
    <w:pPr>
      <w:tabs>
        <w:tab w:val="center" w:pos="4820"/>
        <w:tab w:val="center" w:pos="7371"/>
        <w:tab w:val="right" w:pos="9639"/>
      </w:tabs>
      <w:spacing w:line="240" w:lineRule="auto"/>
      <w:jc w:val="left"/>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jc w:val="left"/>
    </w:pPr>
    <w:rPr>
      <w:b/>
    </w:rPr>
  </w:style>
  <w:style w:type="paragraph" w:customStyle="1" w:styleId="Par-number1">
    <w:name w:val="Par-number 1)"/>
    <w:basedOn w:val="Normal"/>
    <w:next w:val="Normal"/>
    <w:pPr>
      <w:numPr>
        <w:numId w:val="7"/>
      </w:numPr>
      <w:tabs>
        <w:tab w:val="num" w:pos="567"/>
      </w:tabs>
      <w:ind w:left="567" w:hanging="567"/>
      <w:jc w:val="left"/>
    </w:pPr>
  </w:style>
  <w:style w:type="paragraph" w:customStyle="1" w:styleId="EntEmet">
    <w:name w:val="EntEmet"/>
    <w:basedOn w:val="Normal"/>
    <w:pPr>
      <w:tabs>
        <w:tab w:val="left" w:pos="284"/>
        <w:tab w:val="left" w:pos="567"/>
        <w:tab w:val="left" w:pos="851"/>
        <w:tab w:val="left" w:pos="1134"/>
        <w:tab w:val="left" w:pos="1418"/>
      </w:tabs>
      <w:spacing w:before="40" w:line="240" w:lineRule="auto"/>
      <w:jc w:val="left"/>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jc w:val="left"/>
    </w:pPr>
  </w:style>
  <w:style w:type="paragraph" w:styleId="Header">
    <w:name w:val="header"/>
    <w:basedOn w:val="Normal"/>
    <w:pPr>
      <w:tabs>
        <w:tab w:val="center" w:pos="4820"/>
        <w:tab w:val="right" w:pos="7371"/>
        <w:tab w:val="right" w:pos="9639"/>
      </w:tabs>
      <w:spacing w:line="240" w:lineRule="auto"/>
      <w:jc w:val="left"/>
    </w:pPr>
  </w:style>
  <w:style w:type="paragraph" w:customStyle="1" w:styleId="Par-bullet">
    <w:name w:val="Par-bullet"/>
    <w:basedOn w:val="Normal"/>
    <w:next w:val="Normal"/>
    <w:pPr>
      <w:numPr>
        <w:numId w:val="3"/>
      </w:numPr>
      <w:tabs>
        <w:tab w:val="num" w:pos="567"/>
      </w:tabs>
      <w:ind w:left="567" w:hanging="567"/>
      <w:jc w:val="left"/>
    </w:pPr>
  </w:style>
  <w:style w:type="paragraph" w:customStyle="1" w:styleId="Par-equal">
    <w:name w:val="Par-equal"/>
    <w:basedOn w:val="Normal"/>
    <w:next w:val="Normal"/>
    <w:pPr>
      <w:numPr>
        <w:numId w:val="5"/>
      </w:numPr>
      <w:tabs>
        <w:tab w:val="num" w:pos="567"/>
      </w:tabs>
      <w:ind w:left="567" w:hanging="567"/>
      <w:jc w:val="left"/>
    </w:pPr>
  </w:style>
  <w:style w:type="paragraph" w:styleId="TOC1">
    <w:name w:val="toc 1"/>
    <w:basedOn w:val="Normal"/>
    <w:next w:val="Normal"/>
    <w:pPr>
      <w:tabs>
        <w:tab w:val="left" w:pos="567"/>
        <w:tab w:val="right" w:leader="dot" w:pos="9639"/>
      </w:tabs>
      <w:ind w:left="567" w:right="567" w:hanging="567"/>
      <w:jc w:val="left"/>
    </w:pPr>
  </w:style>
  <w:style w:type="paragraph" w:customStyle="1" w:styleId="Par-number10">
    <w:name w:val="Par-number (1)"/>
    <w:basedOn w:val="Normal"/>
    <w:next w:val="Normal"/>
    <w:pPr>
      <w:numPr>
        <w:numId w:val="6"/>
      </w:numPr>
      <w:tabs>
        <w:tab w:val="num" w:pos="567"/>
      </w:tabs>
      <w:ind w:left="567" w:hanging="567"/>
      <w:jc w:val="left"/>
    </w:pPr>
  </w:style>
  <w:style w:type="paragraph" w:customStyle="1" w:styleId="Par-number11">
    <w:name w:val="Par-number 1."/>
    <w:basedOn w:val="Normal"/>
    <w:next w:val="Normal"/>
    <w:pPr>
      <w:numPr>
        <w:numId w:val="8"/>
      </w:numPr>
      <w:tabs>
        <w:tab w:val="num" w:pos="567"/>
      </w:tabs>
      <w:ind w:left="567" w:hanging="567"/>
      <w:jc w:val="left"/>
    </w:pPr>
  </w:style>
  <w:style w:type="paragraph" w:customStyle="1" w:styleId="Par-numberI">
    <w:name w:val="Par-number I."/>
    <w:basedOn w:val="Normal"/>
    <w:next w:val="Normal"/>
    <w:pPr>
      <w:numPr>
        <w:numId w:val="10"/>
      </w:numPr>
      <w:tabs>
        <w:tab w:val="num" w:pos="567"/>
      </w:tabs>
      <w:ind w:left="567" w:hanging="567"/>
      <w:jc w:val="left"/>
    </w:pPr>
  </w:style>
  <w:style w:type="paragraph" w:customStyle="1" w:styleId="Par-dash">
    <w:name w:val="Par-dash"/>
    <w:basedOn w:val="Normal"/>
    <w:next w:val="Normal"/>
    <w:pPr>
      <w:numPr>
        <w:numId w:val="4"/>
      </w:numPr>
      <w:tabs>
        <w:tab w:val="num" w:pos="567"/>
      </w:tabs>
      <w:ind w:left="567" w:hanging="567"/>
      <w:jc w:val="left"/>
    </w:pPr>
  </w:style>
  <w:style w:type="paragraph" w:customStyle="1" w:styleId="EntLogo">
    <w:name w:val="EntLogo"/>
    <w:basedOn w:val="Normal"/>
    <w:next w:val="EntInstit"/>
    <w:pPr>
      <w:jc w:val="left"/>
    </w:pPr>
    <w:rPr>
      <w:b/>
    </w:rPr>
  </w:style>
  <w:style w:type="paragraph" w:customStyle="1" w:styleId="FooterLandscape">
    <w:name w:val="FooterLandscape"/>
    <w:basedOn w:val="Footer"/>
    <w:pPr>
      <w:tabs>
        <w:tab w:val="clear" w:pos="4820"/>
        <w:tab w:val="clear" w:pos="9639"/>
        <w:tab w:val="center" w:pos="11340"/>
        <w:tab w:val="right" w:pos="14572"/>
      </w:tabs>
      <w:spacing w:line="240" w:lineRule="auto"/>
      <w:jc w:val="left"/>
    </w:pPr>
  </w:style>
  <w:style w:type="paragraph" w:customStyle="1" w:styleId="Par-numberA">
    <w:name w:val="Par-number A."/>
    <w:basedOn w:val="Normal"/>
    <w:next w:val="Normal"/>
    <w:rsid w:val="00BD252E"/>
    <w:pPr>
      <w:tabs>
        <w:tab w:val="num" w:pos="567"/>
      </w:tabs>
      <w:ind w:left="567" w:hanging="567"/>
      <w:jc w:val="left"/>
    </w:pPr>
  </w:style>
  <w:style w:type="paragraph" w:styleId="TOC2">
    <w:name w:val="toc 2"/>
    <w:basedOn w:val="Normal"/>
    <w:next w:val="Normal"/>
    <w:pPr>
      <w:tabs>
        <w:tab w:val="left" w:pos="1134"/>
        <w:tab w:val="right" w:leader="dot" w:pos="9639"/>
      </w:tabs>
      <w:ind w:left="1134" w:right="567" w:hanging="567"/>
      <w:jc w:val="left"/>
    </w:pPr>
  </w:style>
  <w:style w:type="paragraph" w:styleId="TOC3">
    <w:name w:val="toc 3"/>
    <w:basedOn w:val="Normal"/>
    <w:next w:val="Normal"/>
    <w:pPr>
      <w:tabs>
        <w:tab w:val="left" w:pos="1701"/>
        <w:tab w:val="right" w:leader="dot" w:pos="9639"/>
      </w:tabs>
      <w:ind w:left="1701" w:right="567" w:hanging="567"/>
      <w:jc w:val="left"/>
    </w:pPr>
  </w:style>
  <w:style w:type="paragraph" w:styleId="TOC4">
    <w:name w:val="toc 4"/>
    <w:basedOn w:val="Normal"/>
    <w:next w:val="Normal"/>
    <w:pPr>
      <w:tabs>
        <w:tab w:val="left" w:pos="2268"/>
        <w:tab w:val="right" w:pos="9639"/>
      </w:tabs>
      <w:ind w:left="2268" w:right="567" w:hanging="567"/>
      <w:jc w:val="left"/>
    </w:pPr>
  </w:style>
  <w:style w:type="paragraph" w:styleId="TOC5">
    <w:name w:val="toc 5"/>
    <w:basedOn w:val="Normal"/>
    <w:next w:val="Normal"/>
    <w:pPr>
      <w:tabs>
        <w:tab w:val="left" w:pos="2835"/>
        <w:tab w:val="right" w:leader="dot" w:pos="9639"/>
      </w:tabs>
      <w:ind w:left="2835" w:right="567" w:hanging="567"/>
      <w:jc w:val="left"/>
    </w:pPr>
  </w:style>
  <w:style w:type="paragraph" w:styleId="TOC6">
    <w:name w:val="toc 6"/>
    <w:basedOn w:val="Normal"/>
    <w:next w:val="Normal"/>
    <w:pPr>
      <w:tabs>
        <w:tab w:val="left" w:pos="3402"/>
        <w:tab w:val="right" w:leader="dot" w:pos="9639"/>
      </w:tabs>
      <w:ind w:left="3402" w:right="567" w:hanging="567"/>
      <w:jc w:val="left"/>
    </w:pPr>
  </w:style>
  <w:style w:type="paragraph" w:styleId="TOC7">
    <w:name w:val="toc 7"/>
    <w:basedOn w:val="Normal"/>
    <w:next w:val="Normal"/>
    <w:pPr>
      <w:tabs>
        <w:tab w:val="left" w:pos="3969"/>
        <w:tab w:val="right" w:leader="dot" w:pos="9639"/>
      </w:tabs>
      <w:ind w:left="3969" w:right="567" w:hanging="567"/>
      <w:jc w:val="left"/>
    </w:pPr>
  </w:style>
  <w:style w:type="paragraph" w:styleId="TOC8">
    <w:name w:val="toc 8"/>
    <w:basedOn w:val="Normal"/>
    <w:next w:val="Normal"/>
    <w:pPr>
      <w:tabs>
        <w:tab w:val="left" w:pos="4536"/>
        <w:tab w:val="right" w:leader="dot" w:pos="9639"/>
      </w:tabs>
      <w:ind w:left="4536" w:right="567" w:hanging="567"/>
      <w:jc w:val="left"/>
    </w:pPr>
  </w:style>
  <w:style w:type="paragraph" w:styleId="TOC9">
    <w:name w:val="toc 9"/>
    <w:basedOn w:val="Normal"/>
    <w:next w:val="Normal"/>
    <w:pPr>
      <w:tabs>
        <w:tab w:val="left" w:pos="5103"/>
        <w:tab w:val="right" w:leader="dot" w:pos="9639"/>
      </w:tabs>
      <w:ind w:left="5103" w:right="567" w:hanging="567"/>
      <w:jc w:val="left"/>
    </w:pPr>
  </w:style>
  <w:style w:type="paragraph" w:styleId="EndnoteText">
    <w:name w:val="endnote text"/>
    <w:basedOn w:val="Normal"/>
    <w:pPr>
      <w:tabs>
        <w:tab w:val="left" w:pos="567"/>
      </w:tabs>
      <w:spacing w:line="240" w:lineRule="auto"/>
      <w:ind w:left="567" w:hanging="567"/>
      <w:jc w:val="left"/>
    </w:pPr>
  </w:style>
  <w:style w:type="character" w:styleId="EndnoteReference">
    <w:name w:val="endnote reference"/>
    <w:rPr>
      <w:b/>
      <w:vertAlign w:val="superscript"/>
    </w:rPr>
  </w:style>
  <w:style w:type="paragraph" w:customStyle="1" w:styleId="AC">
    <w:name w:val="AC"/>
    <w:basedOn w:val="Normal"/>
    <w:next w:val="Normal"/>
    <w:pPr>
      <w:jc w:val="left"/>
    </w:pPr>
    <w:rPr>
      <w:b/>
      <w:sz w:val="40"/>
    </w:rPr>
  </w:style>
  <w:style w:type="character" w:styleId="PageNumber">
    <w:name w:val="page number"/>
    <w:basedOn w:val="DefaultParagraphFont"/>
    <w:rPr>
      <w:rFonts w:cs="Times New Roman"/>
      <w:rtl w:val="0"/>
      <w:cs w:val="0"/>
    </w:rPr>
  </w:style>
  <w:style w:type="paragraph" w:customStyle="1" w:styleId="Par-numberi0">
    <w:name w:val="Par-number (i)"/>
    <w:basedOn w:val="Normal"/>
    <w:next w:val="Normal"/>
    <w:rsid w:val="00BD252E"/>
    <w:pPr>
      <w:tabs>
        <w:tab w:val="left" w:pos="567"/>
      </w:tabs>
      <w:ind w:left="567" w:hanging="567"/>
      <w:jc w:val="left"/>
    </w:pPr>
  </w:style>
  <w:style w:type="paragraph" w:customStyle="1" w:styleId="Par-numbera0">
    <w:name w:val="Par-number (a)"/>
    <w:basedOn w:val="Normal"/>
    <w:next w:val="Normal"/>
    <w:rsid w:val="00BD252E"/>
    <w:pPr>
      <w:tabs>
        <w:tab w:val="num" w:pos="567"/>
      </w:tabs>
      <w:ind w:left="567" w:hanging="567"/>
      <w:jc w:val="left"/>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jc w:val="left"/>
    </w:pPr>
    <w:rPr>
      <w:i/>
      <w:sz w:val="20"/>
      <w:lang w:eastAsia="en-US"/>
    </w:rPr>
  </w:style>
  <w:style w:type="paragraph" w:customStyle="1" w:styleId="Char2CharCharCharChar">
    <w:name w:val="Char2 Char Char Char Char"/>
    <w:basedOn w:val="Normal"/>
    <w:rsid w:val="004D202F"/>
    <w:pPr>
      <w:widowControl/>
      <w:spacing w:after="160" w:line="240" w:lineRule="exact"/>
      <w:jc w:val="left"/>
    </w:pPr>
    <w:rPr>
      <w:rFonts w:ascii="Verdana" w:eastAsia="MS Mincho" w:hAnsi="Verdana"/>
      <w:sz w:val="20"/>
      <w:lang w:eastAsia="en-US"/>
    </w:rPr>
  </w:style>
  <w:style w:type="paragraph" w:styleId="BalloonText">
    <w:name w:val="Balloon Text"/>
    <w:basedOn w:val="Normal"/>
    <w:semiHidden/>
    <w:rsid w:val="007D0248"/>
    <w:pPr>
      <w:jc w:val="left"/>
    </w:pPr>
    <w:rPr>
      <w:rFonts w:ascii="Tahoma" w:hAnsi="Tahoma" w:cs="Tahoma"/>
      <w:sz w:val="16"/>
      <w:szCs w:val="16"/>
    </w:rPr>
  </w:style>
  <w:style w:type="paragraph" w:styleId="DocumentMap">
    <w:name w:val="Document Map"/>
    <w:basedOn w:val="Normal"/>
    <w:semiHidden/>
    <w:rsid w:val="00AB7C81"/>
    <w:pPr>
      <w:shd w:val="clear" w:color="auto" w:fill="000080"/>
      <w:jc w:val="left"/>
    </w:pPr>
    <w:rPr>
      <w:rFonts w:ascii="Tahoma" w:hAnsi="Tahoma" w:cs="Tahoma"/>
    </w:rPr>
  </w:style>
  <w:style w:type="paragraph" w:customStyle="1" w:styleId="Default">
    <w:name w:val="Default"/>
    <w:rsid w:val="00AB7C81"/>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en-GB" w:eastAsia="en-GB" w:bidi="ar-SA"/>
    </w:rPr>
  </w:style>
  <w:style w:type="paragraph" w:styleId="ListBullet">
    <w:name w:val="List Bullet"/>
    <w:basedOn w:val="Normal"/>
    <w:rsid w:val="00AB7C81"/>
    <w:pPr>
      <w:widowControl/>
      <w:tabs>
        <w:tab w:val="num" w:pos="360"/>
      </w:tabs>
      <w:spacing w:line="240" w:lineRule="auto"/>
      <w:ind w:left="360" w:hanging="360"/>
      <w:jc w:val="left"/>
    </w:pPr>
    <w:rPr>
      <w:szCs w:val="24"/>
      <w:lang w:eastAsia="en-GB"/>
    </w:rPr>
  </w:style>
  <w:style w:type="paragraph" w:styleId="NormalWeb">
    <w:name w:val="Normal (Web)"/>
    <w:basedOn w:val="Normal"/>
    <w:rsid w:val="00AB7C81"/>
    <w:pPr>
      <w:widowControl/>
      <w:spacing w:before="100" w:beforeAutospacing="1" w:after="100" w:afterAutospacing="1" w:line="240" w:lineRule="auto"/>
      <w:jc w:val="left"/>
    </w:pPr>
    <w:rPr>
      <w:szCs w:val="24"/>
      <w:lang w:eastAsia="en-GB"/>
    </w:rPr>
  </w:style>
  <w:style w:type="character" w:customStyle="1" w:styleId="apple-style-span">
    <w:name w:val="apple-style-span"/>
    <w:basedOn w:val="DefaultParagraphFont"/>
    <w:rsid w:val="00AB7C81"/>
    <w:rPr>
      <w:rFonts w:cs="Times New Roman"/>
      <w:rtl w:val="0"/>
      <w:cs w:val="0"/>
    </w:rPr>
  </w:style>
  <w:style w:type="table" w:styleId="TableTheme">
    <w:name w:val="Table Theme"/>
    <w:basedOn w:val="TableNormal"/>
    <w:rsid w:val="00AB7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B7C81"/>
    <w:rPr>
      <w:i/>
    </w:rPr>
  </w:style>
  <w:style w:type="character" w:styleId="Hyperlink">
    <w:name w:val="Hyperlink"/>
    <w:rsid w:val="00AB7C81"/>
    <w:rPr>
      <w:color w:val="0000FF"/>
      <w:u w:val="single"/>
    </w:rPr>
  </w:style>
  <w:style w:type="character" w:styleId="Strong">
    <w:name w:val="Strong"/>
    <w:qFormat/>
    <w:rsid w:val="00396ABD"/>
    <w:rPr>
      <w:b/>
    </w:rPr>
  </w:style>
  <w:style w:type="paragraph" w:customStyle="1" w:styleId="berarbeitung">
    <w:name w:val="Überarbeitung"/>
    <w:hidden/>
    <w:semiHidden/>
    <w:pPr>
      <w:framePr w:wrap="auto"/>
      <w:widowControl/>
      <w:autoSpaceDE/>
      <w:autoSpaceDN/>
      <w:adjustRightInd/>
      <w:ind w:left="0" w:right="0"/>
      <w:jc w:val="left"/>
      <w:textAlignment w:val="auto"/>
    </w:pPr>
    <w:rPr>
      <w:rFonts w:cs="Times New Roman"/>
      <w:sz w:val="24"/>
      <w:szCs w:val="20"/>
      <w:rtl w:val="0"/>
      <w:cs w:val="0"/>
      <w:lang w:val="en-GB" w:eastAsia="fr-BE" w:bidi="ar-SA"/>
    </w:rPr>
  </w:style>
  <w:style w:type="character" w:styleId="CommentReference">
    <w:name w:val="annotation reference"/>
    <w:rPr>
      <w:sz w:val="16"/>
    </w:rPr>
  </w:style>
  <w:style w:type="paragraph" w:styleId="CommentText">
    <w:name w:val="annotation text"/>
    <w:basedOn w:val="Normal"/>
    <w:link w:val="CommentTextChar"/>
    <w:pPr>
      <w:jc w:val="left"/>
    </w:pPr>
    <w:rPr>
      <w:sz w:val="20"/>
    </w:rPr>
  </w:style>
  <w:style w:type="character" w:customStyle="1" w:styleId="CommentTextChar">
    <w:name w:val="Comment Text Char"/>
    <w:link w:val="CommentText"/>
    <w:locked/>
    <w:rPr>
      <w:lang w:val="en-GB" w:eastAsia="fr-BE"/>
    </w:rPr>
  </w:style>
  <w:style w:type="paragraph" w:styleId="CommentSubject">
    <w:name w:val="annotation subject"/>
    <w:basedOn w:val="CommentText"/>
    <w:next w:val="CommentText"/>
    <w:link w:val="CommentSubjectChar"/>
    <w:pPr>
      <w:jc w:val="left"/>
    </w:pPr>
    <w:rPr>
      <w:b/>
      <w:bCs/>
    </w:rPr>
  </w:style>
  <w:style w:type="character" w:customStyle="1" w:styleId="CommentSubjectChar">
    <w:name w:val="Comment Subject Char"/>
    <w:link w:val="CommentSubject"/>
    <w:locked/>
    <w:rPr>
      <w:b/>
      <w:lang w:val="en-GB" w:eastAsia="fr-B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5.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63</Pages>
  <Words>8998</Words>
  <Characters>51292</Characters>
  <Application>Microsoft Office Word</Application>
  <DocSecurity>0</DocSecurity>
  <Lines>0</Lines>
  <Paragraphs>0</Paragraphs>
  <ScaleCrop>false</ScaleCrop>
  <Company/>
  <LinksUpToDate>false</LinksUpToDate>
  <CharactersWithSpaces>60170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cp:revision>1</cp:revision>
  <dcterms:created xsi:type="dcterms:W3CDTF">2012-05-17T15:49:00Z</dcterms:created>
  <dcterms:modified xsi:type="dcterms:W3CDTF">2012-05-17T15:49:00Z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