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074B" w:rsidRPr="00C2074B" w:rsidP="00C2074B">
      <w:pPr>
        <w:pStyle w:val="CM4"/>
        <w:bidi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b/>
          <w:bCs/>
          <w:color w:val="000000"/>
        </w:rPr>
        <w:t>ROZHODNUTIE EURÓPSKEJ RADY</w:t>
      </w:r>
    </w:p>
    <w:p w:rsidR="00C2074B" w:rsidRPr="00C2074B" w:rsidP="00C2074B">
      <w:pPr>
        <w:pStyle w:val="CM4"/>
        <w:bidi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2074B" w:rsidRPr="00C2074B" w:rsidP="00C2074B">
      <w:pPr>
        <w:pStyle w:val="CM4"/>
        <w:bidi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b/>
          <w:bCs/>
          <w:color w:val="000000"/>
        </w:rPr>
        <w:t>z 25. marca 2011,</w:t>
      </w:r>
    </w:p>
    <w:p w:rsidR="00C2074B" w:rsidRPr="00C2074B" w:rsidP="00C2074B">
      <w:pPr>
        <w:pStyle w:val="CM4"/>
        <w:bidi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2074B" w:rsidRPr="00C2074B" w:rsidP="00C2074B">
      <w:pPr>
        <w:pStyle w:val="CM4"/>
        <w:bidi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b/>
          <w:bCs/>
          <w:color w:val="000000"/>
        </w:rPr>
        <w:t>ktorým sa mení a dopĺňa článok 136 Zmluvy o fungovaní Európskej únie v súvislosti s mechanizmom pre stabilitu pre členské štáty, ktorých menou je euro (2011/199/EÚ)</w:t>
      </w:r>
    </w:p>
    <w:p w:rsid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BD7EB0" w:rsidRPr="00BD7EB0" w:rsidP="00BD7EB0">
      <w:pPr>
        <w:bidi w:val="0"/>
        <w:rPr>
          <w:rFonts w:ascii="Times New Roman" w:hAnsi="Times New Roman"/>
        </w:rPr>
      </w:pP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EURÓPSKA RADA, </w:t>
      </w:r>
    </w:p>
    <w:p w:rsid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BD7EB0" w:rsidRPr="00BD7EB0" w:rsidP="00BD7EB0">
      <w:pPr>
        <w:bidi w:val="0"/>
        <w:rPr>
          <w:rFonts w:ascii="Times New Roman" w:hAnsi="Times New Roman"/>
        </w:rPr>
      </w:pP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so zreteľom na Zmluvu o Európskej únii, a najmä na jej článok 48 ods. 6,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so zreteľom na návrh revízie článku 136 Zmluvy o fungovaní Európskej únie, ktorý Európskej rade predložila belgická vláda 16. decembra 2010,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>so zreteľom na stanovisko Európskeho parlamentu</w:t>
      </w:r>
      <w:r w:rsidR="00BD7EB0">
        <w:rPr>
          <w:rFonts w:ascii="Times New Roman" w:hAnsi="Times New Roman" w:cs="Times New Roman"/>
          <w:color w:val="000000"/>
        </w:rPr>
        <w:t>,</w:t>
      </w:r>
      <w:r>
        <w:rPr>
          <w:rStyle w:val="FootnoteReference"/>
          <w:rFonts w:ascii="Times New Roman" w:hAnsi="Times New Roman"/>
          <w:bCs/>
          <w:color w:val="000000"/>
          <w:rtl w:val="0"/>
        </w:rPr>
        <w:footnoteReference w:id="2"/>
      </w:r>
      <w:r w:rsidRPr="00C2074B">
        <w:rPr>
          <w:rFonts w:ascii="Times New Roman" w:hAnsi="Times New Roman" w:cs="Times New Roman"/>
          <w:color w:val="000000"/>
        </w:rPr>
        <w:t xml:space="preserve">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>so zreteľom na stanovisko Európskej komisie</w:t>
      </w:r>
      <w:r w:rsidR="00BD7EB0">
        <w:rPr>
          <w:rFonts w:ascii="Times New Roman" w:hAnsi="Times New Roman" w:cs="Times New Roman"/>
          <w:color w:val="000000"/>
        </w:rPr>
        <w:t>,</w:t>
      </w:r>
      <w:r>
        <w:rPr>
          <w:rStyle w:val="FootnoteReference"/>
          <w:rFonts w:ascii="Times New Roman" w:hAnsi="Times New Roman"/>
          <w:bCs/>
          <w:color w:val="000000"/>
          <w:rtl w:val="0"/>
        </w:rPr>
        <w:footnoteReference w:id="3"/>
      </w:r>
      <w:r w:rsidRPr="00C2074B">
        <w:rPr>
          <w:rFonts w:ascii="Times New Roman" w:hAnsi="Times New Roman" w:cs="Times New Roman"/>
          <w:color w:val="000000"/>
        </w:rPr>
        <w:t xml:space="preserve"> </w:t>
      </w:r>
    </w:p>
    <w:p w:rsidR="00BD7EB0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>po získaní stanoviska Európskej centrálnej banky,</w:t>
      </w:r>
      <w:r>
        <w:rPr>
          <w:rStyle w:val="FootnoteReference"/>
          <w:rFonts w:ascii="Times New Roman" w:hAnsi="Times New Roman"/>
          <w:bCs/>
          <w:color w:val="000000"/>
          <w:rtl w:val="0"/>
        </w:rPr>
        <w:footnoteReference w:id="4"/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="00BD7EB0">
        <w:rPr>
          <w:rFonts w:ascii="Times New Roman" w:hAnsi="Times New Roman" w:cs="Times New Roman"/>
          <w:color w:val="000000"/>
        </w:rPr>
        <w:br w:type="page"/>
      </w:r>
      <w:r w:rsidRPr="00C2074B">
        <w:rPr>
          <w:rFonts w:ascii="Times New Roman" w:hAnsi="Times New Roman" w:cs="Times New Roman"/>
          <w:color w:val="000000"/>
        </w:rPr>
        <w:t xml:space="preserve">keďže: </w:t>
      </w:r>
    </w:p>
    <w:p w:rsidR="00C2074B" w:rsidRPr="00C2074B" w:rsidP="000E1C39">
      <w:pPr>
        <w:pStyle w:val="CM4"/>
        <w:bidi w:val="0"/>
        <w:spacing w:line="360" w:lineRule="auto"/>
        <w:ind w:left="720" w:hanging="720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(1) </w:t>
      </w:r>
      <w:r w:rsidR="000E1C39">
        <w:rPr>
          <w:rFonts w:ascii="Times New Roman" w:hAnsi="Times New Roman" w:cs="Times New Roman"/>
          <w:color w:val="000000"/>
        </w:rPr>
        <w:tab/>
      </w:r>
      <w:r w:rsidRPr="00C2074B">
        <w:rPr>
          <w:rFonts w:ascii="Times New Roman" w:hAnsi="Times New Roman" w:cs="Times New Roman"/>
          <w:color w:val="000000"/>
        </w:rPr>
        <w:t xml:space="preserve">Článok 48 ods. 6 Zmluvy o Európskej únii (Zmluva o EÚ) umožňuje Európskej rade, aby po porade s Európskym parlamentom, Komisiou a v určitých prípadoch s Európskou centrálnou bankou jednomyseľne prijala rozhodnutie, ktorým sa menia a dopĺňajú všetky alebo niektoré ustanovenia tretej časti Zmluvy o fungovaní Európskej únie (ZFEÚ). Takéto rozhodnutie nesmie rozšíriť právomoci prenesené v zmluvách na Úniu a nadobúda účinnosť, až keď ho následne schvália členské štáty v súlade so svojimi príslušnými ústavnými požiadavkami.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0E1C39">
      <w:pPr>
        <w:pStyle w:val="CM4"/>
        <w:bidi w:val="0"/>
        <w:spacing w:line="360" w:lineRule="auto"/>
        <w:ind w:left="720" w:hanging="720"/>
        <w:rPr>
          <w:rFonts w:ascii="Times New Roman" w:hAnsi="Times New Roman" w:cs="Times New Roman"/>
          <w:color w:val="000000"/>
        </w:rPr>
      </w:pPr>
      <w:r w:rsidR="000E1C39">
        <w:rPr>
          <w:rFonts w:ascii="Times New Roman" w:hAnsi="Times New Roman" w:cs="Times New Roman"/>
          <w:color w:val="000000"/>
        </w:rPr>
        <w:t>(2)</w:t>
        <w:tab/>
      </w:r>
      <w:r w:rsidRPr="00C2074B">
        <w:rPr>
          <w:rFonts w:ascii="Times New Roman" w:hAnsi="Times New Roman" w:cs="Times New Roman"/>
          <w:color w:val="000000"/>
        </w:rPr>
        <w:t xml:space="preserve">Na zasadnutí Európskej rady 28. a 29. októbra 2010 sa hlavy štátov a predsedovia vlád dohodli na tom, že je potrebné, aby členské štáty vytvorili stály krízový mechanizmus na zabezpečenie finančnej stability eurozóny ako celku, a vyzvali predsedu Európskej rady, aby sa ujal konzultácií s členmi Európskej rady o menšej úprave zmluvy potrebnej na tento účel.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0E1C39">
      <w:pPr>
        <w:pStyle w:val="CM4"/>
        <w:bidi w:val="0"/>
        <w:spacing w:line="360" w:lineRule="auto"/>
        <w:ind w:left="720" w:hanging="720"/>
        <w:rPr>
          <w:rFonts w:ascii="Times New Roman" w:hAnsi="Times New Roman" w:cs="Times New Roman"/>
          <w:color w:val="000000"/>
        </w:rPr>
      </w:pPr>
      <w:r w:rsidR="000E1C39">
        <w:rPr>
          <w:rFonts w:ascii="Times New Roman" w:hAnsi="Times New Roman" w:cs="Times New Roman"/>
          <w:color w:val="000000"/>
        </w:rPr>
        <w:t>(3)</w:t>
        <w:tab/>
      </w:r>
      <w:r w:rsidRPr="00C2074B">
        <w:rPr>
          <w:rFonts w:ascii="Times New Roman" w:hAnsi="Times New Roman" w:cs="Times New Roman"/>
          <w:color w:val="000000"/>
        </w:rPr>
        <w:t xml:space="preserve">Belgická vláda 16. decembra 2010 predložila v súlade s článkom 48 ods. 6 prvým pododsekom Zmluvy o EÚ návrh revízie článku 136 ZFEÚ, ktorá spočíva v doplnení odseku, na základe ktorého môžu členské štáty, ktorých menou je euro, vytvoriť mechanizmus pre stabilitu, ktorý sa má v nevyhnutných prípadoch aktivovať na zabezpečenie stability eurozóny ako celku, a v ktorom sa uvádza, že poskytnutie akejkoľvek požadovanej finančnej pomoci v rámci mechanizmu bude podliehať prísnej podmienenosti. Európska rada zároveň prijala závery o budúcom mechanizme pre stabilitu (odseky 1 až 4).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0E1C39">
      <w:pPr>
        <w:pStyle w:val="CM4"/>
        <w:bidi w:val="0"/>
        <w:spacing w:line="360" w:lineRule="auto"/>
        <w:ind w:left="720" w:hanging="720"/>
        <w:rPr>
          <w:rFonts w:ascii="Times New Roman" w:hAnsi="Times New Roman" w:cs="Times New Roman"/>
          <w:color w:val="000000"/>
        </w:rPr>
      </w:pPr>
      <w:r w:rsidR="000E1C39">
        <w:rPr>
          <w:rFonts w:ascii="Times New Roman" w:hAnsi="Times New Roman" w:cs="Times New Roman"/>
          <w:color w:val="000000"/>
        </w:rPr>
        <w:t>(4)</w:t>
        <w:tab/>
      </w:r>
      <w:r w:rsidRPr="00C2074B">
        <w:rPr>
          <w:rFonts w:ascii="Times New Roman" w:hAnsi="Times New Roman" w:cs="Times New Roman"/>
          <w:color w:val="000000"/>
        </w:rPr>
        <w:t xml:space="preserve">Mechanizmus pre stabilitu bude predstavovať nástroj potrebný na riešenie takých prípadov rizika pre finančnú stabilitu eurozóny ako celku, aké nastali v roku 2010, a pomôže tak zachovať ekonomickú a finančnú stabilitu Únie ako takej. Európska rada sa na zasadnutí 16. a 17. decembra 2010 dohodla, že vzhľadom na to, že tento mechanizmus je určený na zabezpečenie finančnej stability eurozóny ako celku, článok 122 ods. 2 ZFEÚ už nebude na tento účel potrebný. Hlavy štátov a predsedovia vlád sa preto zhodli, že sa na tento účel nebude používať.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0E1C39">
      <w:pPr>
        <w:pStyle w:val="CM4"/>
        <w:bidi w:val="0"/>
        <w:spacing w:line="360" w:lineRule="auto"/>
        <w:ind w:left="720" w:hanging="720"/>
        <w:rPr>
          <w:rFonts w:ascii="Times New Roman" w:hAnsi="Times New Roman" w:cs="Times New Roman"/>
          <w:color w:val="000000"/>
        </w:rPr>
      </w:pPr>
      <w:r w:rsidR="000E1C39">
        <w:rPr>
          <w:rFonts w:ascii="Times New Roman" w:hAnsi="Times New Roman" w:cs="Times New Roman"/>
          <w:color w:val="000000"/>
        </w:rPr>
        <w:t>(5)</w:t>
        <w:tab/>
      </w:r>
      <w:r w:rsidRPr="00C2074B">
        <w:rPr>
          <w:rFonts w:ascii="Times New Roman" w:hAnsi="Times New Roman" w:cs="Times New Roman"/>
          <w:color w:val="000000"/>
        </w:rPr>
        <w:t xml:space="preserve">Európska rada sa 16. decembra 2010 v súlade s článkom 48 ods. 6 druhým pododsekom Zmluvy o EÚ rozhodla poradiť sa o návrhu s Európskym parlamentom a Komisiou. Rozhodla sa tiež poradiť s Európskou centrálnou bankou. Európsky parlament ( 1 ), Komisia ( 2 ) a Európska centrálna banka ( 3 ) prijali k návrhu stanoviská.SK 6.4.2011 Úradný vestník Európskej únie L 91/1 </w:t>
      </w:r>
    </w:p>
    <w:p w:rsid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0E1C39">
      <w:pPr>
        <w:pStyle w:val="CM4"/>
        <w:bidi w:val="0"/>
        <w:spacing w:line="360" w:lineRule="auto"/>
        <w:ind w:left="720" w:hanging="720"/>
        <w:rPr>
          <w:rFonts w:ascii="Times New Roman" w:hAnsi="Times New Roman" w:cs="Times New Roman"/>
          <w:color w:val="000000"/>
        </w:rPr>
      </w:pPr>
      <w:r w:rsidR="000E1C39">
        <w:rPr>
          <w:rFonts w:ascii="Times New Roman" w:hAnsi="Times New Roman" w:cs="Times New Roman"/>
          <w:color w:val="000000"/>
        </w:rPr>
        <w:t>(6)</w:t>
        <w:tab/>
      </w:r>
      <w:r w:rsidRPr="00C2074B">
        <w:rPr>
          <w:rFonts w:ascii="Times New Roman" w:hAnsi="Times New Roman" w:cs="Times New Roman"/>
          <w:color w:val="000000"/>
        </w:rPr>
        <w:t xml:space="preserve">Zmena a doplnenie sa týka ustanovenia v tretej časti ZFEÚ a nerozširujú sa ňou právomoci prenesené v zmluvách na Úniu, </w:t>
      </w:r>
    </w:p>
    <w:p w:rsid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BD7EB0" w:rsidRPr="00BD7EB0" w:rsidP="00BD7EB0">
      <w:pPr>
        <w:bidi w:val="0"/>
        <w:rPr>
          <w:rFonts w:ascii="Times New Roman" w:hAnsi="Times New Roman"/>
        </w:rPr>
      </w:pP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PRIJALA TOTO ROZHODNUTIE: </w:t>
      </w:r>
    </w:p>
    <w:p w:rsidR="00C2074B" w:rsidRPr="00C2074B" w:rsidP="00C2074B">
      <w:pPr>
        <w:bidi w:val="0"/>
        <w:spacing w:line="360" w:lineRule="auto"/>
        <w:rPr>
          <w:rFonts w:ascii="Times New Roman" w:hAnsi="Times New Roman"/>
        </w:rPr>
      </w:pPr>
    </w:p>
    <w:p w:rsidR="00C2074B" w:rsidRPr="00C2074B" w:rsidP="000E1C39">
      <w:pPr>
        <w:pStyle w:val="CM4"/>
        <w:bidi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i/>
          <w:iCs/>
          <w:color w:val="000000"/>
        </w:rPr>
        <w:t>Článok 1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Do článku 136 Zmluvy o fungovaní Európskej únie sa dopĺňa tento odsek: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„3. Členské štáty, ktorých menou je euro, môžu vytvoriť mechanizmus pre stabilitu, ktorý sa má v nevyhnutných prípadoch aktivovať na zabezpečenie stability eurozóny ako celku. Poskytnutie akejkoľvek požadovanej finančnej pomoci v rámci mechanizmu bude podliehať prísnej podmienenosti.“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i/>
          <w:iCs/>
          <w:color w:val="000000"/>
        </w:rPr>
      </w:pPr>
    </w:p>
    <w:p w:rsidR="00C2074B" w:rsidRPr="00C2074B" w:rsidP="000E1C39">
      <w:pPr>
        <w:pStyle w:val="CM4"/>
        <w:bidi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i/>
          <w:iCs/>
          <w:color w:val="000000"/>
        </w:rPr>
        <w:t>Článok 2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Členské štáty bezodkladne oznámia generálnemu tajomníkovi Rady ukončenie postupov na schválenie tohto rozhodnutia v súlade so svojimi príslušnými ústavnými požiadavkami. </w:t>
      </w:r>
    </w:p>
    <w:p w:rsidR="000E1C39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Toto rozhodnutie nadobúda účinnosť 1. januára 2013 pod podmienkou, že boli doručené všetky oznámenia, na ktoré sa odkazuje v prvom odseku, alebo v prípade, ak tomu tak nie je, prvým dňom mesiaca nasledujúceho po prijatí posledného oznámenia, na ktoré sa odkazuje v prvom odseku.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i/>
          <w:iCs/>
          <w:color w:val="000000"/>
        </w:rPr>
      </w:pPr>
    </w:p>
    <w:p w:rsidR="00C2074B" w:rsidRPr="00C2074B" w:rsidP="000E1C39">
      <w:pPr>
        <w:pStyle w:val="CM4"/>
        <w:bidi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i/>
          <w:iCs/>
          <w:color w:val="000000"/>
        </w:rPr>
        <w:t>Článok 3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Toto rozhodnutie sa uverejní v </w:t>
      </w:r>
      <w:r w:rsidRPr="00C2074B">
        <w:rPr>
          <w:rFonts w:ascii="Times New Roman" w:hAnsi="Times New Roman" w:cs="Times New Roman"/>
          <w:i/>
          <w:iCs/>
          <w:color w:val="000000"/>
        </w:rPr>
        <w:t>Úradnom vestníku Európskej únie</w:t>
      </w:r>
      <w:r w:rsidRPr="00C2074B">
        <w:rPr>
          <w:rFonts w:ascii="Times New Roman" w:hAnsi="Times New Roman" w:cs="Times New Roman"/>
          <w:color w:val="000000"/>
        </w:rPr>
        <w:t xml:space="preserve">. </w:t>
      </w:r>
    </w:p>
    <w:p w:rsidR="00C2074B" w:rsidRP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</w:p>
    <w:p w:rsidR="00C2074B" w:rsidP="00C2074B">
      <w:pPr>
        <w:pStyle w:val="CM4"/>
        <w:bidi w:val="0"/>
        <w:spacing w:line="360" w:lineRule="auto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color w:val="000000"/>
        </w:rPr>
        <w:t xml:space="preserve">V Bruseli 25. marca 2011 </w:t>
      </w:r>
    </w:p>
    <w:p w:rsidR="00BD7EB0" w:rsidP="00BD7EB0">
      <w:pPr>
        <w:bidi w:val="0"/>
        <w:rPr>
          <w:rFonts w:ascii="Times New Roman" w:hAnsi="Times New Roman"/>
        </w:rPr>
      </w:pPr>
    </w:p>
    <w:p w:rsidR="00BD7EB0" w:rsidRPr="00BD7EB0" w:rsidP="00BD7EB0">
      <w:pPr>
        <w:bidi w:val="0"/>
        <w:rPr>
          <w:rFonts w:ascii="Times New Roman" w:hAnsi="Times New Roman"/>
        </w:rPr>
      </w:pPr>
    </w:p>
    <w:p w:rsidR="00C2074B" w:rsidRPr="00C2074B" w:rsidP="00BD7EB0">
      <w:pPr>
        <w:pStyle w:val="CM4"/>
        <w:bidi w:val="0"/>
        <w:spacing w:line="360" w:lineRule="auto"/>
        <w:ind w:left="5664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i/>
          <w:iCs/>
          <w:color w:val="000000"/>
        </w:rPr>
        <w:t xml:space="preserve">Za Európsku radu </w:t>
      </w:r>
    </w:p>
    <w:p w:rsidR="00C2074B" w:rsidRPr="00C2074B" w:rsidP="00BD7EB0">
      <w:pPr>
        <w:pStyle w:val="CM4"/>
        <w:bidi w:val="0"/>
        <w:spacing w:line="360" w:lineRule="auto"/>
        <w:ind w:left="5664"/>
        <w:rPr>
          <w:rFonts w:ascii="Times New Roman" w:hAnsi="Times New Roman" w:cs="Times New Roman"/>
          <w:color w:val="000000"/>
        </w:rPr>
      </w:pPr>
      <w:r w:rsidRPr="00C2074B">
        <w:rPr>
          <w:rFonts w:ascii="Times New Roman" w:hAnsi="Times New Roman" w:cs="Times New Roman"/>
          <w:i/>
          <w:iCs/>
          <w:color w:val="000000"/>
        </w:rPr>
        <w:t xml:space="preserve">predseda </w:t>
      </w:r>
    </w:p>
    <w:p w:rsidR="00C2074B" w:rsidRPr="00C2074B" w:rsidP="00BD7EB0">
      <w:pPr>
        <w:bidi w:val="0"/>
        <w:spacing w:line="360" w:lineRule="auto"/>
        <w:ind w:left="5664"/>
        <w:rPr>
          <w:rFonts w:ascii="Times New Roman" w:hAnsi="Times New Roman"/>
        </w:rPr>
      </w:pPr>
      <w:r w:rsidRPr="00C2074B">
        <w:rPr>
          <w:rFonts w:ascii="Times New Roman" w:hAnsi="Times New Roman"/>
          <w:color w:val="000000"/>
        </w:rPr>
        <w:t>H. VAN ROMPUY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DC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AB6DC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BD7EB0">
      <w:pPr>
        <w:pStyle w:val="CM4"/>
        <w:bidi w:val="0"/>
      </w:pPr>
      <w:r w:rsidR="007261A9">
        <w:rPr>
          <w:rStyle w:val="FootnoteReference"/>
          <w:rFonts w:cs="EUAlbertina"/>
        </w:rPr>
        <w:footnoteRef/>
      </w:r>
      <w:r w:rsidR="007261A9">
        <w:t xml:space="preserve"> </w:t>
      </w:r>
      <w:r w:rsidRPr="00C2074B" w:rsidR="007261A9">
        <w:t xml:space="preserve">Stanovisko z 23. marca 2011 (zatiaľ neuverejnené v úradnom vestníku). </w:t>
      </w:r>
    </w:p>
  </w:footnote>
  <w:footnote w:id="3">
    <w:p w:rsidP="00BD7EB0">
      <w:pPr>
        <w:pStyle w:val="FootnoteText"/>
        <w:bidi w:val="0"/>
        <w:rPr>
          <w:rFonts w:ascii="Times New Roman" w:hAnsi="Times New Roman"/>
        </w:rPr>
      </w:pPr>
      <w:r w:rsidR="007261A9">
        <w:rPr>
          <w:rStyle w:val="FootnoteReference"/>
          <w:rFonts w:ascii="Times New Roman" w:hAnsi="Times New Roman"/>
        </w:rPr>
        <w:footnoteRef/>
      </w:r>
      <w:r w:rsidR="007261A9">
        <w:rPr>
          <w:rFonts w:ascii="Times New Roman" w:hAnsi="Times New Roman"/>
        </w:rPr>
        <w:t xml:space="preserve">  </w:t>
      </w:r>
      <w:r w:rsidRPr="00C2074B" w:rsidR="007261A9">
        <w:rPr>
          <w:rFonts w:ascii="Times New Roman" w:hAnsi="Times New Roman"/>
          <w:color w:val="000000"/>
          <w:sz w:val="24"/>
          <w:szCs w:val="24"/>
        </w:rPr>
        <w:t>Stanovisko z 15. februára 2011 (zatiaľ neuverejnené v úradnom vestníku).</w:t>
      </w:r>
    </w:p>
  </w:footnote>
  <w:footnote w:id="4">
    <w:p w:rsidP="00BD7EB0">
      <w:pPr>
        <w:pStyle w:val="CM4"/>
        <w:bidi w:val="0"/>
      </w:pPr>
      <w:r w:rsidR="007261A9">
        <w:rPr>
          <w:rStyle w:val="FootnoteReference"/>
          <w:rFonts w:cs="EUAlbertina"/>
        </w:rPr>
        <w:footnoteRef/>
      </w:r>
      <w:r w:rsidR="007261A9">
        <w:t xml:space="preserve"> </w:t>
      </w:r>
      <w:r w:rsidRPr="00C2074B" w:rsidR="007261A9">
        <w:t>Stanovisko zo 17. marca 2011 (zatiaľ ne</w:t>
      </w:r>
      <w:r w:rsidR="007261A9">
        <w:t>uverejnené v úradnom vestníku).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C2074B"/>
    <w:rsid w:val="0007750E"/>
    <w:rsid w:val="000E1C39"/>
    <w:rsid w:val="00145102"/>
    <w:rsid w:val="001A2ECB"/>
    <w:rsid w:val="007261A9"/>
    <w:rsid w:val="008425C0"/>
    <w:rsid w:val="00AB6DC3"/>
    <w:rsid w:val="00BD7EB0"/>
    <w:rsid w:val="00C2074B"/>
    <w:rsid w:val="00ED2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C2074B"/>
    <w:pPr>
      <w:autoSpaceDE w:val="0"/>
      <w:autoSpaceDN w:val="0"/>
      <w:adjustRightInd w:val="0"/>
      <w:jc w:val="left"/>
    </w:pPr>
    <w:rPr>
      <w:rFonts w:ascii="EUAlbertina" w:hAnsi="EUAlbertina" w:cs="EUAlbertina"/>
    </w:rPr>
  </w:style>
  <w:style w:type="paragraph" w:customStyle="1" w:styleId="CM3">
    <w:name w:val="CM3"/>
    <w:basedOn w:val="Normal"/>
    <w:next w:val="Normal"/>
    <w:uiPriority w:val="99"/>
    <w:rsid w:val="00C2074B"/>
    <w:pPr>
      <w:autoSpaceDE w:val="0"/>
      <w:autoSpaceDN w:val="0"/>
      <w:adjustRightInd w:val="0"/>
      <w:jc w:val="left"/>
    </w:pPr>
    <w:rPr>
      <w:rFonts w:ascii="EUAlbertina" w:hAnsi="EUAlbertina" w:cs="EUAlbertina"/>
    </w:rPr>
  </w:style>
  <w:style w:type="paragraph" w:customStyle="1" w:styleId="CM4">
    <w:name w:val="CM4"/>
    <w:basedOn w:val="Normal"/>
    <w:next w:val="Normal"/>
    <w:uiPriority w:val="99"/>
    <w:rsid w:val="00C2074B"/>
    <w:pPr>
      <w:autoSpaceDE w:val="0"/>
      <w:autoSpaceDN w:val="0"/>
      <w:adjustRightInd w:val="0"/>
      <w:jc w:val="left"/>
    </w:pPr>
    <w:rPr>
      <w:rFonts w:ascii="EUAlbertina" w:hAnsi="EUAlbertina" w:cs="EUAlbertina"/>
    </w:rPr>
  </w:style>
  <w:style w:type="paragraph" w:styleId="FootnoteText">
    <w:name w:val="footnote text"/>
    <w:basedOn w:val="Normal"/>
    <w:link w:val="TextpoznmkypodiarouChar"/>
    <w:uiPriority w:val="99"/>
    <w:semiHidden/>
    <w:rsid w:val="00BD7EB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BD7EB0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618</Words>
  <Characters>3528</Characters>
  <Application>Microsoft Office Word</Application>
  <DocSecurity>0</DocSecurity>
  <Lines>0</Lines>
  <Paragraphs>0</Paragraphs>
  <ScaleCrop>false</ScaleCrop>
  <Company>MZV SR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ROZHODNUTIE EURÓPSKEJ RADY</dc:title>
  <dc:creator>user</dc:creator>
  <cp:lastModifiedBy>Windows User</cp:lastModifiedBy>
  <cp:revision>3</cp:revision>
  <cp:lastPrinted>2012-04-11T14:06:00Z</cp:lastPrinted>
  <dcterms:created xsi:type="dcterms:W3CDTF">2012-04-11T14:06:00Z</dcterms:created>
  <dcterms:modified xsi:type="dcterms:W3CDTF">2012-04-11T14:06:00Z</dcterms:modified>
</cp:coreProperties>
</file>