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ústavného </w:t>
      </w:r>
      <w:r w:rsidRPr="00824000">
        <w:rPr>
          <w:rFonts w:ascii="Times New Roman" w:hAnsi="Times New Roman"/>
          <w:sz w:val="24"/>
          <w:szCs w:val="24"/>
          <w:lang w:val="sk-SK"/>
        </w:rPr>
        <w:t>zákon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>a, ktorým sa mení a dopĺňa Ústava Slovenskej republiky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č. 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420/1992 </w:t>
      </w:r>
      <w:r w:rsidRPr="00824000">
        <w:rPr>
          <w:rFonts w:ascii="Times New Roman" w:hAnsi="Times New Roman"/>
          <w:sz w:val="24"/>
          <w:szCs w:val="24"/>
          <w:lang w:val="sk-SK"/>
        </w:rPr>
        <w:t>Z</w:t>
      </w:r>
      <w:r w:rsidRPr="00824000" w:rsidR="00F94C2C">
        <w:rPr>
          <w:rFonts w:ascii="Times New Roman" w:hAnsi="Times New Roman"/>
          <w:sz w:val="24"/>
          <w:szCs w:val="24"/>
          <w:lang w:val="sk-SK"/>
        </w:rPr>
        <w:t>b.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v znení neskorších predpisov 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961DDB" w:rsidRPr="00824000" w:rsidP="00824000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 w:rsid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824000" w:rsidRPr="00824000" w:rsidP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ústavného zákona, ktorým sa mení a dopĺňa Ústava Slovenskej republiky č. 460/1992 Zb. v znení neskorších predpisov 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824000" w:rsidRPr="00824000" w:rsidP="0082400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824000" w:rsidRPr="00824000" w:rsidP="00824000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824000" w:rsidRPr="00824000" w:rsidP="00824000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 xml:space="preserve">Novela Ústavy Slovenskej republiky nebude mať v tomto VI. volebnom období žiadny vplyv na rozpočet verejnej správy, keďže účinnosť tohto ústavného zákona je stanovená na 1.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janu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ára 2014. V prípade, ak sa nezmenia zákonné nastavenia platových pomerov poslancov Národnej rady Slovenskej republiky dá sa očakávať úspora na verejných zdrojoch až 3,6 milióna eur ročne. Konkrétna suma môže byť o niečo vyššia, keďže sa dá predpokladať zvýšenie priemernej mzdy v národnom hospodárstve, od ktorej sa odvíja príjem poslanca, úhrada nákladov spojených s užívaním poslaneckých kancelárií ako aj náklady na asistentov poslancov. Ako nepriame úspory by sa mohli sem zahrnúť aj prí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s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pevky na chod poslaneckých klubov odvíjajúcich od počtu poslancov, prí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spevky na mandát poslanca a sumy uh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rádzané Kanceláriou Národnej rady Slovenskej republiky pre poslancov na kancelárske účely.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824000" w:rsidRPr="00824000" w:rsidP="00824000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824000" w:rsidRPr="00824000" w:rsidP="00824000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824000" w:rsidRPr="00824000" w:rsidP="00824000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113283"/>
    <w:rsid w:val="003111CA"/>
    <w:rsid w:val="004C3411"/>
    <w:rsid w:val="005C1EB1"/>
    <w:rsid w:val="00746DDA"/>
    <w:rsid w:val="008003CB"/>
    <w:rsid w:val="00824000"/>
    <w:rsid w:val="00961DDB"/>
    <w:rsid w:val="00B47BCE"/>
    <w:rsid w:val="00BB44C3"/>
    <w:rsid w:val="00BD61B2"/>
    <w:rsid w:val="00C60A22"/>
    <w:rsid w:val="00E5752D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330</Words>
  <Characters>1885</Characters>
  <Application>Microsoft Office Word</Application>
  <DocSecurity>0</DocSecurity>
  <Lines>0</Lines>
  <Paragraphs>0</Paragraphs>
  <ScaleCrop>false</ScaleCrop>
  <Company>Kancelaria NR SR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Gašparíková, Jarmila</cp:lastModifiedBy>
  <cp:revision>2</cp:revision>
  <cp:lastPrinted>2012-04-17T14:14:00Z</cp:lastPrinted>
  <dcterms:created xsi:type="dcterms:W3CDTF">2012-04-17T18:27:00Z</dcterms:created>
  <dcterms:modified xsi:type="dcterms:W3CDTF">2012-04-17T18:27:00Z</dcterms:modified>
</cp:coreProperties>
</file>