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F59E3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F59E3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</w:t>
      </w:r>
      <w:r w:rsidR="006E3D21">
        <w:rPr>
          <w:rFonts w:ascii="AT*Zurich Calligraphic" w:hAnsi="AT*Zurich Calligraphic"/>
          <w:b/>
        </w:rPr>
        <w:t xml:space="preserve">      </w:t>
      </w:r>
      <w:r>
        <w:rPr>
          <w:rFonts w:ascii="AT*Zurich Calligraphic" w:hAnsi="AT*Zurich Calligraphic"/>
          <w:b/>
        </w:rPr>
        <w:t xml:space="preserve">   pre financie</w:t>
      </w:r>
      <w:r w:rsidR="006E3D21">
        <w:rPr>
          <w:rFonts w:ascii="AT*Zurich Calligraphic" w:hAnsi="AT*Zurich Calligraphic"/>
          <w:b/>
        </w:rPr>
        <w:t xml:space="preserve"> a rozpočet </w:t>
      </w:r>
      <w:r>
        <w:rPr>
          <w:rFonts w:ascii="AT*Zurich Calligraphic" w:hAnsi="AT*Zurich Calligraphic"/>
          <w:b/>
        </w:rPr>
        <w:t xml:space="preserve">  </w:t>
      </w:r>
    </w:p>
    <w:p w:rsidR="00EF59E3">
      <w:pPr>
        <w:rPr>
          <w:rFonts w:ascii="AT*Zurich Calligraphic" w:hAnsi="AT*Zurich Calligraphic"/>
          <w:b/>
        </w:rPr>
      </w:pPr>
    </w:p>
    <w:p w:rsidR="00EF59E3">
      <w:pPr>
        <w:jc w:val="right"/>
        <w:rPr>
          <w:sz w:val="28"/>
        </w:rPr>
      </w:pPr>
    </w:p>
    <w:p w:rsidR="00EF59E3">
      <w:pPr>
        <w:jc w:val="right"/>
        <w:rPr>
          <w:b/>
        </w:rPr>
      </w:pPr>
      <w:r>
        <w:rPr>
          <w:sz w:val="28"/>
        </w:rPr>
        <w:t xml:space="preserve">          </w:t>
      </w:r>
      <w:r w:rsidR="00681A27">
        <w:rPr>
          <w:sz w:val="28"/>
        </w:rPr>
        <w:t xml:space="preserve">                              </w:t>
      </w:r>
      <w:r w:rsidR="006E3D21">
        <w:rPr>
          <w:sz w:val="28"/>
        </w:rPr>
        <w:t>11</w:t>
      </w:r>
      <w:r w:rsidRPr="00BE0A45">
        <w:rPr>
          <w:b/>
          <w:sz w:val="28"/>
        </w:rPr>
        <w:t>.</w:t>
      </w:r>
      <w:r>
        <w:t xml:space="preserve"> schôdza</w:t>
      </w:r>
    </w:p>
    <w:p w:rsidR="00EF59E3" w:rsidRPr="004D5B1F">
      <w:pPr>
        <w:ind w:right="-567"/>
        <w:jc w:val="center"/>
      </w:pPr>
      <w:r w:rsidR="004D5B1F">
        <w:rPr>
          <w:b/>
        </w:rPr>
        <w:tab/>
        <w:tab/>
        <w:tab/>
        <w:tab/>
        <w:tab/>
        <w:tab/>
        <w:tab/>
        <w:tab/>
        <w:tab/>
        <w:t xml:space="preserve">                 </w:t>
      </w:r>
      <w:r w:rsidR="004D5B1F">
        <w:t>2696/2010</w:t>
      </w:r>
    </w:p>
    <w:p w:rsidR="00EF59E3">
      <w:pPr>
        <w:ind w:right="-567"/>
        <w:jc w:val="center"/>
        <w:rPr>
          <w:b/>
        </w:rPr>
      </w:pPr>
    </w:p>
    <w:p w:rsidR="00EF59E3" w:rsidP="001047EE">
      <w:pPr>
        <w:ind w:right="-567"/>
        <w:rPr>
          <w:b/>
        </w:rPr>
      </w:pPr>
      <w:r w:rsidR="001047EE">
        <w:rPr>
          <w:b/>
        </w:rPr>
        <w:tab/>
        <w:tab/>
        <w:tab/>
        <w:tab/>
        <w:tab/>
        <w:tab/>
        <w:t xml:space="preserve">     </w:t>
      </w:r>
      <w:r w:rsidR="00D066B7">
        <w:rPr>
          <w:b/>
        </w:rPr>
        <w:t xml:space="preserve"> </w:t>
      </w:r>
      <w:r w:rsidR="004D5B1F">
        <w:rPr>
          <w:b/>
        </w:rPr>
        <w:t xml:space="preserve"> 112</w:t>
      </w:r>
    </w:p>
    <w:p w:rsidR="00EF59E3">
      <w:pPr>
        <w:ind w:right="-567"/>
        <w:jc w:val="center"/>
        <w:rPr>
          <w:b/>
        </w:rPr>
      </w:pPr>
      <w:r>
        <w:rPr>
          <w:b/>
        </w:rPr>
        <w:t>U z n e s e n i e</w:t>
      </w:r>
    </w:p>
    <w:p w:rsidR="00EF59E3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F59E3">
      <w:pPr>
        <w:ind w:right="-567"/>
        <w:jc w:val="center"/>
        <w:rPr>
          <w:b/>
        </w:rPr>
      </w:pPr>
      <w:r w:rsidR="006E3D21">
        <w:rPr>
          <w:b/>
        </w:rPr>
        <w:t xml:space="preserve">pre financie a rozpočet </w:t>
      </w:r>
    </w:p>
    <w:p w:rsidR="00EF59E3">
      <w:pPr>
        <w:ind w:right="-567"/>
        <w:jc w:val="center"/>
        <w:rPr>
          <w:b/>
        </w:rPr>
      </w:pPr>
    </w:p>
    <w:p w:rsidR="00EF59E3">
      <w:pPr>
        <w:ind w:right="-567"/>
        <w:jc w:val="center"/>
      </w:pPr>
      <w:r w:rsidR="00681A27">
        <w:rPr>
          <w:b/>
        </w:rPr>
        <w:t xml:space="preserve">z </w:t>
      </w:r>
      <w:r w:rsidR="00B745E4">
        <w:rPr>
          <w:b/>
        </w:rPr>
        <w:t>2</w:t>
      </w:r>
      <w:r w:rsidR="006E3D21">
        <w:rPr>
          <w:b/>
        </w:rPr>
        <w:t>6</w:t>
      </w:r>
      <w:r>
        <w:rPr>
          <w:b/>
        </w:rPr>
        <w:t xml:space="preserve">. </w:t>
      </w:r>
      <w:r w:rsidR="006E3D21">
        <w:rPr>
          <w:b/>
        </w:rPr>
        <w:t>novembra</w:t>
      </w:r>
      <w:r>
        <w:rPr>
          <w:b/>
        </w:rPr>
        <w:t xml:space="preserve"> 20</w:t>
      </w:r>
      <w:r w:rsidR="006E3D21">
        <w:rPr>
          <w:b/>
        </w:rPr>
        <w:t>10</w:t>
      </w:r>
    </w:p>
    <w:p w:rsidR="00EF59E3"/>
    <w:p w:rsidR="00EF59E3" w:rsidP="00681A27">
      <w:pPr>
        <w:tabs>
          <w:tab w:val="left" w:pos="709"/>
          <w:tab w:val="left" w:pos="964"/>
        </w:tabs>
        <w:jc w:val="both"/>
        <w:rPr>
          <w:b/>
          <w:bCs/>
        </w:rPr>
      </w:pPr>
      <w:r>
        <w:t>Výbor Národnej rady Sl</w:t>
      </w:r>
      <w:r w:rsidR="006E3D21">
        <w:t>ovenskej republiky pre financie a</w:t>
      </w:r>
      <w:r>
        <w:t xml:space="preserve"> rozpočet </w:t>
      </w:r>
      <w:r w:rsidR="00CD732F">
        <w:t>prerokoval s</w:t>
      </w:r>
      <w:r>
        <w:t xml:space="preserve">poločnú správu k </w:t>
      </w:r>
      <w:r w:rsidR="00F90C15">
        <w:t xml:space="preserve">vládnemu návrhu zákona o štátnom rozpočte na rok 2011 a návrhu rozpočtu verejnej správy na roky 2011-2013 (tlač 81) </w:t>
      </w:r>
      <w:r>
        <w:rPr>
          <w:b/>
          <w:bCs/>
        </w:rPr>
        <w:t>a</w:t>
      </w:r>
    </w:p>
    <w:p w:rsidR="0039704E" w:rsidP="00681A27">
      <w:pPr>
        <w:tabs>
          <w:tab w:val="left" w:pos="709"/>
          <w:tab w:val="left" w:pos="964"/>
        </w:tabs>
        <w:jc w:val="both"/>
      </w:pPr>
    </w:p>
    <w:p w:rsidR="00EF59E3">
      <w:pPr>
        <w:jc w:val="both"/>
      </w:pPr>
    </w:p>
    <w:p w:rsidR="00EF59E3" w:rsidP="0039704E">
      <w:pPr>
        <w:numPr>
          <w:ilvl w:val="0"/>
          <w:numId w:val="11"/>
        </w:numPr>
        <w:jc w:val="both"/>
        <w:rPr>
          <w:b/>
        </w:rPr>
      </w:pPr>
      <w:r>
        <w:rPr>
          <w:b/>
        </w:rPr>
        <w:t>schvaľuje</w:t>
      </w:r>
    </w:p>
    <w:p w:rsidR="00EF59E3">
      <w:pPr>
        <w:ind w:left="2130"/>
        <w:jc w:val="both"/>
        <w:rPr>
          <w:b/>
        </w:rPr>
      </w:pPr>
    </w:p>
    <w:p w:rsidR="00681A27" w:rsidP="00681A27">
      <w:pPr>
        <w:tabs>
          <w:tab w:val="left" w:pos="709"/>
          <w:tab w:val="left" w:pos="964"/>
        </w:tabs>
        <w:ind w:left="964"/>
        <w:jc w:val="both"/>
      </w:pPr>
      <w:r>
        <w:rPr>
          <w:bCs/>
        </w:rPr>
        <w:tab/>
      </w:r>
      <w:r w:rsidR="005E35A1">
        <w:rPr>
          <w:bCs/>
        </w:rPr>
        <w:t>s</w:t>
      </w:r>
      <w:r w:rsidRPr="00681A27" w:rsidR="00EF59E3">
        <w:rPr>
          <w:bCs/>
        </w:rPr>
        <w:t>poločnú správu k</w:t>
      </w:r>
      <w:r w:rsidR="00EF59E3">
        <w:rPr>
          <w:b/>
          <w:bCs/>
        </w:rPr>
        <w:t xml:space="preserve"> </w:t>
      </w:r>
      <w:r w:rsidR="00584575">
        <w:t>vládnemu návrhu zákona o štátnom rozpočte na rok 2011 a návrhu rozpočtu verejnej správy na roky 2011-2013 (tlač 81)</w:t>
      </w:r>
    </w:p>
    <w:p w:rsidR="00EF59E3">
      <w:pPr>
        <w:pStyle w:val="BodyText3"/>
        <w:ind w:left="1068" w:firstLine="348"/>
        <w:rPr>
          <w:b w:val="0"/>
          <w:bCs/>
          <w:lang w:val="sk-SK"/>
        </w:rPr>
      </w:pPr>
    </w:p>
    <w:p w:rsidR="00EF59E3">
      <w:pPr>
        <w:jc w:val="both"/>
        <w:rPr>
          <w:bCs/>
        </w:rPr>
      </w:pPr>
    </w:p>
    <w:p w:rsidR="00EF59E3">
      <w:pPr>
        <w:pStyle w:val="Heading7"/>
        <w:widowControl/>
        <w:numPr>
          <w:ilvl w:val="0"/>
          <w:numId w:val="11"/>
        </w:numPr>
        <w:rPr>
          <w:szCs w:val="24"/>
          <w:lang w:val="sk-SK"/>
        </w:rPr>
      </w:pPr>
      <w:r>
        <w:rPr>
          <w:szCs w:val="24"/>
          <w:lang w:val="sk-SK"/>
        </w:rPr>
        <w:t>určuje</w:t>
      </w:r>
    </w:p>
    <w:p w:rsidR="00EF59E3">
      <w:pPr>
        <w:ind w:left="708"/>
      </w:pPr>
    </w:p>
    <w:p w:rsidR="00EF59E3" w:rsidP="006E3D21">
      <w:pPr>
        <w:ind w:left="1065" w:right="-567"/>
        <w:jc w:val="both"/>
        <w:rPr>
          <w:b/>
          <w:bCs/>
        </w:rPr>
      </w:pPr>
      <w:r>
        <w:t>poslanc</w:t>
      </w:r>
      <w:r w:rsidR="009D0007">
        <w:t>ov</w:t>
      </w:r>
      <w:r>
        <w:t xml:space="preserve"> </w:t>
      </w:r>
      <w:r w:rsidR="00C260EE">
        <w:rPr>
          <w:b/>
          <w:bCs/>
        </w:rPr>
        <w:t xml:space="preserve"> </w:t>
      </w:r>
      <w:r w:rsidR="0073212F">
        <w:rPr>
          <w:b/>
          <w:bCs/>
        </w:rPr>
        <w:t xml:space="preserve">Jozefa </w:t>
      </w:r>
      <w:r w:rsidR="006E3D21">
        <w:rPr>
          <w:b/>
          <w:bCs/>
        </w:rPr>
        <w:t>Kollára, Zuzanu Aštaryovú, Ondreja Mateja, Ivana Štefanca</w:t>
      </w:r>
    </w:p>
    <w:p w:rsidR="00EF59E3" w:rsidP="00681A27">
      <w:pPr>
        <w:ind w:right="-567"/>
        <w:jc w:val="both"/>
      </w:pPr>
      <w:r w:rsidR="00681A27">
        <w:rPr>
          <w:b/>
          <w:bCs/>
        </w:rPr>
        <w:t xml:space="preserve">     </w:t>
      </w:r>
      <w:r>
        <w:rPr>
          <w:b/>
          <w:bCs/>
        </w:rPr>
        <w:t xml:space="preserve">             </w:t>
      </w:r>
      <w:r w:rsidR="009D0007">
        <w:t>za spoločných</w:t>
      </w:r>
      <w:r>
        <w:t xml:space="preserve"> spravodajc</w:t>
      </w:r>
      <w:r w:rsidR="009D0007">
        <w:t>ov</w:t>
      </w:r>
      <w:r>
        <w:t xml:space="preserve"> výboru</w:t>
      </w:r>
      <w:r w:rsidR="009E6BD2">
        <w:t xml:space="preserve"> </w:t>
      </w:r>
    </w:p>
    <w:p w:rsidR="00EF59E3">
      <w:pPr>
        <w:jc w:val="both"/>
      </w:pPr>
      <w:r>
        <w:tab/>
        <w:tab/>
      </w:r>
    </w:p>
    <w:p w:rsidR="00EF59E3">
      <w:pPr>
        <w:jc w:val="both"/>
      </w:pPr>
    </w:p>
    <w:p w:rsidR="00EF59E3">
      <w:pPr>
        <w:pStyle w:val="Heading1"/>
        <w:ind w:left="0" w:firstLine="708"/>
      </w:pPr>
      <w:r w:rsidR="00CA7944">
        <w:t>C</w:t>
      </w:r>
      <w:r>
        <w:t xml:space="preserve">. navrhuje </w:t>
      </w:r>
    </w:p>
    <w:p w:rsidR="00EF59E3">
      <w:pPr>
        <w:jc w:val="both"/>
        <w:rPr>
          <w:b/>
          <w:bCs/>
        </w:rPr>
      </w:pPr>
      <w:r>
        <w:rPr>
          <w:b/>
          <w:bCs/>
        </w:rPr>
        <w:tab/>
        <w:t xml:space="preserve">    Národnej rade Slovenskej republiky</w:t>
      </w:r>
    </w:p>
    <w:p w:rsidR="00EF59E3">
      <w:pPr>
        <w:jc w:val="both"/>
        <w:rPr>
          <w:b/>
          <w:bCs/>
        </w:rPr>
      </w:pPr>
      <w:r>
        <w:rPr>
          <w:b/>
          <w:bCs/>
        </w:rPr>
        <w:tab/>
        <w:tab/>
        <w:t xml:space="preserve">    </w:t>
      </w:r>
    </w:p>
    <w:p w:rsidR="00EF59E3">
      <w:pPr>
        <w:ind w:left="708" w:firstLine="708"/>
        <w:jc w:val="both"/>
      </w:pPr>
      <w:r>
        <w:t>podľa § 26 ods. 1 zákona Národnej rady Slovenskej republiky č. 350/1996 Z. z. o rokovacom poriadku Národnej rady Slovenskej republiky v znení neskorších predpisov</w:t>
      </w:r>
    </w:p>
    <w:p w:rsidR="00EF59E3">
      <w:pPr>
        <w:jc w:val="both"/>
      </w:pPr>
    </w:p>
    <w:p w:rsidR="00EF59E3">
      <w:pPr>
        <w:jc w:val="both"/>
        <w:rPr>
          <w:b/>
          <w:bCs/>
        </w:rPr>
      </w:pPr>
      <w:r>
        <w:tab/>
        <w:tab/>
        <w:t xml:space="preserve"> </w:t>
      </w:r>
      <w:r>
        <w:t xml:space="preserve">   </w:t>
      </w:r>
      <w:r>
        <w:rPr>
          <w:b/>
          <w:bCs/>
        </w:rPr>
        <w:t>vysloviť súhlas,</w:t>
      </w:r>
    </w:p>
    <w:p w:rsidR="00EF59E3">
      <w:pPr>
        <w:jc w:val="both"/>
      </w:pPr>
    </w:p>
    <w:p w:rsidR="00EF59E3">
      <w:pPr>
        <w:pStyle w:val="BodyText"/>
        <w:ind w:left="708" w:firstLine="708"/>
      </w:pPr>
      <w:r>
        <w:t xml:space="preserve">aby predseda Najvyššieho kontrolného úradu Slovenskej republiky </w:t>
      </w:r>
      <w:r w:rsidRPr="00584575" w:rsidR="00584575">
        <w:rPr>
          <w:b/>
        </w:rPr>
        <w:t>Ján Jasovský</w:t>
      </w:r>
      <w:r w:rsidR="00584575">
        <w:t xml:space="preserve"> </w:t>
      </w:r>
      <w:r>
        <w:t xml:space="preserve">mohol uviesť </w:t>
      </w:r>
      <w:r w:rsidR="008D0D8F">
        <w:t>S</w:t>
      </w:r>
      <w:r>
        <w:t>tanovisko Najvyššieho kontrolného úradu</w:t>
      </w:r>
      <w:r w:rsidR="008D0D8F">
        <w:t xml:space="preserve"> SR</w:t>
      </w:r>
      <w:r>
        <w:t xml:space="preserve"> k </w:t>
      </w:r>
      <w:r w:rsidR="000520AB">
        <w:t>v</w:t>
      </w:r>
      <w:r>
        <w:t>ládnemu návrhu zákona o štátnom rozpočte Slovenskej republiky na rok 20</w:t>
      </w:r>
      <w:r w:rsidR="006E3D21">
        <w:t>11</w:t>
      </w:r>
      <w:r>
        <w:t xml:space="preserve"> </w:t>
      </w:r>
      <w:r w:rsidR="008D0D8F">
        <w:t xml:space="preserve">(tlač </w:t>
      </w:r>
      <w:r w:rsidR="00435D4F">
        <w:t>1</w:t>
      </w:r>
      <w:r w:rsidR="006E3D21">
        <w:t>63</w:t>
      </w:r>
      <w:r w:rsidR="008D0D8F">
        <w:t xml:space="preserve">) </w:t>
      </w:r>
      <w:r>
        <w:t>na schôdzi Ná</w:t>
      </w:r>
      <w:r>
        <w:t>rodnej rady Slovenskej republiky;</w:t>
      </w:r>
    </w:p>
    <w:p w:rsidR="00EF59E3">
      <w:pPr>
        <w:ind w:left="2490"/>
        <w:jc w:val="both"/>
      </w:pPr>
    </w:p>
    <w:p w:rsidR="00EF59E3">
      <w:pPr>
        <w:ind w:left="2850"/>
        <w:jc w:val="both"/>
      </w:pPr>
    </w:p>
    <w:p w:rsidR="00EF59E3">
      <w:pPr>
        <w:ind w:left="2850"/>
        <w:jc w:val="both"/>
      </w:pPr>
    </w:p>
    <w:p w:rsidR="0073212F">
      <w:pPr>
        <w:ind w:left="2850"/>
        <w:jc w:val="both"/>
      </w:pPr>
    </w:p>
    <w:p w:rsidR="006E3D21">
      <w:pPr>
        <w:ind w:left="2850"/>
        <w:jc w:val="both"/>
      </w:pPr>
    </w:p>
    <w:p w:rsidR="006E3D21">
      <w:pPr>
        <w:ind w:left="2850"/>
        <w:jc w:val="both"/>
      </w:pPr>
    </w:p>
    <w:p w:rsidR="006E3D21">
      <w:pPr>
        <w:ind w:left="2850"/>
        <w:jc w:val="both"/>
      </w:pPr>
    </w:p>
    <w:p w:rsidR="006E3D21">
      <w:pPr>
        <w:ind w:left="2850"/>
        <w:jc w:val="both"/>
      </w:pPr>
    </w:p>
    <w:p w:rsidR="00CA7944">
      <w:pPr>
        <w:ind w:left="2850"/>
        <w:jc w:val="both"/>
      </w:pPr>
    </w:p>
    <w:p w:rsidR="00CA7944">
      <w:pPr>
        <w:ind w:left="2850"/>
        <w:jc w:val="both"/>
      </w:pPr>
    </w:p>
    <w:p w:rsidR="00EF59E3">
      <w:pPr>
        <w:ind w:left="2850"/>
        <w:jc w:val="both"/>
      </w:pPr>
    </w:p>
    <w:p w:rsidR="00EF59E3">
      <w:pPr>
        <w:jc w:val="both"/>
      </w:pPr>
    </w:p>
    <w:p w:rsidR="00EF59E3">
      <w:pPr>
        <w:ind w:firstLine="708"/>
        <w:jc w:val="both"/>
        <w:rPr>
          <w:b/>
          <w:bCs/>
        </w:rPr>
      </w:pPr>
      <w:r w:rsidR="0039704E">
        <w:rPr>
          <w:b/>
          <w:bCs/>
        </w:rPr>
        <w:t>E</w:t>
      </w:r>
      <w:r>
        <w:rPr>
          <w:b/>
          <w:bCs/>
        </w:rPr>
        <w:t>. poveruje spoločného spravodajcu</w:t>
      </w:r>
    </w:p>
    <w:p w:rsidR="00EF59E3">
      <w:pPr>
        <w:rPr>
          <w:b/>
        </w:rPr>
      </w:pPr>
    </w:p>
    <w:p w:rsidR="00EF59E3">
      <w:pPr>
        <w:numPr>
          <w:ilvl w:val="0"/>
          <w:numId w:val="6"/>
        </w:numPr>
      </w:pPr>
      <w:r>
        <w:t xml:space="preserve">predniesť spoločnú správu výborov na schôdzi Národnej rady Slovenskej    </w:t>
      </w:r>
    </w:p>
    <w:p w:rsidR="00EF59E3">
      <w:pPr>
        <w:ind w:left="1440"/>
      </w:pPr>
      <w:r w:rsidR="008D0D8F">
        <w:t xml:space="preserve">      republiky</w:t>
      </w:r>
      <w:r>
        <w:t>.</w:t>
      </w:r>
    </w:p>
    <w:p w:rsidR="00EF59E3">
      <w:pPr>
        <w:jc w:val="both"/>
        <w:rPr>
          <w:b/>
        </w:rPr>
      </w:pPr>
    </w:p>
    <w:p w:rsidR="00EF59E3">
      <w:pPr>
        <w:jc w:val="both"/>
        <w:rPr>
          <w:b/>
        </w:rPr>
      </w:pPr>
    </w:p>
    <w:p w:rsidR="00125F7F" w:rsidRPr="00125F7F" w:rsidP="00125F7F">
      <w:pPr>
        <w:pStyle w:val="BodyText3"/>
        <w:widowControl/>
        <w:numPr>
          <w:ilvl w:val="0"/>
          <w:numId w:val="6"/>
        </w:numPr>
        <w:rPr>
          <w:b w:val="0"/>
          <w:lang w:val="sk-SK"/>
        </w:rPr>
      </w:pPr>
      <w:r w:rsidRPr="00125F7F" w:rsidR="00EF59E3">
        <w:rPr>
          <w:b w:val="0"/>
        </w:rPr>
        <w:t xml:space="preserve">navrhnúť Národnej rade Slovenskej republiky postup pri hlasovaní        o pozmeňujúcich a doplňujúcich návrhoch, ktoré vyplynuli z rozpravy </w:t>
      </w:r>
      <w:r w:rsidRPr="00125F7F">
        <w:rPr>
          <w:b w:val="0"/>
          <w:lang w:val="sk-SK"/>
        </w:rPr>
        <w:t xml:space="preserve">(§ 83 ods. 2, § 84 ods. 2 a § 86 zákona č. 350/1996 Z. z.). </w:t>
      </w:r>
    </w:p>
    <w:p w:rsidR="00EF59E3" w:rsidP="00125F7F">
      <w:pPr>
        <w:ind w:left="1440"/>
        <w:jc w:val="both"/>
      </w:pPr>
    </w:p>
    <w:p w:rsidR="00EF59E3">
      <w:pPr>
        <w:ind w:left="1440"/>
        <w:jc w:val="both"/>
      </w:pPr>
    </w:p>
    <w:p w:rsidR="00EF59E3">
      <w:pPr>
        <w:ind w:left="1440"/>
        <w:jc w:val="both"/>
      </w:pPr>
    </w:p>
    <w:p w:rsidR="00EF59E3"/>
    <w:p w:rsidR="00EF59E3">
      <w:pPr>
        <w:ind w:firstLine="708"/>
        <w:rPr>
          <w:b/>
        </w:rPr>
      </w:pPr>
      <w:r w:rsidR="0039704E">
        <w:rPr>
          <w:b/>
        </w:rPr>
        <w:t>F</w:t>
      </w:r>
      <w:r>
        <w:rPr>
          <w:b/>
        </w:rPr>
        <w:t>. ukladá</w:t>
      </w:r>
    </w:p>
    <w:p w:rsidR="00EF59E3">
      <w:pPr>
        <w:ind w:left="1440"/>
        <w:rPr>
          <w:b/>
        </w:rPr>
      </w:pPr>
    </w:p>
    <w:p w:rsidR="00EF59E3">
      <w:pPr>
        <w:ind w:left="1440"/>
      </w:pPr>
      <w:r>
        <w:rPr>
          <w:b/>
        </w:rPr>
        <w:t>1. predsedovi výboru</w:t>
      </w:r>
    </w:p>
    <w:p w:rsidR="00EF59E3">
      <w:r>
        <w:t xml:space="preserve">                         </w:t>
      </w:r>
    </w:p>
    <w:p w:rsidR="00EF59E3">
      <w:r>
        <w:t xml:space="preserve">                             informovať predsedu Národnej rady Slovenskej republiky o výsledku   </w:t>
      </w:r>
    </w:p>
    <w:p w:rsidR="00EF59E3">
      <w:r>
        <w:t xml:space="preserve">                             prerokovania uvedeného vládneho návrhu vo výbore ;</w:t>
      </w:r>
    </w:p>
    <w:p w:rsidR="00EF59E3"/>
    <w:p w:rsidR="00EF59E3">
      <w:pPr>
        <w:ind w:left="1440"/>
        <w:rPr>
          <w:b/>
        </w:rPr>
      </w:pPr>
    </w:p>
    <w:p w:rsidR="00EF59E3">
      <w:pPr>
        <w:ind w:left="1440"/>
        <w:rPr>
          <w:b/>
        </w:rPr>
      </w:pPr>
      <w:r>
        <w:rPr>
          <w:b/>
        </w:rPr>
        <w:t>2. spoločnému spravodajcovi</w:t>
      </w:r>
    </w:p>
    <w:p w:rsidR="00EF59E3">
      <w:pPr>
        <w:rPr>
          <w:b/>
        </w:rPr>
      </w:pPr>
    </w:p>
    <w:p w:rsidR="00EF59E3">
      <w:pPr>
        <w:pStyle w:val="BodyTextIndent"/>
        <w:rPr>
          <w:sz w:val="24"/>
        </w:rPr>
      </w:pPr>
      <w:r>
        <w:rPr>
          <w:sz w:val="24"/>
        </w:rPr>
        <w:t xml:space="preserve">               predložiť Národnej rade Slovenskej republiky spoločnú správu výborov o     </w:t>
      </w:r>
    </w:p>
    <w:p w:rsidR="00EF59E3">
      <w:pPr>
        <w:pStyle w:val="BodyTextIndent"/>
        <w:rPr>
          <w:sz w:val="24"/>
        </w:rPr>
      </w:pPr>
      <w:r>
        <w:rPr>
          <w:sz w:val="24"/>
        </w:rPr>
        <w:t xml:space="preserve">               prerokovaní  uvedeného vládneho návrhu vo výboroch;</w:t>
      </w:r>
    </w:p>
    <w:p w:rsidR="00EF59E3">
      <w:pPr>
        <w:ind w:left="1800"/>
      </w:pPr>
    </w:p>
    <w:p w:rsidR="00EF59E3">
      <w:pPr>
        <w:ind w:left="2850"/>
        <w:rPr>
          <w:b/>
        </w:rPr>
      </w:pPr>
    </w:p>
    <w:p w:rsidR="00EF59E3">
      <w:pPr>
        <w:ind w:left="2850"/>
        <w:rPr>
          <w:b/>
        </w:rPr>
      </w:pPr>
    </w:p>
    <w:p w:rsidR="00EF59E3">
      <w:pPr>
        <w:ind w:left="2850"/>
        <w:rPr>
          <w:b/>
        </w:rPr>
      </w:pPr>
    </w:p>
    <w:p w:rsidR="00EF59E3">
      <w:pPr>
        <w:ind w:left="2850"/>
        <w:rPr>
          <w:b/>
        </w:rPr>
      </w:pPr>
    </w:p>
    <w:p w:rsidR="00EF59E3">
      <w:pPr>
        <w:ind w:left="2850"/>
        <w:rPr>
          <w:b/>
        </w:rPr>
      </w:pPr>
    </w:p>
    <w:p w:rsidR="00EF59E3">
      <w:pPr>
        <w:ind w:left="2850"/>
        <w:rPr>
          <w:b/>
        </w:rPr>
      </w:pPr>
    </w:p>
    <w:p w:rsidR="00EF59E3">
      <w:pPr>
        <w:ind w:left="7446"/>
        <w:jc w:val="right"/>
        <w:rPr>
          <w:b/>
        </w:rPr>
      </w:pPr>
    </w:p>
    <w:p w:rsidR="00EF59E3"/>
    <w:p w:rsidR="00EF59E3">
      <w:pPr>
        <w:ind w:left="5664" w:firstLine="708"/>
        <w:rPr>
          <w:b/>
          <w:bCs/>
        </w:rPr>
      </w:pPr>
      <w:r>
        <w:rPr>
          <w:b/>
          <w:bCs/>
        </w:rPr>
        <w:t xml:space="preserve"> </w:t>
      </w:r>
      <w:r w:rsidR="0073212F">
        <w:rPr>
          <w:b/>
          <w:bCs/>
        </w:rPr>
        <w:t xml:space="preserve">Jozef  </w:t>
      </w:r>
      <w:r w:rsidR="006E3D21">
        <w:rPr>
          <w:b/>
          <w:bCs/>
        </w:rPr>
        <w:t>K o l l á r a</w:t>
      </w:r>
    </w:p>
    <w:p w:rsidR="00EF59E3">
      <w:pPr>
        <w:ind w:left="5664" w:firstLine="708"/>
      </w:pPr>
      <w:r w:rsidR="00584575">
        <w:t xml:space="preserve">  </w:t>
      </w:r>
      <w:r>
        <w:t xml:space="preserve"> predseda výboru</w:t>
      </w:r>
    </w:p>
    <w:p w:rsidR="00EF59E3">
      <w:pPr>
        <w:pStyle w:val="Heading4"/>
        <w:jc w:val="right"/>
      </w:pPr>
    </w:p>
    <w:p w:rsidR="00EF59E3">
      <w:pPr>
        <w:pStyle w:val="Heading4"/>
      </w:pPr>
      <w:r>
        <w:t xml:space="preserve">   </w:t>
      </w:r>
    </w:p>
    <w:p w:rsidR="00EF59E3">
      <w:pPr>
        <w:pStyle w:val="Heading4"/>
      </w:pPr>
    </w:p>
    <w:p w:rsidR="00EF59E3">
      <w:pPr>
        <w:pStyle w:val="Heading4"/>
      </w:pPr>
    </w:p>
    <w:p w:rsidR="00EF59E3">
      <w:pPr>
        <w:pStyle w:val="Heading4"/>
      </w:pPr>
    </w:p>
    <w:p w:rsidR="00EF59E3">
      <w:pPr>
        <w:pStyle w:val="Heading4"/>
      </w:pPr>
      <w:r>
        <w:t xml:space="preserve"> </w:t>
      </w:r>
      <w:smartTag w:uri="urn:schemas-microsoft-com:office:smarttags" w:element="PersonName">
        <w:smartTagPr>
          <w:attr w:name="ProductID" w:val="Zuzana Aštaryová"/>
        </w:smartTagPr>
        <w:r w:rsidR="006E3D21">
          <w:t>Zuzana Aštaryová</w:t>
        </w:r>
      </w:smartTag>
    </w:p>
    <w:p w:rsidR="00EF59E3">
      <w:r>
        <w:t>overovateľ</w:t>
      </w:r>
      <w:r w:rsidR="006E3D21">
        <w:t>ka</w:t>
      </w:r>
      <w:r>
        <w:t xml:space="preserve"> výboru</w:t>
      </w:r>
    </w:p>
    <w:sectPr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3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B14E2"/>
    <w:multiLevelType w:val="hybridMultilevel"/>
    <w:tmpl w:val="D5468C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5309"/>
        </w:tabs>
        <w:ind w:left="5309" w:hanging="360"/>
      </w:pPr>
    </w:lvl>
    <w:lvl w:ilvl="1">
      <w:start w:val="1"/>
      <w:numFmt w:val="decimal"/>
      <w:lvlText w:val="%2."/>
      <w:lvlJc w:val="left"/>
      <w:pPr>
        <w:tabs>
          <w:tab w:val="num" w:pos="6029"/>
        </w:tabs>
        <w:ind w:left="6029" w:hanging="360"/>
      </w:pPr>
    </w:lvl>
    <w:lvl w:ilvl="2">
      <w:start w:val="1"/>
      <w:numFmt w:val="decimal"/>
      <w:lvlText w:val="%3."/>
      <w:lvlJc w:val="left"/>
      <w:pPr>
        <w:tabs>
          <w:tab w:val="num" w:pos="6929"/>
        </w:tabs>
        <w:ind w:left="6929" w:hanging="360"/>
      </w:pPr>
    </w:lvl>
    <w:lvl w:ilvl="3">
      <w:start w:val="1"/>
      <w:numFmt w:val="decimal"/>
      <w:lvlText w:val="%4."/>
      <w:lvlJc w:val="left"/>
      <w:pPr>
        <w:tabs>
          <w:tab w:val="num" w:pos="6419"/>
        </w:tabs>
        <w:ind w:left="6419" w:hanging="360"/>
      </w:pPr>
    </w:lvl>
    <w:lvl w:ilvl="4">
      <w:start w:val="1"/>
      <w:numFmt w:val="decimal"/>
      <w:lvlText w:val="%5."/>
      <w:lvlJc w:val="left"/>
      <w:pPr>
        <w:tabs>
          <w:tab w:val="num" w:pos="7139"/>
        </w:tabs>
        <w:ind w:left="7139" w:hanging="360"/>
      </w:pPr>
    </w:lvl>
    <w:lvl w:ilvl="5">
      <w:start w:val="1"/>
      <w:numFmt w:val="decimal"/>
      <w:lvlText w:val="%6."/>
      <w:lvlJc w:val="left"/>
      <w:pPr>
        <w:tabs>
          <w:tab w:val="num" w:pos="7859"/>
        </w:tabs>
        <w:ind w:left="7859" w:hanging="360"/>
      </w:pPr>
    </w:lvl>
    <w:lvl w:ilvl="6">
      <w:start w:val="1"/>
      <w:numFmt w:val="decimal"/>
      <w:lvlText w:val="%7."/>
      <w:lvlJc w:val="left"/>
      <w:pPr>
        <w:tabs>
          <w:tab w:val="num" w:pos="8579"/>
        </w:tabs>
        <w:ind w:left="8579" w:hanging="360"/>
      </w:pPr>
    </w:lvl>
    <w:lvl w:ilvl="7">
      <w:start w:val="1"/>
      <w:numFmt w:val="decimal"/>
      <w:lvlText w:val="%8."/>
      <w:lvlJc w:val="left"/>
      <w:pPr>
        <w:tabs>
          <w:tab w:val="num" w:pos="9299"/>
        </w:tabs>
        <w:ind w:left="9299" w:hanging="360"/>
      </w:pPr>
    </w:lvl>
    <w:lvl w:ilvl="8">
      <w:start w:val="1"/>
      <w:numFmt w:val="decimal"/>
      <w:lvlText w:val="%9."/>
      <w:lvlJc w:val="left"/>
      <w:pPr>
        <w:tabs>
          <w:tab w:val="num" w:pos="10019"/>
        </w:tabs>
        <w:ind w:left="10019" w:hanging="360"/>
      </w:pPr>
    </w:lvl>
  </w:abstractNum>
  <w:abstractNum w:abstractNumId="3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C659C5"/>
    <w:multiLevelType w:val="hybridMultilevel"/>
    <w:tmpl w:val="6F1855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2490"/>
        </w:tabs>
        <w:ind w:left="249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C4066B"/>
    <w:multiLevelType w:val="hybridMultilevel"/>
    <w:tmpl w:val="C316AD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40E36F8"/>
    <w:multiLevelType w:val="hybridMultilevel"/>
    <w:tmpl w:val="C04CA6E2"/>
    <w:lvl w:ilvl="0">
      <w:start w:val="2"/>
      <w:numFmt w:val="bullet"/>
      <w:lvlText w:val="-"/>
      <w:lvlJc w:val="left"/>
      <w:pPr>
        <w:tabs>
          <w:tab w:val="num" w:pos="1524"/>
        </w:tabs>
        <w:ind w:left="1524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8">
    <w:nsid w:val="4A0C7AFF"/>
    <w:multiLevelType w:val="hybridMultilevel"/>
    <w:tmpl w:val="AB6CE39A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0">
    <w:nsid w:val="6C1A6FD7"/>
    <w:multiLevelType w:val="hybridMultilevel"/>
    <w:tmpl w:val="C7BAC452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79200BC8"/>
    <w:multiLevelType w:val="hybridMultilevel"/>
    <w:tmpl w:val="42E60410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10"/>
  </w:num>
  <w:num w:numId="8">
    <w:abstractNumId w:val="7"/>
  </w:num>
  <w:num w:numId="9">
    <w:abstractNumId w:val="6"/>
  </w:num>
  <w:num w:numId="10">
    <w:abstractNumId w:val="11"/>
  </w:num>
  <w:num w:numId="11">
    <w:abstractNumId w:val="8"/>
  </w:num>
  <w:num w:numId="12">
    <w:abstractNumId w:val="9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A27"/>
    <w:rsid w:val="000520AB"/>
    <w:rsid w:val="000A6E68"/>
    <w:rsid w:val="000C689B"/>
    <w:rsid w:val="001047EE"/>
    <w:rsid w:val="00125F7F"/>
    <w:rsid w:val="001B172A"/>
    <w:rsid w:val="001C5E14"/>
    <w:rsid w:val="00207EE0"/>
    <w:rsid w:val="0021389E"/>
    <w:rsid w:val="00271C56"/>
    <w:rsid w:val="002947EA"/>
    <w:rsid w:val="00296713"/>
    <w:rsid w:val="002D39DD"/>
    <w:rsid w:val="0039704E"/>
    <w:rsid w:val="003971C5"/>
    <w:rsid w:val="003B2E64"/>
    <w:rsid w:val="00435D4F"/>
    <w:rsid w:val="004B6574"/>
    <w:rsid w:val="004D5B1F"/>
    <w:rsid w:val="00584575"/>
    <w:rsid w:val="005E35A1"/>
    <w:rsid w:val="00640E2B"/>
    <w:rsid w:val="00681A27"/>
    <w:rsid w:val="006E3D21"/>
    <w:rsid w:val="0073212F"/>
    <w:rsid w:val="007D3C82"/>
    <w:rsid w:val="00831400"/>
    <w:rsid w:val="008A1B8F"/>
    <w:rsid w:val="008D0D8F"/>
    <w:rsid w:val="00912DC3"/>
    <w:rsid w:val="00924D9C"/>
    <w:rsid w:val="009D0007"/>
    <w:rsid w:val="009D6633"/>
    <w:rsid w:val="009E6BD2"/>
    <w:rsid w:val="00A17C93"/>
    <w:rsid w:val="00B542FB"/>
    <w:rsid w:val="00B745E4"/>
    <w:rsid w:val="00BE0A45"/>
    <w:rsid w:val="00C260EE"/>
    <w:rsid w:val="00CA7944"/>
    <w:rsid w:val="00CD732F"/>
    <w:rsid w:val="00D066B7"/>
    <w:rsid w:val="00DC49F5"/>
    <w:rsid w:val="00EF59E3"/>
    <w:rsid w:val="00F63BE4"/>
    <w:rsid w:val="00F90C1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440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1"/>
      </w:numPr>
      <w:jc w:val="both"/>
      <w:outlineLvl w:val="1"/>
    </w:pPr>
    <w:rPr>
      <w:rFonts w:eastAsia="Arial Unicode MS"/>
      <w:b/>
    </w:rPr>
  </w:style>
  <w:style w:type="paragraph" w:styleId="Heading3">
    <w:name w:val="heading 3"/>
    <w:basedOn w:val="Normal"/>
    <w:next w:val="Normal"/>
    <w:qFormat/>
    <w:pPr>
      <w:keepNext/>
      <w:framePr w:hSpace="141" w:wrap="around" w:vAnchor="page" w:hAnchor="margin" w:y="2858"/>
      <w:outlineLvl w:val="2"/>
    </w:pPr>
    <w:rPr>
      <w:i/>
      <w:sz w:val="20"/>
      <w:szCs w:val="20"/>
      <w:lang w:eastAsia="cs-CZ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pPr>
      <w:widowControl w:val="0"/>
      <w:jc w:val="both"/>
    </w:pPr>
    <w:rPr>
      <w:b/>
      <w:szCs w:val="20"/>
      <w:lang w:val="cs-CZ"/>
    </w:rPr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left="709" w:hanging="1"/>
    </w:pPr>
    <w:rPr>
      <w:sz w:val="20"/>
      <w:szCs w:val="20"/>
    </w:rPr>
  </w:style>
  <w:style w:type="paragraph" w:styleId="BodyTextIndent3">
    <w:name w:val="Body Text Indent 3"/>
    <w:basedOn w:val="Normal"/>
    <w:pPr>
      <w:ind w:left="4245"/>
      <w:jc w:val="both"/>
    </w:pPr>
  </w:style>
  <w:style w:type="paragraph" w:styleId="BodyText2">
    <w:name w:val="Body Text 2"/>
    <w:basedOn w:val="Normal"/>
    <w:pPr>
      <w:jc w:val="both"/>
    </w:pPr>
    <w:rPr>
      <w:szCs w:val="20"/>
      <w:lang w:eastAsia="cs-CZ"/>
    </w:rPr>
  </w:style>
  <w:style w:type="paragraph" w:customStyle="1" w:styleId="Zkladntext">
    <w:name w:val="Základní text"/>
    <w:rPr>
      <w:snapToGrid w:val="0"/>
      <w:color w:val="000000"/>
      <w:sz w:val="24"/>
      <w:lang w:val="sk-SK" w:eastAsia="sk-SK" w:bidi="ar-SA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0C68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65</cp:revision>
  <cp:lastPrinted>2008-11-25T07:51:00Z</cp:lastPrinted>
  <dcterms:created xsi:type="dcterms:W3CDTF">2002-11-19T10:35:00Z</dcterms:created>
  <dcterms:modified xsi:type="dcterms:W3CDTF">2010-11-26T09:51:00Z</dcterms:modified>
</cp:coreProperties>
</file>