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C01" w:rsidRDefault="00B40C01" w:rsidP="00B40C01">
      <w:pPr>
        <w:rPr>
          <w:b/>
          <w:caps/>
        </w:rPr>
      </w:pPr>
      <w:r>
        <w:rPr>
          <w:b/>
          <w:caps/>
        </w:rPr>
        <w:t>Výbor Národnej rady Slovenskej republiky</w:t>
      </w:r>
    </w:p>
    <w:p w:rsidR="00B40C01" w:rsidRDefault="00B40C01" w:rsidP="00B40C01">
      <w:pPr>
        <w:rPr>
          <w:b/>
          <w:caps/>
        </w:rPr>
      </w:pPr>
      <w:r>
        <w:rPr>
          <w:b/>
          <w:caps/>
        </w:rPr>
        <w:t xml:space="preserve">                             pre sociálne veci</w:t>
      </w:r>
    </w:p>
    <w:p w:rsidR="00B40C01" w:rsidRDefault="00B40C01" w:rsidP="00B40C01">
      <w:pPr>
        <w:jc w:val="both"/>
        <w:rPr>
          <w:rFonts w:ascii="Arial" w:hAnsi="Arial" w:cs="Arial"/>
          <w:b/>
          <w:bCs/>
        </w:rPr>
      </w:pPr>
    </w:p>
    <w:p w:rsidR="00B40C01" w:rsidRPr="009328F9" w:rsidRDefault="00B40C01" w:rsidP="00B40C01">
      <w:pPr>
        <w:jc w:val="both"/>
        <w:rPr>
          <w:rFonts w:ascii="Arial" w:hAnsi="Arial" w:cs="Arial"/>
          <w:b/>
          <w:bCs/>
        </w:rPr>
      </w:pPr>
    </w:p>
    <w:p w:rsidR="00B40C01" w:rsidRPr="009328F9" w:rsidRDefault="00B40C01" w:rsidP="00B40C01">
      <w:pPr>
        <w:jc w:val="both"/>
        <w:rPr>
          <w:rFonts w:ascii="Arial" w:hAnsi="Arial" w:cs="Arial"/>
          <w:sz w:val="22"/>
          <w:szCs w:val="22"/>
        </w:rPr>
      </w:pPr>
      <w:r w:rsidRPr="009328F9">
        <w:rPr>
          <w:rFonts w:ascii="Arial" w:hAnsi="Arial" w:cs="Arial"/>
          <w:bCs/>
          <w:sz w:val="22"/>
          <w:szCs w:val="22"/>
        </w:rPr>
        <w:t xml:space="preserve">Číslo: </w:t>
      </w:r>
      <w:r>
        <w:rPr>
          <w:rFonts w:ascii="Arial" w:hAnsi="Arial" w:cs="Arial"/>
          <w:bCs/>
          <w:sz w:val="22"/>
          <w:szCs w:val="22"/>
        </w:rPr>
        <w:t>PREDS-747</w:t>
      </w:r>
      <w:r w:rsidRPr="009328F9">
        <w:rPr>
          <w:rFonts w:ascii="Arial" w:hAnsi="Arial" w:cs="Arial"/>
          <w:bCs/>
          <w:sz w:val="22"/>
          <w:szCs w:val="22"/>
        </w:rPr>
        <w:t>/2011</w:t>
      </w:r>
      <w:r w:rsidRPr="009328F9">
        <w:rPr>
          <w:rFonts w:ascii="Arial" w:hAnsi="Arial" w:cs="Arial"/>
          <w:bCs/>
          <w:sz w:val="22"/>
          <w:szCs w:val="22"/>
        </w:rPr>
        <w:tab/>
      </w:r>
      <w:r w:rsidRPr="009328F9">
        <w:rPr>
          <w:rFonts w:ascii="Arial" w:hAnsi="Arial" w:cs="Arial"/>
          <w:b/>
          <w:bCs/>
          <w:sz w:val="22"/>
          <w:szCs w:val="22"/>
        </w:rPr>
        <w:tab/>
      </w:r>
      <w:r w:rsidRPr="009328F9">
        <w:rPr>
          <w:rFonts w:ascii="Arial" w:hAnsi="Arial" w:cs="Arial"/>
          <w:b/>
          <w:bCs/>
          <w:sz w:val="22"/>
          <w:szCs w:val="22"/>
        </w:rPr>
        <w:tab/>
      </w:r>
      <w:r w:rsidRPr="009328F9">
        <w:rPr>
          <w:rFonts w:ascii="Arial" w:hAnsi="Arial" w:cs="Arial"/>
          <w:b/>
          <w:bCs/>
          <w:sz w:val="22"/>
          <w:szCs w:val="22"/>
        </w:rPr>
        <w:tab/>
      </w:r>
      <w:r w:rsidRPr="009328F9">
        <w:rPr>
          <w:rFonts w:ascii="Arial" w:hAnsi="Arial" w:cs="Arial"/>
          <w:b/>
          <w:bCs/>
          <w:sz w:val="22"/>
          <w:szCs w:val="22"/>
        </w:rPr>
        <w:tab/>
      </w:r>
      <w:r w:rsidRPr="009328F9">
        <w:rPr>
          <w:rFonts w:ascii="Arial" w:hAnsi="Arial" w:cs="Arial"/>
          <w:b/>
          <w:bCs/>
          <w:sz w:val="22"/>
          <w:szCs w:val="22"/>
        </w:rPr>
        <w:tab/>
      </w:r>
      <w:r w:rsidRPr="009328F9">
        <w:rPr>
          <w:rFonts w:ascii="Arial" w:hAnsi="Arial" w:cs="Arial"/>
          <w:b/>
          <w:bCs/>
          <w:sz w:val="22"/>
          <w:szCs w:val="22"/>
        </w:rPr>
        <w:tab/>
      </w:r>
      <w:r>
        <w:rPr>
          <w:rFonts w:ascii="Arial" w:hAnsi="Arial" w:cs="Arial"/>
          <w:b/>
          <w:bCs/>
          <w:sz w:val="22"/>
          <w:szCs w:val="22"/>
        </w:rPr>
        <w:t>27</w:t>
      </w:r>
      <w:r w:rsidRPr="009328F9">
        <w:rPr>
          <w:rFonts w:ascii="Arial" w:hAnsi="Arial" w:cs="Arial"/>
          <w:sz w:val="22"/>
          <w:szCs w:val="22"/>
        </w:rPr>
        <w:t>. schôdza výboru</w:t>
      </w:r>
    </w:p>
    <w:p w:rsidR="00B40C01" w:rsidRDefault="00B40C01" w:rsidP="00B40C01">
      <w:pPr>
        <w:jc w:val="both"/>
        <w:rPr>
          <w:rFonts w:ascii="Arial" w:hAnsi="Arial" w:cs="Arial"/>
          <w:b/>
          <w:bCs/>
        </w:rPr>
      </w:pPr>
    </w:p>
    <w:p w:rsidR="00B40C01" w:rsidRPr="009328F9" w:rsidRDefault="00B40C01" w:rsidP="00B40C01">
      <w:pPr>
        <w:jc w:val="both"/>
        <w:rPr>
          <w:rFonts w:ascii="Arial" w:hAnsi="Arial" w:cs="Arial"/>
          <w:b/>
          <w:bCs/>
        </w:rPr>
      </w:pPr>
    </w:p>
    <w:p w:rsidR="00B40C01" w:rsidRDefault="00B40C01" w:rsidP="00B40C01">
      <w:pPr>
        <w:jc w:val="center"/>
        <w:rPr>
          <w:rFonts w:ascii="Arial" w:hAnsi="Arial" w:cs="Arial"/>
          <w:b/>
          <w:bCs/>
          <w:sz w:val="28"/>
          <w:szCs w:val="28"/>
        </w:rPr>
      </w:pPr>
    </w:p>
    <w:p w:rsidR="00B40C01" w:rsidRDefault="00B40C01" w:rsidP="00B40C01">
      <w:pPr>
        <w:jc w:val="center"/>
        <w:rPr>
          <w:rFonts w:ascii="Arial" w:hAnsi="Arial" w:cs="Arial"/>
          <w:b/>
          <w:bCs/>
          <w:sz w:val="28"/>
          <w:szCs w:val="28"/>
        </w:rPr>
      </w:pPr>
    </w:p>
    <w:p w:rsidR="00B40C01" w:rsidRPr="009328F9" w:rsidRDefault="00B40C01" w:rsidP="00B40C01">
      <w:pPr>
        <w:jc w:val="center"/>
        <w:rPr>
          <w:rFonts w:ascii="Arial" w:hAnsi="Arial" w:cs="Arial"/>
          <w:b/>
          <w:bCs/>
          <w:sz w:val="28"/>
          <w:szCs w:val="28"/>
        </w:rPr>
      </w:pPr>
    </w:p>
    <w:p w:rsidR="00B40C01" w:rsidRPr="009328F9" w:rsidRDefault="00B40C01" w:rsidP="00B40C01">
      <w:pPr>
        <w:jc w:val="center"/>
        <w:rPr>
          <w:rFonts w:ascii="Arial" w:hAnsi="Arial" w:cs="Arial"/>
          <w:b/>
          <w:bCs/>
          <w:sz w:val="28"/>
          <w:szCs w:val="28"/>
        </w:rPr>
      </w:pPr>
      <w:r>
        <w:rPr>
          <w:rFonts w:ascii="Arial" w:hAnsi="Arial" w:cs="Arial"/>
          <w:b/>
          <w:bCs/>
          <w:sz w:val="28"/>
          <w:szCs w:val="28"/>
        </w:rPr>
        <w:t>118</w:t>
      </w:r>
    </w:p>
    <w:p w:rsidR="00B40C01" w:rsidRPr="009328F9" w:rsidRDefault="00B40C01" w:rsidP="00B40C01">
      <w:pPr>
        <w:jc w:val="center"/>
        <w:rPr>
          <w:rFonts w:ascii="Arial" w:hAnsi="Arial" w:cs="Arial"/>
          <w:b/>
          <w:bCs/>
          <w:sz w:val="28"/>
          <w:szCs w:val="28"/>
        </w:rPr>
      </w:pPr>
    </w:p>
    <w:p w:rsidR="00B40C01" w:rsidRPr="009328F9" w:rsidRDefault="00B40C01" w:rsidP="00B40C01">
      <w:pPr>
        <w:jc w:val="center"/>
        <w:rPr>
          <w:rFonts w:ascii="Arial" w:hAnsi="Arial" w:cs="Arial"/>
          <w:b/>
          <w:bCs/>
          <w:spacing w:val="50"/>
          <w:sz w:val="28"/>
          <w:szCs w:val="28"/>
        </w:rPr>
      </w:pPr>
      <w:r w:rsidRPr="009328F9">
        <w:rPr>
          <w:rFonts w:ascii="Arial" w:hAnsi="Arial" w:cs="Arial"/>
          <w:b/>
          <w:bCs/>
          <w:spacing w:val="50"/>
          <w:sz w:val="28"/>
          <w:szCs w:val="28"/>
        </w:rPr>
        <w:t>Uznesenie</w:t>
      </w:r>
    </w:p>
    <w:p w:rsidR="00B40C01" w:rsidRPr="009328F9" w:rsidRDefault="00B40C01" w:rsidP="00B40C01">
      <w:pPr>
        <w:jc w:val="center"/>
        <w:rPr>
          <w:rFonts w:ascii="Arial" w:hAnsi="Arial" w:cs="Arial"/>
          <w:b/>
          <w:bCs/>
          <w:spacing w:val="50"/>
          <w:sz w:val="16"/>
          <w:szCs w:val="16"/>
        </w:rPr>
      </w:pPr>
    </w:p>
    <w:p w:rsidR="00B40C01" w:rsidRPr="009328F9" w:rsidRDefault="00B40C01" w:rsidP="00B40C01">
      <w:pPr>
        <w:jc w:val="center"/>
        <w:rPr>
          <w:rFonts w:ascii="Arial" w:hAnsi="Arial" w:cs="Arial"/>
          <w:b/>
        </w:rPr>
      </w:pPr>
      <w:r w:rsidRPr="009328F9">
        <w:rPr>
          <w:rFonts w:ascii="Arial" w:hAnsi="Arial" w:cs="Arial"/>
          <w:b/>
        </w:rPr>
        <w:t>Výboru Národnej rady Slovenskej republiky</w:t>
      </w:r>
    </w:p>
    <w:p w:rsidR="00B40C01" w:rsidRPr="009328F9" w:rsidRDefault="00B40C01" w:rsidP="00B40C01">
      <w:pPr>
        <w:jc w:val="center"/>
        <w:rPr>
          <w:rFonts w:ascii="Arial" w:hAnsi="Arial" w:cs="Arial"/>
          <w:b/>
        </w:rPr>
      </w:pPr>
      <w:r w:rsidRPr="009328F9">
        <w:rPr>
          <w:rFonts w:ascii="Arial" w:hAnsi="Arial" w:cs="Arial"/>
          <w:b/>
        </w:rPr>
        <w:t>pre sociálne veci</w:t>
      </w:r>
    </w:p>
    <w:p w:rsidR="00B40C01" w:rsidRPr="009328F9" w:rsidRDefault="00B40C01" w:rsidP="00B40C01">
      <w:pPr>
        <w:jc w:val="center"/>
        <w:rPr>
          <w:rFonts w:ascii="Arial" w:hAnsi="Arial" w:cs="Arial"/>
          <w:b/>
        </w:rPr>
      </w:pPr>
      <w:r w:rsidRPr="009328F9">
        <w:rPr>
          <w:rFonts w:ascii="Arial" w:hAnsi="Arial" w:cs="Arial"/>
          <w:b/>
        </w:rPr>
        <w:t>z </w:t>
      </w:r>
      <w:r>
        <w:rPr>
          <w:rFonts w:ascii="Arial" w:hAnsi="Arial" w:cs="Arial"/>
          <w:b/>
        </w:rPr>
        <w:t>21</w:t>
      </w:r>
      <w:r w:rsidRPr="009328F9">
        <w:rPr>
          <w:rFonts w:ascii="Arial" w:hAnsi="Arial" w:cs="Arial"/>
          <w:b/>
        </w:rPr>
        <w:t xml:space="preserve">. </w:t>
      </w:r>
      <w:r>
        <w:rPr>
          <w:rFonts w:ascii="Arial" w:hAnsi="Arial" w:cs="Arial"/>
          <w:b/>
        </w:rPr>
        <w:t>decembra 2</w:t>
      </w:r>
      <w:r w:rsidRPr="009328F9">
        <w:rPr>
          <w:rFonts w:ascii="Arial" w:hAnsi="Arial" w:cs="Arial"/>
          <w:b/>
        </w:rPr>
        <w:t>011</w:t>
      </w:r>
    </w:p>
    <w:p w:rsidR="00B40C01" w:rsidRPr="00786F94" w:rsidRDefault="00B40C01" w:rsidP="00B40C01">
      <w:pPr>
        <w:pStyle w:val="Zkladntext"/>
        <w:ind w:firstLine="708"/>
        <w:rPr>
          <w:rFonts w:ascii="Arial" w:hAnsi="Arial" w:cs="Arial"/>
        </w:rPr>
      </w:pPr>
    </w:p>
    <w:p w:rsidR="00B40C01" w:rsidRPr="00786F94" w:rsidRDefault="00B40C01" w:rsidP="00B40C01">
      <w:pPr>
        <w:pStyle w:val="Zkladntext"/>
        <w:ind w:firstLine="708"/>
        <w:rPr>
          <w:rFonts w:ascii="Arial" w:hAnsi="Arial" w:cs="Arial"/>
        </w:rPr>
      </w:pPr>
    </w:p>
    <w:p w:rsidR="00B40C01" w:rsidRPr="006A6A4C" w:rsidRDefault="00B40C01" w:rsidP="00B40C01">
      <w:pPr>
        <w:jc w:val="both"/>
        <w:rPr>
          <w:rFonts w:ascii="Arial" w:hAnsi="Arial" w:cs="Arial"/>
        </w:rPr>
      </w:pPr>
      <w:r w:rsidRPr="00181BF2">
        <w:rPr>
          <w:rFonts w:ascii="Arial" w:hAnsi="Arial" w:cs="Arial"/>
        </w:rPr>
        <w:t>Výbor Národnej rady Slovenskej republiky pre sociálne veci prerokoval</w:t>
      </w:r>
      <w:r w:rsidRPr="00181BF2">
        <w:rPr>
          <w:rFonts w:ascii="Arial" w:hAnsi="Arial" w:cs="Arial"/>
          <w:bCs/>
        </w:rPr>
        <w:t xml:space="preserve"> </w:t>
      </w:r>
      <w:r>
        <w:rPr>
          <w:rFonts w:ascii="Arial" w:hAnsi="Arial" w:cs="Arial"/>
        </w:rPr>
        <w:t>Z</w:t>
      </w:r>
      <w:r w:rsidRPr="006A6A4C">
        <w:rPr>
          <w:rFonts w:ascii="Arial" w:hAnsi="Arial" w:cs="Arial"/>
        </w:rPr>
        <w:t>ákon z 1. decembra 2011, ktorým sa mení a dopĺňa zákon č. 448/2008 Z. z. o sociálnych službách a o zmene a doplnení zákona č. 455/1991 Zb. o živnostenskom podnikaní (živnostenský zákon) v znení neskorších predpisov v znení neskorších predpisov, vrátený prezidentom Slovenskej republiky na opätovné prerokovanie Národnou radou Slovenskej republiky (tlač 606)</w:t>
      </w:r>
    </w:p>
    <w:p w:rsidR="00B40C01" w:rsidRDefault="00B40C01" w:rsidP="00B40C01">
      <w:pPr>
        <w:pStyle w:val="Zkladntext"/>
        <w:tabs>
          <w:tab w:val="left" w:pos="5580"/>
        </w:tabs>
        <w:rPr>
          <w:rFonts w:ascii="Arial" w:hAnsi="Arial" w:cs="Arial"/>
          <w:bCs/>
        </w:rPr>
      </w:pPr>
    </w:p>
    <w:p w:rsidR="00B40C01" w:rsidRPr="00786F94" w:rsidRDefault="00B40C01" w:rsidP="00B40C01">
      <w:pPr>
        <w:pStyle w:val="Zkladntext"/>
        <w:tabs>
          <w:tab w:val="left" w:pos="5580"/>
        </w:tabs>
        <w:rPr>
          <w:rFonts w:ascii="Arial" w:hAnsi="Arial" w:cs="Arial"/>
          <w:bCs/>
        </w:rPr>
      </w:pPr>
    </w:p>
    <w:p w:rsidR="00B40C01" w:rsidRPr="008E5DB4" w:rsidRDefault="00B40C01" w:rsidP="00B40C01">
      <w:pPr>
        <w:pStyle w:val="Odsekzoznamu"/>
        <w:numPr>
          <w:ilvl w:val="0"/>
          <w:numId w:val="1"/>
        </w:numPr>
        <w:jc w:val="both"/>
        <w:rPr>
          <w:rFonts w:ascii="Arial" w:hAnsi="Arial" w:cs="Arial"/>
          <w:b/>
          <w:spacing w:val="50"/>
        </w:rPr>
      </w:pPr>
      <w:r>
        <w:rPr>
          <w:rFonts w:ascii="Arial" w:hAnsi="Arial" w:cs="Arial"/>
          <w:b/>
          <w:spacing w:val="50"/>
        </w:rPr>
        <w:t>ne</w:t>
      </w:r>
      <w:r w:rsidRPr="008E5DB4">
        <w:rPr>
          <w:rFonts w:ascii="Arial" w:hAnsi="Arial" w:cs="Arial"/>
          <w:b/>
          <w:spacing w:val="50"/>
        </w:rPr>
        <w:t>súhlasí</w:t>
      </w:r>
    </w:p>
    <w:p w:rsidR="00B40C01" w:rsidRPr="00786F94" w:rsidRDefault="00B40C01" w:rsidP="00B40C01">
      <w:pPr>
        <w:pStyle w:val="Zkladntext"/>
        <w:rPr>
          <w:rFonts w:ascii="Arial" w:hAnsi="Arial" w:cs="Arial"/>
        </w:rPr>
      </w:pPr>
    </w:p>
    <w:p w:rsidR="00B40C01" w:rsidRPr="00786F94" w:rsidRDefault="00B40C01" w:rsidP="00B40C01">
      <w:pPr>
        <w:ind w:firstLine="708"/>
        <w:jc w:val="both"/>
        <w:rPr>
          <w:rFonts w:ascii="Arial" w:hAnsi="Arial" w:cs="Arial"/>
        </w:rPr>
      </w:pPr>
      <w:r w:rsidRPr="00786F94">
        <w:rPr>
          <w:rFonts w:ascii="Arial" w:hAnsi="Arial" w:cs="Arial"/>
        </w:rPr>
        <w:t xml:space="preserve">     s navrhovan</w:t>
      </w:r>
      <w:r>
        <w:rPr>
          <w:rFonts w:ascii="Arial" w:hAnsi="Arial" w:cs="Arial"/>
        </w:rPr>
        <w:t>ými</w:t>
      </w:r>
      <w:r w:rsidRPr="00786F94">
        <w:rPr>
          <w:rFonts w:ascii="Arial" w:hAnsi="Arial" w:cs="Arial"/>
        </w:rPr>
        <w:t xml:space="preserve"> zmen</w:t>
      </w:r>
      <w:r>
        <w:rPr>
          <w:rFonts w:ascii="Arial" w:hAnsi="Arial" w:cs="Arial"/>
        </w:rPr>
        <w:t>ami</w:t>
      </w:r>
      <w:r w:rsidRPr="00786F94">
        <w:rPr>
          <w:rFonts w:ascii="Arial" w:hAnsi="Arial" w:cs="Arial"/>
        </w:rPr>
        <w:t xml:space="preserve"> prezidenta Slovenskej republiky uveden</w:t>
      </w:r>
      <w:r>
        <w:rPr>
          <w:rFonts w:ascii="Arial" w:hAnsi="Arial" w:cs="Arial"/>
        </w:rPr>
        <w:t>ými</w:t>
      </w:r>
      <w:r w:rsidRPr="00786F94">
        <w:rPr>
          <w:rFonts w:ascii="Arial" w:hAnsi="Arial" w:cs="Arial"/>
        </w:rPr>
        <w:t xml:space="preserve"> v rozhodnutí prezidenta Slovenskej republiky z </w:t>
      </w:r>
      <w:r>
        <w:rPr>
          <w:rFonts w:ascii="Arial" w:hAnsi="Arial" w:cs="Arial"/>
        </w:rPr>
        <w:t>19</w:t>
      </w:r>
      <w:r w:rsidRPr="00786F94">
        <w:rPr>
          <w:rFonts w:ascii="Arial" w:hAnsi="Arial" w:cs="Arial"/>
        </w:rPr>
        <w:t xml:space="preserve">. </w:t>
      </w:r>
      <w:r>
        <w:rPr>
          <w:rFonts w:ascii="Arial" w:hAnsi="Arial" w:cs="Arial"/>
        </w:rPr>
        <w:t>decembra</w:t>
      </w:r>
      <w:r w:rsidRPr="00786F94">
        <w:rPr>
          <w:rFonts w:ascii="Arial" w:hAnsi="Arial" w:cs="Arial"/>
        </w:rPr>
        <w:t xml:space="preserve"> 20</w:t>
      </w:r>
      <w:r>
        <w:rPr>
          <w:rFonts w:ascii="Arial" w:hAnsi="Arial" w:cs="Arial"/>
        </w:rPr>
        <w:t>11</w:t>
      </w:r>
      <w:r w:rsidRPr="00786F94">
        <w:rPr>
          <w:rFonts w:ascii="Arial" w:hAnsi="Arial" w:cs="Arial"/>
        </w:rPr>
        <w:t xml:space="preserve"> číslo </w:t>
      </w:r>
      <w:r>
        <w:rPr>
          <w:rFonts w:ascii="Arial" w:hAnsi="Arial" w:cs="Arial"/>
        </w:rPr>
        <w:t>2945</w:t>
      </w:r>
      <w:r w:rsidRPr="00786F94">
        <w:rPr>
          <w:rFonts w:ascii="Arial" w:hAnsi="Arial" w:cs="Arial"/>
        </w:rPr>
        <w:t>-20</w:t>
      </w:r>
      <w:r>
        <w:rPr>
          <w:rFonts w:ascii="Arial" w:hAnsi="Arial" w:cs="Arial"/>
        </w:rPr>
        <w:t>11</w:t>
      </w:r>
      <w:r w:rsidRPr="00786F94">
        <w:rPr>
          <w:rFonts w:ascii="Arial" w:hAnsi="Arial" w:cs="Arial"/>
        </w:rPr>
        <w:t>-BA pod bodom III</w:t>
      </w:r>
      <w:r>
        <w:rPr>
          <w:rFonts w:ascii="Arial" w:hAnsi="Arial" w:cs="Arial"/>
        </w:rPr>
        <w:t>:</w:t>
      </w:r>
    </w:p>
    <w:p w:rsidR="00B40C01" w:rsidRDefault="00B40C01" w:rsidP="00B40C01">
      <w:pPr>
        <w:pStyle w:val="Zkladntext"/>
        <w:ind w:firstLine="708"/>
        <w:rPr>
          <w:rFonts w:ascii="Arial" w:hAnsi="Arial" w:cs="Arial"/>
          <w:bCs/>
        </w:rPr>
      </w:pPr>
    </w:p>
    <w:p w:rsidR="00B40C01" w:rsidRPr="00A2669D" w:rsidRDefault="00B40C01" w:rsidP="00B40C01">
      <w:pPr>
        <w:pStyle w:val="Zkladntext"/>
        <w:ind w:firstLine="708"/>
        <w:rPr>
          <w:rFonts w:ascii="Arial" w:hAnsi="Arial" w:cs="Arial"/>
          <w:bCs/>
        </w:rPr>
      </w:pPr>
    </w:p>
    <w:p w:rsidR="00B40C01" w:rsidRPr="00A2669D" w:rsidRDefault="00B40C01" w:rsidP="00B40C01">
      <w:pPr>
        <w:numPr>
          <w:ilvl w:val="0"/>
          <w:numId w:val="2"/>
        </w:numPr>
        <w:jc w:val="both"/>
        <w:rPr>
          <w:rFonts w:ascii="Arial" w:hAnsi="Arial" w:cs="Arial"/>
        </w:rPr>
      </w:pPr>
      <w:r w:rsidRPr="00A2669D">
        <w:rPr>
          <w:rFonts w:ascii="Arial" w:hAnsi="Arial" w:cs="Arial"/>
        </w:rPr>
        <w:t>V čl. I tridsiatom šiestom bode v nadpise sa slová „od 1. januára 2012“ nahrádzajú slovami „od 1. marca 2012“.</w:t>
      </w:r>
    </w:p>
    <w:p w:rsidR="00B40C01" w:rsidRPr="00A2669D" w:rsidRDefault="00B40C01" w:rsidP="00B40C01">
      <w:pPr>
        <w:jc w:val="both"/>
        <w:rPr>
          <w:rFonts w:ascii="Arial" w:hAnsi="Arial" w:cs="Arial"/>
        </w:rPr>
      </w:pPr>
    </w:p>
    <w:p w:rsidR="00B40C01" w:rsidRPr="00A2669D" w:rsidRDefault="00B40C01" w:rsidP="00B40C01">
      <w:pPr>
        <w:numPr>
          <w:ilvl w:val="0"/>
          <w:numId w:val="2"/>
        </w:numPr>
        <w:jc w:val="both"/>
        <w:rPr>
          <w:rFonts w:ascii="Arial" w:hAnsi="Arial" w:cs="Arial"/>
        </w:rPr>
      </w:pPr>
      <w:r w:rsidRPr="00A2669D">
        <w:rPr>
          <w:rFonts w:ascii="Arial" w:hAnsi="Arial" w:cs="Arial"/>
        </w:rPr>
        <w:t>V čl. I tridsiatom šiestom bode v § 110a ods. l prvej vete sa slová „do 31. decembra 2011“ nahrádzajú slovami „do 29. februára 2012“.</w:t>
      </w:r>
    </w:p>
    <w:p w:rsidR="00B40C01" w:rsidRPr="00A2669D" w:rsidRDefault="00B40C01" w:rsidP="00B40C01">
      <w:pPr>
        <w:jc w:val="both"/>
        <w:rPr>
          <w:rFonts w:ascii="Arial" w:hAnsi="Arial" w:cs="Arial"/>
        </w:rPr>
      </w:pPr>
    </w:p>
    <w:p w:rsidR="00B40C01" w:rsidRPr="00A2669D" w:rsidRDefault="00B40C01" w:rsidP="00B40C01">
      <w:pPr>
        <w:numPr>
          <w:ilvl w:val="0"/>
          <w:numId w:val="2"/>
        </w:numPr>
        <w:jc w:val="both"/>
        <w:rPr>
          <w:rFonts w:ascii="Arial" w:hAnsi="Arial" w:cs="Arial"/>
        </w:rPr>
      </w:pPr>
      <w:r w:rsidRPr="00A2669D">
        <w:rPr>
          <w:rFonts w:ascii="Arial" w:hAnsi="Arial" w:cs="Arial"/>
        </w:rPr>
        <w:t>V čl. I tridsiatom šiestom bode v §110a ods. 1 druhá veta znie:</w:t>
      </w:r>
      <w:r>
        <w:rPr>
          <w:rFonts w:ascii="Arial" w:hAnsi="Arial" w:cs="Arial"/>
        </w:rPr>
        <w:t xml:space="preserve"> </w:t>
      </w:r>
      <w:r>
        <w:rPr>
          <w:rFonts w:ascii="Arial" w:hAnsi="Arial" w:cs="Arial"/>
        </w:rPr>
        <w:br/>
      </w:r>
      <w:r w:rsidRPr="00A2669D">
        <w:rPr>
          <w:rFonts w:ascii="Arial" w:hAnsi="Arial" w:cs="Arial"/>
        </w:rPr>
        <w:t xml:space="preserve">„U fyzických osôb, ktorým sa začala sociálna služba poskytovať najneskôr do 29. februára 2012, sa na účely platenia úhrady za poskytovanú sociálnu službu pri posudzovaní príjmu a majetku postupuje podľa zákona účinného od 1. marca 2012, ak po 29. februári 2011 došlo k zmene rozhodujúcich skutočností, ktoré majú vplyv na určenie výšky úhrady za poskytovanú sociálnu službu, okrem posudzovania majetku podľa § 72 ods. 14, 16 až 18; pri týchto fyzických osobách sa na účely platenia úhrady za poskytovanú sociálnu službu nebude postupovať podľa § 73 ods. </w:t>
      </w:r>
      <w:smartTag w:uri="urn:schemas-microsoft-com:office:smarttags" w:element="metricconverter">
        <w:smartTagPr>
          <w:attr w:name="ProductID" w:val="18 a"/>
        </w:smartTagPr>
        <w:r w:rsidRPr="00A2669D">
          <w:rPr>
            <w:rFonts w:ascii="Arial" w:hAnsi="Arial" w:cs="Arial"/>
          </w:rPr>
          <w:t>18 a</w:t>
        </w:r>
      </w:smartTag>
      <w:r w:rsidRPr="00A2669D">
        <w:rPr>
          <w:rFonts w:ascii="Arial" w:hAnsi="Arial" w:cs="Arial"/>
        </w:rPr>
        <w:t xml:space="preserve"> 19 zákona účinného od 1. marca 2012.“.</w:t>
      </w:r>
    </w:p>
    <w:p w:rsidR="00B40C01" w:rsidRDefault="00B40C01" w:rsidP="00B40C01">
      <w:pPr>
        <w:jc w:val="both"/>
        <w:rPr>
          <w:rFonts w:ascii="Arial" w:hAnsi="Arial" w:cs="Arial"/>
        </w:rPr>
      </w:pPr>
    </w:p>
    <w:p w:rsidR="00B40C01" w:rsidRPr="00A2669D" w:rsidRDefault="00B40C01" w:rsidP="00B40C01">
      <w:pPr>
        <w:jc w:val="both"/>
        <w:rPr>
          <w:rFonts w:ascii="Arial" w:hAnsi="Arial" w:cs="Arial"/>
        </w:rPr>
      </w:pPr>
    </w:p>
    <w:p w:rsidR="00B40C01" w:rsidRPr="00A2669D" w:rsidRDefault="00B40C01" w:rsidP="00B40C01">
      <w:pPr>
        <w:numPr>
          <w:ilvl w:val="0"/>
          <w:numId w:val="2"/>
        </w:numPr>
        <w:jc w:val="both"/>
        <w:rPr>
          <w:rFonts w:ascii="Arial" w:hAnsi="Arial" w:cs="Arial"/>
        </w:rPr>
      </w:pPr>
      <w:r w:rsidRPr="00A2669D">
        <w:rPr>
          <w:rFonts w:ascii="Arial" w:hAnsi="Arial" w:cs="Arial"/>
        </w:rPr>
        <w:t>V čl. I tridsiatom šiestom bode v § 110a ods. 2 a 3 sa slová „od 1. januára 2012“ nahrádzajú slovami „od 1. marca 2012“ .</w:t>
      </w:r>
    </w:p>
    <w:p w:rsidR="00B40C01" w:rsidRDefault="00B40C01" w:rsidP="00B40C01">
      <w:pPr>
        <w:jc w:val="both"/>
        <w:rPr>
          <w:rFonts w:ascii="Arial" w:hAnsi="Arial" w:cs="Arial"/>
        </w:rPr>
      </w:pPr>
    </w:p>
    <w:p w:rsidR="00B40C01" w:rsidRPr="00A2669D" w:rsidRDefault="00B40C01" w:rsidP="00B40C01">
      <w:pPr>
        <w:jc w:val="both"/>
        <w:rPr>
          <w:rFonts w:ascii="Arial" w:hAnsi="Arial" w:cs="Arial"/>
        </w:rPr>
      </w:pPr>
    </w:p>
    <w:p w:rsidR="00B40C01" w:rsidRPr="00A2669D" w:rsidRDefault="00B40C01" w:rsidP="00B40C01">
      <w:pPr>
        <w:numPr>
          <w:ilvl w:val="0"/>
          <w:numId w:val="2"/>
        </w:numPr>
        <w:jc w:val="both"/>
        <w:rPr>
          <w:rFonts w:ascii="Arial" w:hAnsi="Arial" w:cs="Arial"/>
        </w:rPr>
      </w:pPr>
      <w:r w:rsidRPr="00A2669D">
        <w:rPr>
          <w:rFonts w:ascii="Arial" w:hAnsi="Arial" w:cs="Arial"/>
        </w:rPr>
        <w:t>V čl. I tridsiatom šiestom bode v § 110b sa slová „k 31. decembru 2011“ nahrádzajú slovami „k 29. februáru 2012“ a slová „od 1. januára 2012“ sa nahrádzajú slovami „od 1. marca 2012“.</w:t>
      </w:r>
    </w:p>
    <w:p w:rsidR="00B40C01" w:rsidRDefault="00B40C01" w:rsidP="00B40C01">
      <w:pPr>
        <w:jc w:val="both"/>
        <w:rPr>
          <w:rFonts w:ascii="Arial" w:hAnsi="Arial" w:cs="Arial"/>
        </w:rPr>
      </w:pPr>
    </w:p>
    <w:p w:rsidR="00B40C01" w:rsidRPr="00A2669D" w:rsidRDefault="00B40C01" w:rsidP="00B40C01">
      <w:pPr>
        <w:jc w:val="both"/>
        <w:rPr>
          <w:rFonts w:ascii="Arial" w:hAnsi="Arial" w:cs="Arial"/>
        </w:rPr>
      </w:pPr>
    </w:p>
    <w:p w:rsidR="00B40C01" w:rsidRPr="00A2669D" w:rsidRDefault="00B40C01" w:rsidP="00B40C01">
      <w:pPr>
        <w:numPr>
          <w:ilvl w:val="0"/>
          <w:numId w:val="2"/>
        </w:numPr>
        <w:jc w:val="both"/>
        <w:rPr>
          <w:rFonts w:ascii="Arial" w:hAnsi="Arial" w:cs="Arial"/>
        </w:rPr>
      </w:pPr>
      <w:r w:rsidRPr="00A2669D">
        <w:rPr>
          <w:rFonts w:ascii="Arial" w:hAnsi="Arial" w:cs="Arial"/>
        </w:rPr>
        <w:t>V čl. I tridsiatom šiestom bode v § 110c ods. 1 sa slová „do 31. decembra 2011“ nahrádzajú slovami „do 29. februára 2012“, slová „po 1. januári 2012“ sa nahrádzajú slovami „po 1. marci 2012“ a slová „od 1. januára 2012“ sa nahrádzajú slovami „od 1. marca 2012“.</w:t>
      </w:r>
    </w:p>
    <w:p w:rsidR="00B40C01" w:rsidRDefault="00B40C01" w:rsidP="00B40C01">
      <w:pPr>
        <w:jc w:val="both"/>
        <w:rPr>
          <w:rFonts w:ascii="Arial" w:hAnsi="Arial" w:cs="Arial"/>
        </w:rPr>
      </w:pPr>
    </w:p>
    <w:p w:rsidR="00B40C01" w:rsidRPr="00A2669D" w:rsidRDefault="00B40C01" w:rsidP="00B40C01">
      <w:pPr>
        <w:jc w:val="both"/>
        <w:rPr>
          <w:rFonts w:ascii="Arial" w:hAnsi="Arial" w:cs="Arial"/>
        </w:rPr>
      </w:pPr>
    </w:p>
    <w:p w:rsidR="00B40C01" w:rsidRPr="00A2669D" w:rsidRDefault="00B40C01" w:rsidP="00B40C01">
      <w:pPr>
        <w:numPr>
          <w:ilvl w:val="0"/>
          <w:numId w:val="2"/>
        </w:numPr>
        <w:jc w:val="both"/>
        <w:rPr>
          <w:rFonts w:ascii="Arial" w:hAnsi="Arial" w:cs="Arial"/>
        </w:rPr>
      </w:pPr>
      <w:r w:rsidRPr="00A2669D">
        <w:rPr>
          <w:rFonts w:ascii="Arial" w:hAnsi="Arial" w:cs="Arial"/>
        </w:rPr>
        <w:t>V čl. I tridsiatom šiestom bode v § 110c ods. 2 sa slová „do 31. decembra 2011“ nahrádzajú slovami „do 29. februára 2012“, slová „po 31. decembri 2011“ sa nahrádzajú slovami „po 29. februári 2012“, slová „k 31. decembru 2011“ sa nahrádzajú slovami „k 29. februáru 2012“ a slová „od 1. januára 2012“ sa nahrádzajú slovami „od 1. marca 2012“.</w:t>
      </w:r>
    </w:p>
    <w:p w:rsidR="00B40C01" w:rsidRDefault="00B40C01" w:rsidP="00B40C01">
      <w:pPr>
        <w:jc w:val="both"/>
        <w:rPr>
          <w:rFonts w:ascii="Arial" w:hAnsi="Arial" w:cs="Arial"/>
        </w:rPr>
      </w:pPr>
    </w:p>
    <w:p w:rsidR="00B40C01" w:rsidRPr="00A2669D" w:rsidRDefault="00B40C01" w:rsidP="00B40C01">
      <w:pPr>
        <w:jc w:val="both"/>
        <w:rPr>
          <w:rFonts w:ascii="Arial" w:hAnsi="Arial" w:cs="Arial"/>
        </w:rPr>
      </w:pPr>
    </w:p>
    <w:p w:rsidR="00B40C01" w:rsidRPr="00A2669D" w:rsidRDefault="00B40C01" w:rsidP="00B40C01">
      <w:pPr>
        <w:numPr>
          <w:ilvl w:val="0"/>
          <w:numId w:val="2"/>
        </w:numPr>
        <w:jc w:val="both"/>
        <w:rPr>
          <w:rFonts w:ascii="Arial" w:hAnsi="Arial" w:cs="Arial"/>
        </w:rPr>
      </w:pPr>
      <w:r w:rsidRPr="00A2669D">
        <w:rPr>
          <w:rFonts w:ascii="Arial" w:hAnsi="Arial" w:cs="Arial"/>
        </w:rPr>
        <w:t>V čl. I  tridsiatom šiestom bode v § 110c ods. 3 sa slová „do 31. januára 2012“ nahrádzajú slovami „do 31. marca 2012“.</w:t>
      </w:r>
    </w:p>
    <w:p w:rsidR="00B40C01" w:rsidRDefault="00B40C01" w:rsidP="00B40C01">
      <w:pPr>
        <w:jc w:val="both"/>
        <w:rPr>
          <w:rFonts w:ascii="Arial" w:hAnsi="Arial" w:cs="Arial"/>
        </w:rPr>
      </w:pPr>
    </w:p>
    <w:p w:rsidR="00B40C01" w:rsidRPr="00A2669D" w:rsidRDefault="00B40C01" w:rsidP="00B40C01">
      <w:pPr>
        <w:jc w:val="both"/>
        <w:rPr>
          <w:rFonts w:ascii="Arial" w:hAnsi="Arial" w:cs="Arial"/>
        </w:rPr>
      </w:pPr>
    </w:p>
    <w:p w:rsidR="00B40C01" w:rsidRPr="00A2669D" w:rsidRDefault="00B40C01" w:rsidP="00B40C01">
      <w:pPr>
        <w:numPr>
          <w:ilvl w:val="0"/>
          <w:numId w:val="2"/>
        </w:numPr>
        <w:jc w:val="both"/>
        <w:rPr>
          <w:rFonts w:ascii="Arial" w:hAnsi="Arial" w:cs="Arial"/>
        </w:rPr>
      </w:pPr>
      <w:r w:rsidRPr="00A2669D">
        <w:rPr>
          <w:rFonts w:ascii="Arial" w:hAnsi="Arial" w:cs="Arial"/>
        </w:rPr>
        <w:t xml:space="preserve">V čl. I tridsiatom šiestom bode v § 110d sa slová „od 1. januára 2012“ nahrádzajú slovami „od 1. marca 2012“. </w:t>
      </w:r>
    </w:p>
    <w:p w:rsidR="00B40C01" w:rsidRDefault="00B40C01" w:rsidP="00B40C01">
      <w:pPr>
        <w:jc w:val="both"/>
        <w:rPr>
          <w:rFonts w:ascii="Arial" w:hAnsi="Arial" w:cs="Arial"/>
        </w:rPr>
      </w:pPr>
    </w:p>
    <w:p w:rsidR="00B40C01" w:rsidRPr="00A2669D" w:rsidRDefault="00B40C01" w:rsidP="00B40C01">
      <w:pPr>
        <w:jc w:val="both"/>
        <w:rPr>
          <w:rFonts w:ascii="Arial" w:hAnsi="Arial" w:cs="Arial"/>
        </w:rPr>
      </w:pPr>
    </w:p>
    <w:p w:rsidR="00B40C01" w:rsidRPr="00A2669D" w:rsidRDefault="00B40C01" w:rsidP="00B40C01">
      <w:pPr>
        <w:numPr>
          <w:ilvl w:val="0"/>
          <w:numId w:val="2"/>
        </w:numPr>
        <w:jc w:val="both"/>
        <w:rPr>
          <w:rFonts w:ascii="Arial" w:hAnsi="Arial" w:cs="Arial"/>
        </w:rPr>
      </w:pPr>
      <w:r w:rsidRPr="00A2669D">
        <w:rPr>
          <w:rFonts w:ascii="Arial" w:hAnsi="Arial" w:cs="Arial"/>
        </w:rPr>
        <w:t xml:space="preserve"> Čl. II znie:</w:t>
      </w:r>
    </w:p>
    <w:p w:rsidR="00B40C01" w:rsidRPr="00A2669D" w:rsidRDefault="00B40C01" w:rsidP="00B40C01">
      <w:pPr>
        <w:jc w:val="center"/>
        <w:rPr>
          <w:rFonts w:ascii="Arial" w:hAnsi="Arial" w:cs="Arial"/>
        </w:rPr>
      </w:pPr>
      <w:r w:rsidRPr="00A2669D">
        <w:rPr>
          <w:rFonts w:ascii="Arial" w:hAnsi="Arial" w:cs="Arial"/>
        </w:rPr>
        <w:t>„Čl. II</w:t>
      </w:r>
    </w:p>
    <w:p w:rsidR="00B40C01" w:rsidRPr="00A2669D" w:rsidRDefault="00B40C01" w:rsidP="00B40C01">
      <w:pPr>
        <w:jc w:val="both"/>
        <w:rPr>
          <w:rFonts w:ascii="Arial" w:hAnsi="Arial" w:cs="Arial"/>
        </w:rPr>
      </w:pPr>
      <w:r w:rsidRPr="00A2669D">
        <w:rPr>
          <w:rFonts w:ascii="Arial" w:hAnsi="Arial" w:cs="Arial"/>
        </w:rPr>
        <w:tab/>
        <w:t xml:space="preserve"> Tento zákon nadobúda účinnosť 1. marca 2012.“. </w:t>
      </w:r>
    </w:p>
    <w:p w:rsidR="00B40C01" w:rsidRDefault="00B40C01" w:rsidP="00B40C01">
      <w:pPr>
        <w:jc w:val="both"/>
        <w:rPr>
          <w:rFonts w:ascii="Arial" w:hAnsi="Arial" w:cs="Arial"/>
        </w:rPr>
      </w:pPr>
    </w:p>
    <w:p w:rsidR="00B40C01" w:rsidRDefault="00B40C01" w:rsidP="00B40C01">
      <w:pPr>
        <w:jc w:val="both"/>
        <w:rPr>
          <w:rFonts w:ascii="Arial" w:hAnsi="Arial" w:cs="Arial"/>
        </w:rPr>
      </w:pPr>
    </w:p>
    <w:p w:rsidR="00B40C01" w:rsidRDefault="00B40C01" w:rsidP="00B40C01">
      <w:pPr>
        <w:ind w:firstLine="708"/>
        <w:jc w:val="both"/>
        <w:rPr>
          <w:rFonts w:ascii="Arial" w:hAnsi="Arial" w:cs="Arial"/>
        </w:rPr>
      </w:pPr>
    </w:p>
    <w:p w:rsidR="00B40C01" w:rsidRPr="00786F94" w:rsidRDefault="00B40C01" w:rsidP="00B40C01">
      <w:pPr>
        <w:ind w:firstLine="708"/>
        <w:jc w:val="both"/>
        <w:rPr>
          <w:rFonts w:ascii="Arial" w:hAnsi="Arial" w:cs="Arial"/>
        </w:rPr>
      </w:pPr>
    </w:p>
    <w:p w:rsidR="00B40C01" w:rsidRPr="008E5DB4" w:rsidRDefault="00B40C01" w:rsidP="00B40C01">
      <w:pPr>
        <w:pStyle w:val="Odsekzoznamu"/>
        <w:numPr>
          <w:ilvl w:val="0"/>
          <w:numId w:val="1"/>
        </w:numPr>
        <w:jc w:val="both"/>
        <w:rPr>
          <w:rFonts w:ascii="Arial" w:hAnsi="Arial" w:cs="Arial"/>
          <w:b/>
          <w:spacing w:val="50"/>
        </w:rPr>
      </w:pPr>
      <w:r w:rsidRPr="008E5DB4">
        <w:rPr>
          <w:rFonts w:ascii="Arial" w:hAnsi="Arial" w:cs="Arial"/>
          <w:b/>
          <w:spacing w:val="50"/>
        </w:rPr>
        <w:t>odporúča</w:t>
      </w:r>
    </w:p>
    <w:p w:rsidR="00B40C01" w:rsidRPr="00B10447" w:rsidRDefault="00B40C01" w:rsidP="00B40C01">
      <w:pPr>
        <w:pStyle w:val="Nadpis3"/>
        <w:rPr>
          <w:rFonts w:ascii="Arial" w:hAnsi="Arial" w:cs="Arial"/>
          <w:sz w:val="24"/>
        </w:rPr>
      </w:pPr>
      <w:r w:rsidRPr="00786F94">
        <w:rPr>
          <w:rFonts w:ascii="Arial" w:hAnsi="Arial" w:cs="Arial"/>
          <w:b w:val="0"/>
          <w:sz w:val="24"/>
        </w:rPr>
        <w:t xml:space="preserve">     </w:t>
      </w:r>
      <w:r w:rsidRPr="00B10447">
        <w:rPr>
          <w:rFonts w:ascii="Arial" w:hAnsi="Arial" w:cs="Arial"/>
          <w:sz w:val="24"/>
        </w:rPr>
        <w:t xml:space="preserve">Národnej rade Slovenskej republiky </w:t>
      </w:r>
    </w:p>
    <w:p w:rsidR="00B40C01" w:rsidRDefault="00B40C01" w:rsidP="00B40C01">
      <w:pPr>
        <w:rPr>
          <w:rFonts w:ascii="Arial" w:hAnsi="Arial" w:cs="Arial"/>
        </w:rPr>
      </w:pPr>
    </w:p>
    <w:p w:rsidR="00B40C01" w:rsidRPr="00786F94" w:rsidRDefault="00B40C01" w:rsidP="00B40C01">
      <w:pPr>
        <w:rPr>
          <w:rFonts w:ascii="Arial" w:hAnsi="Arial" w:cs="Arial"/>
        </w:rPr>
      </w:pPr>
    </w:p>
    <w:p w:rsidR="00B40C01" w:rsidRDefault="00B40C01" w:rsidP="00B40C01">
      <w:pPr>
        <w:pStyle w:val="Zkladntext"/>
        <w:ind w:firstLine="708"/>
        <w:rPr>
          <w:rFonts w:ascii="Arial" w:hAnsi="Arial" w:cs="Arial"/>
        </w:rPr>
      </w:pPr>
      <w:r w:rsidRPr="009D1DB3">
        <w:rPr>
          <w:rFonts w:ascii="Arial" w:hAnsi="Arial" w:cs="Arial"/>
        </w:rPr>
        <w:t xml:space="preserve">      </w:t>
      </w:r>
      <w:r>
        <w:rPr>
          <w:rFonts w:ascii="Arial" w:hAnsi="Arial" w:cs="Arial"/>
        </w:rPr>
        <w:t>Z</w:t>
      </w:r>
      <w:r w:rsidRPr="006A6A4C">
        <w:rPr>
          <w:rFonts w:ascii="Arial" w:hAnsi="Arial" w:cs="Arial"/>
        </w:rPr>
        <w:t>ákon z 1. decembra 2011, ktorým sa mení a dopĺňa zákon č. 448/2008 Z. z. o sociálnych službách a o zmene a doplnení zákona č. 455/1991 Zb. o živnostenskom podnikaní (živnostenský zákon) v znení neskorších predpisov v znení neskorších predpisov, vrátený prezidentom Slovenskej republiky na opätovné  prerokovanie Národnou radou Slovenskej republiky (tlač 606)</w:t>
      </w:r>
      <w:r w:rsidRPr="009D1DB3">
        <w:rPr>
          <w:rFonts w:ascii="Arial" w:hAnsi="Arial" w:cs="Arial"/>
          <w:bCs/>
        </w:rPr>
        <w:t xml:space="preserve"> </w:t>
      </w:r>
      <w:r w:rsidRPr="009D1DB3">
        <w:rPr>
          <w:rFonts w:ascii="Arial" w:hAnsi="Arial" w:cs="Arial"/>
        </w:rPr>
        <w:t xml:space="preserve">pri opätovnom prerokúvaní schváliť </w:t>
      </w:r>
      <w:r>
        <w:rPr>
          <w:rFonts w:ascii="Arial" w:hAnsi="Arial" w:cs="Arial"/>
        </w:rPr>
        <w:t>v pôvodnou znení</w:t>
      </w:r>
      <w:r w:rsidR="006164CB">
        <w:rPr>
          <w:rFonts w:ascii="Arial" w:hAnsi="Arial" w:cs="Arial"/>
        </w:rPr>
        <w:t xml:space="preserve"> </w:t>
      </w:r>
      <w:r w:rsidR="006164CB" w:rsidRPr="006164CB">
        <w:rPr>
          <w:rFonts w:ascii="Arial" w:hAnsi="Arial" w:cs="Arial"/>
        </w:rPr>
        <w:t>s tým, že hlasovanie o vrátenom zákone Národn</w:t>
      </w:r>
      <w:r w:rsidR="00F1777B">
        <w:rPr>
          <w:rFonts w:ascii="Arial" w:hAnsi="Arial" w:cs="Arial"/>
        </w:rPr>
        <w:t>á</w:t>
      </w:r>
      <w:r w:rsidR="006164CB" w:rsidRPr="006164CB">
        <w:rPr>
          <w:rFonts w:ascii="Arial" w:hAnsi="Arial" w:cs="Arial"/>
        </w:rPr>
        <w:t xml:space="preserve"> rad</w:t>
      </w:r>
      <w:r w:rsidR="00F1777B">
        <w:rPr>
          <w:rFonts w:ascii="Arial" w:hAnsi="Arial" w:cs="Arial"/>
        </w:rPr>
        <w:t>a</w:t>
      </w:r>
      <w:r w:rsidR="006164CB" w:rsidRPr="006164CB">
        <w:rPr>
          <w:rFonts w:ascii="Arial" w:hAnsi="Arial" w:cs="Arial"/>
        </w:rPr>
        <w:t xml:space="preserve"> Slovenskej republiky vykon</w:t>
      </w:r>
      <w:r w:rsidR="00F1777B">
        <w:rPr>
          <w:rFonts w:ascii="Arial" w:hAnsi="Arial" w:cs="Arial"/>
        </w:rPr>
        <w:t>á</w:t>
      </w:r>
      <w:bookmarkStart w:id="0" w:name="_GoBack"/>
      <w:bookmarkEnd w:id="0"/>
      <w:r w:rsidR="006164CB" w:rsidRPr="006164CB">
        <w:rPr>
          <w:rFonts w:ascii="Arial" w:hAnsi="Arial" w:cs="Arial"/>
        </w:rPr>
        <w:t xml:space="preserve"> na nasledujúcej schôdzi v januári 2012</w:t>
      </w:r>
      <w:r>
        <w:rPr>
          <w:rFonts w:ascii="Arial" w:hAnsi="Arial" w:cs="Arial"/>
        </w:rPr>
        <w:t>;</w:t>
      </w:r>
    </w:p>
    <w:p w:rsidR="00B40C01" w:rsidRDefault="00B40C01" w:rsidP="00B40C01">
      <w:pPr>
        <w:pStyle w:val="Zkladntext"/>
        <w:ind w:firstLine="708"/>
        <w:rPr>
          <w:rFonts w:ascii="Arial" w:hAnsi="Arial" w:cs="Arial"/>
          <w:bCs/>
        </w:rPr>
      </w:pPr>
    </w:p>
    <w:p w:rsidR="00B40C01" w:rsidRDefault="00B40C01" w:rsidP="00B40C01">
      <w:pPr>
        <w:jc w:val="both"/>
        <w:rPr>
          <w:rFonts w:ascii="Arial" w:hAnsi="Arial" w:cs="Arial"/>
        </w:rPr>
      </w:pPr>
    </w:p>
    <w:p w:rsidR="007B1FBA" w:rsidRPr="00C02187" w:rsidRDefault="007B1FBA" w:rsidP="00D00154">
      <w:pPr>
        <w:pStyle w:val="Odsekzoznamu"/>
        <w:numPr>
          <w:ilvl w:val="0"/>
          <w:numId w:val="1"/>
        </w:numPr>
        <w:jc w:val="both"/>
        <w:rPr>
          <w:rFonts w:ascii="Arial" w:hAnsi="Arial" w:cs="Arial"/>
          <w:b/>
          <w:spacing w:val="50"/>
        </w:rPr>
      </w:pPr>
      <w:r w:rsidRPr="00C02187">
        <w:rPr>
          <w:rFonts w:ascii="Arial" w:hAnsi="Arial" w:cs="Arial"/>
          <w:b/>
          <w:spacing w:val="50"/>
        </w:rPr>
        <w:t>žiada</w:t>
      </w:r>
    </w:p>
    <w:p w:rsidR="00D00154" w:rsidRPr="00E50EE5" w:rsidRDefault="007B1FBA" w:rsidP="00D00154">
      <w:pPr>
        <w:ind w:left="1068"/>
        <w:rPr>
          <w:rFonts w:ascii="Arial" w:hAnsi="Arial" w:cs="Arial"/>
          <w:b/>
          <w:sz w:val="22"/>
          <w:szCs w:val="22"/>
        </w:rPr>
      </w:pPr>
      <w:r w:rsidRPr="00E50EE5">
        <w:rPr>
          <w:rFonts w:ascii="Arial" w:hAnsi="Arial" w:cs="Arial"/>
          <w:b/>
          <w:sz w:val="22"/>
          <w:szCs w:val="22"/>
        </w:rPr>
        <w:t>podľa § 128 ods. 2 zákona č. 350/1996 Z. z. o rokovacom poriadku Národnej rady Slovenskej republiky</w:t>
      </w:r>
      <w:r w:rsidR="00D00154" w:rsidRPr="00E50EE5">
        <w:rPr>
          <w:rFonts w:ascii="Arial" w:hAnsi="Arial" w:cs="Arial"/>
          <w:b/>
          <w:sz w:val="22"/>
          <w:szCs w:val="22"/>
        </w:rPr>
        <w:t xml:space="preserve"> </w:t>
      </w:r>
    </w:p>
    <w:p w:rsidR="00D00154" w:rsidRPr="00E50EE5" w:rsidRDefault="00D00154" w:rsidP="00D00154">
      <w:pPr>
        <w:ind w:left="1068"/>
        <w:rPr>
          <w:rFonts w:ascii="Arial" w:hAnsi="Arial" w:cs="Arial"/>
          <w:b/>
          <w:sz w:val="22"/>
          <w:szCs w:val="22"/>
        </w:rPr>
      </w:pPr>
    </w:p>
    <w:p w:rsidR="007B1FBA" w:rsidRPr="00E50EE5" w:rsidRDefault="007B1FBA" w:rsidP="00D00154">
      <w:pPr>
        <w:ind w:left="1068"/>
        <w:rPr>
          <w:rFonts w:ascii="Arial" w:hAnsi="Arial" w:cs="Arial"/>
          <w:b/>
          <w:sz w:val="22"/>
          <w:szCs w:val="22"/>
        </w:rPr>
      </w:pPr>
      <w:r w:rsidRPr="00E50EE5">
        <w:rPr>
          <w:rFonts w:ascii="Arial" w:hAnsi="Arial" w:cs="Arial"/>
          <w:b/>
          <w:sz w:val="22"/>
          <w:szCs w:val="22"/>
        </w:rPr>
        <w:t xml:space="preserve">Jozefa </w:t>
      </w:r>
      <w:proofErr w:type="spellStart"/>
      <w:r w:rsidRPr="00E50EE5">
        <w:rPr>
          <w:rFonts w:ascii="Arial" w:hAnsi="Arial" w:cs="Arial"/>
          <w:b/>
          <w:sz w:val="22"/>
          <w:szCs w:val="22"/>
        </w:rPr>
        <w:t>Mihála</w:t>
      </w:r>
      <w:proofErr w:type="spellEnd"/>
      <w:r w:rsidRPr="00E50EE5">
        <w:rPr>
          <w:rFonts w:ascii="Arial" w:hAnsi="Arial" w:cs="Arial"/>
          <w:b/>
          <w:sz w:val="22"/>
          <w:szCs w:val="22"/>
        </w:rPr>
        <w:t>, podpredsedu vlády a ministra práce, sociálnych vecí a rodiny S</w:t>
      </w:r>
      <w:r w:rsidR="00E50EE5">
        <w:rPr>
          <w:rFonts w:ascii="Arial" w:hAnsi="Arial" w:cs="Arial"/>
          <w:b/>
          <w:sz w:val="22"/>
          <w:szCs w:val="22"/>
        </w:rPr>
        <w:t>lovenskej republiky</w:t>
      </w:r>
    </w:p>
    <w:p w:rsidR="00D00154" w:rsidRPr="00E50EE5" w:rsidRDefault="00D00154" w:rsidP="007B1FBA">
      <w:pPr>
        <w:rPr>
          <w:rFonts w:ascii="Arial" w:hAnsi="Arial" w:cs="Arial"/>
          <w:sz w:val="22"/>
          <w:szCs w:val="22"/>
        </w:rPr>
      </w:pPr>
    </w:p>
    <w:p w:rsidR="007B1FBA" w:rsidRDefault="00D00154" w:rsidP="00D00154">
      <w:pPr>
        <w:ind w:firstLine="708"/>
        <w:jc w:val="both"/>
        <w:rPr>
          <w:rFonts w:ascii="Arial" w:hAnsi="Arial" w:cs="Arial"/>
        </w:rPr>
      </w:pPr>
      <w:r>
        <w:rPr>
          <w:rFonts w:ascii="Arial" w:hAnsi="Arial" w:cs="Arial"/>
          <w:sz w:val="20"/>
          <w:szCs w:val="20"/>
        </w:rPr>
        <w:t xml:space="preserve">      </w:t>
      </w:r>
      <w:r w:rsidR="007B1FBA" w:rsidRPr="00D00154">
        <w:rPr>
          <w:rFonts w:ascii="Arial" w:hAnsi="Arial" w:cs="Arial"/>
          <w:sz w:val="20"/>
          <w:szCs w:val="20"/>
        </w:rPr>
        <w:t>o</w:t>
      </w:r>
      <w:r w:rsidR="007B1FBA">
        <w:rPr>
          <w:rFonts w:ascii="Arial" w:hAnsi="Arial" w:cs="Arial"/>
        </w:rPr>
        <w:t> stanovisko k pripomienka</w:t>
      </w:r>
      <w:r>
        <w:rPr>
          <w:rFonts w:ascii="Arial" w:hAnsi="Arial" w:cs="Arial"/>
        </w:rPr>
        <w:t>m</w:t>
      </w:r>
      <w:r w:rsidR="007B1FBA">
        <w:rPr>
          <w:rFonts w:ascii="Arial" w:hAnsi="Arial" w:cs="Arial"/>
        </w:rPr>
        <w:t xml:space="preserve"> prezidenta republiky k vrátenému zákonu vrátane analýzy jeho dopadov na zriaďovateľov poskytujúcich sociálne služby a ich klientov</w:t>
      </w:r>
      <w:r>
        <w:rPr>
          <w:rFonts w:ascii="Arial" w:hAnsi="Arial" w:cs="Arial"/>
        </w:rPr>
        <w:t>;</w:t>
      </w:r>
    </w:p>
    <w:p w:rsidR="00D00154" w:rsidRDefault="00D00154" w:rsidP="00D00154">
      <w:pPr>
        <w:ind w:firstLine="708"/>
        <w:rPr>
          <w:rFonts w:ascii="Arial" w:hAnsi="Arial" w:cs="Arial"/>
        </w:rPr>
      </w:pPr>
    </w:p>
    <w:p w:rsidR="00876992" w:rsidRPr="007B1FBA" w:rsidRDefault="00876992" w:rsidP="00D00154">
      <w:pPr>
        <w:ind w:firstLine="708"/>
        <w:rPr>
          <w:rFonts w:ascii="Arial" w:hAnsi="Arial" w:cs="Arial"/>
        </w:rPr>
      </w:pPr>
    </w:p>
    <w:p w:rsidR="00B40C01" w:rsidRPr="008E5DB4" w:rsidRDefault="00B40C01" w:rsidP="00B40C01">
      <w:pPr>
        <w:pStyle w:val="Odsekzoznamu"/>
        <w:numPr>
          <w:ilvl w:val="0"/>
          <w:numId w:val="1"/>
        </w:numPr>
        <w:jc w:val="both"/>
        <w:rPr>
          <w:rFonts w:ascii="Arial" w:hAnsi="Arial" w:cs="Arial"/>
          <w:b/>
          <w:spacing w:val="50"/>
        </w:rPr>
      </w:pPr>
      <w:r w:rsidRPr="008E5DB4">
        <w:rPr>
          <w:rFonts w:ascii="Arial" w:hAnsi="Arial" w:cs="Arial"/>
          <w:b/>
          <w:spacing w:val="50"/>
        </w:rPr>
        <w:t>ukladá</w:t>
      </w:r>
    </w:p>
    <w:p w:rsidR="00B40C01" w:rsidRPr="00786F94" w:rsidRDefault="00B40C01" w:rsidP="00B40C01">
      <w:pPr>
        <w:jc w:val="both"/>
        <w:rPr>
          <w:rFonts w:ascii="Arial" w:hAnsi="Arial" w:cs="Arial"/>
          <w:b/>
        </w:rPr>
      </w:pPr>
      <w:r w:rsidRPr="00786F94">
        <w:rPr>
          <w:rFonts w:ascii="Arial" w:hAnsi="Arial" w:cs="Arial"/>
        </w:rPr>
        <w:tab/>
        <w:t xml:space="preserve">     </w:t>
      </w:r>
      <w:r w:rsidRPr="00786F94">
        <w:rPr>
          <w:rFonts w:ascii="Arial" w:hAnsi="Arial" w:cs="Arial"/>
          <w:b/>
        </w:rPr>
        <w:t>predsedovi výboru,</w:t>
      </w:r>
    </w:p>
    <w:p w:rsidR="00B40C01" w:rsidRPr="008E5DB4" w:rsidRDefault="00B40C01" w:rsidP="00B40C01">
      <w:pPr>
        <w:jc w:val="both"/>
        <w:rPr>
          <w:rFonts w:ascii="Arial" w:hAnsi="Arial" w:cs="Arial"/>
        </w:rPr>
      </w:pPr>
    </w:p>
    <w:p w:rsidR="00B40C01" w:rsidRPr="008E5DB4" w:rsidRDefault="00B40C01" w:rsidP="00B40C01">
      <w:pPr>
        <w:ind w:firstLine="708"/>
        <w:jc w:val="both"/>
        <w:rPr>
          <w:rFonts w:ascii="Arial" w:hAnsi="Arial" w:cs="Arial"/>
        </w:rPr>
      </w:pPr>
      <w:r>
        <w:rPr>
          <w:rFonts w:ascii="Arial" w:hAnsi="Arial" w:cs="Arial"/>
        </w:rPr>
        <w:t xml:space="preserve">     </w:t>
      </w:r>
      <w:r w:rsidRPr="008E5DB4">
        <w:rPr>
          <w:rFonts w:ascii="Arial" w:hAnsi="Arial" w:cs="Arial"/>
        </w:rPr>
        <w:t>aby výsledky rokovania výboru spolu s výsledkami rokovani</w:t>
      </w:r>
      <w:r>
        <w:rPr>
          <w:rFonts w:ascii="Arial" w:hAnsi="Arial" w:cs="Arial"/>
        </w:rPr>
        <w:t>a</w:t>
      </w:r>
      <w:r w:rsidRPr="008E5DB4">
        <w:rPr>
          <w:rFonts w:ascii="Arial" w:hAnsi="Arial" w:cs="Arial"/>
        </w:rPr>
        <w:t xml:space="preserve"> Ústavnoprávnemu výboru Národne rady Slovenskej republiky, ktorý tento vrátený zákona prerokoval, spracoval do písomnej spoločnej správy výborov Národnej rady Slovenskej republiky a predložil ju na schválenie gestorskému výboru.</w:t>
      </w:r>
    </w:p>
    <w:p w:rsidR="00B40C01" w:rsidRDefault="00B40C01" w:rsidP="00B40C01">
      <w:pPr>
        <w:ind w:left="6372"/>
        <w:rPr>
          <w:b/>
        </w:rPr>
      </w:pPr>
    </w:p>
    <w:p w:rsidR="00B40C01" w:rsidRDefault="00B40C01" w:rsidP="00B40C01">
      <w:pPr>
        <w:ind w:left="6372"/>
        <w:rPr>
          <w:b/>
        </w:rPr>
      </w:pPr>
    </w:p>
    <w:p w:rsidR="00B40C01" w:rsidRDefault="00B40C01" w:rsidP="00B40C01">
      <w:pPr>
        <w:ind w:left="6372"/>
        <w:rPr>
          <w:b/>
        </w:rPr>
      </w:pPr>
    </w:p>
    <w:p w:rsidR="00B40C01" w:rsidRDefault="00B40C01" w:rsidP="00B40C01">
      <w:pPr>
        <w:ind w:left="6372"/>
        <w:rPr>
          <w:b/>
        </w:rPr>
      </w:pPr>
    </w:p>
    <w:p w:rsidR="00B40C01" w:rsidRDefault="00B40C01" w:rsidP="00B40C01">
      <w:pPr>
        <w:ind w:left="6372"/>
        <w:rPr>
          <w:b/>
        </w:rPr>
      </w:pPr>
    </w:p>
    <w:p w:rsidR="00B40C01" w:rsidRDefault="00B40C01" w:rsidP="00B40C01">
      <w:pPr>
        <w:ind w:left="6372"/>
        <w:rPr>
          <w:b/>
        </w:rPr>
      </w:pPr>
    </w:p>
    <w:p w:rsidR="00B40C01" w:rsidRDefault="00B40C01" w:rsidP="00B40C01">
      <w:pPr>
        <w:ind w:left="6372"/>
        <w:rPr>
          <w:b/>
        </w:rPr>
      </w:pPr>
    </w:p>
    <w:p w:rsidR="00B40C01" w:rsidRDefault="00B40C01" w:rsidP="00B40C01">
      <w:pPr>
        <w:ind w:left="6372"/>
        <w:rPr>
          <w:b/>
        </w:rPr>
      </w:pPr>
    </w:p>
    <w:p w:rsidR="00B40C01" w:rsidRDefault="00B40C01" w:rsidP="00B40C01">
      <w:pPr>
        <w:ind w:left="6372"/>
        <w:rPr>
          <w:b/>
        </w:rPr>
      </w:pPr>
    </w:p>
    <w:p w:rsidR="00B40C01" w:rsidRPr="009328F9" w:rsidRDefault="00B40C01" w:rsidP="00B40C01">
      <w:pPr>
        <w:ind w:left="6372"/>
        <w:rPr>
          <w:rFonts w:ascii="Arial" w:hAnsi="Arial" w:cs="Arial"/>
          <w:b/>
        </w:rPr>
      </w:pPr>
      <w:smartTag w:uri="urn:schemas-microsoft-com:office:smarttags" w:element="PersonName">
        <w:smartTagPr>
          <w:attr w:name="ProductID" w:val="J￺lius  Brocka"/>
        </w:smartTagPr>
        <w:r w:rsidRPr="009328F9">
          <w:rPr>
            <w:rFonts w:ascii="Arial" w:hAnsi="Arial" w:cs="Arial"/>
            <w:b/>
          </w:rPr>
          <w:t xml:space="preserve">Július  </w:t>
        </w:r>
        <w:r w:rsidRPr="009328F9">
          <w:rPr>
            <w:rFonts w:ascii="Arial" w:hAnsi="Arial" w:cs="Arial"/>
            <w:b/>
            <w:spacing w:val="50"/>
          </w:rPr>
          <w:t>Brocka</w:t>
        </w:r>
      </w:smartTag>
    </w:p>
    <w:p w:rsidR="00B40C01" w:rsidRPr="009328F9" w:rsidRDefault="00B40C01" w:rsidP="00B40C01">
      <w:pPr>
        <w:ind w:left="6372"/>
        <w:rPr>
          <w:rFonts w:ascii="Arial" w:hAnsi="Arial" w:cs="Arial"/>
          <w:b/>
        </w:rPr>
      </w:pPr>
      <w:r w:rsidRPr="009328F9">
        <w:rPr>
          <w:rFonts w:ascii="Arial" w:hAnsi="Arial" w:cs="Arial"/>
          <w:b/>
        </w:rPr>
        <w:t>predseda výboru</w:t>
      </w:r>
    </w:p>
    <w:p w:rsidR="00B40C01" w:rsidRPr="009328F9" w:rsidRDefault="00B40C01" w:rsidP="00B40C01">
      <w:pPr>
        <w:tabs>
          <w:tab w:val="left" w:pos="-1985"/>
          <w:tab w:val="left" w:pos="709"/>
          <w:tab w:val="left" w:pos="1077"/>
        </w:tabs>
        <w:jc w:val="both"/>
        <w:rPr>
          <w:rFonts w:ascii="Arial" w:hAnsi="Arial" w:cs="Arial"/>
          <w:b/>
        </w:rPr>
      </w:pPr>
      <w:r w:rsidRPr="009328F9">
        <w:rPr>
          <w:rFonts w:ascii="Arial" w:hAnsi="Arial" w:cs="Arial"/>
          <w:b/>
        </w:rPr>
        <w:t>overovatelia výboru:</w:t>
      </w:r>
    </w:p>
    <w:p w:rsidR="00B40C01" w:rsidRPr="009328F9" w:rsidRDefault="00B40C01" w:rsidP="00B40C01">
      <w:pPr>
        <w:jc w:val="both"/>
        <w:rPr>
          <w:rFonts w:ascii="Arial" w:hAnsi="Arial" w:cs="Arial"/>
          <w:b/>
        </w:rPr>
      </w:pPr>
      <w:r w:rsidRPr="009328F9">
        <w:rPr>
          <w:rFonts w:ascii="Arial" w:hAnsi="Arial" w:cs="Arial"/>
          <w:b/>
        </w:rPr>
        <w:t>Zoltán Horváth</w:t>
      </w:r>
    </w:p>
    <w:p w:rsidR="00B40C01" w:rsidRPr="009328F9" w:rsidRDefault="00B40C01" w:rsidP="00B40C01">
      <w:pPr>
        <w:jc w:val="both"/>
        <w:rPr>
          <w:rFonts w:ascii="Arial" w:hAnsi="Arial" w:cs="Arial"/>
          <w:b/>
        </w:rPr>
      </w:pPr>
      <w:smartTag w:uri="urn:schemas-microsoft-com:office:smarttags" w:element="PersonName">
        <w:smartTagPr>
          <w:attr w:name="ProductID" w:val="Ľubica Rošková"/>
        </w:smartTagPr>
        <w:r w:rsidRPr="009328F9">
          <w:rPr>
            <w:rFonts w:ascii="Arial" w:hAnsi="Arial" w:cs="Arial"/>
            <w:b/>
          </w:rPr>
          <w:t>Ľubica Rošková</w:t>
        </w:r>
      </w:smartTag>
    </w:p>
    <w:p w:rsidR="00B40C01" w:rsidRPr="009328F9" w:rsidRDefault="00B40C01" w:rsidP="00B40C01">
      <w:pPr>
        <w:rPr>
          <w:rFonts w:ascii="Arial" w:hAnsi="Arial" w:cs="Arial"/>
        </w:rPr>
      </w:pPr>
    </w:p>
    <w:p w:rsidR="00B40C01" w:rsidRPr="00786F94" w:rsidRDefault="00B40C01" w:rsidP="00B40C01">
      <w:pPr>
        <w:rPr>
          <w:rFonts w:ascii="Arial" w:hAnsi="Arial" w:cs="Arial"/>
        </w:rPr>
      </w:pPr>
    </w:p>
    <w:p w:rsidR="00B40C01" w:rsidRDefault="00B40C01" w:rsidP="00B40C01"/>
    <w:p w:rsidR="00B40C01" w:rsidRDefault="00B40C01" w:rsidP="00B40C01"/>
    <w:p w:rsidR="00496C93" w:rsidRDefault="00496C93"/>
    <w:sectPr w:rsidR="00496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1365"/>
    <w:multiLevelType w:val="hybridMultilevel"/>
    <w:tmpl w:val="64CA266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66F74BAE"/>
    <w:multiLevelType w:val="hybridMultilevel"/>
    <w:tmpl w:val="421C9E7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7E600BB2"/>
    <w:multiLevelType w:val="hybridMultilevel"/>
    <w:tmpl w:val="B4EC4858"/>
    <w:lvl w:ilvl="0" w:tplc="A684C36E">
      <w:start w:val="1"/>
      <w:numFmt w:val="upperLetter"/>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01"/>
    <w:rsid w:val="00496C93"/>
    <w:rsid w:val="005D20DE"/>
    <w:rsid w:val="006164CB"/>
    <w:rsid w:val="007B1FBA"/>
    <w:rsid w:val="00876992"/>
    <w:rsid w:val="00B40C01"/>
    <w:rsid w:val="00C02187"/>
    <w:rsid w:val="00D00154"/>
    <w:rsid w:val="00E50EE5"/>
    <w:rsid w:val="00EF2735"/>
    <w:rsid w:val="00F177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40C01"/>
    <w:rPr>
      <w:sz w:val="24"/>
      <w:szCs w:val="24"/>
      <w:lang w:eastAsia="sk-SK"/>
    </w:rPr>
  </w:style>
  <w:style w:type="paragraph" w:styleId="Nadpis3">
    <w:name w:val="heading 3"/>
    <w:basedOn w:val="Normlny"/>
    <w:next w:val="Normlny"/>
    <w:link w:val="Nadpis3Char"/>
    <w:qFormat/>
    <w:rsid w:val="00B40C01"/>
    <w:pPr>
      <w:keepNext/>
      <w:ind w:firstLine="708"/>
      <w:jc w:val="both"/>
      <w:outlineLvl w:val="2"/>
    </w:pPr>
    <w:rPr>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B40C01"/>
    <w:rPr>
      <w:b/>
      <w:sz w:val="28"/>
      <w:szCs w:val="24"/>
      <w:lang w:eastAsia="sk-SK"/>
    </w:rPr>
  </w:style>
  <w:style w:type="paragraph" w:styleId="Zkladntext">
    <w:name w:val="Body Text"/>
    <w:basedOn w:val="Normlny"/>
    <w:link w:val="ZkladntextChar"/>
    <w:rsid w:val="00B40C01"/>
    <w:pPr>
      <w:jc w:val="both"/>
    </w:pPr>
  </w:style>
  <w:style w:type="character" w:customStyle="1" w:styleId="ZkladntextChar">
    <w:name w:val="Základný text Char"/>
    <w:basedOn w:val="Predvolenpsmoodseku"/>
    <w:link w:val="Zkladntext"/>
    <w:rsid w:val="00B40C01"/>
    <w:rPr>
      <w:sz w:val="24"/>
      <w:szCs w:val="24"/>
      <w:lang w:eastAsia="sk-SK"/>
    </w:rPr>
  </w:style>
  <w:style w:type="paragraph" w:styleId="Odsekzoznamu">
    <w:name w:val="List Paragraph"/>
    <w:basedOn w:val="Normlny"/>
    <w:uiPriority w:val="34"/>
    <w:qFormat/>
    <w:rsid w:val="00B40C01"/>
    <w:pPr>
      <w:ind w:left="720"/>
      <w:contextualSpacing/>
    </w:pPr>
  </w:style>
  <w:style w:type="paragraph" w:styleId="Textbubliny">
    <w:name w:val="Balloon Text"/>
    <w:basedOn w:val="Normlny"/>
    <w:link w:val="TextbublinyChar"/>
    <w:uiPriority w:val="99"/>
    <w:semiHidden/>
    <w:unhideWhenUsed/>
    <w:rsid w:val="00C02187"/>
    <w:rPr>
      <w:rFonts w:ascii="Tahoma" w:hAnsi="Tahoma" w:cs="Tahoma"/>
      <w:sz w:val="16"/>
      <w:szCs w:val="16"/>
    </w:rPr>
  </w:style>
  <w:style w:type="character" w:customStyle="1" w:styleId="TextbublinyChar">
    <w:name w:val="Text bubliny Char"/>
    <w:basedOn w:val="Predvolenpsmoodseku"/>
    <w:link w:val="Textbubliny"/>
    <w:uiPriority w:val="99"/>
    <w:semiHidden/>
    <w:rsid w:val="00C02187"/>
    <w:rPr>
      <w:rFonts w:ascii="Tahoma"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40C01"/>
    <w:rPr>
      <w:sz w:val="24"/>
      <w:szCs w:val="24"/>
      <w:lang w:eastAsia="sk-SK"/>
    </w:rPr>
  </w:style>
  <w:style w:type="paragraph" w:styleId="Nadpis3">
    <w:name w:val="heading 3"/>
    <w:basedOn w:val="Normlny"/>
    <w:next w:val="Normlny"/>
    <w:link w:val="Nadpis3Char"/>
    <w:qFormat/>
    <w:rsid w:val="00B40C01"/>
    <w:pPr>
      <w:keepNext/>
      <w:ind w:firstLine="708"/>
      <w:jc w:val="both"/>
      <w:outlineLvl w:val="2"/>
    </w:pPr>
    <w:rPr>
      <w:b/>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B40C01"/>
    <w:rPr>
      <w:b/>
      <w:sz w:val="28"/>
      <w:szCs w:val="24"/>
      <w:lang w:eastAsia="sk-SK"/>
    </w:rPr>
  </w:style>
  <w:style w:type="paragraph" w:styleId="Zkladntext">
    <w:name w:val="Body Text"/>
    <w:basedOn w:val="Normlny"/>
    <w:link w:val="ZkladntextChar"/>
    <w:rsid w:val="00B40C01"/>
    <w:pPr>
      <w:jc w:val="both"/>
    </w:pPr>
  </w:style>
  <w:style w:type="character" w:customStyle="1" w:styleId="ZkladntextChar">
    <w:name w:val="Základný text Char"/>
    <w:basedOn w:val="Predvolenpsmoodseku"/>
    <w:link w:val="Zkladntext"/>
    <w:rsid w:val="00B40C01"/>
    <w:rPr>
      <w:sz w:val="24"/>
      <w:szCs w:val="24"/>
      <w:lang w:eastAsia="sk-SK"/>
    </w:rPr>
  </w:style>
  <w:style w:type="paragraph" w:styleId="Odsekzoznamu">
    <w:name w:val="List Paragraph"/>
    <w:basedOn w:val="Normlny"/>
    <w:uiPriority w:val="34"/>
    <w:qFormat/>
    <w:rsid w:val="00B40C01"/>
    <w:pPr>
      <w:ind w:left="720"/>
      <w:contextualSpacing/>
    </w:pPr>
  </w:style>
  <w:style w:type="paragraph" w:styleId="Textbubliny">
    <w:name w:val="Balloon Text"/>
    <w:basedOn w:val="Normlny"/>
    <w:link w:val="TextbublinyChar"/>
    <w:uiPriority w:val="99"/>
    <w:semiHidden/>
    <w:unhideWhenUsed/>
    <w:rsid w:val="00C02187"/>
    <w:rPr>
      <w:rFonts w:ascii="Tahoma" w:hAnsi="Tahoma" w:cs="Tahoma"/>
      <w:sz w:val="16"/>
      <w:szCs w:val="16"/>
    </w:rPr>
  </w:style>
  <w:style w:type="character" w:customStyle="1" w:styleId="TextbublinyChar">
    <w:name w:val="Text bubliny Char"/>
    <w:basedOn w:val="Predvolenpsmoodseku"/>
    <w:link w:val="Textbubliny"/>
    <w:uiPriority w:val="99"/>
    <w:semiHidden/>
    <w:rsid w:val="00C02187"/>
    <w:rPr>
      <w:rFonts w:ascii="Tahoma"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653</Words>
  <Characters>3727</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7</cp:revision>
  <cp:lastPrinted>2011-12-21T13:50:00Z</cp:lastPrinted>
  <dcterms:created xsi:type="dcterms:W3CDTF">2011-12-21T07:04:00Z</dcterms:created>
  <dcterms:modified xsi:type="dcterms:W3CDTF">2011-12-21T14:05:00Z</dcterms:modified>
</cp:coreProperties>
</file>