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431E" w:rsidP="009C2E2F">
      <w:pPr>
        <w:pStyle w:val="Heading1"/>
      </w:pPr>
    </w:p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C70CD3" w:rsidP="009C2E2F">
      <w:pPr>
        <w:pStyle w:val="Protokoln"/>
        <w:rPr>
          <w:sz w:val="18"/>
          <w:szCs w:val="18"/>
        </w:rPr>
      </w:pPr>
      <w:r w:rsidRPr="00C70CD3">
        <w:rPr>
          <w:sz w:val="18"/>
          <w:szCs w:val="18"/>
        </w:rPr>
        <w:t>Číslo: CRD-</w:t>
      </w:r>
      <w:r w:rsidR="00F84525">
        <w:rPr>
          <w:sz w:val="18"/>
          <w:szCs w:val="18"/>
        </w:rPr>
        <w:t>4</w:t>
      </w:r>
      <w:r w:rsidR="00AB4B39">
        <w:rPr>
          <w:sz w:val="18"/>
          <w:szCs w:val="18"/>
        </w:rPr>
        <w:t>026</w:t>
      </w:r>
      <w:r w:rsidRPr="00C70CD3">
        <w:rPr>
          <w:sz w:val="18"/>
          <w:szCs w:val="18"/>
        </w:rPr>
        <w:t>/201</w:t>
      </w:r>
      <w:r w:rsidRPr="00C70CD3" w:rsidR="00AE2CFB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F94B56">
        <w:t>743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707C83">
        <w:rPr>
          <w:rFonts w:cs="Arial"/>
          <w:sz w:val="22"/>
          <w:szCs w:val="22"/>
        </w:rPr>
        <w:t>zo 7</w:t>
      </w:r>
      <w:r w:rsidR="00661910">
        <w:rPr>
          <w:rFonts w:cs="Arial"/>
          <w:sz w:val="22"/>
          <w:szCs w:val="22"/>
        </w:rPr>
        <w:t xml:space="preserve">. </w:t>
      </w:r>
      <w:r w:rsidR="00F8452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1F474B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/>
    <w:p w:rsidR="00F84525" w:rsidP="009C2E2F"/>
    <w:p w:rsidR="00AB4B39" w:rsidRPr="00AB4B39" w:rsidP="00AB4B39">
      <w:pPr>
        <w:spacing w:line="360" w:lineRule="auto"/>
        <w:jc w:val="left"/>
        <w:rPr>
          <w:rFonts w:cs="Arial"/>
          <w:sz w:val="22"/>
          <w:szCs w:val="22"/>
        </w:rPr>
      </w:pPr>
      <w:r w:rsidRPr="00AB4B39">
        <w:rPr>
          <w:rFonts w:cs="Arial"/>
          <w:sz w:val="22"/>
          <w:szCs w:val="22"/>
        </w:rPr>
        <w:t>k</w:t>
      </w:r>
      <w:r w:rsidR="00345A14">
        <w:rPr>
          <w:rFonts w:cs="Arial"/>
          <w:sz w:val="22"/>
          <w:szCs w:val="22"/>
        </w:rPr>
        <w:t xml:space="preserve"> vládnemu návrhu </w:t>
      </w:r>
      <w:r w:rsidRPr="00AB4B39">
        <w:rPr>
          <w:rFonts w:cs="Arial"/>
          <w:sz w:val="22"/>
          <w:szCs w:val="22"/>
        </w:rPr>
        <w:t>zákon</w:t>
      </w:r>
      <w:r w:rsidR="00345A14">
        <w:rPr>
          <w:rFonts w:cs="Arial"/>
          <w:sz w:val="22"/>
          <w:szCs w:val="22"/>
        </w:rPr>
        <w:t>a</w:t>
      </w:r>
      <w:r w:rsidRPr="00AB4B39">
        <w:rPr>
          <w:rFonts w:cs="Arial"/>
          <w:sz w:val="22"/>
          <w:szCs w:val="22"/>
        </w:rPr>
        <w:t xml:space="preserve"> o štátnom rozpočte na rok 2012 (tlač 495)</w:t>
      </w:r>
    </w:p>
    <w:p w:rsidR="00AB4B39" w:rsidRPr="00AB4B39" w:rsidP="00AB4B39">
      <w:pPr>
        <w:spacing w:line="360" w:lineRule="auto"/>
        <w:jc w:val="left"/>
        <w:rPr>
          <w:rFonts w:cs="Arial"/>
          <w:sz w:val="22"/>
          <w:szCs w:val="22"/>
        </w:rPr>
      </w:pPr>
    </w:p>
    <w:p w:rsidR="00AB4B39" w:rsidRPr="00AB4B39" w:rsidP="00AB4B39">
      <w:pPr>
        <w:pStyle w:val="Heading6"/>
        <w:spacing w:line="360" w:lineRule="auto"/>
        <w:ind w:firstLine="567"/>
        <w:jc w:val="left"/>
        <w:rPr>
          <w:rFonts w:ascii="Arial" w:hAnsi="Arial" w:cs="Arial"/>
          <w:sz w:val="28"/>
          <w:szCs w:val="28"/>
        </w:rPr>
      </w:pPr>
      <w:r w:rsidRPr="00AB4B39">
        <w:rPr>
          <w:rFonts w:ascii="Arial" w:hAnsi="Arial" w:cs="Arial"/>
          <w:sz w:val="28"/>
          <w:szCs w:val="28"/>
        </w:rPr>
        <w:t>Národná rada Slovenskej republiky</w:t>
      </w:r>
    </w:p>
    <w:p w:rsidR="00AB4B39" w:rsidRPr="00AB4B39" w:rsidP="00AB4B39">
      <w:pPr>
        <w:spacing w:line="360" w:lineRule="auto"/>
        <w:jc w:val="left"/>
        <w:rPr>
          <w:rFonts w:cs="Arial"/>
          <w:sz w:val="22"/>
          <w:szCs w:val="22"/>
        </w:rPr>
      </w:pPr>
    </w:p>
    <w:p w:rsidR="00AB4B39" w:rsidRPr="00AB4B39" w:rsidP="00AB4B39">
      <w:pPr>
        <w:spacing w:line="360" w:lineRule="auto"/>
        <w:ind w:firstLine="567"/>
        <w:jc w:val="both"/>
        <w:rPr>
          <w:rFonts w:cs="Arial"/>
          <w:sz w:val="22"/>
          <w:szCs w:val="22"/>
        </w:rPr>
      </w:pPr>
      <w:r w:rsidRPr="00AB4B39">
        <w:rPr>
          <w:rFonts w:cs="Arial"/>
          <w:sz w:val="22"/>
          <w:szCs w:val="22"/>
        </w:rPr>
        <w:t>po prerokovaní vládneho návrhu zákona o štátnom rozpočte na rok 2012</w:t>
      </w:r>
      <w:r>
        <w:rPr>
          <w:rFonts w:cs="Arial"/>
          <w:sz w:val="22"/>
          <w:szCs w:val="22"/>
        </w:rPr>
        <w:t xml:space="preserve"> </w:t>
      </w:r>
      <w:r w:rsidRPr="00AB4B39">
        <w:rPr>
          <w:rFonts w:cs="Arial"/>
          <w:sz w:val="22"/>
          <w:szCs w:val="22"/>
        </w:rPr>
        <w:t>v druhom a treťom čítaní</w:t>
      </w:r>
    </w:p>
    <w:p w:rsidR="00AB4B39" w:rsidRPr="00AB4B39" w:rsidP="00AB4B39">
      <w:pPr>
        <w:spacing w:line="360" w:lineRule="auto"/>
        <w:jc w:val="both"/>
        <w:rPr>
          <w:rFonts w:cs="Arial"/>
          <w:sz w:val="22"/>
          <w:szCs w:val="22"/>
        </w:rPr>
      </w:pPr>
    </w:p>
    <w:p w:rsidR="00AB4B39" w:rsidRPr="00AB4B39" w:rsidP="00AB4B39">
      <w:pPr>
        <w:pStyle w:val="Heading3"/>
        <w:spacing w:line="360" w:lineRule="auto"/>
        <w:ind w:left="600"/>
        <w:jc w:val="left"/>
        <w:rPr>
          <w:rFonts w:ascii="Arial" w:hAnsi="Arial" w:cs="Arial"/>
          <w:sz w:val="28"/>
          <w:szCs w:val="28"/>
        </w:rPr>
      </w:pPr>
      <w:r w:rsidRPr="00AB4B3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Pr="00AB4B39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</w:t>
      </w:r>
      <w:r w:rsidRPr="00AB4B39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</w:t>
      </w:r>
      <w:r w:rsidRPr="00AB4B3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</w:t>
      </w:r>
      <w:r w:rsidRPr="00AB4B3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Pr="00AB4B39">
        <w:rPr>
          <w:rFonts w:ascii="Arial" w:hAnsi="Arial" w:cs="Arial"/>
          <w:sz w:val="28"/>
          <w:szCs w:val="28"/>
        </w:rPr>
        <w:t>ľ</w:t>
      </w:r>
      <w:r>
        <w:rPr>
          <w:rFonts w:ascii="Arial" w:hAnsi="Arial" w:cs="Arial"/>
          <w:sz w:val="28"/>
          <w:szCs w:val="28"/>
        </w:rPr>
        <w:t xml:space="preserve"> </w:t>
      </w:r>
      <w:r w:rsidRPr="00AB4B39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</w:t>
      </w:r>
      <w:r w:rsidRPr="00AB4B39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 xml:space="preserve"> </w:t>
      </w:r>
      <w:r w:rsidRPr="00AB4B39">
        <w:rPr>
          <w:rFonts w:ascii="Arial" w:hAnsi="Arial" w:cs="Arial"/>
          <w:sz w:val="28"/>
          <w:szCs w:val="28"/>
        </w:rPr>
        <w:t>e</w:t>
      </w:r>
    </w:p>
    <w:p w:rsidR="00AB4B39" w:rsidRPr="00AB4B39" w:rsidP="00AB4B39">
      <w:pPr>
        <w:spacing w:line="360" w:lineRule="auto"/>
        <w:jc w:val="left"/>
        <w:rPr>
          <w:rFonts w:cs="Arial"/>
          <w:sz w:val="22"/>
          <w:szCs w:val="22"/>
        </w:rPr>
      </w:pPr>
    </w:p>
    <w:p w:rsidR="00881443" w:rsidRPr="00AB4B39" w:rsidP="00AB4B39">
      <w:pPr>
        <w:keepNext w:val="0"/>
        <w:keepLines w:val="0"/>
        <w:widowControl w:val="0"/>
        <w:ind w:firstLine="600"/>
        <w:jc w:val="left"/>
        <w:outlineLvl w:val="0"/>
        <w:rPr>
          <w:rFonts w:cs="Arial"/>
          <w:b/>
          <w:sz w:val="22"/>
          <w:szCs w:val="22"/>
        </w:rPr>
      </w:pPr>
      <w:r w:rsidR="00DD278A">
        <w:rPr>
          <w:rFonts w:cs="Arial"/>
          <w:sz w:val="22"/>
          <w:szCs w:val="22"/>
        </w:rPr>
        <w:t xml:space="preserve">vládny návrh </w:t>
      </w:r>
      <w:r w:rsidRPr="00AB4B39" w:rsidR="00AB4B39">
        <w:rPr>
          <w:rFonts w:cs="Arial"/>
          <w:sz w:val="22"/>
          <w:szCs w:val="22"/>
        </w:rPr>
        <w:t>zákon</w:t>
      </w:r>
      <w:r w:rsidR="00B93317">
        <w:rPr>
          <w:rFonts w:cs="Arial"/>
          <w:sz w:val="22"/>
          <w:szCs w:val="22"/>
        </w:rPr>
        <w:t>a</w:t>
      </w:r>
      <w:r w:rsidR="00AB4B39">
        <w:rPr>
          <w:rFonts w:cs="Arial"/>
          <w:sz w:val="22"/>
          <w:szCs w:val="22"/>
        </w:rPr>
        <w:t xml:space="preserve"> o </w:t>
      </w:r>
      <w:r w:rsidRPr="00AB4B39" w:rsidR="00AB4B39">
        <w:rPr>
          <w:rFonts w:cs="Arial"/>
          <w:sz w:val="22"/>
          <w:szCs w:val="22"/>
        </w:rPr>
        <w:t>štátnom rozpočte na rok 2012</w:t>
      </w:r>
      <w:r w:rsidR="00345A14">
        <w:rPr>
          <w:rFonts w:cs="Arial"/>
          <w:sz w:val="22"/>
          <w:szCs w:val="22"/>
        </w:rPr>
        <w:t>.</w:t>
      </w:r>
    </w:p>
    <w:p w:rsidR="00881443" w:rsidP="00AB4B3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B4B39" w:rsidP="00AB4B3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B4B39" w:rsidRPr="00AB4B39" w:rsidP="00AB4B3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1443" w:rsidRPr="00AB4B39" w:rsidP="00AB4B3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7469" w:rsidRPr="00AB4B39" w:rsidP="00AB4B3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 w:rsidRPr="00AB4B39">
        <w:rPr>
          <w:rFonts w:cs="Arial"/>
          <w:sz w:val="22"/>
          <w:szCs w:val="22"/>
        </w:rPr>
        <w:t>Pavol  H r u š o v s k ý   v. r.</w:t>
      </w:r>
    </w:p>
    <w:p w:rsidR="00BE7469" w:rsidP="00AB4B3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AB4B39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predseda</w:t>
      </w:r>
    </w:p>
    <w:p w:rsidR="00BE7469" w:rsidP="00BE746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7469" w:rsidRPr="008D5378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7469" w:rsidRPr="008D5378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</w:t>
      </w:r>
      <w:r w:rsidRPr="008D5378">
        <w:rPr>
          <w:rFonts w:cs="Arial"/>
          <w:sz w:val="22"/>
          <w:szCs w:val="22"/>
        </w:rPr>
        <w:t>atelia:</w:t>
      </w: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BE7469" w:rsidP="00BE74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p w:rsidR="00BE7469" w:rsidP="00BE7469"/>
    <w:sectPr w:rsidSect="00F8452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 w:rsidP="00BB2A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E2E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25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="00027955">
      <w:rPr>
        <w:noProof/>
      </w:rPr>
      <w:t>2</w:t>
    </w:r>
    <w:r>
      <w:fldChar w:fldCharType="end"/>
    </w:r>
  </w:p>
  <w:p w:rsidR="000E2E9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3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27955"/>
    <w:rsid w:val="000568EE"/>
    <w:rsid w:val="000C0094"/>
    <w:rsid w:val="000C377E"/>
    <w:rsid w:val="000E2E9E"/>
    <w:rsid w:val="001015DC"/>
    <w:rsid w:val="0013732B"/>
    <w:rsid w:val="001564ED"/>
    <w:rsid w:val="001F474B"/>
    <w:rsid w:val="001F79E6"/>
    <w:rsid w:val="002C5F4D"/>
    <w:rsid w:val="00305A44"/>
    <w:rsid w:val="00345A14"/>
    <w:rsid w:val="003A0496"/>
    <w:rsid w:val="003D009D"/>
    <w:rsid w:val="00475612"/>
    <w:rsid w:val="004857F2"/>
    <w:rsid w:val="00490130"/>
    <w:rsid w:val="005A21C0"/>
    <w:rsid w:val="005E2967"/>
    <w:rsid w:val="005F16A3"/>
    <w:rsid w:val="006129BD"/>
    <w:rsid w:val="0062431E"/>
    <w:rsid w:val="00661910"/>
    <w:rsid w:val="00665B12"/>
    <w:rsid w:val="00670D92"/>
    <w:rsid w:val="006C7E41"/>
    <w:rsid w:val="00707C83"/>
    <w:rsid w:val="007222BD"/>
    <w:rsid w:val="007959EB"/>
    <w:rsid w:val="007B0B6C"/>
    <w:rsid w:val="00846D91"/>
    <w:rsid w:val="00881443"/>
    <w:rsid w:val="008B5FE9"/>
    <w:rsid w:val="008D5378"/>
    <w:rsid w:val="008F0BD7"/>
    <w:rsid w:val="009C2E2F"/>
    <w:rsid w:val="00A3731D"/>
    <w:rsid w:val="00AB4B39"/>
    <w:rsid w:val="00AC48CE"/>
    <w:rsid w:val="00AE2CFB"/>
    <w:rsid w:val="00B05551"/>
    <w:rsid w:val="00B73FAC"/>
    <w:rsid w:val="00B93317"/>
    <w:rsid w:val="00BB2A0D"/>
    <w:rsid w:val="00BE7469"/>
    <w:rsid w:val="00C12507"/>
    <w:rsid w:val="00C35978"/>
    <w:rsid w:val="00C70CD3"/>
    <w:rsid w:val="00C86490"/>
    <w:rsid w:val="00C977F1"/>
    <w:rsid w:val="00D33A6F"/>
    <w:rsid w:val="00D4076A"/>
    <w:rsid w:val="00D90383"/>
    <w:rsid w:val="00DB29DA"/>
    <w:rsid w:val="00DB2CBF"/>
    <w:rsid w:val="00DD278A"/>
    <w:rsid w:val="00DF631E"/>
    <w:rsid w:val="00E64F85"/>
    <w:rsid w:val="00EA7A2F"/>
    <w:rsid w:val="00EE5393"/>
    <w:rsid w:val="00EE661D"/>
    <w:rsid w:val="00EF7730"/>
    <w:rsid w:val="00F0162E"/>
    <w:rsid w:val="00F30022"/>
    <w:rsid w:val="00F84525"/>
    <w:rsid w:val="00F94B56"/>
    <w:rsid w:val="00FD2D28"/>
    <w:rsid w:val="00FE44A9"/>
    <w:rsid w:val="00FF50C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AB4B39"/>
    <w:p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E2E9E"/>
  </w:style>
  <w:style w:type="paragraph" w:styleId="Header">
    <w:name w:val="header"/>
    <w:basedOn w:val="Normal"/>
    <w:rsid w:val="000E2E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F84525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F84525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F84525"/>
    <w:rPr>
      <w:rFonts w:ascii="Tahoma" w:hAnsi="Tahoma" w:cs="Tahoma"/>
      <w:szCs w:val="16"/>
    </w:rPr>
  </w:style>
  <w:style w:type="character" w:customStyle="1" w:styleId="Nadpis3Char">
    <w:name w:val="Nadpis 3 Char"/>
    <w:link w:val="Heading3"/>
    <w:semiHidden/>
    <w:rsid w:val="00AB4B3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2011-12-08T12:19:00Z</cp:lastPrinted>
  <dcterms:created xsi:type="dcterms:W3CDTF">2011-11-29T13:11:00Z</dcterms:created>
  <dcterms:modified xsi:type="dcterms:W3CDTF">2011-12-08T12:20:00Z</dcterms:modified>
</cp:coreProperties>
</file>