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984FA4">
        <w:rPr>
          <w:sz w:val="18"/>
          <w:szCs w:val="18"/>
        </w:rPr>
        <w:t>4515</w:t>
      </w:r>
      <w:r w:rsidRPr="00EE5C4D">
        <w:rPr>
          <w:sz w:val="18"/>
          <w:szCs w:val="18"/>
        </w:rPr>
        <w:t>/2011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3957E8" w:rsidP="006F71EE">
      <w:pPr>
        <w:pStyle w:val="uznesenia"/>
      </w:pPr>
      <w:r>
        <w:t>740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6F71EE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957E8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. </w:t>
      </w:r>
      <w:r w:rsidR="003957E8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2011</w:t>
      </w:r>
    </w:p>
    <w:p w:rsidR="006F71EE" w:rsidRDefault="006F71EE" w:rsidP="006F71EE"/>
    <w:p w:rsidR="000B3666" w:rsidRPr="000B3666" w:rsidRDefault="006D021D" w:rsidP="000B3666">
      <w:pPr>
        <w:ind w:left="340"/>
        <w:jc w:val="both"/>
        <w:rPr>
          <w:bCs/>
          <w:sz w:val="22"/>
          <w:szCs w:val="22"/>
        </w:rPr>
      </w:pPr>
      <w:r w:rsidRPr="00963FDE">
        <w:rPr>
          <w:rFonts w:cs="Arial"/>
          <w:noProof/>
          <w:sz w:val="22"/>
        </w:rPr>
        <w:t>k</w:t>
      </w:r>
      <w:r w:rsidR="0065121E" w:rsidRPr="00963FDE">
        <w:rPr>
          <w:sz w:val="22"/>
          <w:szCs w:val="22"/>
        </w:rPr>
        <w:t xml:space="preserve"> </w:t>
      </w:r>
      <w:r w:rsidR="00963FDE" w:rsidRPr="00963FDE">
        <w:rPr>
          <w:sz w:val="22"/>
          <w:szCs w:val="22"/>
        </w:rPr>
        <w:t xml:space="preserve">vládnemu návrhu zákona o regulácii v sieťových odvetviach (tlač 563) – prvé </w:t>
      </w:r>
      <w:r w:rsidR="00963FDE" w:rsidRPr="00A3037E">
        <w:rPr>
          <w:sz w:val="22"/>
          <w:szCs w:val="22"/>
        </w:rPr>
        <w:t>čítanie</w:t>
      </w: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  <w:bookmarkStart w:id="0" w:name="_GoBack"/>
      <w:bookmarkEnd w:id="0"/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963FDE">
        <w:rPr>
          <w:rFonts w:cs="Arial"/>
          <w:sz w:val="22"/>
          <w:szCs w:val="22"/>
        </w:rPr>
        <w:t xml:space="preserve">  a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63FDE">
        <w:rPr>
          <w:rFonts w:cs="Arial"/>
          <w:sz w:val="22"/>
          <w:szCs w:val="22"/>
        </w:rPr>
        <w:t>hospodárstvo, výstavbu</w:t>
      </w:r>
      <w:r w:rsidR="00963FDE">
        <w:rPr>
          <w:rFonts w:cs="Arial"/>
          <w:sz w:val="22"/>
          <w:szCs w:val="22"/>
        </w:rPr>
        <w:br/>
        <w:t>a dopravu</w:t>
      </w:r>
      <w:r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5121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5121E">
        <w:rPr>
          <w:rFonts w:cs="Arial"/>
          <w:sz w:val="22"/>
          <w:szCs w:val="22"/>
        </w:rPr>
        <w:t xml:space="preserve"> pre </w:t>
      </w:r>
      <w:r w:rsidR="00963FDE">
        <w:rPr>
          <w:rFonts w:cs="Arial"/>
          <w:sz w:val="22"/>
          <w:szCs w:val="22"/>
        </w:rPr>
        <w:t>hospodárstvo, výstavbu a dopravu a l</w:t>
      </w:r>
      <w:r>
        <w:rPr>
          <w:rFonts w:cs="Arial"/>
          <w:sz w:val="22"/>
          <w:szCs w:val="22"/>
        </w:rPr>
        <w:t xml:space="preserve">ehotu </w:t>
      </w:r>
      <w:r>
        <w:rPr>
          <w:sz w:val="22"/>
          <w:szCs w:val="22"/>
        </w:rPr>
        <w:t>na jeho prerokovanie v druhom čítaní vo výbor</w:t>
      </w:r>
      <w:r w:rsidR="00E77823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963FDE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1EE" w:rsidRDefault="006F71EE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404B7" w:rsidRDefault="008404B7" w:rsidP="008404B7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8404B7" w:rsidRDefault="008404B7" w:rsidP="008404B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404B7" w:rsidRDefault="008404B7" w:rsidP="008404B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404B7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8404B7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p w:rsidR="008404B7" w:rsidRDefault="008404B7" w:rsidP="008404B7"/>
    <w:p w:rsidR="006F71EE" w:rsidRDefault="006F71EE" w:rsidP="006F71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3A2C" w:rsidRDefault="00BE3A2C"/>
    <w:sectPr w:rsidR="00BE3A2C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0D" w:rsidRDefault="005B2E0D">
      <w:r>
        <w:separator/>
      </w:r>
    </w:p>
  </w:endnote>
  <w:endnote w:type="continuationSeparator" w:id="0">
    <w:p w:rsidR="005B2E0D" w:rsidRDefault="005B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5B2E0D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63FDE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5B2E0D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0D" w:rsidRDefault="005B2E0D">
      <w:r>
        <w:separator/>
      </w:r>
    </w:p>
  </w:footnote>
  <w:footnote w:type="continuationSeparator" w:id="0">
    <w:p w:rsidR="005B2E0D" w:rsidRDefault="005B2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B3666"/>
    <w:rsid w:val="000C5EDD"/>
    <w:rsid w:val="0025313B"/>
    <w:rsid w:val="003957E8"/>
    <w:rsid w:val="003B2140"/>
    <w:rsid w:val="003C58B7"/>
    <w:rsid w:val="00420857"/>
    <w:rsid w:val="005B2E0D"/>
    <w:rsid w:val="0065121E"/>
    <w:rsid w:val="00685481"/>
    <w:rsid w:val="006D021D"/>
    <w:rsid w:val="006F71EE"/>
    <w:rsid w:val="007466DE"/>
    <w:rsid w:val="00785F50"/>
    <w:rsid w:val="008404B7"/>
    <w:rsid w:val="0085217C"/>
    <w:rsid w:val="00887B63"/>
    <w:rsid w:val="008D487D"/>
    <w:rsid w:val="00963FDE"/>
    <w:rsid w:val="00984FA4"/>
    <w:rsid w:val="00A32D64"/>
    <w:rsid w:val="00A876A2"/>
    <w:rsid w:val="00AC3A9F"/>
    <w:rsid w:val="00BE3A2C"/>
    <w:rsid w:val="00D14F62"/>
    <w:rsid w:val="00D515A7"/>
    <w:rsid w:val="00E462CD"/>
    <w:rsid w:val="00E77823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9</cp:revision>
  <cp:lastPrinted>2011-12-05T11:09:00Z</cp:lastPrinted>
  <dcterms:created xsi:type="dcterms:W3CDTF">2011-11-28T14:43:00Z</dcterms:created>
  <dcterms:modified xsi:type="dcterms:W3CDTF">2011-12-05T11:09:00Z</dcterms:modified>
</cp:coreProperties>
</file>