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46A5" w:rsidRDefault="001046A5" w:rsidP="001046A5">
      <w:pPr>
        <w:tabs>
          <w:tab w:val="left" w:pos="-1985"/>
          <w:tab w:val="left" w:pos="709"/>
          <w:tab w:val="left" w:pos="1077"/>
        </w:tabs>
        <w:jc w:val="center"/>
        <w:rPr>
          <w:b/>
          <w:bCs/>
          <w:szCs w:val="20"/>
        </w:rPr>
      </w:pPr>
      <w:r>
        <w:rPr>
          <w:b/>
          <w:bCs/>
        </w:rPr>
        <w:t>NÁRODNÁ RADA SLOVENSKEJ REPUBLIKY</w:t>
      </w:r>
    </w:p>
    <w:p w:rsidR="001046A5" w:rsidRDefault="001046A5" w:rsidP="001046A5">
      <w:pPr>
        <w:tabs>
          <w:tab w:val="left" w:pos="-1985"/>
          <w:tab w:val="left" w:pos="709"/>
          <w:tab w:val="left" w:pos="1077"/>
        </w:tabs>
        <w:jc w:val="center"/>
        <w:rPr>
          <w:b/>
          <w:bCs/>
        </w:rPr>
      </w:pPr>
      <w:r>
        <w:rPr>
          <w:b/>
          <w:bCs/>
        </w:rPr>
        <w:t>V. volebné obdobie</w:t>
      </w:r>
      <w:r>
        <w:rPr>
          <w:b/>
          <w:bCs/>
        </w:rPr>
        <w:br/>
      </w:r>
    </w:p>
    <w:p w:rsidR="001046A5" w:rsidRDefault="001046A5" w:rsidP="001046A5">
      <w:pPr>
        <w:tabs>
          <w:tab w:val="left" w:pos="-1985"/>
          <w:tab w:val="left" w:pos="709"/>
          <w:tab w:val="left" w:pos="1077"/>
        </w:tabs>
        <w:jc w:val="center"/>
        <w:rPr>
          <w:b/>
          <w:bCs/>
          <w:szCs w:val="20"/>
        </w:rPr>
      </w:pPr>
    </w:p>
    <w:p w:rsidR="001046A5" w:rsidRDefault="001046A5" w:rsidP="001046A5">
      <w:pPr>
        <w:tabs>
          <w:tab w:val="left" w:pos="-1985"/>
          <w:tab w:val="left" w:pos="709"/>
          <w:tab w:val="left" w:pos="1077"/>
        </w:tabs>
        <w:jc w:val="both"/>
      </w:pPr>
      <w:r>
        <w:t xml:space="preserve">Číslo: </w:t>
      </w:r>
      <w:r w:rsidRPr="00A843FA">
        <w:rPr>
          <w:sz w:val="22"/>
          <w:szCs w:val="22"/>
        </w:rPr>
        <w:t>CRD</w:t>
      </w:r>
      <w:r>
        <w:rPr>
          <w:sz w:val="22"/>
          <w:szCs w:val="22"/>
        </w:rPr>
        <w:t>-</w:t>
      </w:r>
      <w:r w:rsidRPr="00A843FA">
        <w:rPr>
          <w:sz w:val="22"/>
          <w:szCs w:val="22"/>
        </w:rPr>
        <w:t>4743/2011</w:t>
      </w:r>
    </w:p>
    <w:p w:rsidR="001046A5" w:rsidRDefault="001046A5" w:rsidP="001046A5">
      <w:pPr>
        <w:tabs>
          <w:tab w:val="left" w:pos="-1985"/>
          <w:tab w:val="left" w:pos="709"/>
          <w:tab w:val="left" w:pos="1077"/>
        </w:tabs>
        <w:jc w:val="both"/>
        <w:rPr>
          <w:b/>
          <w:bCs/>
        </w:rPr>
      </w:pPr>
    </w:p>
    <w:p w:rsidR="001046A5" w:rsidRDefault="001046A5" w:rsidP="001046A5">
      <w:pPr>
        <w:tabs>
          <w:tab w:val="left" w:pos="-1985"/>
          <w:tab w:val="left" w:pos="709"/>
          <w:tab w:val="left" w:pos="1077"/>
        </w:tabs>
        <w:jc w:val="both"/>
        <w:rPr>
          <w:b/>
          <w:bCs/>
        </w:rPr>
      </w:pPr>
    </w:p>
    <w:p w:rsidR="001046A5" w:rsidRDefault="001046A5" w:rsidP="001046A5">
      <w:pPr>
        <w:tabs>
          <w:tab w:val="left" w:pos="-1985"/>
          <w:tab w:val="left" w:pos="709"/>
          <w:tab w:val="left" w:pos="1077"/>
        </w:tabs>
        <w:jc w:val="both"/>
        <w:rPr>
          <w:b/>
          <w:bCs/>
        </w:rPr>
      </w:pPr>
    </w:p>
    <w:p w:rsidR="001046A5" w:rsidRDefault="001046A5" w:rsidP="001046A5">
      <w:pPr>
        <w:tabs>
          <w:tab w:val="left" w:pos="-1985"/>
          <w:tab w:val="left" w:pos="709"/>
          <w:tab w:val="left" w:pos="1077"/>
        </w:tabs>
        <w:jc w:val="both"/>
        <w:rPr>
          <w:b/>
          <w:bCs/>
        </w:rPr>
      </w:pPr>
    </w:p>
    <w:p w:rsidR="001046A5" w:rsidRDefault="001046A5" w:rsidP="001046A5">
      <w:pPr>
        <w:tabs>
          <w:tab w:val="left" w:pos="-1985"/>
          <w:tab w:val="left" w:pos="709"/>
          <w:tab w:val="left" w:pos="1077"/>
        </w:tabs>
        <w:jc w:val="both"/>
        <w:rPr>
          <w:b/>
          <w:bCs/>
        </w:rPr>
      </w:pPr>
    </w:p>
    <w:p w:rsidR="001046A5" w:rsidRDefault="001046A5" w:rsidP="001046A5">
      <w:pPr>
        <w:tabs>
          <w:tab w:val="left" w:pos="-1985"/>
          <w:tab w:val="left" w:pos="709"/>
          <w:tab w:val="left" w:pos="1077"/>
        </w:tabs>
        <w:jc w:val="both"/>
        <w:rPr>
          <w:b/>
          <w:bCs/>
        </w:rPr>
      </w:pPr>
    </w:p>
    <w:p w:rsidR="001046A5" w:rsidRPr="00B33531" w:rsidRDefault="00E605F1" w:rsidP="001046A5">
      <w:pPr>
        <w:pStyle w:val="Nadpis3"/>
        <w:jc w:val="center"/>
        <w:rPr>
          <w:bCs w:val="0"/>
          <w:sz w:val="28"/>
          <w:szCs w:val="28"/>
        </w:rPr>
      </w:pPr>
      <w:r>
        <w:rPr>
          <w:bCs w:val="0"/>
          <w:sz w:val="28"/>
          <w:szCs w:val="28"/>
        </w:rPr>
        <w:t>587</w:t>
      </w:r>
      <w:r w:rsidR="001046A5" w:rsidRPr="00B33531">
        <w:rPr>
          <w:bCs w:val="0"/>
          <w:sz w:val="28"/>
          <w:szCs w:val="28"/>
        </w:rPr>
        <w:t>a</w:t>
      </w:r>
    </w:p>
    <w:p w:rsidR="001046A5" w:rsidRPr="00B33531" w:rsidRDefault="001046A5" w:rsidP="001046A5">
      <w:pPr>
        <w:jc w:val="center"/>
        <w:rPr>
          <w:sz w:val="28"/>
          <w:szCs w:val="28"/>
        </w:rPr>
      </w:pPr>
    </w:p>
    <w:p w:rsidR="001046A5" w:rsidRPr="00B33531" w:rsidRDefault="001046A5" w:rsidP="001046A5">
      <w:pPr>
        <w:pStyle w:val="Nadpis3"/>
        <w:jc w:val="center"/>
        <w:rPr>
          <w:bCs w:val="0"/>
          <w:spacing w:val="50"/>
          <w:sz w:val="28"/>
          <w:szCs w:val="28"/>
        </w:rPr>
      </w:pPr>
      <w:r w:rsidRPr="00B33531">
        <w:rPr>
          <w:bCs w:val="0"/>
          <w:spacing w:val="50"/>
          <w:sz w:val="28"/>
          <w:szCs w:val="28"/>
        </w:rPr>
        <w:t>Spoločná správa</w:t>
      </w:r>
    </w:p>
    <w:p w:rsidR="001046A5" w:rsidRPr="00E605F1" w:rsidRDefault="001046A5" w:rsidP="001046A5">
      <w:pPr>
        <w:tabs>
          <w:tab w:val="left" w:pos="-1985"/>
          <w:tab w:val="left" w:pos="709"/>
          <w:tab w:val="left" w:pos="1077"/>
        </w:tabs>
        <w:jc w:val="both"/>
        <w:rPr>
          <w:bCs/>
        </w:rPr>
      </w:pPr>
    </w:p>
    <w:p w:rsidR="001046A5" w:rsidRPr="00E605F1" w:rsidRDefault="001046A5" w:rsidP="001046A5">
      <w:pPr>
        <w:tabs>
          <w:tab w:val="left" w:pos="-1985"/>
          <w:tab w:val="left" w:pos="709"/>
          <w:tab w:val="left" w:pos="1077"/>
        </w:tabs>
        <w:jc w:val="both"/>
        <w:rPr>
          <w:b/>
          <w:bCs/>
        </w:rPr>
      </w:pPr>
      <w:r w:rsidRPr="00E605F1">
        <w:rPr>
          <w:b/>
          <w:bCs/>
        </w:rPr>
        <w:t>výborov Národnej rady Slovenskej republiky o prerokovaní vládneho návrhu zákona</w:t>
      </w:r>
      <w:r w:rsidRPr="00E605F1">
        <w:rPr>
          <w:color w:val="000000"/>
        </w:rPr>
        <w:t>,</w:t>
      </w:r>
      <w:r w:rsidRPr="00E605F1">
        <w:rPr>
          <w:bCs/>
        </w:rPr>
        <w:t xml:space="preserve"> </w:t>
      </w:r>
      <w:r w:rsidRPr="00E605F1">
        <w:rPr>
          <w:b/>
          <w:bCs/>
        </w:rPr>
        <w:t xml:space="preserve">ktorým sa </w:t>
      </w:r>
      <w:r w:rsidRPr="00E605F1">
        <w:rPr>
          <w:b/>
        </w:rPr>
        <w:t xml:space="preserve">mení a dopĺňa zákon č. 448/2008 Z. z. o sociálnych službách a o zmene a doplnení zákona č. 455/1991 Zb. o živnostenskom podnikaní (živnostenský zákon) v znení neskorších predpisov v znení neskorších predpisov (tlač 587) </w:t>
      </w:r>
      <w:r w:rsidRPr="00E605F1">
        <w:rPr>
          <w:b/>
          <w:bCs/>
        </w:rPr>
        <w:t>vo výboroch Národnej rady Slovenskej republiky v druhom čítaní</w:t>
      </w:r>
    </w:p>
    <w:p w:rsidR="001046A5" w:rsidRDefault="001046A5" w:rsidP="001046A5">
      <w:pPr>
        <w:tabs>
          <w:tab w:val="left" w:pos="-1985"/>
          <w:tab w:val="left" w:pos="709"/>
          <w:tab w:val="left" w:pos="1077"/>
        </w:tabs>
        <w:jc w:val="both"/>
        <w:rPr>
          <w:b/>
          <w:bCs/>
        </w:rPr>
      </w:pPr>
      <w:r>
        <w:rPr>
          <w:b/>
          <w:bCs/>
        </w:rPr>
        <w:t>___________________________________________________________________</w:t>
      </w:r>
    </w:p>
    <w:p w:rsidR="001046A5" w:rsidRDefault="001046A5" w:rsidP="001046A5">
      <w:pPr>
        <w:tabs>
          <w:tab w:val="left" w:pos="-1985"/>
          <w:tab w:val="left" w:pos="709"/>
          <w:tab w:val="left" w:pos="1077"/>
        </w:tabs>
        <w:jc w:val="both"/>
        <w:rPr>
          <w:b/>
          <w:bCs/>
        </w:rPr>
      </w:pPr>
    </w:p>
    <w:p w:rsidR="001046A5" w:rsidRDefault="001046A5" w:rsidP="001046A5">
      <w:pPr>
        <w:tabs>
          <w:tab w:val="left" w:pos="-1985"/>
          <w:tab w:val="left" w:pos="709"/>
          <w:tab w:val="left" w:pos="1077"/>
        </w:tabs>
        <w:jc w:val="both"/>
        <w:rPr>
          <w:b/>
          <w:bCs/>
        </w:rPr>
      </w:pPr>
    </w:p>
    <w:p w:rsidR="001046A5" w:rsidRPr="0003582D" w:rsidRDefault="001046A5" w:rsidP="001046A5">
      <w:pPr>
        <w:tabs>
          <w:tab w:val="left" w:pos="-1985"/>
          <w:tab w:val="left" w:pos="709"/>
          <w:tab w:val="left" w:pos="1077"/>
        </w:tabs>
        <w:jc w:val="both"/>
      </w:pPr>
    </w:p>
    <w:p w:rsidR="001046A5" w:rsidRPr="0003582D" w:rsidRDefault="001046A5" w:rsidP="001046A5">
      <w:pPr>
        <w:pStyle w:val="Zkladntext"/>
        <w:tabs>
          <w:tab w:val="left" w:pos="-1985"/>
          <w:tab w:val="left" w:pos="709"/>
          <w:tab w:val="left" w:pos="1077"/>
        </w:tabs>
      </w:pPr>
      <w:r w:rsidRPr="0003582D">
        <w:tab/>
        <w:t>Výbor Národnej rady Slovenskej republiky pre sociálne veci ako gestorský výbor k</w:t>
      </w:r>
      <w:r w:rsidRPr="0003582D">
        <w:rPr>
          <w:bCs/>
        </w:rPr>
        <w:t xml:space="preserve"> vládnemu návrhu zákona</w:t>
      </w:r>
      <w:r w:rsidRPr="0003582D">
        <w:rPr>
          <w:color w:val="000000"/>
        </w:rPr>
        <w:t>,</w:t>
      </w:r>
      <w:r w:rsidRPr="0003582D">
        <w:rPr>
          <w:bCs/>
        </w:rPr>
        <w:t xml:space="preserve"> ktorým sa </w:t>
      </w:r>
      <w:r w:rsidRPr="0003582D">
        <w:t>mení a dopĺňa zákon č. 448/2008 Z. z. o sociálnych službách a o zmene a doplnení zákona č. 455/1991 Zb. o živnostenskom podnikaní (živnostenský zákon) v znení neskorších predpisov v znení neskorších predpisov (tlač 587) (ďalej len „</w:t>
      </w:r>
      <w:bookmarkStart w:id="0" w:name="_GoBack"/>
      <w:bookmarkEnd w:id="0"/>
      <w:r w:rsidRPr="0003582D">
        <w:t>gestorský výbor“) podáva Národnej rade Slovenskej republiky v súlade s § 79 ods. 1 zákona Národnej rady Slovenskej republiky č. 350/1996 Z. z. o rokovacom poriadku Národnej rady Slovenskej republiky v znení neskorších predpisov túto spoločnú správu výborov Národnej rady Slovenskej republiky:</w:t>
      </w:r>
    </w:p>
    <w:p w:rsidR="001046A5" w:rsidRDefault="001046A5" w:rsidP="001046A5">
      <w:pPr>
        <w:tabs>
          <w:tab w:val="left" w:pos="-1985"/>
          <w:tab w:val="left" w:pos="709"/>
          <w:tab w:val="left" w:pos="1077"/>
        </w:tabs>
        <w:jc w:val="both"/>
      </w:pPr>
    </w:p>
    <w:p w:rsidR="004F31D3" w:rsidRPr="0003582D" w:rsidRDefault="004F31D3" w:rsidP="001046A5">
      <w:pPr>
        <w:tabs>
          <w:tab w:val="left" w:pos="-1985"/>
          <w:tab w:val="left" w:pos="709"/>
          <w:tab w:val="left" w:pos="1077"/>
        </w:tabs>
        <w:jc w:val="both"/>
      </w:pPr>
    </w:p>
    <w:p w:rsidR="001046A5" w:rsidRDefault="001046A5" w:rsidP="001046A5">
      <w:pPr>
        <w:tabs>
          <w:tab w:val="left" w:pos="-1985"/>
          <w:tab w:val="left" w:pos="709"/>
          <w:tab w:val="left" w:pos="1077"/>
        </w:tabs>
        <w:jc w:val="both"/>
      </w:pPr>
    </w:p>
    <w:p w:rsidR="001046A5" w:rsidRDefault="001046A5" w:rsidP="001046A5">
      <w:pPr>
        <w:tabs>
          <w:tab w:val="left" w:pos="-1985"/>
          <w:tab w:val="left" w:pos="709"/>
          <w:tab w:val="left" w:pos="1077"/>
        </w:tabs>
        <w:jc w:val="center"/>
        <w:rPr>
          <w:b/>
          <w:bCs/>
          <w:szCs w:val="20"/>
        </w:rPr>
      </w:pPr>
      <w:r>
        <w:rPr>
          <w:b/>
          <w:bCs/>
        </w:rPr>
        <w:t>I.</w:t>
      </w:r>
    </w:p>
    <w:p w:rsidR="001046A5" w:rsidRDefault="001046A5" w:rsidP="001046A5">
      <w:pPr>
        <w:tabs>
          <w:tab w:val="left" w:pos="-1985"/>
          <w:tab w:val="left" w:pos="709"/>
          <w:tab w:val="left" w:pos="1077"/>
        </w:tabs>
        <w:jc w:val="both"/>
      </w:pPr>
    </w:p>
    <w:p w:rsidR="001046A5" w:rsidRDefault="001046A5" w:rsidP="001046A5">
      <w:pPr>
        <w:pStyle w:val="Zkladntext"/>
        <w:tabs>
          <w:tab w:val="left" w:pos="-1985"/>
          <w:tab w:val="left" w:pos="709"/>
          <w:tab w:val="left" w:pos="1077"/>
        </w:tabs>
      </w:pPr>
      <w:r>
        <w:tab/>
        <w:t xml:space="preserve">Národná rada Slovenskej republiky uznesením č. 709 z 29. novembra 2011 pridelila predmetný </w:t>
      </w:r>
      <w:r w:rsidRPr="00D51F9D">
        <w:rPr>
          <w:bCs/>
        </w:rPr>
        <w:t>návrh zákona</w:t>
      </w:r>
      <w:r>
        <w:t xml:space="preserve"> na prerokovanie týmto výborom Národnej rady Slovenskej republiky</w:t>
      </w:r>
    </w:p>
    <w:p w:rsidR="001046A5" w:rsidRDefault="001046A5" w:rsidP="001046A5">
      <w:pPr>
        <w:pStyle w:val="Zkladntext"/>
        <w:ind w:left="360"/>
      </w:pPr>
    </w:p>
    <w:p w:rsidR="001046A5" w:rsidRDefault="001046A5" w:rsidP="001046A5">
      <w:pPr>
        <w:pStyle w:val="Zkladntext"/>
      </w:pPr>
      <w:r>
        <w:t>Ústavnoprávnemu výboru Národnej rady Slovenskej republiky,</w:t>
      </w:r>
    </w:p>
    <w:p w:rsidR="001046A5" w:rsidRDefault="001046A5" w:rsidP="001046A5">
      <w:pPr>
        <w:pStyle w:val="Zkladntext"/>
      </w:pPr>
      <w:r>
        <w:t>Výboru Národnej rady Slovenskej republiky pre financie a rozpočet,</w:t>
      </w:r>
    </w:p>
    <w:p w:rsidR="001046A5" w:rsidRDefault="001046A5" w:rsidP="001046A5">
      <w:pPr>
        <w:pStyle w:val="Zkladntext"/>
      </w:pPr>
      <w:r>
        <w:t>Výboru Národnej rady Slovenskej republiky pre verejnú správu a regionálny rozvoj,</w:t>
      </w:r>
    </w:p>
    <w:p w:rsidR="001046A5" w:rsidRDefault="001046A5" w:rsidP="001046A5">
      <w:pPr>
        <w:pStyle w:val="Zkladntext"/>
      </w:pPr>
      <w:r>
        <w:t>Výboru Národnej rady Slovenskej republiky pre sociálne veci.</w:t>
      </w:r>
    </w:p>
    <w:p w:rsidR="001046A5" w:rsidRDefault="001046A5" w:rsidP="001046A5">
      <w:pPr>
        <w:tabs>
          <w:tab w:val="left" w:pos="-1985"/>
          <w:tab w:val="left" w:pos="709"/>
          <w:tab w:val="left" w:pos="1077"/>
        </w:tabs>
        <w:jc w:val="center"/>
        <w:rPr>
          <w:b/>
          <w:bCs/>
        </w:rPr>
      </w:pPr>
    </w:p>
    <w:p w:rsidR="001046A5" w:rsidRDefault="001046A5" w:rsidP="001046A5">
      <w:pPr>
        <w:tabs>
          <w:tab w:val="left" w:pos="-1985"/>
          <w:tab w:val="left" w:pos="709"/>
          <w:tab w:val="left" w:pos="1077"/>
        </w:tabs>
        <w:jc w:val="center"/>
        <w:rPr>
          <w:b/>
          <w:bCs/>
        </w:rPr>
      </w:pPr>
    </w:p>
    <w:p w:rsidR="001046A5" w:rsidRDefault="001046A5" w:rsidP="001046A5">
      <w:pPr>
        <w:tabs>
          <w:tab w:val="left" w:pos="-1985"/>
          <w:tab w:val="left" w:pos="709"/>
          <w:tab w:val="left" w:pos="1077"/>
        </w:tabs>
        <w:jc w:val="center"/>
        <w:rPr>
          <w:b/>
          <w:bCs/>
          <w:szCs w:val="20"/>
        </w:rPr>
      </w:pPr>
      <w:r>
        <w:rPr>
          <w:b/>
          <w:bCs/>
        </w:rPr>
        <w:t>II.</w:t>
      </w:r>
    </w:p>
    <w:p w:rsidR="001046A5" w:rsidRDefault="001046A5" w:rsidP="001046A5">
      <w:pPr>
        <w:tabs>
          <w:tab w:val="left" w:pos="-1985"/>
          <w:tab w:val="left" w:pos="709"/>
          <w:tab w:val="left" w:pos="1077"/>
        </w:tabs>
        <w:jc w:val="center"/>
      </w:pPr>
      <w:r>
        <w:t> </w:t>
      </w:r>
    </w:p>
    <w:p w:rsidR="001046A5" w:rsidRDefault="001046A5" w:rsidP="001046A5">
      <w:pPr>
        <w:tabs>
          <w:tab w:val="left" w:pos="-1985"/>
          <w:tab w:val="left" w:pos="709"/>
          <w:tab w:val="left" w:pos="1077"/>
        </w:tabs>
        <w:jc w:val="both"/>
        <w:rPr>
          <w:szCs w:val="20"/>
        </w:rPr>
      </w:pPr>
      <w:r>
        <w:tab/>
        <w:t>Poslanci Národnej rady Slovenskej republiky, ktorí nie sú členmi výborov, ktorým bol návrh  zákona  pridelený, neoznámili v určenej lehote gestorskému výboru žiadne stanovisko k predmetnému návrhu  zákona (§ 75 ods. 2 zákona Národnej rady Slovenskej republiky č. 350/1996 Z. z. o rokovacom poriadku Národnej rady Slovenskej republiky v znení neskorších predpisov).</w:t>
      </w:r>
    </w:p>
    <w:p w:rsidR="001046A5" w:rsidRDefault="001046A5" w:rsidP="001046A5">
      <w:pPr>
        <w:tabs>
          <w:tab w:val="left" w:pos="-1985"/>
          <w:tab w:val="left" w:pos="709"/>
          <w:tab w:val="left" w:pos="1077"/>
        </w:tabs>
        <w:jc w:val="both"/>
      </w:pPr>
    </w:p>
    <w:p w:rsidR="001046A5" w:rsidRDefault="001046A5" w:rsidP="001046A5">
      <w:pPr>
        <w:tabs>
          <w:tab w:val="left" w:pos="-1985"/>
          <w:tab w:val="left" w:pos="709"/>
          <w:tab w:val="left" w:pos="1077"/>
        </w:tabs>
        <w:jc w:val="center"/>
        <w:rPr>
          <w:b/>
          <w:bCs/>
        </w:rPr>
      </w:pPr>
    </w:p>
    <w:p w:rsidR="001046A5" w:rsidRDefault="001046A5" w:rsidP="001046A5">
      <w:pPr>
        <w:tabs>
          <w:tab w:val="left" w:pos="-1985"/>
          <w:tab w:val="left" w:pos="709"/>
          <w:tab w:val="left" w:pos="1077"/>
        </w:tabs>
        <w:jc w:val="center"/>
        <w:rPr>
          <w:b/>
          <w:bCs/>
        </w:rPr>
      </w:pPr>
      <w:r>
        <w:rPr>
          <w:b/>
          <w:bCs/>
        </w:rPr>
        <w:t>III.</w:t>
      </w:r>
    </w:p>
    <w:p w:rsidR="001046A5" w:rsidRDefault="001046A5" w:rsidP="001046A5">
      <w:pPr>
        <w:tabs>
          <w:tab w:val="left" w:pos="-1985"/>
          <w:tab w:val="left" w:pos="709"/>
          <w:tab w:val="left" w:pos="1077"/>
        </w:tabs>
        <w:jc w:val="center"/>
        <w:rPr>
          <w:b/>
          <w:bCs/>
          <w:szCs w:val="20"/>
        </w:rPr>
      </w:pPr>
    </w:p>
    <w:p w:rsidR="001046A5" w:rsidRPr="00EA40DA" w:rsidRDefault="001046A5" w:rsidP="001046A5">
      <w:pPr>
        <w:pStyle w:val="Nadpis2"/>
        <w:rPr>
          <w:b w:val="0"/>
          <w:i w:val="0"/>
          <w:sz w:val="24"/>
          <w:szCs w:val="24"/>
        </w:rPr>
      </w:pPr>
      <w:r w:rsidRPr="00EA40DA">
        <w:rPr>
          <w:b w:val="0"/>
          <w:i w:val="0"/>
          <w:sz w:val="24"/>
          <w:szCs w:val="24"/>
        </w:rPr>
        <w:t>Návrh zákon</w:t>
      </w:r>
      <w:r>
        <w:rPr>
          <w:b w:val="0"/>
          <w:i w:val="0"/>
          <w:sz w:val="24"/>
          <w:szCs w:val="24"/>
        </w:rPr>
        <w:t>a</w:t>
      </w:r>
      <w:r w:rsidRPr="00EA40DA">
        <w:rPr>
          <w:b w:val="0"/>
          <w:i w:val="0"/>
          <w:sz w:val="24"/>
          <w:szCs w:val="24"/>
        </w:rPr>
        <w:t xml:space="preserve"> odporučili schváliť</w:t>
      </w:r>
      <w:r>
        <w:rPr>
          <w:b w:val="0"/>
          <w:i w:val="0"/>
          <w:sz w:val="24"/>
          <w:szCs w:val="24"/>
        </w:rPr>
        <w:t>:</w:t>
      </w:r>
    </w:p>
    <w:p w:rsidR="001046A5" w:rsidRDefault="001046A5" w:rsidP="001046A5">
      <w:pPr>
        <w:pStyle w:val="Zkladntext"/>
        <w:tabs>
          <w:tab w:val="left" w:pos="-1985"/>
          <w:tab w:val="left" w:pos="709"/>
          <w:tab w:val="left" w:pos="1077"/>
        </w:tabs>
      </w:pPr>
    </w:p>
    <w:p w:rsidR="001046A5" w:rsidRDefault="001046A5" w:rsidP="001046A5">
      <w:pPr>
        <w:pStyle w:val="Zkladntext"/>
        <w:ind w:left="360"/>
      </w:pPr>
      <w:r>
        <w:t>Ústavnoprávny výbor Národnej rady Slovenskej republiky uznesením č. 352 z 29. novembra 2011,</w:t>
      </w:r>
    </w:p>
    <w:p w:rsidR="001046A5" w:rsidRDefault="001046A5" w:rsidP="001046A5">
      <w:pPr>
        <w:pStyle w:val="Zkladntext"/>
        <w:ind w:left="360"/>
      </w:pPr>
    </w:p>
    <w:p w:rsidR="001046A5" w:rsidRDefault="001046A5" w:rsidP="001046A5">
      <w:pPr>
        <w:pStyle w:val="Zkladntext"/>
        <w:ind w:left="360"/>
        <w:rPr>
          <w:bCs/>
        </w:rPr>
      </w:pPr>
      <w:r>
        <w:rPr>
          <w:bCs/>
        </w:rPr>
        <w:t xml:space="preserve">Výbor Národnej rady Slovenskej republiky pre financie a rozpočet uznesením č. </w:t>
      </w:r>
      <w:r w:rsidR="00B2153B">
        <w:rPr>
          <w:bCs/>
        </w:rPr>
        <w:t xml:space="preserve">307 </w:t>
      </w:r>
      <w:r>
        <w:rPr>
          <w:bCs/>
        </w:rPr>
        <w:t>z</w:t>
      </w:r>
      <w:r w:rsidR="00E605F1">
        <w:rPr>
          <w:bCs/>
        </w:rPr>
        <w:t xml:space="preserve"> 30. </w:t>
      </w:r>
      <w:r>
        <w:rPr>
          <w:bCs/>
        </w:rPr>
        <w:t>novembra 2011,</w:t>
      </w:r>
    </w:p>
    <w:p w:rsidR="001046A5" w:rsidRDefault="001046A5" w:rsidP="001046A5">
      <w:pPr>
        <w:pStyle w:val="Zkladntext"/>
        <w:ind w:left="360"/>
      </w:pPr>
    </w:p>
    <w:p w:rsidR="001046A5" w:rsidRDefault="001046A5" w:rsidP="001046A5">
      <w:pPr>
        <w:pStyle w:val="Zkladntext"/>
        <w:ind w:left="360"/>
      </w:pPr>
      <w:r>
        <w:t xml:space="preserve">Výbor Národnej rady Slovenskej republiky pre verejnú správu a regionálny rozvoj uznesením č. </w:t>
      </w:r>
      <w:r w:rsidR="00255687">
        <w:t xml:space="preserve">138 </w:t>
      </w:r>
      <w:r>
        <w:t>z</w:t>
      </w:r>
      <w:r w:rsidR="00E605F1">
        <w:t xml:space="preserve"> 30. </w:t>
      </w:r>
      <w:r>
        <w:t>novembra 2011</w:t>
      </w:r>
    </w:p>
    <w:p w:rsidR="001046A5" w:rsidRDefault="001046A5" w:rsidP="001046A5">
      <w:pPr>
        <w:pStyle w:val="Zkladntext"/>
        <w:ind w:left="360"/>
      </w:pPr>
    </w:p>
    <w:p w:rsidR="001046A5" w:rsidRDefault="001046A5" w:rsidP="001046A5">
      <w:pPr>
        <w:pStyle w:val="Zkladntext"/>
        <w:ind w:left="360"/>
      </w:pPr>
      <w:r>
        <w:t>Výbor Národnej rady Slovenskej republiky pre sociálne veci uznesením č. 111 z 30. novembra 2011;</w:t>
      </w:r>
    </w:p>
    <w:p w:rsidR="001046A5" w:rsidRDefault="001046A5" w:rsidP="001046A5">
      <w:pPr>
        <w:spacing w:line="360" w:lineRule="auto"/>
        <w:ind w:right="-567" w:firstLine="709"/>
        <w:jc w:val="both"/>
      </w:pPr>
    </w:p>
    <w:p w:rsidR="001046A5" w:rsidRDefault="001046A5" w:rsidP="001046A5">
      <w:pPr>
        <w:spacing w:line="360" w:lineRule="auto"/>
        <w:ind w:right="-567" w:firstLine="709"/>
        <w:jc w:val="both"/>
      </w:pPr>
    </w:p>
    <w:p w:rsidR="001046A5" w:rsidRDefault="001046A5" w:rsidP="001046A5">
      <w:pPr>
        <w:tabs>
          <w:tab w:val="left" w:pos="-1985"/>
          <w:tab w:val="left" w:pos="709"/>
          <w:tab w:val="left" w:pos="1077"/>
        </w:tabs>
        <w:jc w:val="center"/>
        <w:rPr>
          <w:b/>
          <w:bCs/>
        </w:rPr>
      </w:pPr>
      <w:r>
        <w:rPr>
          <w:b/>
          <w:bCs/>
        </w:rPr>
        <w:t>IV.</w:t>
      </w:r>
    </w:p>
    <w:p w:rsidR="001046A5" w:rsidRDefault="001046A5" w:rsidP="001046A5">
      <w:pPr>
        <w:tabs>
          <w:tab w:val="left" w:pos="-1985"/>
          <w:tab w:val="left" w:pos="709"/>
          <w:tab w:val="left" w:pos="1077"/>
        </w:tabs>
        <w:jc w:val="both"/>
        <w:rPr>
          <w:b/>
          <w:bCs/>
          <w:szCs w:val="20"/>
        </w:rPr>
      </w:pPr>
    </w:p>
    <w:p w:rsidR="001046A5" w:rsidRDefault="001046A5" w:rsidP="001046A5">
      <w:pPr>
        <w:tabs>
          <w:tab w:val="left" w:pos="-1985"/>
          <w:tab w:val="left" w:pos="709"/>
          <w:tab w:val="left" w:pos="1077"/>
        </w:tabs>
        <w:jc w:val="both"/>
      </w:pPr>
      <w:r>
        <w:tab/>
        <w:t>Výbor Národnej rady Slovenskej republiky</w:t>
      </w:r>
      <w:r w:rsidR="00B74558">
        <w:t xml:space="preserve"> pre sociálne veci prijal</w:t>
      </w:r>
      <w:r>
        <w:t xml:space="preserve"> </w:t>
      </w:r>
      <w:r w:rsidR="00BF3557">
        <w:t>t</w:t>
      </w:r>
      <w:r w:rsidR="004F31D3">
        <w:t>ieto</w:t>
      </w:r>
      <w:r w:rsidR="00BF3557">
        <w:t xml:space="preserve"> pozmeňujúc</w:t>
      </w:r>
      <w:r w:rsidR="004F31D3">
        <w:t>e</w:t>
      </w:r>
      <w:r w:rsidR="00BF3557">
        <w:t xml:space="preserve"> </w:t>
      </w:r>
      <w:r>
        <w:t>návrh</w:t>
      </w:r>
      <w:r w:rsidR="004F31D3">
        <w:t>y</w:t>
      </w:r>
      <w:r w:rsidR="00BF3557">
        <w:t>:</w:t>
      </w:r>
    </w:p>
    <w:p w:rsidR="001046A5" w:rsidRDefault="001046A5" w:rsidP="001046A5">
      <w:pPr>
        <w:tabs>
          <w:tab w:val="left" w:pos="-1985"/>
          <w:tab w:val="left" w:pos="709"/>
          <w:tab w:val="left" w:pos="1077"/>
        </w:tabs>
        <w:rPr>
          <w:b/>
          <w:bCs/>
        </w:rPr>
      </w:pPr>
    </w:p>
    <w:p w:rsidR="00BF3557" w:rsidRPr="00DE0FA7" w:rsidRDefault="00BF3557" w:rsidP="00BF3557">
      <w:pPr>
        <w:tabs>
          <w:tab w:val="left" w:pos="6885"/>
        </w:tabs>
        <w:jc w:val="both"/>
        <w:rPr>
          <w:b/>
          <w:u w:val="single"/>
        </w:rPr>
      </w:pPr>
      <w:r w:rsidRPr="00DE0FA7">
        <w:rPr>
          <w:b/>
          <w:u w:val="single"/>
        </w:rPr>
        <w:t>K čl. I</w:t>
      </w:r>
    </w:p>
    <w:p w:rsidR="00BF3557" w:rsidRPr="00241A0D" w:rsidRDefault="00BF3557" w:rsidP="00BF3557">
      <w:pPr>
        <w:pStyle w:val="Odsekzoznamu"/>
        <w:numPr>
          <w:ilvl w:val="0"/>
          <w:numId w:val="1"/>
        </w:numPr>
        <w:spacing w:before="100" w:beforeAutospacing="1" w:after="100" w:afterAutospacing="1" w:line="240" w:lineRule="auto"/>
        <w:jc w:val="both"/>
        <w:rPr>
          <w:rFonts w:ascii="Arial" w:hAnsi="Arial" w:cs="Arial"/>
          <w:sz w:val="24"/>
          <w:szCs w:val="24"/>
        </w:rPr>
      </w:pPr>
      <w:r w:rsidRPr="00241A0D">
        <w:rPr>
          <w:rFonts w:ascii="Arial" w:hAnsi="Arial" w:cs="Arial"/>
          <w:sz w:val="24"/>
          <w:szCs w:val="24"/>
        </w:rPr>
        <w:t xml:space="preserve"> 8. bod znie:</w:t>
      </w:r>
    </w:p>
    <w:p w:rsidR="00BF3557" w:rsidRPr="00241A0D" w:rsidRDefault="00BF3557" w:rsidP="00BF3557">
      <w:pPr>
        <w:pStyle w:val="Odsekzoznamu"/>
        <w:spacing w:before="100" w:beforeAutospacing="1" w:after="100" w:afterAutospacing="1" w:line="240" w:lineRule="auto"/>
        <w:jc w:val="both"/>
        <w:rPr>
          <w:rFonts w:ascii="Arial" w:hAnsi="Arial" w:cs="Arial"/>
          <w:sz w:val="24"/>
          <w:szCs w:val="24"/>
        </w:rPr>
      </w:pPr>
      <w:r w:rsidRPr="00241A0D">
        <w:rPr>
          <w:rFonts w:ascii="Arial" w:hAnsi="Arial" w:cs="Arial"/>
          <w:sz w:val="24"/>
          <w:szCs w:val="24"/>
        </w:rPr>
        <w:t>„8. V § 72 odsek 2 znie:</w:t>
      </w:r>
    </w:p>
    <w:p w:rsidR="00BF3557" w:rsidRPr="00241A0D" w:rsidRDefault="00BF3557" w:rsidP="00BF3557">
      <w:pPr>
        <w:pStyle w:val="Odsekzoznamu"/>
        <w:spacing w:before="100" w:beforeAutospacing="1" w:after="100" w:afterAutospacing="1" w:line="240" w:lineRule="auto"/>
        <w:ind w:firstLine="696"/>
        <w:jc w:val="both"/>
        <w:rPr>
          <w:rFonts w:ascii="Arial" w:hAnsi="Arial" w:cs="Arial"/>
          <w:sz w:val="24"/>
          <w:szCs w:val="24"/>
        </w:rPr>
      </w:pPr>
      <w:r w:rsidRPr="00241A0D">
        <w:rPr>
          <w:rFonts w:ascii="Arial" w:hAnsi="Arial" w:cs="Arial"/>
          <w:sz w:val="24"/>
          <w:szCs w:val="24"/>
        </w:rPr>
        <w:t xml:space="preserve">„(2) Verejný poskytovateľ sociálnej služby určuje sumu úhrady za sociálnu službu, spôsob jej určenia a platenia úhrady zmluvou podľa § 74 v súlade so všeobecne záväzným nariadením obce alebo vyššieho územného celku, najviac vo výške ekonomicky oprávnených nákladov, </w:t>
      </w:r>
      <w:r w:rsidRPr="00241A0D">
        <w:rPr>
          <w:rFonts w:ascii="Arial" w:hAnsi="Arial" w:cs="Arial"/>
          <w:color w:val="000000"/>
          <w:sz w:val="24"/>
          <w:szCs w:val="24"/>
        </w:rPr>
        <w:t>ak sa v druhej vete neustanovuje inak.</w:t>
      </w:r>
      <w:r w:rsidRPr="00241A0D">
        <w:rPr>
          <w:rFonts w:ascii="Arial" w:hAnsi="Arial" w:cs="Arial"/>
          <w:sz w:val="24"/>
          <w:szCs w:val="24"/>
        </w:rPr>
        <w:t xml:space="preserve"> Sumu úhrady za sociálnu službu uvedenú v § 34 až 41 poskytovanú plnoletej fyzickej osobe obec alebo vyšší územný celok určí vo všeobecne záväznom nariadení tak, aby suma úhrady za túto sociálnu službu  poskytovanú v rozsahu podľa § 15 ods. 1 bola najmenej vo výške 50 % priemerných ekonomicky oprávnených nákladov spojených s poskytovaním tejto sociálnej služby u poskytovateľov sociálnej služby porovnateľného druhu a formy sociálnej služby v územnom obvode príslušnej obce alebo vyššieho územného celku za predchádzajúci rozpočtový rok, v prepočte na mesiac a na </w:t>
      </w:r>
      <w:r w:rsidRPr="00241A0D">
        <w:rPr>
          <w:rFonts w:ascii="Arial" w:hAnsi="Arial" w:cs="Arial"/>
          <w:sz w:val="24"/>
          <w:szCs w:val="24"/>
        </w:rPr>
        <w:lastRenderedPageBreak/>
        <w:t xml:space="preserve">prijímateľa sociálnej služby, na počet hodín alebo úkonov opatrovateľskej služby. Týmto nie sú dotknuté ustanovenia § 73.“.“. </w:t>
      </w:r>
    </w:p>
    <w:p w:rsidR="004F31D3" w:rsidRPr="00241A0D" w:rsidRDefault="004F31D3" w:rsidP="004F31D3">
      <w:pPr>
        <w:ind w:left="2124"/>
        <w:jc w:val="both"/>
      </w:pPr>
      <w:r w:rsidRPr="00241A0D">
        <w:t>V záujme eliminovať zvýšenie úhrady priamo ustanovením minimálnej výšky úhrady vo všeobecne záväznom nariadení obce alebo vyššieho územného celku pre rodičov, ktorých deťom sa poskytuje vybraný druh sociálnej služby, sa navrhuje, aby sa minimálna výška úhrady vzťahovala len na plnoleté fyzické osoby.</w:t>
      </w:r>
    </w:p>
    <w:p w:rsidR="004F31D3" w:rsidRDefault="004F31D3" w:rsidP="004F31D3">
      <w:pPr>
        <w:ind w:left="2124"/>
        <w:jc w:val="both"/>
        <w:rPr>
          <w:b/>
        </w:rPr>
      </w:pPr>
    </w:p>
    <w:p w:rsidR="004F31D3" w:rsidRPr="00BF3557" w:rsidRDefault="004F31D3" w:rsidP="004F31D3">
      <w:pPr>
        <w:ind w:left="2124"/>
        <w:jc w:val="both"/>
        <w:rPr>
          <w:b/>
        </w:rPr>
      </w:pPr>
      <w:r w:rsidRPr="00BF3557">
        <w:rPr>
          <w:b/>
        </w:rPr>
        <w:t>Výbor NR SR pre sociálne veci</w:t>
      </w:r>
    </w:p>
    <w:p w:rsidR="004F31D3" w:rsidRPr="00BF3557" w:rsidRDefault="004F31D3" w:rsidP="004F31D3">
      <w:pPr>
        <w:ind w:left="2124"/>
        <w:jc w:val="both"/>
        <w:rPr>
          <w:b/>
        </w:rPr>
      </w:pPr>
      <w:r w:rsidRPr="00BF3557">
        <w:rPr>
          <w:b/>
        </w:rPr>
        <w:t>Gestorský výbor odporúča schváliť</w:t>
      </w:r>
      <w:r>
        <w:rPr>
          <w:b/>
        </w:rPr>
        <w:t>.</w:t>
      </w:r>
    </w:p>
    <w:p w:rsidR="004F31D3" w:rsidRPr="00241A0D" w:rsidRDefault="004F31D3" w:rsidP="00BF3557">
      <w:pPr>
        <w:pStyle w:val="Odsekzoznamu"/>
        <w:spacing w:before="100" w:beforeAutospacing="1" w:after="100" w:afterAutospacing="1" w:line="240" w:lineRule="auto"/>
        <w:ind w:firstLine="696"/>
        <w:jc w:val="both"/>
        <w:rPr>
          <w:rFonts w:ascii="Arial" w:hAnsi="Arial" w:cs="Arial"/>
          <w:sz w:val="24"/>
          <w:szCs w:val="24"/>
        </w:rPr>
      </w:pPr>
    </w:p>
    <w:p w:rsidR="00BF3557" w:rsidRPr="00241A0D" w:rsidRDefault="00BF3557" w:rsidP="00BF3557">
      <w:pPr>
        <w:pStyle w:val="Odsekzoznamu"/>
        <w:numPr>
          <w:ilvl w:val="0"/>
          <w:numId w:val="1"/>
        </w:numPr>
        <w:spacing w:before="100" w:beforeAutospacing="1" w:after="100" w:afterAutospacing="1" w:line="240" w:lineRule="auto"/>
        <w:jc w:val="both"/>
        <w:rPr>
          <w:rFonts w:ascii="Arial" w:hAnsi="Arial" w:cs="Arial"/>
          <w:sz w:val="24"/>
          <w:szCs w:val="24"/>
        </w:rPr>
      </w:pPr>
      <w:r w:rsidRPr="00241A0D">
        <w:rPr>
          <w:rFonts w:ascii="Arial" w:hAnsi="Arial" w:cs="Arial"/>
          <w:sz w:val="24"/>
          <w:szCs w:val="24"/>
        </w:rPr>
        <w:t>V 17. bode § 78a ods. 2 sa slovo „ho“ nahrádza slovom „ju“.</w:t>
      </w:r>
    </w:p>
    <w:p w:rsidR="00BF3557" w:rsidRDefault="00BF3557" w:rsidP="00BF3557">
      <w:pPr>
        <w:pStyle w:val="Odsekzoznamu"/>
        <w:spacing w:before="100" w:beforeAutospacing="1" w:after="100" w:afterAutospacing="1" w:line="240" w:lineRule="auto"/>
        <w:jc w:val="both"/>
        <w:rPr>
          <w:rFonts w:ascii="Arial" w:hAnsi="Arial" w:cs="Arial"/>
          <w:sz w:val="24"/>
          <w:szCs w:val="24"/>
        </w:rPr>
      </w:pPr>
    </w:p>
    <w:p w:rsidR="00942438" w:rsidRPr="00241A0D" w:rsidRDefault="00942438" w:rsidP="00942438">
      <w:pPr>
        <w:ind w:left="2124"/>
        <w:jc w:val="both"/>
      </w:pPr>
      <w:r w:rsidRPr="00241A0D">
        <w:t>Ide o legislatívno-technick</w:t>
      </w:r>
      <w:r>
        <w:t>ú</w:t>
      </w:r>
      <w:r w:rsidRPr="00241A0D">
        <w:t xml:space="preserve"> úprav</w:t>
      </w:r>
      <w:r>
        <w:t>u</w:t>
      </w:r>
      <w:r w:rsidRPr="00241A0D">
        <w:t xml:space="preserve"> v nadväznosti na text návrhu zákona. </w:t>
      </w:r>
    </w:p>
    <w:p w:rsidR="00942438" w:rsidRPr="00241A0D" w:rsidRDefault="00942438" w:rsidP="00942438">
      <w:pPr>
        <w:jc w:val="both"/>
      </w:pPr>
    </w:p>
    <w:p w:rsidR="00942438" w:rsidRPr="00BF3557" w:rsidRDefault="00942438" w:rsidP="00942438">
      <w:pPr>
        <w:ind w:left="2124"/>
        <w:jc w:val="both"/>
        <w:rPr>
          <w:b/>
        </w:rPr>
      </w:pPr>
      <w:r w:rsidRPr="00BF3557">
        <w:rPr>
          <w:b/>
        </w:rPr>
        <w:t>Výbor NR SR pre sociálne veci</w:t>
      </w:r>
    </w:p>
    <w:p w:rsidR="00942438" w:rsidRPr="00BF3557" w:rsidRDefault="00942438" w:rsidP="00942438">
      <w:pPr>
        <w:ind w:left="2124"/>
        <w:jc w:val="both"/>
        <w:rPr>
          <w:b/>
        </w:rPr>
      </w:pPr>
      <w:r w:rsidRPr="00BF3557">
        <w:rPr>
          <w:b/>
        </w:rPr>
        <w:t>Gestorský výbor odporúča schváliť</w:t>
      </w:r>
      <w:r>
        <w:rPr>
          <w:b/>
        </w:rPr>
        <w:t>.</w:t>
      </w:r>
    </w:p>
    <w:p w:rsidR="00942438" w:rsidRPr="00241A0D" w:rsidRDefault="00942438" w:rsidP="00BF3557">
      <w:pPr>
        <w:pStyle w:val="Odsekzoznamu"/>
        <w:spacing w:before="100" w:beforeAutospacing="1" w:after="100" w:afterAutospacing="1" w:line="240" w:lineRule="auto"/>
        <w:jc w:val="both"/>
        <w:rPr>
          <w:rFonts w:ascii="Arial" w:hAnsi="Arial" w:cs="Arial"/>
          <w:sz w:val="24"/>
          <w:szCs w:val="24"/>
        </w:rPr>
      </w:pPr>
    </w:p>
    <w:p w:rsidR="00BF3557" w:rsidRDefault="00BF3557" w:rsidP="00BF3557">
      <w:pPr>
        <w:pStyle w:val="Odsekzoznamu"/>
        <w:numPr>
          <w:ilvl w:val="0"/>
          <w:numId w:val="1"/>
        </w:numPr>
        <w:spacing w:before="100" w:beforeAutospacing="1" w:after="100" w:afterAutospacing="1" w:line="240" w:lineRule="auto"/>
        <w:jc w:val="both"/>
        <w:rPr>
          <w:rFonts w:ascii="Arial" w:hAnsi="Arial" w:cs="Arial"/>
          <w:sz w:val="24"/>
          <w:szCs w:val="24"/>
        </w:rPr>
      </w:pPr>
      <w:r w:rsidRPr="00241A0D">
        <w:rPr>
          <w:rFonts w:ascii="Arial" w:hAnsi="Arial" w:cs="Arial"/>
          <w:sz w:val="24"/>
          <w:szCs w:val="24"/>
        </w:rPr>
        <w:t>V 37. bode prílohe č. 4a sa v nadpise vypúšťa slovo „týchto“ a v druhom a treťom stĺpci tabuľky sa vypúšťajú slová „sociálnej služby“ a v prílohe č. 4b písm. c) sa slová „poľnohospodársku pôdu a lesnú pôdu“ nahrádzajú slovami „poľnohospodárska pôda a lesná pôda“.</w:t>
      </w:r>
    </w:p>
    <w:p w:rsidR="00942438" w:rsidRPr="00241A0D" w:rsidRDefault="00942438" w:rsidP="00942438">
      <w:pPr>
        <w:ind w:left="2124"/>
        <w:jc w:val="both"/>
      </w:pPr>
      <w:r w:rsidRPr="00241A0D">
        <w:t>Ide o legislatívno-technick</w:t>
      </w:r>
      <w:r>
        <w:t>ú</w:t>
      </w:r>
      <w:r w:rsidRPr="00241A0D">
        <w:t xml:space="preserve"> úprav</w:t>
      </w:r>
      <w:r>
        <w:t>u</w:t>
      </w:r>
      <w:r w:rsidRPr="00241A0D">
        <w:t xml:space="preserve"> v nadväznosti na text návrhu zákona. </w:t>
      </w:r>
    </w:p>
    <w:p w:rsidR="00942438" w:rsidRPr="00241A0D" w:rsidRDefault="00942438" w:rsidP="00942438">
      <w:pPr>
        <w:jc w:val="both"/>
      </w:pPr>
    </w:p>
    <w:p w:rsidR="00942438" w:rsidRPr="00BF3557" w:rsidRDefault="00942438" w:rsidP="00942438">
      <w:pPr>
        <w:ind w:left="2124"/>
        <w:jc w:val="both"/>
        <w:rPr>
          <w:b/>
        </w:rPr>
      </w:pPr>
      <w:r w:rsidRPr="00BF3557">
        <w:rPr>
          <w:b/>
        </w:rPr>
        <w:t>Výbor NR SR pre sociálne veci</w:t>
      </w:r>
    </w:p>
    <w:p w:rsidR="00942438" w:rsidRPr="00BF3557" w:rsidRDefault="00942438" w:rsidP="00942438">
      <w:pPr>
        <w:ind w:left="2124"/>
        <w:jc w:val="both"/>
        <w:rPr>
          <w:b/>
        </w:rPr>
      </w:pPr>
      <w:r w:rsidRPr="00BF3557">
        <w:rPr>
          <w:b/>
        </w:rPr>
        <w:t>Gestorský výbor odporúča schváliť</w:t>
      </w:r>
      <w:r>
        <w:rPr>
          <w:b/>
        </w:rPr>
        <w:t>.</w:t>
      </w:r>
    </w:p>
    <w:p w:rsidR="00BF3557" w:rsidRPr="00241A0D" w:rsidRDefault="00BF3557" w:rsidP="00BF3557">
      <w:pPr>
        <w:pStyle w:val="Odsekzoznamu"/>
        <w:numPr>
          <w:ilvl w:val="0"/>
          <w:numId w:val="1"/>
        </w:numPr>
        <w:spacing w:before="100" w:beforeAutospacing="1" w:after="100" w:afterAutospacing="1" w:line="240" w:lineRule="auto"/>
        <w:jc w:val="both"/>
        <w:rPr>
          <w:rFonts w:ascii="Arial" w:hAnsi="Arial" w:cs="Arial"/>
          <w:b/>
          <w:sz w:val="24"/>
          <w:szCs w:val="24"/>
        </w:rPr>
      </w:pPr>
      <w:r w:rsidRPr="00241A0D">
        <w:rPr>
          <w:rFonts w:ascii="Arial" w:hAnsi="Arial" w:cs="Arial"/>
          <w:sz w:val="24"/>
          <w:szCs w:val="24"/>
        </w:rPr>
        <w:t xml:space="preserve">V 38. bode prílohe č. 6 sa v druhom a treťom stĺpci tabuľky vypúšťajú slová „sociálnej služby“, v prílohe č. 7 sa vypúšťajú slová „sociálnych služieb“ a slovo „príspevku“ sa nahrádza slovami „finančného príspevku“ a v prílohe č. 8 sa vypúšťajú slová „sociálnych služieb“.  </w:t>
      </w:r>
    </w:p>
    <w:p w:rsidR="00BF3557" w:rsidRPr="00241A0D" w:rsidRDefault="00BF3557" w:rsidP="00BF3557">
      <w:pPr>
        <w:ind w:left="2124"/>
        <w:jc w:val="both"/>
      </w:pPr>
    </w:p>
    <w:p w:rsidR="00BF3557" w:rsidRPr="00241A0D" w:rsidRDefault="00BF3557" w:rsidP="00BF3557">
      <w:pPr>
        <w:ind w:left="2124"/>
        <w:jc w:val="both"/>
      </w:pPr>
      <w:r w:rsidRPr="00241A0D">
        <w:t>Ide o legislatívno-technick</w:t>
      </w:r>
      <w:r w:rsidR="00942438">
        <w:t>ú</w:t>
      </w:r>
      <w:r w:rsidRPr="00241A0D">
        <w:t xml:space="preserve"> úprav</w:t>
      </w:r>
      <w:r w:rsidR="00942438">
        <w:t>u</w:t>
      </w:r>
      <w:r w:rsidRPr="00241A0D">
        <w:t xml:space="preserve"> v nadväznosti na text návrhu zákona. </w:t>
      </w:r>
    </w:p>
    <w:p w:rsidR="00BF3557" w:rsidRPr="00241A0D" w:rsidRDefault="00BF3557" w:rsidP="00BF3557">
      <w:pPr>
        <w:jc w:val="both"/>
      </w:pPr>
    </w:p>
    <w:p w:rsidR="00BF3557" w:rsidRPr="00BF3557" w:rsidRDefault="00BF3557" w:rsidP="00BF3557">
      <w:pPr>
        <w:ind w:left="2124"/>
        <w:jc w:val="both"/>
        <w:rPr>
          <w:b/>
        </w:rPr>
      </w:pPr>
      <w:r w:rsidRPr="00BF3557">
        <w:rPr>
          <w:b/>
        </w:rPr>
        <w:t>Výbor NR SR pre sociálne veci</w:t>
      </w:r>
    </w:p>
    <w:p w:rsidR="00BF3557" w:rsidRPr="00BF3557" w:rsidRDefault="00BF3557" w:rsidP="00BF3557">
      <w:pPr>
        <w:ind w:left="2124"/>
        <w:jc w:val="both"/>
        <w:rPr>
          <w:b/>
        </w:rPr>
      </w:pPr>
      <w:r w:rsidRPr="00BF3557">
        <w:rPr>
          <w:b/>
        </w:rPr>
        <w:t>Gestorský výbor odporúča schváliť</w:t>
      </w:r>
      <w:r w:rsidR="002F4625">
        <w:rPr>
          <w:b/>
        </w:rPr>
        <w:t>.</w:t>
      </w:r>
    </w:p>
    <w:p w:rsidR="00BF3557" w:rsidRPr="00241A0D" w:rsidRDefault="00BF3557" w:rsidP="00BF3557">
      <w:pPr>
        <w:jc w:val="both"/>
        <w:rPr>
          <w:lang w:val="cs-CZ"/>
        </w:rPr>
      </w:pPr>
    </w:p>
    <w:p w:rsidR="00BF3557" w:rsidRDefault="00BF3557" w:rsidP="001046A5">
      <w:pPr>
        <w:tabs>
          <w:tab w:val="left" w:pos="-1985"/>
          <w:tab w:val="left" w:pos="709"/>
          <w:tab w:val="left" w:pos="1077"/>
        </w:tabs>
        <w:rPr>
          <w:b/>
          <w:bCs/>
        </w:rPr>
      </w:pPr>
    </w:p>
    <w:p w:rsidR="001046A5" w:rsidRDefault="001046A5" w:rsidP="001046A5">
      <w:pPr>
        <w:tabs>
          <w:tab w:val="left" w:pos="-1985"/>
          <w:tab w:val="left" w:pos="709"/>
          <w:tab w:val="left" w:pos="1077"/>
        </w:tabs>
        <w:jc w:val="center"/>
        <w:rPr>
          <w:b/>
          <w:bCs/>
        </w:rPr>
      </w:pPr>
    </w:p>
    <w:p w:rsidR="00942438" w:rsidRDefault="00942438" w:rsidP="001046A5">
      <w:pPr>
        <w:tabs>
          <w:tab w:val="left" w:pos="-1985"/>
          <w:tab w:val="left" w:pos="709"/>
          <w:tab w:val="left" w:pos="1077"/>
        </w:tabs>
        <w:jc w:val="center"/>
        <w:rPr>
          <w:b/>
          <w:bCs/>
        </w:rPr>
      </w:pPr>
    </w:p>
    <w:p w:rsidR="001046A5" w:rsidRDefault="001046A5" w:rsidP="001046A5">
      <w:pPr>
        <w:tabs>
          <w:tab w:val="left" w:pos="-1985"/>
          <w:tab w:val="left" w:pos="709"/>
          <w:tab w:val="left" w:pos="1077"/>
        </w:tabs>
        <w:jc w:val="center"/>
        <w:rPr>
          <w:b/>
          <w:bCs/>
          <w:szCs w:val="20"/>
        </w:rPr>
      </w:pPr>
      <w:r>
        <w:rPr>
          <w:b/>
          <w:bCs/>
        </w:rPr>
        <w:lastRenderedPageBreak/>
        <w:t>V.</w:t>
      </w:r>
    </w:p>
    <w:p w:rsidR="001046A5" w:rsidRDefault="001046A5" w:rsidP="001046A5">
      <w:pPr>
        <w:tabs>
          <w:tab w:val="left" w:pos="-1985"/>
          <w:tab w:val="left" w:pos="709"/>
          <w:tab w:val="left" w:pos="1077"/>
        </w:tabs>
      </w:pPr>
    </w:p>
    <w:p w:rsidR="001046A5" w:rsidRDefault="001046A5" w:rsidP="001046A5">
      <w:pPr>
        <w:tabs>
          <w:tab w:val="left" w:pos="-1985"/>
          <w:tab w:val="left" w:pos="709"/>
          <w:tab w:val="left" w:pos="1077"/>
        </w:tabs>
      </w:pPr>
    </w:p>
    <w:p w:rsidR="001046A5" w:rsidRDefault="001046A5" w:rsidP="001046A5">
      <w:pPr>
        <w:tabs>
          <w:tab w:val="left" w:pos="-1985"/>
          <w:tab w:val="left" w:pos="709"/>
          <w:tab w:val="left" w:pos="1077"/>
        </w:tabs>
        <w:jc w:val="both"/>
      </w:pPr>
      <w:r>
        <w:tab/>
        <w:t xml:space="preserve">Gestorský výbor na základe stanovísk výborov k uvedenému </w:t>
      </w:r>
      <w:r w:rsidRPr="00A72946">
        <w:rPr>
          <w:bCs/>
        </w:rPr>
        <w:t>návrhu zákona</w:t>
      </w:r>
      <w:r>
        <w:rPr>
          <w:bCs/>
        </w:rPr>
        <w:t xml:space="preserve"> </w:t>
      </w:r>
      <w:r w:rsidRPr="00857C1C">
        <w:t>vyjadrených v ich uzneseniach uvedených pod bodom III. tejto spoločnej správy a v</w:t>
      </w:r>
      <w:r>
        <w:t> </w:t>
      </w:r>
      <w:r w:rsidRPr="00857C1C">
        <w:t>stanov</w:t>
      </w:r>
      <w:r>
        <w:t>i</w:t>
      </w:r>
      <w:r w:rsidRPr="00857C1C">
        <w:t>sk</w:t>
      </w:r>
      <w:r>
        <w:t>á</w:t>
      </w:r>
      <w:r w:rsidRPr="00857C1C">
        <w:t>ch</w:t>
      </w:r>
      <w:r>
        <w:t xml:space="preserve"> poslancov gestorského výboru vyjadrených v rozprave k tomuto návrhu zákona v súlade s § 79 odsek 4 písmeno f) a § 83 zákona Národnej rady Slovenskej republiky č. 350/1996 Z. z. o rokovacom poriadku Národnej rady Slovenskej republiky v znení neskorších predpisov odporúča Národnej rade Slovenskej republiky návrh zákona </w:t>
      </w:r>
      <w:r w:rsidR="00B74558">
        <w:t>s</w:t>
      </w:r>
      <w:r w:rsidR="004F31D3">
        <w:t> </w:t>
      </w:r>
      <w:r w:rsidR="00B74558">
        <w:t>pozmeňujúc</w:t>
      </w:r>
      <w:r w:rsidR="004F31D3">
        <w:t xml:space="preserve">imi </w:t>
      </w:r>
      <w:r w:rsidR="00B74558">
        <w:t xml:space="preserve"> návrh</w:t>
      </w:r>
      <w:r w:rsidR="004F31D3">
        <w:t>mi</w:t>
      </w:r>
    </w:p>
    <w:p w:rsidR="001046A5" w:rsidRDefault="001046A5" w:rsidP="001046A5">
      <w:pPr>
        <w:tabs>
          <w:tab w:val="left" w:pos="-1985"/>
          <w:tab w:val="left" w:pos="709"/>
          <w:tab w:val="left" w:pos="1077"/>
        </w:tabs>
        <w:jc w:val="both"/>
      </w:pPr>
    </w:p>
    <w:p w:rsidR="001046A5" w:rsidRPr="003B4963" w:rsidRDefault="001046A5" w:rsidP="001046A5">
      <w:pPr>
        <w:tabs>
          <w:tab w:val="left" w:pos="-1985"/>
          <w:tab w:val="left" w:pos="709"/>
          <w:tab w:val="left" w:pos="1077"/>
        </w:tabs>
        <w:jc w:val="center"/>
        <w:rPr>
          <w:b/>
          <w:bCs/>
          <w:spacing w:val="50"/>
        </w:rPr>
      </w:pPr>
      <w:r w:rsidRPr="003B4963">
        <w:rPr>
          <w:b/>
          <w:bCs/>
          <w:spacing w:val="50"/>
        </w:rPr>
        <w:t>schváliť.</w:t>
      </w:r>
    </w:p>
    <w:p w:rsidR="00B74558" w:rsidRDefault="00B74558" w:rsidP="001046A5">
      <w:pPr>
        <w:tabs>
          <w:tab w:val="left" w:pos="-1985"/>
          <w:tab w:val="left" w:pos="709"/>
          <w:tab w:val="left" w:pos="1077"/>
        </w:tabs>
        <w:rPr>
          <w:b/>
          <w:bCs/>
        </w:rPr>
      </w:pPr>
    </w:p>
    <w:p w:rsidR="001046A5" w:rsidRDefault="001046A5" w:rsidP="001046A5">
      <w:pPr>
        <w:tabs>
          <w:tab w:val="left" w:pos="-1985"/>
          <w:tab w:val="left" w:pos="709"/>
          <w:tab w:val="left" w:pos="1077"/>
        </w:tabs>
        <w:jc w:val="center"/>
        <w:rPr>
          <w:b/>
          <w:bCs/>
        </w:rPr>
      </w:pPr>
      <w:r>
        <w:rPr>
          <w:b/>
          <w:bCs/>
        </w:rPr>
        <w:t xml:space="preserve">VI. </w:t>
      </w:r>
    </w:p>
    <w:p w:rsidR="00B74558" w:rsidRDefault="00B74558" w:rsidP="001046A5">
      <w:pPr>
        <w:tabs>
          <w:tab w:val="left" w:pos="-1985"/>
          <w:tab w:val="left" w:pos="709"/>
          <w:tab w:val="left" w:pos="1077"/>
        </w:tabs>
        <w:jc w:val="center"/>
        <w:rPr>
          <w:b/>
          <w:bCs/>
        </w:rPr>
      </w:pPr>
    </w:p>
    <w:p w:rsidR="00DD7D25" w:rsidRPr="00A81D18" w:rsidRDefault="00DD7D25" w:rsidP="00DD7D25">
      <w:pPr>
        <w:tabs>
          <w:tab w:val="left" w:pos="-1985"/>
          <w:tab w:val="left" w:pos="709"/>
          <w:tab w:val="left" w:pos="1077"/>
        </w:tabs>
        <w:jc w:val="both"/>
      </w:pPr>
      <w:r>
        <w:tab/>
        <w:t>Gestorský výbor odporúča hlasovať o pozmeňujúcich návrh</w:t>
      </w:r>
      <w:r w:rsidR="004F31D3">
        <w:t xml:space="preserve">och </w:t>
      </w:r>
      <w:r w:rsidR="004F31D3" w:rsidRPr="00380832">
        <w:rPr>
          <w:b/>
        </w:rPr>
        <w:t>1 až 4</w:t>
      </w:r>
      <w:r>
        <w:t xml:space="preserve"> uveden</w:t>
      </w:r>
      <w:r w:rsidR="004F31D3">
        <w:t xml:space="preserve">ých </w:t>
      </w:r>
      <w:r>
        <w:t xml:space="preserve">v štvrtej časti tejto spoločnej správy </w:t>
      </w:r>
      <w:r w:rsidR="004F31D3">
        <w:t xml:space="preserve">spoločne </w:t>
      </w:r>
      <w:r>
        <w:t xml:space="preserve">so stanoviskom </w:t>
      </w:r>
      <w:r w:rsidRPr="00380832">
        <w:rPr>
          <w:b/>
        </w:rPr>
        <w:t>schváliť</w:t>
      </w:r>
      <w:r>
        <w:t xml:space="preserve">. </w:t>
      </w:r>
    </w:p>
    <w:p w:rsidR="001046A5" w:rsidRDefault="001046A5" w:rsidP="001046A5">
      <w:pPr>
        <w:tabs>
          <w:tab w:val="left" w:pos="-1985"/>
          <w:tab w:val="left" w:pos="709"/>
          <w:tab w:val="left" w:pos="1077"/>
        </w:tabs>
        <w:rPr>
          <w:b/>
          <w:bCs/>
          <w:szCs w:val="20"/>
        </w:rPr>
      </w:pPr>
    </w:p>
    <w:p w:rsidR="001046A5" w:rsidRPr="004A6F2E" w:rsidRDefault="001046A5" w:rsidP="001046A5">
      <w:pPr>
        <w:tabs>
          <w:tab w:val="left" w:pos="-1985"/>
          <w:tab w:val="left" w:pos="709"/>
          <w:tab w:val="left" w:pos="1077"/>
        </w:tabs>
        <w:jc w:val="both"/>
        <w:rPr>
          <w:szCs w:val="20"/>
        </w:rPr>
      </w:pPr>
      <w:r>
        <w:tab/>
        <w:t xml:space="preserve">Gestorský výbor určil spoločného spravodajcu výborov Moniku </w:t>
      </w:r>
      <w:proofErr w:type="spellStart"/>
      <w:r>
        <w:t>Gibalovú</w:t>
      </w:r>
      <w:proofErr w:type="spellEnd"/>
      <w:r>
        <w:t xml:space="preserve"> na prerokovanie návrhu zákona v druhom čítaní a treťom čítaní v Národnej rade Slovenskej republiky a informovanie Národnej rady Slovenskej republiky o výsledku rokovania výborov a odôvodniť návrh a stanovisko gestorského výboru.</w:t>
      </w:r>
    </w:p>
    <w:p w:rsidR="001046A5" w:rsidRDefault="001046A5" w:rsidP="001046A5">
      <w:pPr>
        <w:pStyle w:val="Zkladntext"/>
        <w:tabs>
          <w:tab w:val="left" w:pos="-1985"/>
          <w:tab w:val="left" w:pos="709"/>
          <w:tab w:val="left" w:pos="1077"/>
        </w:tabs>
      </w:pPr>
    </w:p>
    <w:p w:rsidR="001046A5" w:rsidRPr="00DB6CFA" w:rsidRDefault="001046A5" w:rsidP="001046A5">
      <w:pPr>
        <w:tabs>
          <w:tab w:val="left" w:pos="-1985"/>
          <w:tab w:val="left" w:pos="709"/>
          <w:tab w:val="left" w:pos="1077"/>
        </w:tabs>
        <w:jc w:val="both"/>
        <w:rPr>
          <w:lang w:val="cs-CZ"/>
        </w:rPr>
      </w:pPr>
      <w:r>
        <w:tab/>
      </w:r>
      <w:r w:rsidRPr="0031001E">
        <w:t xml:space="preserve">Spoločná správa výborov Národnej rady Slovenskej republiky o výsledkoch prerokovania </w:t>
      </w:r>
      <w:r>
        <w:t xml:space="preserve">návrhu </w:t>
      </w:r>
      <w:r w:rsidRPr="0031001E">
        <w:t>zákona v</w:t>
      </w:r>
      <w:r>
        <w:t xml:space="preserve">o výboroch Národnej rady Slovenskej republiky  v druhom </w:t>
      </w:r>
      <w:r w:rsidRPr="0031001E">
        <w:t>čítaní bola schválená uznesením Výboru Národnej rady Slovenskej republiky pre sociálne veci č.</w:t>
      </w:r>
      <w:r>
        <w:t xml:space="preserve"> 112</w:t>
      </w:r>
      <w:r w:rsidRPr="0031001E">
        <w:t xml:space="preserve"> z</w:t>
      </w:r>
      <w:r>
        <w:t xml:space="preserve"> 30. novembra</w:t>
      </w:r>
      <w:r w:rsidRPr="0031001E">
        <w:t xml:space="preserve"> 20</w:t>
      </w:r>
      <w:r>
        <w:t>11.</w:t>
      </w:r>
    </w:p>
    <w:p w:rsidR="001046A5" w:rsidRDefault="001046A5" w:rsidP="001046A5">
      <w:pPr>
        <w:pStyle w:val="Zkladntext"/>
        <w:tabs>
          <w:tab w:val="left" w:pos="-1985"/>
          <w:tab w:val="left" w:pos="709"/>
          <w:tab w:val="left" w:pos="1077"/>
        </w:tabs>
        <w:rPr>
          <w:szCs w:val="20"/>
        </w:rPr>
      </w:pPr>
    </w:p>
    <w:p w:rsidR="001046A5" w:rsidRDefault="001046A5" w:rsidP="001046A5">
      <w:pPr>
        <w:tabs>
          <w:tab w:val="left" w:pos="-1985"/>
          <w:tab w:val="left" w:pos="709"/>
          <w:tab w:val="left" w:pos="1077"/>
        </w:tabs>
        <w:jc w:val="both"/>
      </w:pPr>
    </w:p>
    <w:p w:rsidR="001046A5" w:rsidRDefault="001046A5" w:rsidP="001046A5">
      <w:pPr>
        <w:tabs>
          <w:tab w:val="left" w:pos="-1985"/>
          <w:tab w:val="left" w:pos="709"/>
          <w:tab w:val="left" w:pos="1077"/>
        </w:tabs>
        <w:jc w:val="both"/>
      </w:pPr>
    </w:p>
    <w:p w:rsidR="001046A5" w:rsidRDefault="001046A5" w:rsidP="001046A5">
      <w:pPr>
        <w:tabs>
          <w:tab w:val="left" w:pos="-1985"/>
          <w:tab w:val="left" w:pos="709"/>
          <w:tab w:val="left" w:pos="1077"/>
        </w:tabs>
        <w:jc w:val="both"/>
      </w:pPr>
    </w:p>
    <w:p w:rsidR="001046A5" w:rsidRDefault="001046A5" w:rsidP="001046A5">
      <w:pPr>
        <w:tabs>
          <w:tab w:val="left" w:pos="-1985"/>
          <w:tab w:val="left" w:pos="709"/>
          <w:tab w:val="left" w:pos="1077"/>
        </w:tabs>
        <w:jc w:val="both"/>
      </w:pPr>
    </w:p>
    <w:p w:rsidR="001046A5" w:rsidRDefault="001046A5" w:rsidP="001046A5">
      <w:pPr>
        <w:tabs>
          <w:tab w:val="left" w:pos="-1985"/>
          <w:tab w:val="left" w:pos="709"/>
          <w:tab w:val="left" w:pos="1077"/>
        </w:tabs>
        <w:jc w:val="both"/>
      </w:pPr>
    </w:p>
    <w:p w:rsidR="001046A5" w:rsidRPr="00EA40DA" w:rsidRDefault="001046A5" w:rsidP="001046A5">
      <w:pPr>
        <w:pStyle w:val="Nadpis1"/>
        <w:jc w:val="center"/>
        <w:rPr>
          <w:sz w:val="24"/>
          <w:szCs w:val="24"/>
        </w:rPr>
      </w:pPr>
      <w:r w:rsidRPr="00EA40DA">
        <w:rPr>
          <w:sz w:val="24"/>
          <w:szCs w:val="24"/>
        </w:rPr>
        <w:t xml:space="preserve">Bratislava </w:t>
      </w:r>
      <w:r>
        <w:rPr>
          <w:sz w:val="24"/>
          <w:szCs w:val="24"/>
        </w:rPr>
        <w:t>30</w:t>
      </w:r>
      <w:r w:rsidRPr="00EA40DA">
        <w:rPr>
          <w:sz w:val="24"/>
          <w:szCs w:val="24"/>
        </w:rPr>
        <w:t xml:space="preserve">. </w:t>
      </w:r>
      <w:r>
        <w:rPr>
          <w:sz w:val="24"/>
          <w:szCs w:val="24"/>
        </w:rPr>
        <w:t>novembra</w:t>
      </w:r>
      <w:r w:rsidRPr="00EA40DA">
        <w:rPr>
          <w:sz w:val="24"/>
          <w:szCs w:val="24"/>
        </w:rPr>
        <w:t xml:space="preserve"> 20</w:t>
      </w:r>
      <w:r>
        <w:rPr>
          <w:sz w:val="24"/>
          <w:szCs w:val="24"/>
        </w:rPr>
        <w:t>11</w:t>
      </w:r>
    </w:p>
    <w:p w:rsidR="001046A5" w:rsidRPr="00EA40DA" w:rsidRDefault="001046A5" w:rsidP="001046A5">
      <w:pPr>
        <w:pStyle w:val="Nadpis1"/>
        <w:jc w:val="center"/>
        <w:rPr>
          <w:bCs w:val="0"/>
          <w:sz w:val="24"/>
          <w:szCs w:val="24"/>
        </w:rPr>
      </w:pPr>
    </w:p>
    <w:p w:rsidR="001046A5" w:rsidRPr="00EA40DA" w:rsidRDefault="001046A5" w:rsidP="001046A5">
      <w:pPr>
        <w:jc w:val="center"/>
      </w:pPr>
    </w:p>
    <w:p w:rsidR="001046A5" w:rsidRPr="00EA40DA" w:rsidRDefault="001046A5" w:rsidP="001046A5">
      <w:pPr>
        <w:jc w:val="center"/>
      </w:pPr>
    </w:p>
    <w:p w:rsidR="001046A5" w:rsidRPr="00EA40DA" w:rsidRDefault="001046A5" w:rsidP="001046A5">
      <w:pPr>
        <w:jc w:val="center"/>
      </w:pPr>
    </w:p>
    <w:p w:rsidR="001046A5" w:rsidRPr="00EA40DA" w:rsidRDefault="001046A5" w:rsidP="001046A5">
      <w:pPr>
        <w:pStyle w:val="Nadpis1"/>
        <w:jc w:val="center"/>
        <w:rPr>
          <w:sz w:val="24"/>
          <w:szCs w:val="24"/>
        </w:rPr>
      </w:pPr>
      <w:r>
        <w:rPr>
          <w:bCs w:val="0"/>
          <w:sz w:val="24"/>
          <w:szCs w:val="24"/>
        </w:rPr>
        <w:t xml:space="preserve">Július  B r o c k a </w:t>
      </w:r>
      <w:r w:rsidRPr="00EA40DA">
        <w:rPr>
          <w:bCs w:val="0"/>
          <w:sz w:val="24"/>
          <w:szCs w:val="24"/>
        </w:rPr>
        <w:t xml:space="preserve"> v. r.</w:t>
      </w:r>
    </w:p>
    <w:p w:rsidR="001046A5" w:rsidRPr="00EA40DA" w:rsidRDefault="001046A5" w:rsidP="001046A5">
      <w:pPr>
        <w:jc w:val="center"/>
        <w:rPr>
          <w:b/>
          <w:bCs/>
        </w:rPr>
      </w:pPr>
      <w:r w:rsidRPr="00EA40DA">
        <w:rPr>
          <w:b/>
          <w:bCs/>
        </w:rPr>
        <w:t>predseda výboru</w:t>
      </w:r>
    </w:p>
    <w:p w:rsidR="001046A5" w:rsidRDefault="001046A5" w:rsidP="001046A5"/>
    <w:p w:rsidR="001046A5" w:rsidRDefault="001046A5" w:rsidP="001046A5"/>
    <w:p w:rsidR="002E2E4B" w:rsidRDefault="002E2E4B" w:rsidP="001046A5"/>
    <w:p w:rsidR="002E2E4B" w:rsidRDefault="002E2E4B" w:rsidP="001046A5"/>
    <w:sectPr w:rsidR="002E2E4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15F0" w:rsidRDefault="00B515F0" w:rsidP="002E2E4B">
      <w:r>
        <w:separator/>
      </w:r>
    </w:p>
  </w:endnote>
  <w:endnote w:type="continuationSeparator" w:id="0">
    <w:p w:rsidR="00B515F0" w:rsidRDefault="00B515F0" w:rsidP="002E2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E4B" w:rsidRDefault="002E2E4B">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0492166"/>
      <w:docPartObj>
        <w:docPartGallery w:val="Page Numbers (Bottom of Page)"/>
        <w:docPartUnique/>
      </w:docPartObj>
    </w:sdtPr>
    <w:sdtEndPr/>
    <w:sdtContent>
      <w:p w:rsidR="002E2E4B" w:rsidRDefault="002E2E4B">
        <w:pPr>
          <w:pStyle w:val="Pta"/>
          <w:jc w:val="right"/>
        </w:pPr>
        <w:r>
          <w:fldChar w:fldCharType="begin"/>
        </w:r>
        <w:r>
          <w:instrText>PAGE   \* MERGEFORMAT</w:instrText>
        </w:r>
        <w:r>
          <w:fldChar w:fldCharType="separate"/>
        </w:r>
        <w:r w:rsidR="00EB07B3">
          <w:rPr>
            <w:noProof/>
          </w:rPr>
          <w:t>1</w:t>
        </w:r>
        <w:r>
          <w:fldChar w:fldCharType="end"/>
        </w:r>
      </w:p>
    </w:sdtContent>
  </w:sdt>
  <w:p w:rsidR="002E2E4B" w:rsidRDefault="002E2E4B">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E4B" w:rsidRDefault="002E2E4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15F0" w:rsidRDefault="00B515F0" w:rsidP="002E2E4B">
      <w:r>
        <w:separator/>
      </w:r>
    </w:p>
  </w:footnote>
  <w:footnote w:type="continuationSeparator" w:id="0">
    <w:p w:rsidR="00B515F0" w:rsidRDefault="00B515F0" w:rsidP="002E2E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E4B" w:rsidRDefault="002E2E4B">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E4B" w:rsidRDefault="002E2E4B">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2E4B" w:rsidRDefault="002E2E4B">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FD14A9"/>
    <w:multiLevelType w:val="hybridMultilevel"/>
    <w:tmpl w:val="B95ED3B2"/>
    <w:lvl w:ilvl="0" w:tplc="5426B156">
      <w:start w:val="1"/>
      <w:numFmt w:val="decimal"/>
      <w:lvlText w:val="%1."/>
      <w:lvlJc w:val="left"/>
      <w:pPr>
        <w:ind w:left="360" w:hanging="360"/>
      </w:pPr>
      <w:rPr>
        <w:rFonts w:cs="Times New Roman"/>
        <w:b/>
      </w:rPr>
    </w:lvl>
    <w:lvl w:ilvl="1" w:tplc="041B0019">
      <w:start w:val="1"/>
      <w:numFmt w:val="lowerLetter"/>
      <w:lvlText w:val="%2."/>
      <w:lvlJc w:val="left"/>
      <w:pPr>
        <w:ind w:left="1080" w:hanging="360"/>
      </w:pPr>
      <w:rPr>
        <w:rFonts w:cs="Times New Roman"/>
      </w:rPr>
    </w:lvl>
    <w:lvl w:ilvl="2" w:tplc="041B001B">
      <w:start w:val="1"/>
      <w:numFmt w:val="lowerRoman"/>
      <w:lvlText w:val="%3."/>
      <w:lvlJc w:val="right"/>
      <w:pPr>
        <w:ind w:left="1800" w:hanging="180"/>
      </w:pPr>
      <w:rPr>
        <w:rFonts w:cs="Times New Roman"/>
      </w:rPr>
    </w:lvl>
    <w:lvl w:ilvl="3" w:tplc="041B000F">
      <w:start w:val="1"/>
      <w:numFmt w:val="decimal"/>
      <w:lvlText w:val="%4."/>
      <w:lvlJc w:val="left"/>
      <w:pPr>
        <w:ind w:left="2520" w:hanging="360"/>
      </w:pPr>
      <w:rPr>
        <w:rFonts w:cs="Times New Roman"/>
      </w:rPr>
    </w:lvl>
    <w:lvl w:ilvl="4" w:tplc="041B0019">
      <w:start w:val="1"/>
      <w:numFmt w:val="lowerLetter"/>
      <w:lvlText w:val="%5."/>
      <w:lvlJc w:val="left"/>
      <w:pPr>
        <w:ind w:left="3240" w:hanging="360"/>
      </w:pPr>
      <w:rPr>
        <w:rFonts w:cs="Times New Roman"/>
      </w:rPr>
    </w:lvl>
    <w:lvl w:ilvl="5" w:tplc="041B001B">
      <w:start w:val="1"/>
      <w:numFmt w:val="lowerRoman"/>
      <w:lvlText w:val="%6."/>
      <w:lvlJc w:val="right"/>
      <w:pPr>
        <w:ind w:left="3960" w:hanging="180"/>
      </w:pPr>
      <w:rPr>
        <w:rFonts w:cs="Times New Roman"/>
      </w:rPr>
    </w:lvl>
    <w:lvl w:ilvl="6" w:tplc="041B000F">
      <w:start w:val="1"/>
      <w:numFmt w:val="decimal"/>
      <w:lvlText w:val="%7."/>
      <w:lvlJc w:val="left"/>
      <w:pPr>
        <w:ind w:left="4680" w:hanging="360"/>
      </w:pPr>
      <w:rPr>
        <w:rFonts w:cs="Times New Roman"/>
      </w:rPr>
    </w:lvl>
    <w:lvl w:ilvl="7" w:tplc="041B0019">
      <w:start w:val="1"/>
      <w:numFmt w:val="lowerLetter"/>
      <w:lvlText w:val="%8."/>
      <w:lvlJc w:val="left"/>
      <w:pPr>
        <w:ind w:left="5400" w:hanging="360"/>
      </w:pPr>
      <w:rPr>
        <w:rFonts w:cs="Times New Roman"/>
      </w:rPr>
    </w:lvl>
    <w:lvl w:ilvl="8" w:tplc="041B001B">
      <w:start w:val="1"/>
      <w:numFmt w:val="lowerRoman"/>
      <w:lvlText w:val="%9."/>
      <w:lvlJc w:val="right"/>
      <w:pPr>
        <w:ind w:left="61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6A5"/>
    <w:rsid w:val="001046A5"/>
    <w:rsid w:val="001467B5"/>
    <w:rsid w:val="00255687"/>
    <w:rsid w:val="002E2E4B"/>
    <w:rsid w:val="002F4625"/>
    <w:rsid w:val="00380832"/>
    <w:rsid w:val="0039349C"/>
    <w:rsid w:val="00470760"/>
    <w:rsid w:val="00496C93"/>
    <w:rsid w:val="004F31D3"/>
    <w:rsid w:val="005D20DE"/>
    <w:rsid w:val="005E2F4E"/>
    <w:rsid w:val="00694AB9"/>
    <w:rsid w:val="00734647"/>
    <w:rsid w:val="00851BA1"/>
    <w:rsid w:val="00924912"/>
    <w:rsid w:val="00942438"/>
    <w:rsid w:val="009A50B0"/>
    <w:rsid w:val="00B2153B"/>
    <w:rsid w:val="00B515F0"/>
    <w:rsid w:val="00B74558"/>
    <w:rsid w:val="00BF3557"/>
    <w:rsid w:val="00DD7D25"/>
    <w:rsid w:val="00DE1533"/>
    <w:rsid w:val="00E605F1"/>
    <w:rsid w:val="00EB07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46A5"/>
    <w:rPr>
      <w:rFonts w:ascii="Arial" w:hAnsi="Arial" w:cs="Arial"/>
      <w:sz w:val="24"/>
      <w:szCs w:val="24"/>
      <w:lang w:eastAsia="sk-SK"/>
    </w:rPr>
  </w:style>
  <w:style w:type="paragraph" w:styleId="Nadpis1">
    <w:name w:val="heading 1"/>
    <w:basedOn w:val="Normlny"/>
    <w:next w:val="Normlny"/>
    <w:link w:val="Nadpis1Char"/>
    <w:qFormat/>
    <w:rsid w:val="001046A5"/>
    <w:pPr>
      <w:keepNext/>
      <w:spacing w:before="240" w:after="60"/>
      <w:outlineLvl w:val="0"/>
    </w:pPr>
    <w:rPr>
      <w:b/>
      <w:bCs/>
      <w:kern w:val="32"/>
      <w:sz w:val="32"/>
      <w:szCs w:val="32"/>
    </w:rPr>
  </w:style>
  <w:style w:type="paragraph" w:styleId="Nadpis2">
    <w:name w:val="heading 2"/>
    <w:basedOn w:val="Normlny"/>
    <w:next w:val="Normlny"/>
    <w:link w:val="Nadpis2Char"/>
    <w:qFormat/>
    <w:rsid w:val="001046A5"/>
    <w:pPr>
      <w:keepNext/>
      <w:spacing w:before="240" w:after="60"/>
      <w:outlineLvl w:val="1"/>
    </w:pPr>
    <w:rPr>
      <w:b/>
      <w:bCs/>
      <w:i/>
      <w:iCs/>
      <w:sz w:val="28"/>
      <w:szCs w:val="28"/>
    </w:rPr>
  </w:style>
  <w:style w:type="paragraph" w:styleId="Nadpis3">
    <w:name w:val="heading 3"/>
    <w:basedOn w:val="Normlny"/>
    <w:next w:val="Normlny"/>
    <w:link w:val="Nadpis3Char"/>
    <w:qFormat/>
    <w:rsid w:val="001046A5"/>
    <w:pPr>
      <w:keepNext/>
      <w:spacing w:before="240" w:after="60"/>
      <w:outlineLvl w:val="2"/>
    </w:pPr>
    <w:rPr>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046A5"/>
    <w:rPr>
      <w:rFonts w:ascii="Arial" w:hAnsi="Arial" w:cs="Arial"/>
      <w:b/>
      <w:bCs/>
      <w:kern w:val="32"/>
      <w:sz w:val="32"/>
      <w:szCs w:val="32"/>
      <w:lang w:eastAsia="sk-SK"/>
    </w:rPr>
  </w:style>
  <w:style w:type="character" w:customStyle="1" w:styleId="Nadpis2Char">
    <w:name w:val="Nadpis 2 Char"/>
    <w:basedOn w:val="Predvolenpsmoodseku"/>
    <w:link w:val="Nadpis2"/>
    <w:rsid w:val="001046A5"/>
    <w:rPr>
      <w:rFonts w:ascii="Arial" w:hAnsi="Arial" w:cs="Arial"/>
      <w:b/>
      <w:bCs/>
      <w:i/>
      <w:iCs/>
      <w:sz w:val="28"/>
      <w:szCs w:val="28"/>
      <w:lang w:eastAsia="sk-SK"/>
    </w:rPr>
  </w:style>
  <w:style w:type="character" w:customStyle="1" w:styleId="Nadpis3Char">
    <w:name w:val="Nadpis 3 Char"/>
    <w:basedOn w:val="Predvolenpsmoodseku"/>
    <w:link w:val="Nadpis3"/>
    <w:rsid w:val="001046A5"/>
    <w:rPr>
      <w:rFonts w:ascii="Arial" w:hAnsi="Arial" w:cs="Arial"/>
      <w:b/>
      <w:bCs/>
      <w:sz w:val="26"/>
      <w:szCs w:val="26"/>
      <w:lang w:eastAsia="sk-SK"/>
    </w:rPr>
  </w:style>
  <w:style w:type="paragraph" w:styleId="Zkladntext">
    <w:name w:val="Body Text"/>
    <w:basedOn w:val="Normlny"/>
    <w:link w:val="ZkladntextChar"/>
    <w:rsid w:val="001046A5"/>
    <w:pPr>
      <w:jc w:val="both"/>
    </w:pPr>
  </w:style>
  <w:style w:type="character" w:customStyle="1" w:styleId="ZkladntextChar">
    <w:name w:val="Základný text Char"/>
    <w:basedOn w:val="Predvolenpsmoodseku"/>
    <w:link w:val="Zkladntext"/>
    <w:rsid w:val="001046A5"/>
    <w:rPr>
      <w:rFonts w:ascii="Arial" w:hAnsi="Arial" w:cs="Arial"/>
      <w:sz w:val="24"/>
      <w:szCs w:val="24"/>
      <w:lang w:eastAsia="sk-SK"/>
    </w:rPr>
  </w:style>
  <w:style w:type="paragraph" w:styleId="Hlavika">
    <w:name w:val="header"/>
    <w:basedOn w:val="Normlny"/>
    <w:link w:val="HlavikaChar"/>
    <w:uiPriority w:val="99"/>
    <w:unhideWhenUsed/>
    <w:rsid w:val="002E2E4B"/>
    <w:pPr>
      <w:tabs>
        <w:tab w:val="center" w:pos="4536"/>
        <w:tab w:val="right" w:pos="9072"/>
      </w:tabs>
    </w:pPr>
  </w:style>
  <w:style w:type="character" w:customStyle="1" w:styleId="HlavikaChar">
    <w:name w:val="Hlavička Char"/>
    <w:basedOn w:val="Predvolenpsmoodseku"/>
    <w:link w:val="Hlavika"/>
    <w:uiPriority w:val="99"/>
    <w:rsid w:val="002E2E4B"/>
    <w:rPr>
      <w:rFonts w:ascii="Arial" w:hAnsi="Arial" w:cs="Arial"/>
      <w:sz w:val="24"/>
      <w:szCs w:val="24"/>
      <w:lang w:eastAsia="sk-SK"/>
    </w:rPr>
  </w:style>
  <w:style w:type="paragraph" w:styleId="Pta">
    <w:name w:val="footer"/>
    <w:basedOn w:val="Normlny"/>
    <w:link w:val="PtaChar"/>
    <w:uiPriority w:val="99"/>
    <w:unhideWhenUsed/>
    <w:rsid w:val="002E2E4B"/>
    <w:pPr>
      <w:tabs>
        <w:tab w:val="center" w:pos="4536"/>
        <w:tab w:val="right" w:pos="9072"/>
      </w:tabs>
    </w:pPr>
  </w:style>
  <w:style w:type="character" w:customStyle="1" w:styleId="PtaChar">
    <w:name w:val="Päta Char"/>
    <w:basedOn w:val="Predvolenpsmoodseku"/>
    <w:link w:val="Pta"/>
    <w:uiPriority w:val="99"/>
    <w:rsid w:val="002E2E4B"/>
    <w:rPr>
      <w:rFonts w:ascii="Arial" w:hAnsi="Arial" w:cs="Arial"/>
      <w:sz w:val="24"/>
      <w:szCs w:val="24"/>
      <w:lang w:eastAsia="sk-SK"/>
    </w:rPr>
  </w:style>
  <w:style w:type="paragraph" w:styleId="Textbubliny">
    <w:name w:val="Balloon Text"/>
    <w:basedOn w:val="Normlny"/>
    <w:link w:val="TextbublinyChar"/>
    <w:uiPriority w:val="99"/>
    <w:semiHidden/>
    <w:unhideWhenUsed/>
    <w:rsid w:val="00255687"/>
    <w:rPr>
      <w:rFonts w:ascii="Tahoma" w:hAnsi="Tahoma" w:cs="Tahoma"/>
      <w:sz w:val="16"/>
      <w:szCs w:val="16"/>
    </w:rPr>
  </w:style>
  <w:style w:type="character" w:customStyle="1" w:styleId="TextbublinyChar">
    <w:name w:val="Text bubliny Char"/>
    <w:basedOn w:val="Predvolenpsmoodseku"/>
    <w:link w:val="Textbubliny"/>
    <w:uiPriority w:val="99"/>
    <w:semiHidden/>
    <w:rsid w:val="00255687"/>
    <w:rPr>
      <w:rFonts w:ascii="Tahoma" w:hAnsi="Tahoma" w:cs="Tahoma"/>
      <w:sz w:val="16"/>
      <w:szCs w:val="16"/>
      <w:lang w:eastAsia="sk-SK"/>
    </w:rPr>
  </w:style>
  <w:style w:type="paragraph" w:styleId="Odsekzoznamu">
    <w:name w:val="List Paragraph"/>
    <w:basedOn w:val="Normlny"/>
    <w:uiPriority w:val="99"/>
    <w:qFormat/>
    <w:rsid w:val="00BF3557"/>
    <w:pPr>
      <w:spacing w:after="200" w:line="276" w:lineRule="auto"/>
      <w:ind w:left="720"/>
      <w:contextualSpacing/>
    </w:pPr>
    <w:rPr>
      <w:rFonts w:ascii="Calibri" w:eastAsia="Calibri" w:hAnsi="Calibri" w:cs="Times New Roman"/>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1046A5"/>
    <w:rPr>
      <w:rFonts w:ascii="Arial" w:hAnsi="Arial" w:cs="Arial"/>
      <w:sz w:val="24"/>
      <w:szCs w:val="24"/>
      <w:lang w:eastAsia="sk-SK"/>
    </w:rPr>
  </w:style>
  <w:style w:type="paragraph" w:styleId="Nadpis1">
    <w:name w:val="heading 1"/>
    <w:basedOn w:val="Normlny"/>
    <w:next w:val="Normlny"/>
    <w:link w:val="Nadpis1Char"/>
    <w:qFormat/>
    <w:rsid w:val="001046A5"/>
    <w:pPr>
      <w:keepNext/>
      <w:spacing w:before="240" w:after="60"/>
      <w:outlineLvl w:val="0"/>
    </w:pPr>
    <w:rPr>
      <w:b/>
      <w:bCs/>
      <w:kern w:val="32"/>
      <w:sz w:val="32"/>
      <w:szCs w:val="32"/>
    </w:rPr>
  </w:style>
  <w:style w:type="paragraph" w:styleId="Nadpis2">
    <w:name w:val="heading 2"/>
    <w:basedOn w:val="Normlny"/>
    <w:next w:val="Normlny"/>
    <w:link w:val="Nadpis2Char"/>
    <w:qFormat/>
    <w:rsid w:val="001046A5"/>
    <w:pPr>
      <w:keepNext/>
      <w:spacing w:before="240" w:after="60"/>
      <w:outlineLvl w:val="1"/>
    </w:pPr>
    <w:rPr>
      <w:b/>
      <w:bCs/>
      <w:i/>
      <w:iCs/>
      <w:sz w:val="28"/>
      <w:szCs w:val="28"/>
    </w:rPr>
  </w:style>
  <w:style w:type="paragraph" w:styleId="Nadpis3">
    <w:name w:val="heading 3"/>
    <w:basedOn w:val="Normlny"/>
    <w:next w:val="Normlny"/>
    <w:link w:val="Nadpis3Char"/>
    <w:qFormat/>
    <w:rsid w:val="001046A5"/>
    <w:pPr>
      <w:keepNext/>
      <w:spacing w:before="240" w:after="60"/>
      <w:outlineLvl w:val="2"/>
    </w:pPr>
    <w:rPr>
      <w:b/>
      <w:b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046A5"/>
    <w:rPr>
      <w:rFonts w:ascii="Arial" w:hAnsi="Arial" w:cs="Arial"/>
      <w:b/>
      <w:bCs/>
      <w:kern w:val="32"/>
      <w:sz w:val="32"/>
      <w:szCs w:val="32"/>
      <w:lang w:eastAsia="sk-SK"/>
    </w:rPr>
  </w:style>
  <w:style w:type="character" w:customStyle="1" w:styleId="Nadpis2Char">
    <w:name w:val="Nadpis 2 Char"/>
    <w:basedOn w:val="Predvolenpsmoodseku"/>
    <w:link w:val="Nadpis2"/>
    <w:rsid w:val="001046A5"/>
    <w:rPr>
      <w:rFonts w:ascii="Arial" w:hAnsi="Arial" w:cs="Arial"/>
      <w:b/>
      <w:bCs/>
      <w:i/>
      <w:iCs/>
      <w:sz w:val="28"/>
      <w:szCs w:val="28"/>
      <w:lang w:eastAsia="sk-SK"/>
    </w:rPr>
  </w:style>
  <w:style w:type="character" w:customStyle="1" w:styleId="Nadpis3Char">
    <w:name w:val="Nadpis 3 Char"/>
    <w:basedOn w:val="Predvolenpsmoodseku"/>
    <w:link w:val="Nadpis3"/>
    <w:rsid w:val="001046A5"/>
    <w:rPr>
      <w:rFonts w:ascii="Arial" w:hAnsi="Arial" w:cs="Arial"/>
      <w:b/>
      <w:bCs/>
      <w:sz w:val="26"/>
      <w:szCs w:val="26"/>
      <w:lang w:eastAsia="sk-SK"/>
    </w:rPr>
  </w:style>
  <w:style w:type="paragraph" w:styleId="Zkladntext">
    <w:name w:val="Body Text"/>
    <w:basedOn w:val="Normlny"/>
    <w:link w:val="ZkladntextChar"/>
    <w:rsid w:val="001046A5"/>
    <w:pPr>
      <w:jc w:val="both"/>
    </w:pPr>
  </w:style>
  <w:style w:type="character" w:customStyle="1" w:styleId="ZkladntextChar">
    <w:name w:val="Základný text Char"/>
    <w:basedOn w:val="Predvolenpsmoodseku"/>
    <w:link w:val="Zkladntext"/>
    <w:rsid w:val="001046A5"/>
    <w:rPr>
      <w:rFonts w:ascii="Arial" w:hAnsi="Arial" w:cs="Arial"/>
      <w:sz w:val="24"/>
      <w:szCs w:val="24"/>
      <w:lang w:eastAsia="sk-SK"/>
    </w:rPr>
  </w:style>
  <w:style w:type="paragraph" w:styleId="Hlavika">
    <w:name w:val="header"/>
    <w:basedOn w:val="Normlny"/>
    <w:link w:val="HlavikaChar"/>
    <w:uiPriority w:val="99"/>
    <w:unhideWhenUsed/>
    <w:rsid w:val="002E2E4B"/>
    <w:pPr>
      <w:tabs>
        <w:tab w:val="center" w:pos="4536"/>
        <w:tab w:val="right" w:pos="9072"/>
      </w:tabs>
    </w:pPr>
  </w:style>
  <w:style w:type="character" w:customStyle="1" w:styleId="HlavikaChar">
    <w:name w:val="Hlavička Char"/>
    <w:basedOn w:val="Predvolenpsmoodseku"/>
    <w:link w:val="Hlavika"/>
    <w:uiPriority w:val="99"/>
    <w:rsid w:val="002E2E4B"/>
    <w:rPr>
      <w:rFonts w:ascii="Arial" w:hAnsi="Arial" w:cs="Arial"/>
      <w:sz w:val="24"/>
      <w:szCs w:val="24"/>
      <w:lang w:eastAsia="sk-SK"/>
    </w:rPr>
  </w:style>
  <w:style w:type="paragraph" w:styleId="Pta">
    <w:name w:val="footer"/>
    <w:basedOn w:val="Normlny"/>
    <w:link w:val="PtaChar"/>
    <w:uiPriority w:val="99"/>
    <w:unhideWhenUsed/>
    <w:rsid w:val="002E2E4B"/>
    <w:pPr>
      <w:tabs>
        <w:tab w:val="center" w:pos="4536"/>
        <w:tab w:val="right" w:pos="9072"/>
      </w:tabs>
    </w:pPr>
  </w:style>
  <w:style w:type="character" w:customStyle="1" w:styleId="PtaChar">
    <w:name w:val="Päta Char"/>
    <w:basedOn w:val="Predvolenpsmoodseku"/>
    <w:link w:val="Pta"/>
    <w:uiPriority w:val="99"/>
    <w:rsid w:val="002E2E4B"/>
    <w:rPr>
      <w:rFonts w:ascii="Arial" w:hAnsi="Arial" w:cs="Arial"/>
      <w:sz w:val="24"/>
      <w:szCs w:val="24"/>
      <w:lang w:eastAsia="sk-SK"/>
    </w:rPr>
  </w:style>
  <w:style w:type="paragraph" w:styleId="Textbubliny">
    <w:name w:val="Balloon Text"/>
    <w:basedOn w:val="Normlny"/>
    <w:link w:val="TextbublinyChar"/>
    <w:uiPriority w:val="99"/>
    <w:semiHidden/>
    <w:unhideWhenUsed/>
    <w:rsid w:val="00255687"/>
    <w:rPr>
      <w:rFonts w:ascii="Tahoma" w:hAnsi="Tahoma" w:cs="Tahoma"/>
      <w:sz w:val="16"/>
      <w:szCs w:val="16"/>
    </w:rPr>
  </w:style>
  <w:style w:type="character" w:customStyle="1" w:styleId="TextbublinyChar">
    <w:name w:val="Text bubliny Char"/>
    <w:basedOn w:val="Predvolenpsmoodseku"/>
    <w:link w:val="Textbubliny"/>
    <w:uiPriority w:val="99"/>
    <w:semiHidden/>
    <w:rsid w:val="00255687"/>
    <w:rPr>
      <w:rFonts w:ascii="Tahoma" w:hAnsi="Tahoma" w:cs="Tahoma"/>
      <w:sz w:val="16"/>
      <w:szCs w:val="16"/>
      <w:lang w:eastAsia="sk-SK"/>
    </w:rPr>
  </w:style>
  <w:style w:type="paragraph" w:styleId="Odsekzoznamu">
    <w:name w:val="List Paragraph"/>
    <w:basedOn w:val="Normlny"/>
    <w:uiPriority w:val="99"/>
    <w:qFormat/>
    <w:rsid w:val="00BF3557"/>
    <w:pPr>
      <w:spacing w:after="200" w:line="276" w:lineRule="auto"/>
      <w:ind w:left="720"/>
      <w:contextualSpacing/>
    </w:pPr>
    <w:rPr>
      <w:rFonts w:ascii="Calibri" w:eastAsia="Calibri" w:hAnsi="Calibri"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4</Pages>
  <Words>948</Words>
  <Characters>5408</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6344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Rajtíková, Silvia</dc:creator>
  <cp:lastModifiedBy>Rajtíková, Silvia</cp:lastModifiedBy>
  <cp:revision>15</cp:revision>
  <cp:lastPrinted>2011-11-30T13:07:00Z</cp:lastPrinted>
  <dcterms:created xsi:type="dcterms:W3CDTF">2011-11-30T06:59:00Z</dcterms:created>
  <dcterms:modified xsi:type="dcterms:W3CDTF">2011-11-30T13:19:00Z</dcterms:modified>
</cp:coreProperties>
</file>