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65B11"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6F1F05"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65B11" w:rsidP="002A18AA">
      <w:pPr>
        <w:bidi w:val="0"/>
        <w:jc w:val="center"/>
        <w:rPr>
          <w:rFonts w:ascii="Times New Roman" w:hAnsi="Times New Roman"/>
          <w:b/>
          <w:bCs/>
        </w:rPr>
      </w:pPr>
    </w:p>
    <w:p w:rsidR="002A18AA" w:rsidP="002A18AA">
      <w:pPr>
        <w:bidi w:val="0"/>
        <w:jc w:val="center"/>
        <w:rPr>
          <w:rFonts w:ascii="Times New Roman" w:hAnsi="Times New Roman"/>
          <w:b/>
          <w:bCs/>
        </w:rPr>
      </w:pPr>
      <w:r w:rsidRPr="00717D00">
        <w:rPr>
          <w:rFonts w:ascii="Times New Roman" w:hAnsi="Times New Roman"/>
          <w:b/>
          <w:bCs/>
        </w:rPr>
        <w:t xml:space="preserve">     z</w:t>
      </w:r>
      <w:r w:rsidR="00265B11">
        <w:rPr>
          <w:rFonts w:ascii="Times New Roman" w:hAnsi="Times New Roman"/>
          <w:b/>
          <w:bCs/>
        </w:rPr>
        <w:t> </w:t>
      </w:r>
      <w:r w:rsidR="009B5881">
        <w:rPr>
          <w:rFonts w:ascii="Times New Roman" w:hAnsi="Times New Roman"/>
          <w:b/>
          <w:bCs/>
        </w:rPr>
        <w:t>2</w:t>
      </w:r>
      <w:r w:rsidR="00F12D86">
        <w:rPr>
          <w:rFonts w:ascii="Times New Roman" w:hAnsi="Times New Roman"/>
          <w:b/>
          <w:bCs/>
        </w:rPr>
        <w:t>9</w:t>
      </w:r>
      <w:r w:rsidR="00265B11">
        <w:rPr>
          <w:rFonts w:ascii="Times New Roman" w:hAnsi="Times New Roman"/>
          <w:b/>
          <w:bCs/>
        </w:rPr>
        <w:t xml:space="preserve">. </w:t>
      </w:r>
      <w:r w:rsidR="00F12D86">
        <w:rPr>
          <w:rFonts w:ascii="Times New Roman" w:hAnsi="Times New Roman"/>
          <w:b/>
          <w:bCs/>
        </w:rPr>
        <w:t>novembra</w:t>
      </w:r>
      <w:r w:rsidR="00265B11">
        <w:rPr>
          <w:rFonts w:ascii="Times New Roman" w:hAnsi="Times New Roman"/>
          <w:b/>
          <w:bCs/>
        </w:rPr>
        <w:t xml:space="preserve"> </w:t>
      </w:r>
      <w:r w:rsidRPr="00717D00">
        <w:rPr>
          <w:rFonts w:ascii="Times New Roman" w:hAnsi="Times New Roman"/>
          <w:b/>
          <w:bCs/>
        </w:rPr>
        <w:t>2011,</w:t>
      </w:r>
    </w:p>
    <w:p w:rsidR="00265B11" w:rsidP="002A18AA">
      <w:pPr>
        <w:bidi w:val="0"/>
        <w:jc w:val="center"/>
        <w:rPr>
          <w:rFonts w:ascii="Times New Roman" w:hAnsi="Times New Roman"/>
          <w:b/>
          <w:bCs/>
        </w:rPr>
      </w:pPr>
    </w:p>
    <w:p w:rsidR="00265B11" w:rsidRPr="00717D00" w:rsidP="002A18AA">
      <w:pPr>
        <w:bidi w:val="0"/>
        <w:jc w:val="center"/>
        <w:rPr>
          <w:rFonts w:ascii="Times New Roman" w:hAnsi="Times New Roman"/>
          <w:b/>
          <w:bCs/>
        </w:rPr>
      </w:pPr>
    </w:p>
    <w:p w:rsidR="002A18AA" w:rsidRPr="00717D00" w:rsidP="002A18AA">
      <w:pPr>
        <w:bidi w:val="0"/>
        <w:jc w:val="center"/>
        <w:rPr>
          <w:rFonts w:ascii="Times New Roman" w:hAnsi="Times New Roman"/>
          <w:lang w:val="cs-CZ"/>
        </w:rPr>
      </w:pPr>
      <w:r w:rsidRPr="00717D00">
        <w:rPr>
          <w:rFonts w:ascii="Times New Roman" w:hAnsi="Times New Roman"/>
          <w:b/>
          <w:bCs/>
        </w:rPr>
        <w:t>ktorým sa mení a dopĺňa zákon č. 582/2004 Z. z. o miestnych daniach a miestnom poplatku za komunálne odpady a drobné stavebné odpady v znení neskorších predpisov</w:t>
      </w:r>
    </w:p>
    <w:p w:rsidR="002A18AA" w:rsidRPr="00717D00" w:rsidP="002A18AA">
      <w:pPr>
        <w:bidi w:val="0"/>
        <w:spacing w:before="120"/>
        <w:rPr>
          <w:rFonts w:ascii="Times New Roman" w:hAnsi="Times New Roman"/>
          <w:lang w:val="cs-CZ"/>
        </w:rPr>
      </w:pPr>
    </w:p>
    <w:p w:rsidR="002A18AA" w:rsidRPr="00717D00" w:rsidP="002A18AA">
      <w:pPr>
        <w:bidi w:val="0"/>
        <w:spacing w:before="120"/>
        <w:ind w:firstLine="708"/>
        <w:rPr>
          <w:rFonts w:ascii="Times New Roman" w:hAnsi="Times New Roman"/>
        </w:rPr>
      </w:pPr>
      <w:r w:rsidRPr="00717D00">
        <w:rPr>
          <w:rFonts w:ascii="Times New Roman" w:hAnsi="Times New Roman"/>
        </w:rPr>
        <w:t>Národná rada Slovenskej republiky sa uzniesla na tomto zákone:</w:t>
      </w:r>
    </w:p>
    <w:p w:rsidR="002A18AA" w:rsidRPr="00717D00" w:rsidP="002A18AA">
      <w:pPr>
        <w:bidi w:val="0"/>
        <w:spacing w:before="120"/>
        <w:ind w:firstLine="708"/>
        <w:rPr>
          <w:rFonts w:ascii="Times New Roman" w:hAnsi="Times New Roman"/>
        </w:rPr>
      </w:pPr>
    </w:p>
    <w:p w:rsidR="002A18AA" w:rsidRPr="00717D00" w:rsidP="002A18AA">
      <w:pPr>
        <w:pStyle w:val="Heading5"/>
        <w:bidi w:val="0"/>
        <w:rPr>
          <w:rFonts w:ascii="Times New Roman" w:hAnsi="Times New Roman"/>
          <w:lang w:val="sk-SK"/>
        </w:rPr>
      </w:pPr>
      <w:r w:rsidRPr="00717D00">
        <w:rPr>
          <w:rFonts w:ascii="Times New Roman" w:hAnsi="Times New Roman"/>
        </w:rPr>
        <w:t>Čl. I</w:t>
      </w:r>
    </w:p>
    <w:p w:rsidR="002A18AA" w:rsidRPr="00717D00" w:rsidP="002A18AA">
      <w:pPr>
        <w:bidi w:val="0"/>
        <w:ind w:firstLine="708"/>
        <w:jc w:val="both"/>
        <w:rPr>
          <w:rFonts w:ascii="Times New Roman" w:hAnsi="Times New Roman"/>
        </w:rPr>
      </w:pPr>
    </w:p>
    <w:p w:rsidR="002A18AA" w:rsidRPr="00717D00" w:rsidP="002A18AA">
      <w:pPr>
        <w:pStyle w:val="BodyText"/>
        <w:bidi w:val="0"/>
        <w:ind w:firstLine="708"/>
        <w:rPr>
          <w:rFonts w:ascii="Times New Roman" w:hAnsi="Times New Roman"/>
          <w:sz w:val="24"/>
        </w:rPr>
      </w:pPr>
      <w:r w:rsidRPr="00717D00">
        <w:rPr>
          <w:rFonts w:ascii="Times New Roman" w:hAnsi="Times New Roman"/>
          <w:sz w:val="24"/>
        </w:rPr>
        <w:t>Zákon č. 582/2004 Z. z. o miestnych daniach a miestnom poplatku za komunálne odpady a drobné stavebné odpady v znení zákona č. 733/2004 Z. z., zákona č. 747/2004 Z. z., zákona č. 171/2005 Z. z., zákona č. 517/2005 Z. z., zákona č. 120/2006 Z. z., zákona č. 460/2007 Z. z., zákona č. 538/2007 Z. z., zákona č. 465/2008 Z. z., zákona č. 535/2008 Z. z., zákona č. 467/2009 Z. z. a zákona č. 527/2010 Z. z. sa mení a dopĺňa takto:</w:t>
      </w:r>
    </w:p>
    <w:p w:rsidR="002A18AA" w:rsidRPr="00717D00" w:rsidP="002A18AA">
      <w:pPr>
        <w:bidi w:val="0"/>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1. V § 2 ods. 2 sa na konci pripájajú tieto slová: „(ďalej len „poplatok“)“.</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2. § 3 vrátane nadpisu znie:</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3</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Zdaňovacie obdobie</w:t>
      </w:r>
    </w:p>
    <w:p w:rsidR="002A18AA" w:rsidRPr="00717D00" w:rsidP="002A18AA">
      <w:pPr>
        <w:pStyle w:val="BodyText"/>
        <w:bidi w:val="0"/>
        <w:ind w:firstLine="708"/>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Zdaňovacím obdobím miestnych daní uvedených v § 2 ods. 1 písm. a), b), e), f) a h), ods. </w:t>
      </w:r>
      <w:smartTag w:uri="urn:schemas-microsoft-com:office:smarttags" w:element="metricconverter">
        <w:smartTagPr>
          <w:attr w:name="ProductID" w:val="3 a"/>
        </w:smartTagPr>
        <w:r w:rsidRPr="00717D00">
          <w:rPr>
            <w:rFonts w:ascii="Times New Roman" w:hAnsi="Times New Roman"/>
            <w:sz w:val="24"/>
          </w:rPr>
          <w:t>3 a</w:t>
        </w:r>
      </w:smartTag>
      <w:r w:rsidRPr="00717D00">
        <w:rPr>
          <w:rFonts w:ascii="Times New Roman" w:hAnsi="Times New Roman"/>
          <w:sz w:val="24"/>
        </w:rPr>
        <w:t xml:space="preserve"> poplatku uvedeného v § 2 ods. 2 je kalendárny rok, ak § 90 ods. 3 až 6 neustanovuj</w:t>
      </w:r>
      <w:r>
        <w:rPr>
          <w:rFonts w:ascii="Times New Roman" w:hAnsi="Times New Roman"/>
          <w:sz w:val="24"/>
        </w:rPr>
        <w:t>ú</w:t>
      </w:r>
      <w:r w:rsidRPr="00717D00">
        <w:rPr>
          <w:rFonts w:ascii="Times New Roman" w:hAnsi="Times New Roman"/>
          <w:sz w:val="24"/>
        </w:rPr>
        <w:t xml:space="preserve"> inak.“.</w:t>
      </w:r>
    </w:p>
    <w:p w:rsidR="002A18AA" w:rsidRPr="00717D00" w:rsidP="002A18AA">
      <w:pPr>
        <w:bidi w:val="0"/>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 V § 5 ods. 4 sa na konci pripája táto veta: „Ak je pozemok v bezpodielovom spoluvlastníctve manželov, daňovníkom dane z pozemkov sú obaja manželia, ktorí ručia za daň spoločne a nerozdielne.“.</w:t>
      </w:r>
    </w:p>
    <w:p w:rsidR="002A18AA" w:rsidRPr="00717D00" w:rsidP="002A18AA">
      <w:pPr>
        <w:bidi w:val="0"/>
        <w:jc w:val="both"/>
        <w:rPr>
          <w:rFonts w:ascii="Times New Roman" w:hAnsi="Times New Roman"/>
          <w:b/>
          <w:i/>
        </w:rPr>
      </w:pPr>
    </w:p>
    <w:p w:rsidR="00265B11" w:rsidP="002A18AA">
      <w:pPr>
        <w:bidi w:val="0"/>
        <w:rPr>
          <w:rFonts w:ascii="Times New Roman" w:hAnsi="Times New Roman"/>
        </w:rPr>
      </w:pPr>
    </w:p>
    <w:p w:rsidR="00265B11" w:rsidRPr="006F1F05" w:rsidP="00265B11">
      <w:pPr>
        <w:bidi w:val="0"/>
        <w:rPr>
          <w:rFonts w:ascii="Times New Roman" w:hAnsi="Times New Roman"/>
        </w:rPr>
      </w:pPr>
      <w:r w:rsidRPr="006F1F05">
        <w:rPr>
          <w:rFonts w:ascii="Times New Roman" w:hAnsi="Times New Roman"/>
        </w:rPr>
        <w:t>4. V § 6 odsek 1 znie:</w:t>
      </w:r>
    </w:p>
    <w:p w:rsidR="00265B11" w:rsidRPr="006F1F05" w:rsidP="00265B11">
      <w:pPr>
        <w:bidi w:val="0"/>
        <w:rPr>
          <w:rFonts w:ascii="Times New Roman" w:hAnsi="Times New Roman"/>
        </w:rPr>
      </w:pPr>
      <w:r w:rsidRPr="006F1F05">
        <w:rPr>
          <w:rFonts w:ascii="Times New Roman" w:hAnsi="Times New Roman"/>
        </w:rPr>
        <w:t>„(1) Predmetom dane z pozemkov sú pozemky na území Slovenskej republiky v tomto členení:</w:t>
      </w:r>
    </w:p>
    <w:p w:rsidR="00265B11" w:rsidRPr="006F1F05" w:rsidP="00265B11">
      <w:pPr>
        <w:bidi w:val="0"/>
        <w:rPr>
          <w:rFonts w:ascii="Times New Roman" w:hAnsi="Times New Roman"/>
        </w:rPr>
      </w:pPr>
      <w:r w:rsidRPr="006F1F05">
        <w:rPr>
          <w:rFonts w:ascii="Times New Roman" w:hAnsi="Times New Roman"/>
        </w:rPr>
        <w:t>a) orná pôda, chmeľnice, vinice, ovocné sady, trvalé trávnaté porasty,</w:t>
      </w:r>
      <w:r w:rsidRPr="006F1F05">
        <w:rPr>
          <w:rFonts w:ascii="Times New Roman" w:hAnsi="Times New Roman"/>
          <w:vertAlign w:val="superscript"/>
        </w:rPr>
        <w:t>7</w:t>
      </w:r>
      <w:r w:rsidRPr="006F1F05">
        <w:rPr>
          <w:rFonts w:ascii="Times New Roman" w:hAnsi="Times New Roman"/>
        </w:rPr>
        <w:t>)</w:t>
      </w:r>
    </w:p>
    <w:p w:rsidR="00265B11" w:rsidRPr="006F1F05" w:rsidP="00265B11">
      <w:pPr>
        <w:bidi w:val="0"/>
        <w:rPr>
          <w:rFonts w:ascii="Times New Roman" w:hAnsi="Times New Roman"/>
        </w:rPr>
      </w:pPr>
      <w:r w:rsidRPr="006F1F05">
        <w:rPr>
          <w:rFonts w:ascii="Times New Roman" w:hAnsi="Times New Roman"/>
        </w:rPr>
        <w:t>b) záhrady,</w:t>
      </w:r>
    </w:p>
    <w:p w:rsidR="00265B11" w:rsidRPr="006F1F05" w:rsidP="00265B11">
      <w:pPr>
        <w:bidi w:val="0"/>
        <w:rPr>
          <w:rFonts w:ascii="Times New Roman" w:hAnsi="Times New Roman"/>
        </w:rPr>
      </w:pPr>
      <w:r w:rsidRPr="006F1F05">
        <w:rPr>
          <w:rFonts w:ascii="Times New Roman" w:hAnsi="Times New Roman"/>
        </w:rPr>
        <w:t>c) zastavané plochy a nádvoria, ostatné plochy,</w:t>
      </w:r>
      <w:r w:rsidRPr="006F1F05">
        <w:rPr>
          <w:rFonts w:ascii="Times New Roman" w:hAnsi="Times New Roman"/>
          <w:vertAlign w:val="superscript"/>
        </w:rPr>
        <w:t>7</w:t>
      </w:r>
      <w:r w:rsidRPr="006F1F05">
        <w:rPr>
          <w:rFonts w:ascii="Times New Roman" w:hAnsi="Times New Roman"/>
        </w:rPr>
        <w:t>)</w:t>
      </w:r>
    </w:p>
    <w:p w:rsidR="00265B11" w:rsidRPr="006F1F05" w:rsidP="00265B11">
      <w:pPr>
        <w:bidi w:val="0"/>
        <w:ind w:left="360" w:hanging="360"/>
        <w:jc w:val="both"/>
        <w:rPr>
          <w:rFonts w:ascii="Times New Roman" w:hAnsi="Times New Roman"/>
        </w:rPr>
      </w:pPr>
      <w:r w:rsidRPr="006F1F05">
        <w:rPr>
          <w:rFonts w:ascii="Times New Roman" w:hAnsi="Times New Roman"/>
        </w:rPr>
        <w:t>d) lesné pozemky, na ktorých sú hospodárske lesy,</w:t>
      </w:r>
      <w:r w:rsidRPr="006F1F05">
        <w:rPr>
          <w:rFonts w:ascii="Times New Roman" w:hAnsi="Times New Roman"/>
          <w:vertAlign w:val="superscript"/>
        </w:rPr>
        <w:t>8</w:t>
      </w:r>
      <w:r w:rsidRPr="006F1F05">
        <w:rPr>
          <w:rFonts w:ascii="Times New Roman" w:hAnsi="Times New Roman"/>
        </w:rPr>
        <w:t>) rybníky s chovom rýb a ostatné hospodársky využívané vodné plochy,</w:t>
      </w:r>
    </w:p>
    <w:p w:rsidR="00265B11" w:rsidRPr="006F1F05" w:rsidP="00265B11">
      <w:pPr>
        <w:bidi w:val="0"/>
        <w:jc w:val="both"/>
        <w:rPr>
          <w:rFonts w:ascii="Times New Roman" w:hAnsi="Times New Roman"/>
        </w:rPr>
      </w:pPr>
      <w:r w:rsidRPr="006F1F05">
        <w:rPr>
          <w:rFonts w:ascii="Times New Roman" w:hAnsi="Times New Roman"/>
        </w:rPr>
        <w:t>e) stavebné pozemky.“.</w:t>
      </w:r>
    </w:p>
    <w:p w:rsidR="002A18AA" w:rsidRPr="00717D00"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Poznámky pod čiarou k odkazom 7 a 8 znejú:</w:t>
      </w:r>
    </w:p>
    <w:p w:rsidR="002A18AA" w:rsidRPr="00717D00" w:rsidP="002A18AA">
      <w:pPr>
        <w:bidi w:val="0"/>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7</w:t>
      </w:r>
      <w:r w:rsidRPr="00717D00">
        <w:rPr>
          <w:rFonts w:ascii="Times New Roman" w:hAnsi="Times New Roman"/>
        </w:rPr>
        <w:t xml:space="preserve">) </w:t>
      </w:r>
      <w:r>
        <w:rPr>
          <w:rFonts w:ascii="Times New Roman" w:hAnsi="Times New Roman"/>
        </w:rPr>
        <w:t>Príloha č. 1 vyhlášky</w:t>
      </w:r>
      <w:r w:rsidRPr="00717D00">
        <w:rPr>
          <w:rFonts w:ascii="Times New Roman" w:hAnsi="Times New Roman"/>
        </w:rPr>
        <w:t xml:space="preserve"> Úradu geodézie, kartografie a katastra Slovenskej republiky č. 461/2009 Z. z., ktorou sa vykonáva zákon Národnej rady Slovenskej republiky č. 162/1995 Z. z. o katastri nehnuteľností a o zápise vlastníckych a iných práv k nehnuteľnostiam (katastrálny zákon) v znení neskorších predpisov v znení vyhlášky č. 74/2011 Z. z.</w:t>
      </w:r>
    </w:p>
    <w:p w:rsidR="002A18AA" w:rsidRPr="00717D00" w:rsidP="002A18AA">
      <w:pPr>
        <w:bidi w:val="0"/>
        <w:rPr>
          <w:rFonts w:ascii="Times New Roman" w:hAnsi="Times New Roman"/>
        </w:rPr>
      </w:pPr>
      <w:r w:rsidRPr="00717D00">
        <w:rPr>
          <w:rFonts w:ascii="Times New Roman" w:hAnsi="Times New Roman"/>
          <w:vertAlign w:val="superscript"/>
        </w:rPr>
        <w:t>8</w:t>
      </w:r>
      <w:r w:rsidRPr="00717D00">
        <w:rPr>
          <w:rFonts w:ascii="Times New Roman" w:hAnsi="Times New Roman"/>
        </w:rPr>
        <w:t xml:space="preserve">) § 12 </w:t>
      </w:r>
      <w:r>
        <w:rPr>
          <w:rFonts w:ascii="Times New Roman" w:hAnsi="Times New Roman"/>
        </w:rPr>
        <w:t xml:space="preserve">písm. c) </w:t>
      </w:r>
      <w:r w:rsidRPr="00717D00">
        <w:rPr>
          <w:rFonts w:ascii="Times New Roman" w:hAnsi="Times New Roman"/>
        </w:rPr>
        <w:t>zákona č. 326/2005 Z. z. o</w:t>
      </w:r>
      <w:r>
        <w:rPr>
          <w:rFonts w:ascii="Times New Roman" w:hAnsi="Times New Roman"/>
        </w:rPr>
        <w:t> </w:t>
      </w:r>
      <w:r w:rsidRPr="00717D00">
        <w:rPr>
          <w:rFonts w:ascii="Times New Roman" w:hAnsi="Times New Roman"/>
        </w:rPr>
        <w:t>lesoch</w:t>
      </w:r>
      <w:r>
        <w:rPr>
          <w:rFonts w:ascii="Times New Roman" w:hAnsi="Times New Roman"/>
        </w:rPr>
        <w:t>.</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5. V § 6 ods. 3 sa slová „lesný hospodársky plán“ nahrádzajú slovami „program starostlivosti o lesy“.</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6. V § 6 ods. 6 sa slová „písm. e)“ nahrádzajú slovami „písm. </w:t>
      </w:r>
      <w:r w:rsidR="00265B11">
        <w:rPr>
          <w:rFonts w:ascii="Times New Roman" w:hAnsi="Times New Roman"/>
        </w:rPr>
        <w:t>d</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7. V § 6 ods. 7 sa slová „písm. f)“ nahrádzajú slovami „písm. </w:t>
      </w:r>
      <w:r w:rsidR="00265B11">
        <w:rPr>
          <w:rFonts w:ascii="Times New Roman" w:hAnsi="Times New Roman"/>
        </w:rPr>
        <w:t>c</w:t>
      </w:r>
      <w:r w:rsidRPr="00717D00">
        <w:rPr>
          <w:rFonts w:ascii="Times New Roman" w:hAnsi="Times New Roman"/>
        </w:rPr>
        <w:t>)“.</w:t>
      </w:r>
    </w:p>
    <w:p w:rsidR="002A18AA" w:rsidRPr="00717D00"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8. § 7 vrátane nadpisu znie:</w:t>
      </w:r>
    </w:p>
    <w:p w:rsidR="002A18AA" w:rsidRPr="00717D00" w:rsidP="002A18AA">
      <w:pPr>
        <w:bidi w:val="0"/>
        <w:jc w:val="center"/>
        <w:rPr>
          <w:rFonts w:ascii="Times New Roman" w:hAnsi="Times New Roman"/>
        </w:rPr>
      </w:pPr>
      <w:r w:rsidRPr="00717D00">
        <w:rPr>
          <w:rFonts w:ascii="Times New Roman" w:hAnsi="Times New Roman"/>
        </w:rPr>
        <w:t>„§ 7</w:t>
      </w:r>
    </w:p>
    <w:p w:rsidR="002A18AA" w:rsidRPr="00717D00" w:rsidP="002A18AA">
      <w:pPr>
        <w:bidi w:val="0"/>
        <w:jc w:val="center"/>
        <w:rPr>
          <w:rFonts w:ascii="Times New Roman" w:hAnsi="Times New Roman"/>
        </w:rPr>
      </w:pPr>
      <w:r w:rsidRPr="00717D00">
        <w:rPr>
          <w:rFonts w:ascii="Times New Roman" w:hAnsi="Times New Roman"/>
        </w:rPr>
        <w:t>Základ dane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 Základom dane z pozemkov podľa § 6 ods. 1 písm. a) je hodnota pozemku bez porastov určená vynásobením výmery pozemkov v m</w:t>
      </w:r>
      <w:r w:rsidRPr="00717D00">
        <w:rPr>
          <w:rFonts w:ascii="Times New Roman" w:hAnsi="Times New Roman"/>
          <w:vertAlign w:val="superscript"/>
        </w:rPr>
        <w:t xml:space="preserve">2 </w:t>
      </w:r>
      <w:r w:rsidRPr="00717D00">
        <w:rPr>
          <w:rFonts w:ascii="Times New Roman" w:hAnsi="Times New Roman"/>
        </w:rPr>
        <w:t xml:space="preserve">a hodnoty pôdy za </w:t>
      </w:r>
      <w:smartTag w:uri="urn:schemas-microsoft-com:office:smarttags" w:element="metricconverter">
        <w:smartTagPr>
          <w:attr w:name="ProductID" w:val="1 m2"/>
        </w:smartTagPr>
        <w:r w:rsidRPr="00717D00">
          <w:rPr>
            <w:rFonts w:ascii="Times New Roman" w:hAnsi="Times New Roman"/>
          </w:rPr>
          <w:t>1 m</w:t>
        </w:r>
        <w:r w:rsidRPr="00717D00">
          <w:rPr>
            <w:rFonts w:ascii="Times New Roman" w:hAnsi="Times New Roman"/>
            <w:vertAlign w:val="superscript"/>
          </w:rPr>
          <w:t>2</w:t>
        </w:r>
      </w:smartTag>
      <w:r w:rsidRPr="00717D00">
        <w:rPr>
          <w:rFonts w:ascii="Times New Roman" w:hAnsi="Times New Roman"/>
        </w:rPr>
        <w:t xml:space="preserve"> uvedenej v prílohe č. 1.</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 Základom dane z pozemkov podľa § 6 ods. 1 písm. b)</w:t>
      </w:r>
      <w:r w:rsidR="00265B11">
        <w:rPr>
          <w:rFonts w:ascii="Times New Roman" w:hAnsi="Times New Roman"/>
        </w:rPr>
        <w:t>, c)</w:t>
      </w:r>
      <w:r w:rsidRPr="00717D00">
        <w:rPr>
          <w:rFonts w:ascii="Times New Roman" w:hAnsi="Times New Roman"/>
        </w:rPr>
        <w:t xml:space="preserve"> a </w:t>
      </w:r>
      <w:r w:rsidR="00265B11">
        <w:rPr>
          <w:rFonts w:ascii="Times New Roman" w:hAnsi="Times New Roman"/>
        </w:rPr>
        <w:t>e</w:t>
      </w:r>
      <w:r w:rsidRPr="00717D00">
        <w:rPr>
          <w:rFonts w:ascii="Times New Roman" w:hAnsi="Times New Roman"/>
        </w:rPr>
        <w:t>) je hodnota pozemku určená vynásobením výmery pozemkov v m</w:t>
      </w:r>
      <w:r w:rsidRPr="00717D00">
        <w:rPr>
          <w:rFonts w:ascii="Times New Roman" w:hAnsi="Times New Roman"/>
          <w:vertAlign w:val="superscript"/>
        </w:rPr>
        <w:t xml:space="preserve">2 </w:t>
      </w:r>
      <w:r w:rsidRPr="00717D00">
        <w:rPr>
          <w:rFonts w:ascii="Times New Roman" w:hAnsi="Times New Roman"/>
        </w:rPr>
        <w:t>a</w:t>
      </w:r>
      <w:r w:rsidRPr="00717D00">
        <w:rPr>
          <w:rFonts w:ascii="Times New Roman" w:hAnsi="Times New Roman"/>
          <w:vertAlign w:val="superscript"/>
        </w:rPr>
        <w:t xml:space="preserve"> </w:t>
      </w:r>
      <w:r w:rsidRPr="00717D00">
        <w:rPr>
          <w:rFonts w:ascii="Times New Roman" w:hAnsi="Times New Roman"/>
        </w:rPr>
        <w:t xml:space="preserve">hodnoty pozemkov za </w:t>
      </w:r>
      <w:smartTag w:uri="urn:schemas-microsoft-com:office:smarttags" w:element="metricconverter">
        <w:smartTagPr>
          <w:attr w:name="ProductID" w:val="1 m2"/>
        </w:smartTagPr>
        <w:r w:rsidRPr="00717D00">
          <w:rPr>
            <w:rFonts w:ascii="Times New Roman" w:hAnsi="Times New Roman"/>
          </w:rPr>
          <w:t>1 m</w:t>
        </w:r>
        <w:r w:rsidRPr="00717D00">
          <w:rPr>
            <w:rFonts w:ascii="Times New Roman" w:hAnsi="Times New Roman"/>
            <w:vertAlign w:val="superscript"/>
          </w:rPr>
          <w:t>2</w:t>
        </w:r>
      </w:smartTag>
      <w:r w:rsidRPr="00717D00">
        <w:rPr>
          <w:rFonts w:ascii="Times New Roman" w:hAnsi="Times New Roman"/>
          <w:vertAlign w:val="superscript"/>
        </w:rPr>
        <w:t xml:space="preserve"> </w:t>
      </w:r>
      <w:r w:rsidRPr="00717D00">
        <w:rPr>
          <w:rFonts w:ascii="Times New Roman" w:hAnsi="Times New Roman"/>
        </w:rPr>
        <w:t xml:space="preserve">uvedenej v prílohe č. 2, ak v odseku 6 nie je uvedená iná hodnota pozemku podľa § 6 ods. 1 písm. </w:t>
      </w:r>
      <w:r w:rsidR="00265B11">
        <w:rPr>
          <w:rFonts w:ascii="Times New Roman" w:hAnsi="Times New Roman"/>
        </w:rPr>
        <w:t>e</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(3) Základom dane z pozemkov podľa § 6 ods. 1 písm. </w:t>
      </w:r>
      <w:r w:rsidR="00265B11">
        <w:rPr>
          <w:rFonts w:ascii="Times New Roman" w:hAnsi="Times New Roman"/>
        </w:rPr>
        <w:t>d</w:t>
      </w:r>
      <w:r w:rsidRPr="00717D00">
        <w:rPr>
          <w:rFonts w:ascii="Times New Roman" w:hAnsi="Times New Roman"/>
        </w:rPr>
        <w:t xml:space="preserve">) je hodnota pozemku </w:t>
      </w:r>
      <w:r w:rsidRPr="00717D00">
        <w:rPr>
          <w:rFonts w:ascii="Times New Roman" w:hAnsi="Times New Roman"/>
          <w:bCs/>
        </w:rPr>
        <w:t>bez porastov</w:t>
      </w:r>
      <w:r w:rsidRPr="00717D00">
        <w:rPr>
          <w:rFonts w:ascii="Times New Roman" w:hAnsi="Times New Roman"/>
        </w:rPr>
        <w:t xml:space="preserve"> určená vynásobením výmery pozemkov v m</w:t>
      </w:r>
      <w:r w:rsidRPr="00717D00">
        <w:rPr>
          <w:rFonts w:ascii="Times New Roman" w:hAnsi="Times New Roman"/>
          <w:vertAlign w:val="superscript"/>
        </w:rPr>
        <w:t>2</w:t>
      </w:r>
      <w:r w:rsidRPr="00717D00">
        <w:rPr>
          <w:rFonts w:ascii="Times New Roman" w:hAnsi="Times New Roman"/>
        </w:rPr>
        <w:t xml:space="preserve"> a hodnoty pozemku zistenej na </w:t>
      </w:r>
      <w:smartTag w:uri="urn:schemas-microsoft-com:office:smarttags" w:element="metricconverter">
        <w:smartTagPr>
          <w:attr w:name="ProductID" w:val="1 m2"/>
        </w:smartTagPr>
        <w:r w:rsidRPr="00717D00">
          <w:rPr>
            <w:rFonts w:ascii="Times New Roman" w:hAnsi="Times New Roman"/>
          </w:rPr>
          <w:t>1 m</w:t>
        </w:r>
        <w:r w:rsidRPr="00717D00">
          <w:rPr>
            <w:rFonts w:ascii="Times New Roman" w:hAnsi="Times New Roman"/>
            <w:vertAlign w:val="superscript"/>
          </w:rPr>
          <w:t>2</w:t>
        </w:r>
      </w:smartTag>
      <w:r w:rsidRPr="00717D00">
        <w:rPr>
          <w:rFonts w:ascii="Times New Roman" w:hAnsi="Times New Roman"/>
          <w:vertAlign w:val="superscript"/>
        </w:rPr>
        <w:t xml:space="preserve"> </w:t>
      </w:r>
      <w:r>
        <w:rPr>
          <w:rFonts w:ascii="Times New Roman" w:hAnsi="Times New Roman"/>
        </w:rPr>
        <w:t xml:space="preserve">podľa </w:t>
      </w:r>
      <w:r w:rsidRPr="00717D00">
        <w:rPr>
          <w:rFonts w:ascii="Times New Roman" w:hAnsi="Times New Roman"/>
        </w:rPr>
        <w:t>predpisov o stanovení všeobecnej hodnoty majetku.</w:t>
      </w:r>
      <w:r w:rsidRPr="00717D00">
        <w:rPr>
          <w:rFonts w:ascii="Times New Roman" w:hAnsi="Times New Roman"/>
          <w:vertAlign w:val="superscript"/>
        </w:rPr>
        <w:t>10</w:t>
      </w:r>
      <w:r w:rsidRPr="00717D00">
        <w:rPr>
          <w:rFonts w:ascii="Times New Roman" w:hAnsi="Times New Roman"/>
        </w:rPr>
        <w:t>)</w:t>
      </w:r>
    </w:p>
    <w:p w:rsidR="002A18AA" w:rsidRPr="00717D00" w:rsidP="002A18AA">
      <w:pPr>
        <w:bidi w:val="0"/>
        <w:jc w:val="both"/>
        <w:rPr>
          <w:rFonts w:ascii="Times New Roman" w:hAnsi="Times New Roman"/>
        </w:rPr>
      </w:pPr>
      <w:r w:rsidRPr="00717D00">
        <w:rPr>
          <w:rFonts w:ascii="Times New Roman" w:hAnsi="Times New Roman"/>
        </w:rPr>
        <w:t xml:space="preserve"> </w:t>
      </w:r>
    </w:p>
    <w:p w:rsidR="0090757C" w:rsidRPr="00271859" w:rsidP="0090757C">
      <w:pPr>
        <w:bidi w:val="0"/>
        <w:jc w:val="both"/>
        <w:rPr>
          <w:rFonts w:ascii="Times New Roman" w:hAnsi="Times New Roman"/>
          <w:bCs/>
        </w:rPr>
      </w:pPr>
      <w:r w:rsidRPr="00717D00" w:rsidR="002A18AA">
        <w:rPr>
          <w:rFonts w:ascii="Times New Roman" w:hAnsi="Times New Roman"/>
          <w:bCs/>
        </w:rPr>
        <w:t xml:space="preserve">(4) </w:t>
      </w:r>
      <w:r w:rsidRPr="00717D00" w:rsidR="002A18AA">
        <w:rPr>
          <w:rFonts w:ascii="Times New Roman" w:hAnsi="Times New Roman"/>
          <w:bCs/>
          <w:caps/>
        </w:rPr>
        <w:t>S</w:t>
      </w:r>
      <w:r w:rsidRPr="00717D00" w:rsidR="002A18AA">
        <w:rPr>
          <w:rFonts w:ascii="Times New Roman" w:hAnsi="Times New Roman"/>
          <w:bCs/>
        </w:rPr>
        <w:t>právca dane môže všeobecne záväzným nariadením</w:t>
      </w:r>
      <w:r w:rsidRPr="00717D00" w:rsidR="002A18AA">
        <w:rPr>
          <w:rFonts w:ascii="Times New Roman" w:hAnsi="Times New Roman"/>
          <w:bCs/>
          <w:vertAlign w:val="superscript"/>
        </w:rPr>
        <w:t>11</w:t>
      </w:r>
      <w:r w:rsidRPr="00717D00" w:rsidR="002A18AA">
        <w:rPr>
          <w:rFonts w:ascii="Times New Roman" w:hAnsi="Times New Roman"/>
          <w:bCs/>
        </w:rPr>
        <w:t xml:space="preserve">) ustanoviť, že namiesto nulovej hodnoty pozemku uvedenej v prílohe č. 1 sa použije hodnota pozemku za </w:t>
      </w:r>
      <w:smartTag w:uri="urn:schemas-microsoft-com:office:smarttags" w:element="metricconverter">
        <w:smartTagPr>
          <w:attr w:name="ProductID" w:val="1 m2"/>
        </w:smartTagPr>
        <w:r w:rsidRPr="00717D00" w:rsidR="002A18AA">
          <w:rPr>
            <w:rFonts w:ascii="Times New Roman" w:hAnsi="Times New Roman"/>
            <w:bCs/>
          </w:rPr>
          <w:t>1 m</w:t>
        </w:r>
        <w:r w:rsidRPr="00717D00" w:rsidR="002A18AA">
          <w:rPr>
            <w:rFonts w:ascii="Times New Roman" w:hAnsi="Times New Roman"/>
            <w:bCs/>
            <w:vertAlign w:val="superscript"/>
          </w:rPr>
          <w:t>2</w:t>
        </w:r>
      </w:smartTag>
      <w:r w:rsidRPr="00717D00" w:rsidR="002A18AA">
        <w:rPr>
          <w:rFonts w:ascii="Times New Roman" w:hAnsi="Times New Roman"/>
          <w:bCs/>
        </w:rPr>
        <w:t xml:space="preserve"> uvedená vo všeobecne záväznom nariadení</w:t>
      </w:r>
      <w:r w:rsidR="00EE71E8">
        <w:rPr>
          <w:rFonts w:ascii="Times New Roman" w:hAnsi="Times New Roman"/>
          <w:bCs/>
        </w:rPr>
        <w:t xml:space="preserve">, </w:t>
      </w:r>
      <w:r w:rsidRPr="00717D00" w:rsidR="002A18AA">
        <w:rPr>
          <w:rFonts w:ascii="Times New Roman" w:hAnsi="Times New Roman"/>
          <w:bCs/>
          <w:vertAlign w:val="superscript"/>
        </w:rPr>
        <w:t>11</w:t>
      </w:r>
      <w:r w:rsidRPr="00717D00" w:rsidR="002A18AA">
        <w:rPr>
          <w:rFonts w:ascii="Times New Roman" w:hAnsi="Times New Roman"/>
          <w:bCs/>
        </w:rPr>
        <w:t xml:space="preserve">) </w:t>
      </w:r>
      <w:r w:rsidR="00EE71E8">
        <w:rPr>
          <w:rFonts w:ascii="Times New Roman" w:hAnsi="Times New Roman"/>
          <w:bCs/>
        </w:rPr>
        <w:t>ktorá</w:t>
      </w:r>
      <w:r w:rsidRPr="00717D00" w:rsidR="002A18AA">
        <w:rPr>
          <w:rFonts w:ascii="Times New Roman" w:hAnsi="Times New Roman"/>
          <w:bCs/>
        </w:rPr>
        <w:t xml:space="preserve"> nesmie presiahnuť 50 % hodnoty pozemku podľa prílohy č. 1 určenej za okres, do ktorého prí</w:t>
      </w:r>
      <w:r>
        <w:rPr>
          <w:rFonts w:ascii="Times New Roman" w:hAnsi="Times New Roman"/>
          <w:bCs/>
        </w:rPr>
        <w:t>slušné katastrálne územie patrí</w:t>
      </w:r>
      <w:r w:rsidR="00EE71E8">
        <w:rPr>
          <w:rFonts w:ascii="Times New Roman" w:hAnsi="Times New Roman"/>
          <w:bCs/>
        </w:rPr>
        <w:t xml:space="preserve">. Takto ustanovená hodnota pozemku sa použije </w:t>
      </w:r>
      <w:r w:rsidRPr="00271859">
        <w:rPr>
          <w:rFonts w:ascii="Times New Roman" w:hAnsi="Times New Roman"/>
          <w:bCs/>
        </w:rPr>
        <w:t>len, ak daňovník hodnotu pozemku nepreukáže znaleckým  posudkom.</w:t>
      </w:r>
    </w:p>
    <w:p w:rsidR="002A18AA" w:rsidRPr="00717D00" w:rsidP="002A18AA">
      <w:pPr>
        <w:bidi w:val="0"/>
        <w:jc w:val="both"/>
        <w:rPr>
          <w:rFonts w:ascii="Times New Roman" w:hAnsi="Times New Roman"/>
          <w:bCs/>
        </w:rPr>
      </w:pPr>
    </w:p>
    <w:p w:rsidR="002A18AA" w:rsidRPr="00717D00" w:rsidP="002A18AA">
      <w:pPr>
        <w:bidi w:val="0"/>
        <w:jc w:val="both"/>
        <w:rPr>
          <w:rFonts w:ascii="Times New Roman" w:hAnsi="Times New Roman"/>
          <w:bCs/>
        </w:rPr>
      </w:pPr>
      <w:r w:rsidRPr="00717D00">
        <w:rPr>
          <w:rFonts w:ascii="Times New Roman" w:hAnsi="Times New Roman"/>
          <w:bCs/>
        </w:rPr>
        <w:t xml:space="preserve">(5) </w:t>
      </w:r>
      <w:r w:rsidRPr="00717D00">
        <w:rPr>
          <w:rFonts w:ascii="Times New Roman" w:hAnsi="Times New Roman"/>
          <w:bCs/>
          <w:caps/>
        </w:rPr>
        <w:t>S</w:t>
      </w:r>
      <w:r w:rsidRPr="00717D00">
        <w:rPr>
          <w:rFonts w:ascii="Times New Roman" w:hAnsi="Times New Roman"/>
          <w:bCs/>
        </w:rPr>
        <w:t>právca dane môže všeobecne záväzným nariadením</w:t>
      </w:r>
      <w:r w:rsidRPr="00717D00">
        <w:rPr>
          <w:rFonts w:ascii="Times New Roman" w:hAnsi="Times New Roman"/>
          <w:bCs/>
          <w:vertAlign w:val="superscript"/>
        </w:rPr>
        <w:t>11</w:t>
      </w:r>
      <w:r w:rsidRPr="00717D00">
        <w:rPr>
          <w:rFonts w:ascii="Times New Roman" w:hAnsi="Times New Roman"/>
          <w:bCs/>
        </w:rPr>
        <w:t xml:space="preserve">) ustanoviť, že namiesto hodnoty pozemku zistenej za </w:t>
      </w:r>
      <w:smartTag w:uri="urn:schemas-microsoft-com:office:smarttags" w:element="metricconverter">
        <w:smartTagPr>
          <w:attr w:name="ProductID" w:val="1 m2"/>
        </w:smartTagPr>
        <w:r w:rsidRPr="00717D00">
          <w:rPr>
            <w:rFonts w:ascii="Times New Roman" w:hAnsi="Times New Roman"/>
            <w:bCs/>
          </w:rPr>
          <w:t>1 m</w:t>
        </w:r>
        <w:r w:rsidRPr="00717D00">
          <w:rPr>
            <w:rFonts w:ascii="Times New Roman" w:hAnsi="Times New Roman"/>
            <w:bCs/>
            <w:vertAlign w:val="superscript"/>
          </w:rPr>
          <w:t>2</w:t>
        </w:r>
      </w:smartTag>
      <w:r w:rsidRPr="00717D00">
        <w:rPr>
          <w:rFonts w:ascii="Times New Roman" w:hAnsi="Times New Roman"/>
          <w:bCs/>
          <w:vertAlign w:val="superscript"/>
        </w:rPr>
        <w:t xml:space="preserve"> </w:t>
      </w:r>
      <w:r>
        <w:rPr>
          <w:rFonts w:ascii="Times New Roman" w:hAnsi="Times New Roman"/>
          <w:bCs/>
        </w:rPr>
        <w:t xml:space="preserve">podľa </w:t>
      </w:r>
      <w:r w:rsidRPr="00717D00">
        <w:rPr>
          <w:rFonts w:ascii="Times New Roman" w:hAnsi="Times New Roman"/>
          <w:bCs/>
        </w:rPr>
        <w:t>predpisov o stanovení všeobecnej hodnoty majetku</w:t>
      </w:r>
      <w:r w:rsidRPr="00717D00">
        <w:rPr>
          <w:rFonts w:ascii="Times New Roman" w:hAnsi="Times New Roman"/>
          <w:bCs/>
          <w:vertAlign w:val="superscript"/>
        </w:rPr>
        <w:t>10</w:t>
      </w:r>
      <w:r w:rsidRPr="00717D00">
        <w:rPr>
          <w:rFonts w:ascii="Times New Roman" w:hAnsi="Times New Roman"/>
          <w:bCs/>
        </w:rPr>
        <w:t>)</w:t>
      </w:r>
      <w:r w:rsidRPr="00717D00">
        <w:rPr>
          <w:rFonts w:ascii="Times New Roman" w:hAnsi="Times New Roman"/>
          <w:bCs/>
          <w:vertAlign w:val="superscript"/>
        </w:rPr>
        <w:t xml:space="preserve"> </w:t>
      </w:r>
      <w:r w:rsidRPr="00717D00">
        <w:rPr>
          <w:rFonts w:ascii="Times New Roman" w:hAnsi="Times New Roman"/>
          <w:bCs/>
        </w:rPr>
        <w:t xml:space="preserve">sa použije hodnota pozemku  za  </w:t>
      </w:r>
      <w:smartTag w:uri="urn:schemas-microsoft-com:office:smarttags" w:element="metricconverter">
        <w:smartTagPr>
          <w:attr w:name="ProductID" w:val="1 m2"/>
        </w:smartTagPr>
        <w:r w:rsidRPr="00717D00">
          <w:rPr>
            <w:rFonts w:ascii="Times New Roman" w:hAnsi="Times New Roman"/>
            <w:bCs/>
          </w:rPr>
          <w:t>1 m</w:t>
        </w:r>
        <w:r w:rsidRPr="00717D00">
          <w:rPr>
            <w:rFonts w:ascii="Times New Roman" w:hAnsi="Times New Roman"/>
            <w:bCs/>
            <w:vertAlign w:val="superscript"/>
          </w:rPr>
          <w:t>2</w:t>
        </w:r>
      </w:smartTag>
      <w:r w:rsidRPr="00717D00">
        <w:rPr>
          <w:rFonts w:ascii="Times New Roman" w:hAnsi="Times New Roman"/>
          <w:bCs/>
        </w:rPr>
        <w:t xml:space="preserve"> uvedená vo všeobecne záväznom nariadení</w:t>
      </w:r>
      <w:r>
        <w:rPr>
          <w:rFonts w:ascii="Times New Roman" w:hAnsi="Times New Roman"/>
          <w:bCs/>
        </w:rPr>
        <w:t>.</w:t>
      </w:r>
      <w:r w:rsidRPr="00717D00">
        <w:rPr>
          <w:rFonts w:ascii="Times New Roman" w:hAnsi="Times New Roman"/>
          <w:bCs/>
          <w:vertAlign w:val="superscript"/>
        </w:rPr>
        <w:t>11</w:t>
      </w:r>
      <w:r>
        <w:rPr>
          <w:rFonts w:ascii="Times New Roman" w:hAnsi="Times New Roman"/>
          <w:bCs/>
        </w:rPr>
        <w:t>)</w:t>
      </w:r>
      <w:r w:rsidRPr="00717D00">
        <w:rPr>
          <w:rFonts w:ascii="Times New Roman" w:hAnsi="Times New Roman"/>
          <w:bCs/>
        </w:rPr>
        <w:t xml:space="preserve"> Takto ustanovená hodnota pozemku sa použije len, ak daňovník hodnotu pozemku nepreukáže znaleckým  posudkom.</w:t>
      </w:r>
    </w:p>
    <w:p w:rsidR="002A18AA" w:rsidRPr="00717D00" w:rsidP="002A18AA">
      <w:pPr>
        <w:bidi w:val="0"/>
        <w:jc w:val="both"/>
        <w:rPr>
          <w:rFonts w:ascii="Times New Roman" w:hAnsi="Times New Roman"/>
          <w:bCs/>
        </w:rPr>
      </w:pPr>
    </w:p>
    <w:p w:rsidR="002A18AA" w:rsidRPr="00717D00" w:rsidP="002A18AA">
      <w:pPr>
        <w:bidi w:val="0"/>
        <w:jc w:val="both"/>
        <w:rPr>
          <w:rFonts w:ascii="Times New Roman" w:hAnsi="Times New Roman"/>
        </w:rPr>
      </w:pPr>
      <w:r w:rsidRPr="00717D00">
        <w:rPr>
          <w:rFonts w:ascii="Times New Roman" w:hAnsi="Times New Roman"/>
          <w:bCs/>
        </w:rPr>
        <w:t xml:space="preserve">(6) </w:t>
      </w:r>
      <w:r w:rsidRPr="00717D00">
        <w:rPr>
          <w:rFonts w:ascii="Times New Roman" w:hAnsi="Times New Roman"/>
          <w:caps/>
        </w:rPr>
        <w:t>S</w:t>
      </w:r>
      <w:r w:rsidRPr="00717D00">
        <w:rPr>
          <w:rFonts w:ascii="Times New Roman" w:hAnsi="Times New Roman"/>
        </w:rPr>
        <w:t>právca dane môže všeobecne záväzným nariadením</w:t>
      </w:r>
      <w:r w:rsidRPr="00717D00">
        <w:rPr>
          <w:rFonts w:ascii="Times New Roman" w:hAnsi="Times New Roman"/>
          <w:vertAlign w:val="superscript"/>
        </w:rPr>
        <w:t>11</w:t>
      </w:r>
      <w:r w:rsidRPr="00717D00">
        <w:rPr>
          <w:rFonts w:ascii="Times New Roman" w:hAnsi="Times New Roman"/>
        </w:rPr>
        <w:t xml:space="preserve">) ustanoviť, že namiesto hodnoty pozemku podľa § 6 ods. 1 písm. </w:t>
      </w:r>
      <w:r w:rsidR="00265B11">
        <w:rPr>
          <w:rFonts w:ascii="Times New Roman" w:hAnsi="Times New Roman"/>
        </w:rPr>
        <w:t>e</w:t>
      </w:r>
      <w:r w:rsidRPr="00717D00">
        <w:rPr>
          <w:rFonts w:ascii="Times New Roman" w:hAnsi="Times New Roman"/>
        </w:rPr>
        <w:t>) uvedenej v prílohe č. 2 sa použije hodnota pozemku uvedená vo všeobecne záväznom nariadení.</w:t>
      </w:r>
      <w:r w:rsidRPr="00717D00">
        <w:rPr>
          <w:rFonts w:ascii="Times New Roman" w:hAnsi="Times New Roman"/>
          <w:vertAlign w:val="superscript"/>
        </w:rPr>
        <w:t>11</w:t>
      </w:r>
      <w:r w:rsidRPr="00717D00">
        <w:rPr>
          <w:rFonts w:ascii="Times New Roman" w:hAnsi="Times New Roman"/>
        </w:rPr>
        <w:t>)“.</w:t>
      </w:r>
    </w:p>
    <w:p w:rsidR="00271859"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9. V § 8 odsek 2 znie:</w:t>
      </w:r>
    </w:p>
    <w:p w:rsidR="002A18AA" w:rsidP="002A18AA">
      <w:pPr>
        <w:bidi w:val="0"/>
        <w:jc w:val="both"/>
        <w:rPr>
          <w:rFonts w:ascii="Times New Roman" w:hAnsi="Times New Roman"/>
        </w:rPr>
      </w:pPr>
      <w:r w:rsidRPr="00717D00">
        <w:rPr>
          <w:rFonts w:ascii="Times New Roman" w:hAnsi="Times New Roman"/>
        </w:rPr>
        <w:t>„(2) Ročnú sadzbu dane z pozemkov podľa odseku 1 môže správca dane všeobecne záväzným nariadením</w:t>
      </w:r>
      <w:r w:rsidRPr="00717D00">
        <w:rPr>
          <w:rFonts w:ascii="Times New Roman" w:hAnsi="Times New Roman"/>
          <w:vertAlign w:val="superscript"/>
        </w:rPr>
        <w:t>11</w:t>
      </w:r>
      <w:r w:rsidRPr="00717D00">
        <w:rPr>
          <w:rFonts w:ascii="Times New Roman" w:hAnsi="Times New Roman"/>
        </w:rPr>
        <w:t xml:space="preserve">) podľa miestnych podmienok v obci alebo </w:t>
      </w:r>
      <w:r>
        <w:rPr>
          <w:rFonts w:ascii="Times New Roman" w:hAnsi="Times New Roman"/>
        </w:rPr>
        <w:t xml:space="preserve">v </w:t>
      </w:r>
      <w:r w:rsidRPr="00717D00">
        <w:rPr>
          <w:rFonts w:ascii="Times New Roman" w:hAnsi="Times New Roman"/>
        </w:rPr>
        <w:t>jej jednotlivej časti alebo v jednotlivom katastrálnom území znížiť alebo zvýšiť s účinnosťou od 1. januára príslušného zdaňovacieho obdobia. Správca dane môže všeobecne záväzným nariadením</w:t>
      </w:r>
      <w:r w:rsidRPr="00717D00">
        <w:rPr>
          <w:rFonts w:ascii="Times New Roman" w:hAnsi="Times New Roman"/>
          <w:vertAlign w:val="superscript"/>
        </w:rPr>
        <w:t>11</w:t>
      </w:r>
      <w:r w:rsidRPr="00717D00">
        <w:rPr>
          <w:rFonts w:ascii="Times New Roman" w:hAnsi="Times New Roman"/>
        </w:rPr>
        <w:t xml:space="preserve">) podľa miestnych podmienok v obci alebo </w:t>
      </w:r>
      <w:r>
        <w:rPr>
          <w:rFonts w:ascii="Times New Roman" w:hAnsi="Times New Roman"/>
        </w:rPr>
        <w:t xml:space="preserve">v </w:t>
      </w:r>
      <w:r w:rsidRPr="00717D00">
        <w:rPr>
          <w:rFonts w:ascii="Times New Roman" w:hAnsi="Times New Roman"/>
        </w:rPr>
        <w:t xml:space="preserve">jej jednotlivej časti alebo v jednotlivom katastrálnom území ustanoviť </w:t>
      </w:r>
      <w:r>
        <w:rPr>
          <w:rFonts w:ascii="Times New Roman" w:hAnsi="Times New Roman"/>
        </w:rPr>
        <w:t xml:space="preserve">ročné </w:t>
      </w:r>
      <w:r w:rsidRPr="00717D00">
        <w:rPr>
          <w:rFonts w:ascii="Times New Roman" w:hAnsi="Times New Roman"/>
        </w:rPr>
        <w:t>sadzby dane rôzne pre jednotlivé skupiny pozemkov podľa § 6 ods. 1. Takto ustanovená ročná sadzba dane z pozemkov nesmie presiahnuť 5-násobok najnižšej ročnej sadzby dane z pozemkov ustanovenej správcom dane vo všeobecne záväznom nariadení.</w:t>
      </w:r>
      <w:r w:rsidRPr="00717D00">
        <w:rPr>
          <w:rFonts w:ascii="Times New Roman" w:hAnsi="Times New Roman"/>
          <w:vertAlign w:val="superscript"/>
        </w:rPr>
        <w:t>11</w:t>
      </w:r>
      <w:r w:rsidRPr="00717D00">
        <w:rPr>
          <w:rFonts w:ascii="Times New Roman" w:hAnsi="Times New Roman"/>
        </w:rPr>
        <w:t>)</w:t>
      </w:r>
      <w:r w:rsidRPr="00717D00">
        <w:rPr>
          <w:rFonts w:ascii="Times New Roman" w:hAnsi="Times New Roman"/>
          <w:vertAlign w:val="superscript"/>
        </w:rPr>
        <w:t xml:space="preserve"> </w:t>
      </w:r>
      <w:r w:rsidRPr="00717D00">
        <w:rPr>
          <w:rFonts w:ascii="Times New Roman" w:hAnsi="Times New Roman"/>
        </w:rPr>
        <w:t>Ročná sadzba dane za pozemky funkčne spojené so stavbou jadrového zariadenia nesmie presiahnuť 100-násobok ročnej sadzby dane podľa odseku 1.“.</w:t>
      </w:r>
    </w:p>
    <w:p w:rsidR="00265B11" w:rsidRPr="00717D00" w:rsidP="002A18AA">
      <w:pPr>
        <w:bidi w:val="0"/>
        <w:jc w:val="both"/>
        <w:rPr>
          <w:rFonts w:ascii="Times New Roman" w:hAnsi="Times New Roman"/>
        </w:rPr>
      </w:pPr>
    </w:p>
    <w:p w:rsidR="00202ECB" w:rsidRPr="006F1F05" w:rsidP="006F1F05">
      <w:pPr>
        <w:bidi w:val="0"/>
        <w:jc w:val="both"/>
        <w:rPr>
          <w:rFonts w:ascii="Times New Roman" w:hAnsi="Times New Roman"/>
        </w:rPr>
      </w:pPr>
      <w:r>
        <w:rPr>
          <w:rFonts w:ascii="Times New Roman" w:hAnsi="Times New Roman"/>
        </w:rPr>
        <w:t>10</w:t>
      </w:r>
      <w:r w:rsidRPr="006F1F05">
        <w:rPr>
          <w:rFonts w:ascii="Times New Roman" w:hAnsi="Times New Roman"/>
        </w:rPr>
        <w:t>.  § 8 sa dopĺňa  odsekom 3, ktorý znie:</w:t>
      </w:r>
    </w:p>
    <w:p w:rsidR="00202ECB" w:rsidRPr="006F1F05" w:rsidP="006F1F05">
      <w:pPr>
        <w:bidi w:val="0"/>
        <w:jc w:val="both"/>
        <w:rPr>
          <w:rFonts w:ascii="Times New Roman" w:hAnsi="Times New Roman"/>
        </w:rPr>
      </w:pPr>
      <w:r w:rsidRPr="006F1F05">
        <w:rPr>
          <w:rFonts w:ascii="Times New Roman" w:hAnsi="Times New Roman"/>
        </w:rPr>
        <w:t xml:space="preserve">      „(3) Na účely tohto zákona sa  za pozemok funkčne spojený so stavbou jadrového zariadenia považuje pozemok, ktorý je nevyhnutne potrebný na prevádzku jadrového zariadenia a jeho fyzickú ochranu podľa osobitného predpisu. </w:t>
      </w:r>
      <w:r w:rsidRPr="006F1F05">
        <w:rPr>
          <w:rFonts w:ascii="Times New Roman" w:hAnsi="Times New Roman"/>
          <w:vertAlign w:val="superscript"/>
        </w:rPr>
        <w:t>11aaa</w:t>
      </w:r>
      <w:r w:rsidRPr="006F1F05">
        <w:rPr>
          <w:rFonts w:ascii="Times New Roman" w:hAnsi="Times New Roman"/>
        </w:rPr>
        <w:t>)“.</w:t>
      </w:r>
    </w:p>
    <w:p w:rsidR="003D4CB2" w:rsidP="003D4CB2">
      <w:pPr>
        <w:bidi w:val="0"/>
        <w:rPr>
          <w:rFonts w:ascii="Times New Roman" w:hAnsi="Times New Roman"/>
          <w:b/>
        </w:rPr>
      </w:pPr>
    </w:p>
    <w:p w:rsidR="003D4CB2" w:rsidRPr="003D4CB2" w:rsidP="003D4CB2">
      <w:pPr>
        <w:bidi w:val="0"/>
        <w:ind w:firstLine="708"/>
        <w:rPr>
          <w:rFonts w:ascii="Times New Roman" w:hAnsi="Times New Roman"/>
        </w:rPr>
      </w:pPr>
      <w:r w:rsidRPr="003D4CB2">
        <w:rPr>
          <w:rFonts w:ascii="Times New Roman" w:hAnsi="Times New Roman"/>
        </w:rPr>
        <w:t>Poznámka pod čiarou k odkazu 11aaa znie:</w:t>
      </w:r>
    </w:p>
    <w:p w:rsidR="003D4CB2" w:rsidRPr="003D4CB2" w:rsidP="003D4CB2">
      <w:pPr>
        <w:bidi w:val="0"/>
        <w:ind w:left="708" w:firstLine="60"/>
        <w:rPr>
          <w:rFonts w:ascii="Times New Roman" w:hAnsi="Times New Roman"/>
        </w:rPr>
      </w:pPr>
      <w:r w:rsidRPr="003D4CB2">
        <w:rPr>
          <w:rFonts w:ascii="Times New Roman" w:hAnsi="Times New Roman"/>
        </w:rPr>
        <w:t>„</w:t>
      </w:r>
      <w:r w:rsidRPr="003D4CB2">
        <w:rPr>
          <w:rFonts w:ascii="Times New Roman" w:hAnsi="Times New Roman"/>
          <w:vertAlign w:val="superscript"/>
        </w:rPr>
        <w:t>11aaa</w:t>
      </w:r>
      <w:r w:rsidRPr="003D4CB2">
        <w:rPr>
          <w:rFonts w:ascii="Times New Roman" w:hAnsi="Times New Roman"/>
        </w:rPr>
        <w:t xml:space="preserve">) Zákon č. 54/2004 Z. z. o mierovom využívaní jadrovej energie  (atómový   zákon)   a o zmene a doplnení niektorých zákonov v znení neskorších predpisov.“. </w:t>
      </w:r>
    </w:p>
    <w:p w:rsidR="003D4CB2" w:rsidRPr="000E1DCA" w:rsidP="003D4CB2">
      <w:pPr>
        <w:bidi w:val="0"/>
        <w:rPr>
          <w:rFonts w:ascii="Times New Roman" w:hAnsi="Times New Roman"/>
          <w:b/>
        </w:rPr>
      </w:pPr>
    </w:p>
    <w:p w:rsidR="009B5881" w:rsidRPr="006F1F05" w:rsidP="006F1F05">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202ECB">
        <w:rPr>
          <w:rFonts w:ascii="Times New Roman" w:hAnsi="Times New Roman"/>
        </w:rPr>
        <w:t>1</w:t>
      </w:r>
      <w:r w:rsidRPr="00717D00">
        <w:rPr>
          <w:rFonts w:ascii="Times New Roman" w:hAnsi="Times New Roman"/>
        </w:rPr>
        <w:t xml:space="preserve">. § 8 sa dopĺňa odsekmi </w:t>
      </w:r>
      <w:smartTag w:uri="urn:schemas-microsoft-com:office:smarttags" w:element="metricconverter">
        <w:smartTagPr>
          <w:attr w:name="ProductID" w:val="4 a"/>
        </w:smartTagPr>
        <w:r w:rsidR="00202ECB">
          <w:rPr>
            <w:rFonts w:ascii="Times New Roman" w:hAnsi="Times New Roman"/>
          </w:rPr>
          <w:t>4</w:t>
        </w:r>
        <w:r w:rsidRPr="00717D00">
          <w:rPr>
            <w:rFonts w:ascii="Times New Roman" w:hAnsi="Times New Roman"/>
          </w:rPr>
          <w:t xml:space="preserve"> a</w:t>
        </w:r>
      </w:smartTag>
      <w:r w:rsidRPr="00717D00">
        <w:rPr>
          <w:rFonts w:ascii="Times New Roman" w:hAnsi="Times New Roman"/>
        </w:rPr>
        <w:t xml:space="preserve"> </w:t>
      </w:r>
      <w:r w:rsidR="00202ECB">
        <w:rPr>
          <w:rFonts w:ascii="Times New Roman" w:hAnsi="Times New Roman"/>
        </w:rPr>
        <w:t>5</w:t>
      </w:r>
      <w:r w:rsidRPr="00717D00">
        <w:rPr>
          <w:rFonts w:ascii="Times New Roman" w:hAnsi="Times New Roman"/>
        </w:rPr>
        <w:t>, ktoré znejú:</w:t>
      </w:r>
    </w:p>
    <w:p w:rsidR="002A18AA" w:rsidRPr="00202ECB" w:rsidP="00441C0D">
      <w:pPr>
        <w:bidi w:val="0"/>
        <w:jc w:val="both"/>
        <w:rPr>
          <w:rFonts w:ascii="Times New Roman" w:hAnsi="Times New Roman"/>
          <w:b/>
        </w:rPr>
      </w:pPr>
      <w:r w:rsidR="00202ECB">
        <w:rPr>
          <w:rFonts w:ascii="Times New Roman" w:hAnsi="Times New Roman"/>
        </w:rPr>
        <w:t xml:space="preserve">       </w:t>
      </w:r>
      <w:r w:rsidRPr="00717D00">
        <w:rPr>
          <w:rFonts w:ascii="Times New Roman" w:hAnsi="Times New Roman"/>
        </w:rPr>
        <w:t>„(</w:t>
      </w:r>
      <w:r w:rsidR="00202ECB">
        <w:rPr>
          <w:rFonts w:ascii="Times New Roman" w:hAnsi="Times New Roman"/>
        </w:rPr>
        <w:t>4</w:t>
      </w:r>
      <w:r w:rsidRPr="00717D00">
        <w:rPr>
          <w:rFonts w:ascii="Times New Roman" w:hAnsi="Times New Roman"/>
        </w:rPr>
        <w:t>) Správca dane môže všeobecne záväzným nariadením</w:t>
      </w:r>
      <w:r w:rsidRPr="00717D00">
        <w:rPr>
          <w:rFonts w:ascii="Times New Roman" w:hAnsi="Times New Roman"/>
          <w:vertAlign w:val="superscript"/>
        </w:rPr>
        <w:t>11</w:t>
      </w:r>
      <w:r w:rsidRPr="00717D00">
        <w:rPr>
          <w:rFonts w:ascii="Times New Roman" w:hAnsi="Times New Roman"/>
        </w:rPr>
        <w:t>)</w:t>
      </w:r>
      <w:r w:rsidRPr="00717D00">
        <w:rPr>
          <w:rFonts w:ascii="Times New Roman" w:hAnsi="Times New Roman"/>
          <w:vertAlign w:val="superscript"/>
        </w:rPr>
        <w:t xml:space="preserve"> </w:t>
      </w:r>
      <w:r w:rsidRPr="00717D00">
        <w:rPr>
          <w:rFonts w:ascii="Times New Roman" w:hAnsi="Times New Roman"/>
        </w:rPr>
        <w:t>na jednotlivé skupiny pozemkov podľa § 6 ods. 1, na ktoré bolo vydané povolenie dobývania ložiska nevyhradeného nerastu</w:t>
      </w:r>
      <w:r w:rsidRPr="00717D00">
        <w:rPr>
          <w:rFonts w:ascii="Times New Roman" w:hAnsi="Times New Roman"/>
          <w:vertAlign w:val="superscript"/>
        </w:rPr>
        <w:t>11aa</w:t>
      </w:r>
      <w:r w:rsidRPr="00717D00">
        <w:rPr>
          <w:rFonts w:ascii="Times New Roman" w:hAnsi="Times New Roman"/>
        </w:rPr>
        <w:t xml:space="preserve">) </w:t>
      </w:r>
      <w:r w:rsidRPr="006F1F05" w:rsidR="00202ECB">
        <w:rPr>
          <w:rFonts w:ascii="Times New Roman" w:hAnsi="Times New Roman"/>
        </w:rPr>
        <w:t>alebo na ktorých sa nachádza zariadenie na výrobu elektriny zo slnečnej energie,</w:t>
      </w:r>
      <w:r w:rsidRPr="006F1F05" w:rsidR="00202ECB">
        <w:rPr>
          <w:rFonts w:ascii="Times New Roman" w:hAnsi="Times New Roman"/>
          <w:vertAlign w:val="superscript"/>
        </w:rPr>
        <w:t>11ab</w:t>
      </w:r>
      <w:r w:rsidRPr="006F1F05" w:rsidR="00202ECB">
        <w:rPr>
          <w:rFonts w:ascii="Times New Roman" w:hAnsi="Times New Roman"/>
        </w:rPr>
        <w:t>)</w:t>
      </w:r>
      <w:r w:rsidR="00202ECB">
        <w:rPr>
          <w:rFonts w:ascii="Times New Roman" w:hAnsi="Times New Roman"/>
          <w:b/>
        </w:rPr>
        <w:t xml:space="preserve"> </w:t>
      </w:r>
      <w:r w:rsidRPr="00717D00">
        <w:rPr>
          <w:rFonts w:ascii="Times New Roman" w:hAnsi="Times New Roman"/>
        </w:rPr>
        <w:t xml:space="preserve">ustanoviť inú sadzbu dane ako v odseku 2. Takto ustanovená ročná sadzba dane z pozemkov nesmie presiahnuť 5-násobok najnižšej sadzby dane z pozemkov ustanovenej správcom dane vo </w:t>
      </w:r>
      <w:r w:rsidRPr="00717D00">
        <w:rPr>
          <w:rFonts w:ascii="Times New Roman" w:hAnsi="Times New Roman"/>
          <w:bCs/>
        </w:rPr>
        <w:t>všeobecne záväznom nariadení</w:t>
      </w:r>
      <w:r w:rsidRPr="00717D00">
        <w:rPr>
          <w:rFonts w:ascii="Times New Roman" w:hAnsi="Times New Roman"/>
          <w:bCs/>
          <w:vertAlign w:val="superscript"/>
        </w:rPr>
        <w:t>11</w:t>
      </w:r>
      <w:r w:rsidRPr="00717D00">
        <w:rPr>
          <w:rFonts w:ascii="Times New Roman" w:hAnsi="Times New Roman"/>
          <w:bCs/>
        </w:rPr>
        <w:t>)</w:t>
      </w:r>
      <w:r w:rsidRPr="00717D00">
        <w:rPr>
          <w:rFonts w:ascii="Times New Roman" w:hAnsi="Times New Roman"/>
          <w:bCs/>
          <w:vertAlign w:val="superscript"/>
        </w:rPr>
        <w:t xml:space="preserve"> </w:t>
      </w:r>
      <w:r w:rsidRPr="00717D00">
        <w:rPr>
          <w:rFonts w:ascii="Times New Roman" w:hAnsi="Times New Roman"/>
          <w:bCs/>
        </w:rPr>
        <w:t>podľa odseku 2.</w:t>
      </w:r>
    </w:p>
    <w:p w:rsidR="002A18AA" w:rsidP="002A18AA">
      <w:pPr>
        <w:bidi w:val="0"/>
        <w:jc w:val="both"/>
        <w:rPr>
          <w:rFonts w:ascii="Times New Roman" w:hAnsi="Times New Roman"/>
          <w:bCs/>
        </w:rPr>
      </w:pPr>
    </w:p>
    <w:p w:rsidR="003D4CB2" w:rsidRPr="00717D00" w:rsidP="003D4CB2">
      <w:pPr>
        <w:bidi w:val="0"/>
        <w:jc w:val="both"/>
        <w:rPr>
          <w:rFonts w:ascii="Times New Roman" w:hAnsi="Times New Roman"/>
        </w:rPr>
      </w:pPr>
      <w:r>
        <w:rPr>
          <w:rFonts w:ascii="Times New Roman" w:hAnsi="Times New Roman"/>
          <w:bCs/>
        </w:rPr>
        <w:t xml:space="preserve">      </w:t>
      </w:r>
      <w:r w:rsidRPr="00717D00">
        <w:rPr>
          <w:rFonts w:ascii="Times New Roman" w:hAnsi="Times New Roman"/>
          <w:bCs/>
        </w:rPr>
        <w:t>(</w:t>
      </w:r>
      <w:r>
        <w:rPr>
          <w:rFonts w:ascii="Times New Roman" w:hAnsi="Times New Roman"/>
          <w:bCs/>
        </w:rPr>
        <w:t>5</w:t>
      </w:r>
      <w:r w:rsidRPr="00717D00">
        <w:rPr>
          <w:rFonts w:ascii="Times New Roman" w:hAnsi="Times New Roman"/>
          <w:bCs/>
        </w:rPr>
        <w:t>) Ak ročná sadzba dane z pozemkov ustanovená podľa odsekov 2 a </w:t>
      </w:r>
      <w:r>
        <w:rPr>
          <w:rFonts w:ascii="Times New Roman" w:hAnsi="Times New Roman"/>
          <w:bCs/>
        </w:rPr>
        <w:t>4</w:t>
      </w:r>
      <w:r w:rsidRPr="00717D00">
        <w:rPr>
          <w:rFonts w:ascii="Times New Roman" w:hAnsi="Times New Roman"/>
          <w:bCs/>
        </w:rPr>
        <w:t xml:space="preserve"> presiahne 5-násobok najnižšej ročnej sadzby dane z pozemkov ustanovenej správcom dane </w:t>
      </w:r>
      <w:r w:rsidRPr="00717D00">
        <w:rPr>
          <w:rFonts w:ascii="Times New Roman" w:hAnsi="Times New Roman"/>
        </w:rPr>
        <w:t>vo všeobecne záväznom nariadení,</w:t>
      </w:r>
      <w:r w:rsidRPr="00717D00">
        <w:rPr>
          <w:rFonts w:ascii="Times New Roman" w:hAnsi="Times New Roman"/>
          <w:vertAlign w:val="superscript"/>
        </w:rPr>
        <w:t>11</w:t>
      </w:r>
      <w:r w:rsidRPr="00717D00">
        <w:rPr>
          <w:rFonts w:ascii="Times New Roman" w:hAnsi="Times New Roman"/>
        </w:rPr>
        <w:t>) uplatní sa ročná sadzba dane z pozemkov podľa odseku 1.“.</w:t>
      </w:r>
    </w:p>
    <w:p w:rsidR="003D4CB2" w:rsidP="002A18AA">
      <w:pPr>
        <w:bidi w:val="0"/>
        <w:jc w:val="both"/>
        <w:rPr>
          <w:rFonts w:ascii="Times New Roman" w:hAnsi="Times New Roman"/>
          <w:bCs/>
        </w:rPr>
      </w:pPr>
    </w:p>
    <w:p w:rsidR="00202ECB" w:rsidP="00D23D6F">
      <w:pPr>
        <w:bidi w:val="0"/>
        <w:ind w:firstLine="708"/>
        <w:jc w:val="both"/>
        <w:rPr>
          <w:rFonts w:ascii="Times New Roman" w:hAnsi="Times New Roman"/>
        </w:rPr>
      </w:pPr>
      <w:r w:rsidRPr="006F1F05">
        <w:rPr>
          <w:rFonts w:ascii="Times New Roman" w:hAnsi="Times New Roman"/>
        </w:rPr>
        <w:t>Poznámk</w:t>
      </w:r>
      <w:r w:rsidR="003D4CB2">
        <w:rPr>
          <w:rFonts w:ascii="Times New Roman" w:hAnsi="Times New Roman"/>
        </w:rPr>
        <w:t>y</w:t>
      </w:r>
      <w:r w:rsidRPr="006F1F05">
        <w:rPr>
          <w:rFonts w:ascii="Times New Roman" w:hAnsi="Times New Roman"/>
        </w:rPr>
        <w:t xml:space="preserve"> pod čiarou k odkaz</w:t>
      </w:r>
      <w:r w:rsidR="003D4CB2">
        <w:rPr>
          <w:rFonts w:ascii="Times New Roman" w:hAnsi="Times New Roman"/>
        </w:rPr>
        <w:t>om</w:t>
      </w:r>
      <w:r w:rsidRPr="006F1F05">
        <w:rPr>
          <w:rFonts w:ascii="Times New Roman" w:hAnsi="Times New Roman"/>
        </w:rPr>
        <w:t xml:space="preserve"> 11</w:t>
      </w:r>
      <w:r w:rsidR="003D4CB2">
        <w:rPr>
          <w:rFonts w:ascii="Times New Roman" w:hAnsi="Times New Roman"/>
        </w:rPr>
        <w:t xml:space="preserve">aa </w:t>
      </w:r>
      <w:r w:rsidRPr="006F1F05">
        <w:rPr>
          <w:rFonts w:ascii="Times New Roman" w:hAnsi="Times New Roman"/>
        </w:rPr>
        <w:t>a</w:t>
      </w:r>
      <w:r w:rsidR="003D4CB2">
        <w:rPr>
          <w:rFonts w:ascii="Times New Roman" w:hAnsi="Times New Roman"/>
        </w:rPr>
        <w:t> 11a</w:t>
      </w:r>
      <w:r w:rsidRPr="006F1F05">
        <w:rPr>
          <w:rFonts w:ascii="Times New Roman" w:hAnsi="Times New Roman"/>
        </w:rPr>
        <w:t>b znie:</w:t>
      </w:r>
    </w:p>
    <w:p w:rsidR="003D4CB2" w:rsidRPr="00717D00" w:rsidP="003D4CB2">
      <w:pPr>
        <w:bidi w:val="0"/>
        <w:ind w:firstLine="708"/>
        <w:jc w:val="both"/>
        <w:rPr>
          <w:rFonts w:ascii="Times New Roman" w:hAnsi="Times New Roman"/>
        </w:rPr>
      </w:pPr>
    </w:p>
    <w:p w:rsidR="003D4CB2" w:rsidRPr="00717D00" w:rsidP="003D4CB2">
      <w:pPr>
        <w:bidi w:val="0"/>
        <w:ind w:left="708"/>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11aa</w:t>
      </w:r>
      <w:r w:rsidRPr="00717D00">
        <w:rPr>
          <w:rFonts w:ascii="Times New Roman" w:hAnsi="Times New Roman"/>
        </w:rPr>
        <w:t>) § 19 zákona Slovenskej národnej rady č. 51/1988 Zb. o banskej činnosti, výbušninách a o štátnej banskej správe v znení neskorších predpisov.</w:t>
      </w:r>
    </w:p>
    <w:p w:rsidR="003D4CB2" w:rsidRPr="00717D00" w:rsidP="003D4CB2">
      <w:pPr>
        <w:bidi w:val="0"/>
        <w:jc w:val="both"/>
        <w:rPr>
          <w:rFonts w:ascii="Times New Roman" w:hAnsi="Times New Roman"/>
        </w:rPr>
      </w:pPr>
    </w:p>
    <w:p w:rsidR="00202ECB" w:rsidRPr="006F1F05" w:rsidP="00D23D6F">
      <w:pPr>
        <w:bidi w:val="0"/>
        <w:ind w:left="708"/>
        <w:jc w:val="both"/>
        <w:rPr>
          <w:rFonts w:ascii="Times New Roman" w:hAnsi="Times New Roman"/>
        </w:rPr>
      </w:pPr>
      <w:r w:rsidR="003D4CB2">
        <w:rPr>
          <w:rFonts w:ascii="Times New Roman" w:hAnsi="Times New Roman"/>
          <w:vertAlign w:val="superscript"/>
        </w:rPr>
        <w:t xml:space="preserve">  </w:t>
      </w:r>
      <w:r w:rsidRPr="006F1F05">
        <w:rPr>
          <w:rFonts w:ascii="Times New Roman" w:hAnsi="Times New Roman"/>
          <w:vertAlign w:val="superscript"/>
        </w:rPr>
        <w:t>11ab</w:t>
      </w:r>
      <w:r w:rsidRPr="006F1F05">
        <w:rPr>
          <w:rFonts w:ascii="Times New Roman" w:hAnsi="Times New Roman"/>
        </w:rPr>
        <w:t xml:space="preserve">) § 2 písm. b) bod 2 zákona č. 656/2004 Z. z. o energetike a o zmene niektorých zákonov v znení neskorších predpisov.“.  </w:t>
      </w:r>
    </w:p>
    <w:p w:rsidR="00202ECB" w:rsidRPr="00717D00" w:rsidP="002A18AA">
      <w:pPr>
        <w:bidi w:val="0"/>
        <w:jc w:val="both"/>
        <w:rPr>
          <w:rFonts w:ascii="Times New Roman" w:hAnsi="Times New Roman"/>
          <w:bCs/>
        </w:rPr>
      </w:pP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2</w:t>
      </w:r>
      <w:r w:rsidRPr="00717D00">
        <w:rPr>
          <w:rFonts w:ascii="Times New Roman" w:hAnsi="Times New Roman"/>
        </w:rPr>
        <w:t>. V § 9 ods. 4 sa na konci pripája táto veta: „Ak je stavba v bezpodielovom spoluvlastníctve manželov, daňovníkom dane zo stavieb sú obaja manželia, ktorí ručia za daň spoločne a nerozdielne.“.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3</w:t>
      </w:r>
      <w:r w:rsidRPr="00717D00">
        <w:rPr>
          <w:rFonts w:ascii="Times New Roman" w:hAnsi="Times New Roman"/>
        </w:rPr>
        <w:t>. § 10 sa dopĺňa odsekom 4, ktorý znie:</w:t>
      </w:r>
    </w:p>
    <w:p w:rsidR="002A18AA" w:rsidRPr="00717D00" w:rsidP="002A18AA">
      <w:pPr>
        <w:bidi w:val="0"/>
        <w:jc w:val="both"/>
        <w:rPr>
          <w:rFonts w:ascii="Times New Roman" w:hAnsi="Times New Roman"/>
        </w:rPr>
      </w:pPr>
      <w:r w:rsidRPr="00717D00">
        <w:rPr>
          <w:rFonts w:ascii="Times New Roman" w:hAnsi="Times New Roman"/>
        </w:rPr>
        <w:t>„(4) Na zaradenie stavby podľa odseku 1 je rozhodujúci účel jej využitia k 1. januáru zdaňovacieho obdobia.“.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4</w:t>
      </w:r>
      <w:r w:rsidRPr="00717D00">
        <w:rPr>
          <w:rFonts w:ascii="Times New Roman" w:hAnsi="Times New Roman"/>
        </w:rPr>
        <w:t xml:space="preserve">. V § 12 ods. 2 prvej vete sa za slovo „časti“ vkladajú slová „alebo v jednotlivom katastrálnom území“ a tretej vete sa slovo „40-násobok“ nahrádza slovom „10-násobok“ a na konci sa bodka nahrádza čiarkou a pripájajú sa tieto slová: „ak § </w:t>
      </w:r>
      <w:smartTag w:uri="urn:schemas-microsoft-com:office:smarttags" w:element="metricconverter">
        <w:smartTagPr>
          <w:attr w:name="ProductID" w:val="104f"/>
        </w:smartTagPr>
        <w:r w:rsidRPr="00717D00">
          <w:rPr>
            <w:rFonts w:ascii="Times New Roman" w:hAnsi="Times New Roman"/>
          </w:rPr>
          <w:t>104f</w:t>
        </w:r>
      </w:smartTag>
      <w:r w:rsidRPr="00717D00">
        <w:rPr>
          <w:rFonts w:ascii="Times New Roman" w:hAnsi="Times New Roman"/>
        </w:rPr>
        <w:t xml:space="preserve"> ods. 3 neustanovuje inak.“.</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5</w:t>
      </w:r>
      <w:r w:rsidRPr="00717D00">
        <w:rPr>
          <w:rFonts w:ascii="Times New Roman" w:hAnsi="Times New Roman"/>
        </w:rPr>
        <w:t>. V § 13 ods. 2 sa na konci pripája táto veta: „Ak je byt alebo nebytový priestor v bytovom dome v bezpodielovom spoluvlastníctve manželov, daňovníkom dane z bytov sú obaja manželia, ktorí ručia za daň spoločne a nerozdielne.“.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6</w:t>
      </w:r>
      <w:r w:rsidRPr="00717D00">
        <w:rPr>
          <w:rFonts w:ascii="Times New Roman" w:hAnsi="Times New Roman"/>
        </w:rPr>
        <w:t>. Doterajší text § 14 sa označuje ako odsek 1 a dopĺňa sa odsekom 2, ktorý znie:</w:t>
      </w:r>
    </w:p>
    <w:p w:rsidR="002A18AA" w:rsidRPr="00717D00" w:rsidP="002A18AA">
      <w:pPr>
        <w:bidi w:val="0"/>
        <w:jc w:val="both"/>
        <w:rPr>
          <w:rFonts w:ascii="Times New Roman" w:hAnsi="Times New Roman"/>
        </w:rPr>
      </w:pPr>
      <w:r w:rsidRPr="00717D00">
        <w:rPr>
          <w:rFonts w:ascii="Times New Roman" w:hAnsi="Times New Roman"/>
        </w:rPr>
        <w:t>„(2) Byt alebo časť bytu v bytovom dome, ktorý sa k 1. januáru zdaňovacieho obdobia využíva na iný účel ako bývanie, sa na účely tohto zákona považuje za nebytový priestor.“.</w:t>
      </w:r>
    </w:p>
    <w:p w:rsidR="002A18AA" w:rsidRPr="00717D00" w:rsidP="002A18AA">
      <w:pPr>
        <w:bidi w:val="0"/>
        <w:jc w:val="both"/>
        <w:rPr>
          <w:rFonts w:ascii="Times New Roman" w:hAnsi="Times New Roman"/>
        </w:rPr>
      </w:pPr>
    </w:p>
    <w:p w:rsidR="008D508E" w:rsidP="002A18AA">
      <w:pPr>
        <w:bidi w:val="0"/>
        <w:jc w:val="both"/>
        <w:rPr>
          <w:rFonts w:ascii="Times New Roman" w:hAnsi="Times New Roman"/>
        </w:rPr>
      </w:pPr>
      <w:r w:rsidRPr="00717D00" w:rsidR="002A18AA">
        <w:rPr>
          <w:rFonts w:ascii="Times New Roman" w:hAnsi="Times New Roman"/>
        </w:rPr>
        <w:t>1</w:t>
      </w:r>
      <w:r w:rsidR="00F17853">
        <w:rPr>
          <w:rFonts w:ascii="Times New Roman" w:hAnsi="Times New Roman"/>
        </w:rPr>
        <w:t>7</w:t>
      </w:r>
      <w:r w:rsidRPr="00717D00" w:rsidR="002A18AA">
        <w:rPr>
          <w:rFonts w:ascii="Times New Roman" w:hAnsi="Times New Roman"/>
        </w:rPr>
        <w:t xml:space="preserve">. V § 16 ods. 2 sa slovo „40-násobok“ nahrádza slovom „10-násobok“ a na konci sa bodka nahrádza čiarkou a pripájajú sa tieto slová: „ak § </w:t>
      </w:r>
      <w:smartTag w:uri="urn:schemas-microsoft-com:office:smarttags" w:element="metricconverter">
        <w:smartTagPr>
          <w:attr w:name="ProductID" w:val="104f"/>
        </w:smartTagPr>
        <w:r w:rsidRPr="00717D00" w:rsidR="002A18AA">
          <w:rPr>
            <w:rFonts w:ascii="Times New Roman" w:hAnsi="Times New Roman"/>
          </w:rPr>
          <w:t>104f</w:t>
        </w:r>
      </w:smartTag>
      <w:r w:rsidRPr="00717D00" w:rsidR="002A18AA">
        <w:rPr>
          <w:rFonts w:ascii="Times New Roman" w:hAnsi="Times New Roman"/>
        </w:rPr>
        <w:t xml:space="preserve"> ods. 4 neustanovuje inak.“.</w:t>
      </w:r>
    </w:p>
    <w:p w:rsidR="00646542"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8</w:t>
      </w:r>
      <w:r w:rsidRPr="00717D00">
        <w:rPr>
          <w:rFonts w:ascii="Times New Roman" w:hAnsi="Times New Roman"/>
        </w:rPr>
        <w:t>. V § 17 ods. 1 písmeno c) znie:</w:t>
      </w:r>
    </w:p>
    <w:p w:rsidR="002A18AA" w:rsidRPr="00717D00" w:rsidP="002A18AA">
      <w:pPr>
        <w:bidi w:val="0"/>
        <w:jc w:val="both"/>
        <w:rPr>
          <w:rFonts w:ascii="Times New Roman" w:hAnsi="Times New Roman"/>
        </w:rPr>
      </w:pPr>
      <w:r w:rsidRPr="00717D00">
        <w:rPr>
          <w:rFonts w:ascii="Times New Roman" w:hAnsi="Times New Roman"/>
        </w:rPr>
        <w:t xml:space="preserve">„c) pozemky a stavby, alebo ich časti vo vlastníctve cirkví a náboženských spoločností registrovaných štátom, ktoré slúžia na </w:t>
      </w:r>
      <w:r>
        <w:rPr>
          <w:rFonts w:ascii="Times New Roman" w:hAnsi="Times New Roman"/>
        </w:rPr>
        <w:t xml:space="preserve">vzdelávanie, na vedecko-výskumné účely alebo na </w:t>
      </w:r>
      <w:r w:rsidRPr="00717D00">
        <w:rPr>
          <w:rFonts w:ascii="Times New Roman" w:hAnsi="Times New Roman"/>
        </w:rPr>
        <w:t>vykonávanie náboženských obradov,“.</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w:t>
      </w:r>
      <w:r w:rsidR="00F17853">
        <w:rPr>
          <w:rFonts w:ascii="Times New Roman" w:hAnsi="Times New Roman"/>
        </w:rPr>
        <w:t>9</w:t>
      </w:r>
      <w:r w:rsidRPr="00717D00">
        <w:rPr>
          <w:rFonts w:ascii="Times New Roman" w:hAnsi="Times New Roman"/>
        </w:rPr>
        <w:t xml:space="preserve">. V § 17 ods. 1 sa za písmeno c) vkladajú nové písmená d) až </w:t>
      </w:r>
      <w:r w:rsidR="00441C0D">
        <w:rPr>
          <w:rFonts w:ascii="Times New Roman" w:hAnsi="Times New Roman"/>
        </w:rPr>
        <w:t>g</w:t>
      </w:r>
      <w:r w:rsidRPr="00717D00">
        <w:rPr>
          <w:rFonts w:ascii="Times New Roman" w:hAnsi="Times New Roman"/>
        </w:rPr>
        <w:t>), ktoré znejú:</w:t>
      </w:r>
    </w:p>
    <w:p w:rsidR="002A18AA" w:rsidRPr="00717D00" w:rsidP="002A18AA">
      <w:pPr>
        <w:bidi w:val="0"/>
        <w:jc w:val="both"/>
        <w:rPr>
          <w:rFonts w:ascii="Times New Roman" w:hAnsi="Times New Roman"/>
        </w:rPr>
      </w:pPr>
      <w:r w:rsidRPr="00717D00">
        <w:rPr>
          <w:rFonts w:ascii="Times New Roman" w:hAnsi="Times New Roman"/>
        </w:rPr>
        <w:t>„d) pozemky a stavby, alebo ich časti vo vlastníctve verejných vysokých škôl alebo vo vlastníctve štátu v správe štátnych vysokých škôl slúžiace na vysokoškolské vzdelávanie</w:t>
      </w:r>
      <w:r>
        <w:rPr>
          <w:rFonts w:ascii="Times New Roman" w:hAnsi="Times New Roman"/>
        </w:rPr>
        <w:t xml:space="preserve"> alebo na vedecko-výskumné účely</w:t>
      </w:r>
      <w:r w:rsidRPr="00717D00">
        <w:rPr>
          <w:rFonts w:ascii="Times New Roman" w:hAnsi="Times New Roman"/>
        </w:rPr>
        <w:t>,</w:t>
      </w:r>
    </w:p>
    <w:p w:rsidR="002A18AA" w:rsidRPr="00717D00" w:rsidP="002A18AA">
      <w:pPr>
        <w:bidi w:val="0"/>
        <w:jc w:val="both"/>
        <w:rPr>
          <w:rFonts w:ascii="Times New Roman" w:hAnsi="Times New Roman"/>
        </w:rPr>
      </w:pPr>
      <w:r w:rsidRPr="00717D00">
        <w:rPr>
          <w:rFonts w:ascii="Times New Roman" w:hAnsi="Times New Roman"/>
        </w:rPr>
        <w:t>e) pozemky a stavby, alebo ich časti vo vlastníctve štátu v správe Slovenskej akadémie vied slúžiace na vedecko-výskumné účely,</w:t>
      </w:r>
    </w:p>
    <w:p w:rsidR="002A18AA" w:rsidP="002A18AA">
      <w:pPr>
        <w:bidi w:val="0"/>
        <w:jc w:val="both"/>
        <w:rPr>
          <w:rFonts w:ascii="Times New Roman" w:hAnsi="Times New Roman"/>
        </w:rPr>
      </w:pPr>
      <w:r w:rsidRPr="00717D00">
        <w:rPr>
          <w:rFonts w:ascii="Times New Roman" w:hAnsi="Times New Roman"/>
        </w:rPr>
        <w:t xml:space="preserve"> f) pozemky a stavby, alebo ich časti vo vlastníctve štátu alebo samosprávnych krajov slúžiace na stredné vzdelávanie</w:t>
      </w:r>
      <w:r w:rsidRPr="00717D00">
        <w:rPr>
          <w:rFonts w:ascii="Times New Roman" w:hAnsi="Times New Roman"/>
          <w:vertAlign w:val="superscript"/>
        </w:rPr>
        <w:t>11c</w:t>
      </w:r>
      <w:r w:rsidRPr="00717D00">
        <w:rPr>
          <w:rFonts w:ascii="Times New Roman" w:hAnsi="Times New Roman"/>
        </w:rPr>
        <w:t>) a na vyššie odborné vzdelávanie</w:t>
      </w:r>
      <w:r w:rsidRPr="00717D00">
        <w:rPr>
          <w:rFonts w:ascii="Times New Roman" w:hAnsi="Times New Roman"/>
          <w:vertAlign w:val="superscript"/>
        </w:rPr>
        <w:t>11c</w:t>
      </w:r>
      <w:r w:rsidRPr="00717D00">
        <w:rPr>
          <w:rFonts w:ascii="Times New Roman" w:hAnsi="Times New Roman"/>
        </w:rPr>
        <w:t>) a slúžiace strediskám praktického vyučovania a</w:t>
      </w:r>
      <w:r>
        <w:rPr>
          <w:rFonts w:ascii="Times New Roman" w:hAnsi="Times New Roman"/>
        </w:rPr>
        <w:t xml:space="preserve"> ak </w:t>
      </w:r>
      <w:r w:rsidRPr="00717D00">
        <w:rPr>
          <w:rFonts w:ascii="Times New Roman" w:hAnsi="Times New Roman"/>
        </w:rPr>
        <w:t>sú v zriaďovateľskej pôsobno</w:t>
      </w:r>
      <w:r>
        <w:rPr>
          <w:rFonts w:ascii="Times New Roman" w:hAnsi="Times New Roman"/>
        </w:rPr>
        <w:t>sti štátu alebo samosprávnych krajov</w:t>
      </w:r>
      <w:r w:rsidR="003D4CB2">
        <w:rPr>
          <w:rFonts w:ascii="Times New Roman" w:hAnsi="Times New Roman"/>
        </w:rPr>
        <w:t>,</w:t>
      </w:r>
    </w:p>
    <w:p w:rsidR="003D4CB2" w:rsidRPr="00441C0D" w:rsidP="003D4CB2">
      <w:pPr>
        <w:bidi w:val="0"/>
        <w:jc w:val="both"/>
        <w:rPr>
          <w:rFonts w:ascii="Times New Roman" w:hAnsi="Times New Roman"/>
          <w:bCs/>
        </w:rPr>
      </w:pPr>
      <w:r w:rsidRPr="00441C0D">
        <w:rPr>
          <w:rFonts w:ascii="Times New Roman" w:hAnsi="Times New Roman"/>
        </w:rPr>
        <w:t xml:space="preserve">g) </w:t>
      </w:r>
      <w:r w:rsidRPr="00441C0D">
        <w:rPr>
          <w:rFonts w:ascii="Times New Roman" w:hAnsi="Times New Roman"/>
          <w:bCs/>
        </w:rPr>
        <w:t xml:space="preserve">pozemky verejne prístupných parkov vo vlastníctve zdravotníckych zariadení poskytujúcich ústavnú zdravotnú starostlivosť </w:t>
      </w:r>
      <w:r w:rsidRPr="00441C0D">
        <w:rPr>
          <w:rFonts w:ascii="Times New Roman" w:hAnsi="Times New Roman"/>
          <w:bCs/>
          <w:vertAlign w:val="superscript"/>
        </w:rPr>
        <w:t>11d)</w:t>
      </w:r>
      <w:r w:rsidRPr="003D4CB2">
        <w:rPr>
          <w:rFonts w:ascii="Times New Roman" w:hAnsi="Times New Roman"/>
          <w:bCs/>
        </w:rPr>
        <w:t>.</w:t>
      </w:r>
      <w:r w:rsidRPr="00441C0D">
        <w:rPr>
          <w:rFonts w:ascii="Times New Roman" w:hAnsi="Times New Roman"/>
          <w:bCs/>
        </w:rPr>
        <w:t>“.</w:t>
      </w:r>
    </w:p>
    <w:p w:rsidR="003D4CB2" w:rsidP="003D4CB2">
      <w:pPr>
        <w:bidi w:val="0"/>
        <w:ind w:firstLine="360"/>
        <w:jc w:val="both"/>
        <w:rPr>
          <w:rFonts w:ascii="Times New Roman" w:hAnsi="Times New Roman"/>
        </w:rPr>
      </w:pPr>
    </w:p>
    <w:p w:rsidR="003D4CB2" w:rsidRPr="00717D00" w:rsidP="003D4CB2">
      <w:pPr>
        <w:bidi w:val="0"/>
        <w:ind w:firstLine="360"/>
        <w:jc w:val="both"/>
        <w:rPr>
          <w:rFonts w:ascii="Times New Roman" w:hAnsi="Times New Roman"/>
        </w:rPr>
      </w:pPr>
      <w:r w:rsidRPr="00717D00">
        <w:rPr>
          <w:rFonts w:ascii="Times New Roman" w:hAnsi="Times New Roman"/>
        </w:rPr>
        <w:t xml:space="preserve">Doterajšie písmeno d) sa označuje ako písmeno </w:t>
      </w:r>
      <w:r>
        <w:rPr>
          <w:rFonts w:ascii="Times New Roman" w:hAnsi="Times New Roman"/>
        </w:rPr>
        <w:t>h</w:t>
      </w:r>
      <w:r w:rsidRPr="00717D00">
        <w:rPr>
          <w:rFonts w:ascii="Times New Roman" w:hAnsi="Times New Roman"/>
        </w:rPr>
        <w:t>).</w:t>
      </w:r>
    </w:p>
    <w:p w:rsidR="003D4CB2" w:rsidP="002A18AA">
      <w:pPr>
        <w:bidi w:val="0"/>
        <w:jc w:val="both"/>
        <w:rPr>
          <w:rFonts w:ascii="Times New Roman" w:hAnsi="Times New Roman"/>
        </w:rPr>
      </w:pPr>
    </w:p>
    <w:p w:rsidR="003D4CB2" w:rsidP="003D4CB2">
      <w:pPr>
        <w:bidi w:val="0"/>
        <w:ind w:firstLine="360"/>
        <w:jc w:val="both"/>
        <w:rPr>
          <w:rFonts w:ascii="Times New Roman" w:hAnsi="Times New Roman"/>
        </w:rPr>
      </w:pPr>
    </w:p>
    <w:p w:rsidR="003D4CB2" w:rsidRPr="00717D00" w:rsidP="003D4CB2">
      <w:pPr>
        <w:bidi w:val="0"/>
        <w:ind w:firstLine="360"/>
        <w:jc w:val="both"/>
        <w:rPr>
          <w:rFonts w:ascii="Times New Roman" w:hAnsi="Times New Roman"/>
        </w:rPr>
      </w:pPr>
      <w:r w:rsidRPr="00717D00">
        <w:rPr>
          <w:rFonts w:ascii="Times New Roman" w:hAnsi="Times New Roman"/>
        </w:rPr>
        <w:t>Poznámk</w:t>
      </w:r>
      <w:r>
        <w:rPr>
          <w:rFonts w:ascii="Times New Roman" w:hAnsi="Times New Roman"/>
        </w:rPr>
        <w:t>y</w:t>
      </w:r>
      <w:r w:rsidRPr="00717D00">
        <w:rPr>
          <w:rFonts w:ascii="Times New Roman" w:hAnsi="Times New Roman"/>
        </w:rPr>
        <w:t xml:space="preserve"> pod čiarou k odkazu 11c</w:t>
      </w:r>
      <w:r>
        <w:rPr>
          <w:rFonts w:ascii="Times New Roman" w:hAnsi="Times New Roman"/>
        </w:rPr>
        <w:t xml:space="preserve"> a 11d</w:t>
      </w:r>
      <w:r w:rsidRPr="00717D00">
        <w:rPr>
          <w:rFonts w:ascii="Times New Roman" w:hAnsi="Times New Roman"/>
        </w:rPr>
        <w:t xml:space="preserve"> zne</w:t>
      </w:r>
      <w:r>
        <w:rPr>
          <w:rFonts w:ascii="Times New Roman" w:hAnsi="Times New Roman"/>
        </w:rPr>
        <w:t>jú</w:t>
      </w:r>
      <w:r w:rsidRPr="00717D00">
        <w:rPr>
          <w:rFonts w:ascii="Times New Roman" w:hAnsi="Times New Roman"/>
        </w:rPr>
        <w:t>:</w:t>
      </w:r>
    </w:p>
    <w:p w:rsidR="003D4CB2" w:rsidRPr="00717D00" w:rsidP="003D4CB2">
      <w:pPr>
        <w:bidi w:val="0"/>
        <w:ind w:left="360"/>
        <w:jc w:val="both"/>
        <w:rPr>
          <w:rFonts w:ascii="Times New Roman" w:hAnsi="Times New Roman"/>
        </w:rPr>
      </w:pPr>
      <w:r>
        <w:rPr>
          <w:rFonts w:ascii="Times New Roman" w:hAnsi="Times New Roman"/>
        </w:rPr>
        <w:t xml:space="preserve"> </w:t>
      </w:r>
      <w:r w:rsidRPr="00717D00">
        <w:rPr>
          <w:rFonts w:ascii="Times New Roman" w:hAnsi="Times New Roman"/>
        </w:rPr>
        <w:t>„</w:t>
      </w:r>
      <w:r w:rsidRPr="00717D00">
        <w:rPr>
          <w:rFonts w:ascii="Times New Roman" w:hAnsi="Times New Roman"/>
          <w:vertAlign w:val="superscript"/>
        </w:rPr>
        <w:t>11c</w:t>
      </w:r>
      <w:r w:rsidRPr="00717D00">
        <w:rPr>
          <w:rFonts w:ascii="Times New Roman" w:hAnsi="Times New Roman"/>
        </w:rPr>
        <w:t>) § 16 ods. 4 a 5 zákona č. 245/2008 Z. z. o výcho</w:t>
      </w:r>
      <w:r>
        <w:rPr>
          <w:rFonts w:ascii="Times New Roman" w:hAnsi="Times New Roman"/>
        </w:rPr>
        <w:t xml:space="preserve">ve a vzdelávaní (školský zákon) </w:t>
      </w:r>
      <w:r w:rsidRPr="00717D00">
        <w:rPr>
          <w:rFonts w:ascii="Times New Roman" w:hAnsi="Times New Roman"/>
        </w:rPr>
        <w:t>a o zmene a doplnení niektorých zákonov.</w:t>
      </w:r>
    </w:p>
    <w:p w:rsidR="00441C0D" w:rsidRPr="00441C0D" w:rsidP="00441C0D">
      <w:pPr>
        <w:bidi w:val="0"/>
        <w:ind w:left="720" w:hanging="240"/>
        <w:jc w:val="both"/>
        <w:rPr>
          <w:rFonts w:ascii="Times New Roman" w:hAnsi="Times New Roman"/>
          <w:bCs/>
        </w:rPr>
      </w:pPr>
    </w:p>
    <w:p w:rsidR="00441C0D" w:rsidRPr="00441C0D" w:rsidP="00441C0D">
      <w:pPr>
        <w:bidi w:val="0"/>
        <w:ind w:left="480"/>
        <w:jc w:val="both"/>
        <w:rPr>
          <w:rFonts w:ascii="Times New Roman" w:hAnsi="Times New Roman"/>
        </w:rPr>
      </w:pPr>
      <w:r w:rsidRPr="00441C0D">
        <w:rPr>
          <w:rFonts w:ascii="Times New Roman" w:hAnsi="Times New Roman"/>
          <w:vertAlign w:val="superscript"/>
        </w:rPr>
        <w:t>11d</w:t>
      </w:r>
      <w:r w:rsidRPr="00441C0D">
        <w:rPr>
          <w:rFonts w:ascii="Times New Roman" w:hAnsi="Times New Roman"/>
        </w:rPr>
        <w:t>) § 7 ods. 4 zákona č. 578/2004 Z. z. o poskytovateľoch zdravotnej starostlivosti, zdravotníckych pracovníkoch, stavovských organizáciách v zdravotníctve a o zmene a doplnení niektorých zákonov v znení neskorších predpisov.“.</w:t>
      </w:r>
    </w:p>
    <w:p w:rsidR="00221753" w:rsidP="00221753">
      <w:pPr>
        <w:bidi w:val="0"/>
        <w:jc w:val="both"/>
        <w:rPr>
          <w:rFonts w:ascii="Times New Roman" w:hAnsi="Times New Roman"/>
        </w:rPr>
      </w:pPr>
    </w:p>
    <w:p w:rsidR="00221753" w:rsidP="00221753">
      <w:pPr>
        <w:bidi w:val="0"/>
        <w:ind w:left="720"/>
        <w:jc w:val="both"/>
        <w:rPr>
          <w:rFonts w:ascii="Times New Roman" w:hAnsi="Times New Roman"/>
          <w:bCs/>
        </w:rPr>
      </w:pPr>
    </w:p>
    <w:p w:rsidR="00FE3746" w:rsidP="00221753">
      <w:pPr>
        <w:bidi w:val="0"/>
        <w:ind w:left="720"/>
        <w:jc w:val="both"/>
        <w:rPr>
          <w:rFonts w:ascii="Times New Roman" w:hAnsi="Times New Roman"/>
          <w:bCs/>
        </w:rPr>
      </w:pPr>
    </w:p>
    <w:p w:rsidR="00441C0D" w:rsidRPr="00441C0D" w:rsidP="00441C0D">
      <w:pPr>
        <w:bidi w:val="0"/>
        <w:jc w:val="both"/>
        <w:rPr>
          <w:rFonts w:ascii="Times New Roman" w:hAnsi="Times New Roman"/>
        </w:rPr>
      </w:pPr>
      <w:r w:rsidR="00F17853">
        <w:rPr>
          <w:rFonts w:ascii="Times New Roman" w:hAnsi="Times New Roman"/>
        </w:rPr>
        <w:t>20</w:t>
      </w:r>
      <w:r w:rsidRPr="00441C0D">
        <w:rPr>
          <w:rFonts w:ascii="Times New Roman" w:hAnsi="Times New Roman"/>
        </w:rPr>
        <w:t>. Poznámka pod čiarou k odkazu 17 znie:</w:t>
      </w:r>
    </w:p>
    <w:p w:rsidR="00441C0D" w:rsidRPr="00441C0D" w:rsidP="00441C0D">
      <w:pPr>
        <w:bidi w:val="0"/>
        <w:ind w:left="360"/>
        <w:jc w:val="both"/>
        <w:rPr>
          <w:rFonts w:ascii="Times New Roman" w:hAnsi="Times New Roman"/>
        </w:rPr>
      </w:pPr>
      <w:r w:rsidRPr="00441C0D">
        <w:rPr>
          <w:rFonts w:ascii="Times New Roman" w:hAnsi="Times New Roman"/>
        </w:rPr>
        <w:t>„</w:t>
      </w:r>
      <w:r w:rsidRPr="00441C0D">
        <w:rPr>
          <w:rFonts w:ascii="Times New Roman" w:hAnsi="Times New Roman"/>
          <w:vertAlign w:val="superscript"/>
        </w:rPr>
        <w:t>17</w:t>
      </w:r>
      <w:r w:rsidRPr="00441C0D">
        <w:rPr>
          <w:rFonts w:ascii="Times New Roman" w:hAnsi="Times New Roman"/>
        </w:rPr>
        <w:t>) Zákon č. 656/2004 Z. z. o energetike a o zmene niektorých zákonov v znení neskorších predpisov.</w:t>
      </w:r>
    </w:p>
    <w:p w:rsidR="00441C0D" w:rsidRPr="00441C0D" w:rsidP="00441C0D">
      <w:pPr>
        <w:bidi w:val="0"/>
        <w:ind w:firstLine="360"/>
        <w:jc w:val="both"/>
        <w:rPr>
          <w:rFonts w:ascii="Times New Roman" w:hAnsi="Times New Roman"/>
        </w:rPr>
      </w:pPr>
      <w:r w:rsidRPr="00441C0D">
        <w:rPr>
          <w:rFonts w:ascii="Times New Roman" w:hAnsi="Times New Roman"/>
        </w:rPr>
        <w:t>Zákon č. 657/2004 Z. z. o tepelnej energetike v znení neskorších predpisov.“.</w:t>
      </w:r>
    </w:p>
    <w:p w:rsidR="00441C0D"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p>
    <w:p w:rsidR="00D23D6F" w:rsidP="002A18AA">
      <w:pPr>
        <w:bidi w:val="0"/>
        <w:jc w:val="both"/>
        <w:rPr>
          <w:rFonts w:ascii="Times New Roman" w:hAnsi="Times New Roman"/>
        </w:rPr>
      </w:pPr>
    </w:p>
    <w:p w:rsidR="002A18AA" w:rsidRPr="00717D00" w:rsidP="002A18AA">
      <w:pPr>
        <w:bidi w:val="0"/>
        <w:jc w:val="both"/>
        <w:rPr>
          <w:rFonts w:ascii="Times New Roman" w:hAnsi="Times New Roman"/>
        </w:rPr>
      </w:pPr>
      <w:r w:rsidR="00D23D6F">
        <w:rPr>
          <w:rFonts w:ascii="Times New Roman" w:hAnsi="Times New Roman"/>
        </w:rPr>
        <w:tab/>
      </w:r>
    </w:p>
    <w:p w:rsidR="002A18AA" w:rsidRPr="00717D00" w:rsidP="002A18AA">
      <w:pPr>
        <w:bidi w:val="0"/>
        <w:jc w:val="both"/>
        <w:rPr>
          <w:rFonts w:ascii="Times New Roman" w:hAnsi="Times New Roman"/>
        </w:rPr>
      </w:pPr>
      <w:r w:rsidR="00221753">
        <w:rPr>
          <w:rFonts w:ascii="Times New Roman" w:hAnsi="Times New Roman"/>
        </w:rPr>
        <w:t>2</w:t>
      </w:r>
      <w:r w:rsidR="00F17853">
        <w:rPr>
          <w:rFonts w:ascii="Times New Roman" w:hAnsi="Times New Roman"/>
        </w:rPr>
        <w:t>1</w:t>
      </w:r>
      <w:r w:rsidRPr="00717D00">
        <w:rPr>
          <w:rFonts w:ascii="Times New Roman" w:hAnsi="Times New Roman"/>
        </w:rPr>
        <w:t>. V § 17 ods. 3 písm. b) sa nad slovo „pomoci“ umiestňuje odkaz 20a.</w:t>
      </w:r>
    </w:p>
    <w:p w:rsidR="00221753" w:rsidP="002A18AA">
      <w:pPr>
        <w:bidi w:val="0"/>
        <w:jc w:val="both"/>
        <w:rPr>
          <w:rFonts w:ascii="Times New Roman" w:hAnsi="Times New Roman"/>
        </w:rPr>
      </w:pPr>
      <w:r>
        <w:rPr>
          <w:rFonts w:ascii="Times New Roman" w:hAnsi="Times New Roman"/>
        </w:rPr>
        <w:t xml:space="preserve">  </w:t>
      </w:r>
    </w:p>
    <w:p w:rsidR="002A18AA" w:rsidRPr="00717D00" w:rsidP="00D23D6F">
      <w:pPr>
        <w:bidi w:val="0"/>
        <w:ind w:firstLine="708"/>
        <w:jc w:val="both"/>
        <w:rPr>
          <w:rFonts w:ascii="Times New Roman" w:hAnsi="Times New Roman"/>
        </w:rPr>
      </w:pPr>
      <w:r w:rsidR="00221753">
        <w:rPr>
          <w:rFonts w:ascii="Times New Roman" w:hAnsi="Times New Roman"/>
        </w:rPr>
        <w:t xml:space="preserve"> </w:t>
      </w:r>
      <w:r w:rsidRPr="00717D00">
        <w:rPr>
          <w:rFonts w:ascii="Times New Roman" w:hAnsi="Times New Roman"/>
        </w:rPr>
        <w:t>Poznámka pod čiarou k odkazu 20a znie:</w:t>
      </w:r>
    </w:p>
    <w:p w:rsidR="002A18AA" w:rsidRPr="00717D00" w:rsidP="00D23D6F">
      <w:pPr>
        <w:bidi w:val="0"/>
        <w:ind w:left="708"/>
        <w:jc w:val="both"/>
        <w:rPr>
          <w:rFonts w:ascii="Times New Roman" w:hAnsi="Times New Roman" w:cs="Calibri"/>
        </w:rPr>
      </w:pPr>
      <w:r w:rsidRPr="00717D00">
        <w:rPr>
          <w:rFonts w:ascii="Times New Roman" w:hAnsi="Times New Roman"/>
        </w:rPr>
        <w:t>„</w:t>
      </w:r>
      <w:r w:rsidRPr="00717D00">
        <w:rPr>
          <w:rFonts w:ascii="Times New Roman" w:hAnsi="Times New Roman"/>
          <w:vertAlign w:val="superscript"/>
        </w:rPr>
        <w:t>20</w:t>
      </w:r>
      <w:r>
        <w:rPr>
          <w:rFonts w:ascii="Times New Roman" w:hAnsi="Times New Roman"/>
          <w:vertAlign w:val="superscript"/>
        </w:rPr>
        <w:t>a</w:t>
      </w:r>
      <w:r w:rsidRPr="00717D00">
        <w:rPr>
          <w:rFonts w:ascii="Times New Roman" w:hAnsi="Times New Roman"/>
        </w:rPr>
        <w:t xml:space="preserve">) </w:t>
      </w:r>
      <w:r w:rsidRPr="00717D00">
        <w:rPr>
          <w:rFonts w:ascii="Times New Roman" w:hAnsi="Times New Roman" w:cs="Calibri"/>
        </w:rPr>
        <w:t xml:space="preserve">Zákon č. 448/2008 Z. z. o sociálnych službách a o zmene a doplnení zákona č. 455/1991 Zb. o živnostenskom podnikaní </w:t>
      </w:r>
      <w:r>
        <w:rPr>
          <w:rFonts w:ascii="Times New Roman" w:hAnsi="Times New Roman" w:cs="Calibri"/>
        </w:rPr>
        <w:t xml:space="preserve">(živnostenský zákon) </w:t>
      </w:r>
      <w:r w:rsidRPr="00717D00">
        <w:rPr>
          <w:rFonts w:ascii="Times New Roman" w:hAnsi="Times New Roman" w:cs="Calibri"/>
        </w:rPr>
        <w:t>v znení neskorších predpisov</w:t>
      </w:r>
      <w:r>
        <w:rPr>
          <w:rFonts w:ascii="Times New Roman" w:hAnsi="Times New Roman" w:cs="Calibri"/>
        </w:rPr>
        <w:t xml:space="preserve"> v znení neskorších predpisov</w:t>
      </w:r>
      <w:r w:rsidRPr="00717D00">
        <w:rPr>
          <w:rFonts w:ascii="Times New Roman" w:hAnsi="Times New Roman" w:cs="Calibri"/>
        </w:rPr>
        <w:t>.</w:t>
      </w:r>
    </w:p>
    <w:p w:rsidR="002A18AA" w:rsidRPr="00717D00" w:rsidP="00D23D6F">
      <w:pPr>
        <w:bidi w:val="0"/>
        <w:ind w:left="708"/>
        <w:jc w:val="both"/>
        <w:rPr>
          <w:rFonts w:ascii="Times New Roman" w:hAnsi="Times New Roman" w:cs="Calibri"/>
        </w:rPr>
      </w:pPr>
      <w:r w:rsidRPr="00717D00">
        <w:rPr>
          <w:rFonts w:ascii="Times New Roman" w:hAnsi="Times New Roman" w:cs="Calibri"/>
        </w:rPr>
        <w:t>Zákon č. 305/2005 Z. z. o sociálnoprávnej ochrane detí a o sociálnej kuratele a o zmene a doplnení niektorých zákonov v znení neskorších predpisov.“.</w:t>
      </w:r>
    </w:p>
    <w:p w:rsidR="002A18AA" w:rsidP="002A18AA">
      <w:pPr>
        <w:bidi w:val="0"/>
        <w:jc w:val="both"/>
        <w:rPr>
          <w:rFonts w:ascii="Times New Roman" w:hAnsi="Times New Roman"/>
        </w:rPr>
      </w:pPr>
    </w:p>
    <w:p w:rsidR="002A18AA" w:rsidRPr="00271859" w:rsidP="002A18AA">
      <w:pPr>
        <w:bidi w:val="0"/>
        <w:jc w:val="both"/>
        <w:rPr>
          <w:rFonts w:ascii="Times New Roman" w:hAnsi="Times New Roman"/>
        </w:rPr>
      </w:pPr>
      <w:r w:rsidRPr="00271859">
        <w:rPr>
          <w:rFonts w:ascii="Times New Roman" w:hAnsi="Times New Roman"/>
        </w:rPr>
        <w:t>2</w:t>
      </w:r>
      <w:r w:rsidR="00F17853">
        <w:rPr>
          <w:rFonts w:ascii="Times New Roman" w:hAnsi="Times New Roman"/>
        </w:rPr>
        <w:t>2</w:t>
      </w:r>
      <w:r w:rsidRPr="00271859">
        <w:rPr>
          <w:rFonts w:ascii="Times New Roman" w:hAnsi="Times New Roman"/>
        </w:rPr>
        <w:t>. V § 17 odsek 7 znie:</w:t>
      </w:r>
    </w:p>
    <w:p w:rsidR="00516E3A" w:rsidRPr="00271859" w:rsidP="00516E3A">
      <w:pPr>
        <w:bidi w:val="0"/>
        <w:jc w:val="both"/>
        <w:rPr>
          <w:rFonts w:ascii="Times New Roman" w:hAnsi="Times New Roman"/>
        </w:rPr>
      </w:pPr>
      <w:r w:rsidR="00D23D6F">
        <w:rPr>
          <w:rFonts w:ascii="Times New Roman" w:hAnsi="Times New Roman"/>
        </w:rPr>
        <w:t xml:space="preserve">      </w:t>
      </w:r>
      <w:r w:rsidRPr="00271859" w:rsidR="002A18AA">
        <w:rPr>
          <w:rFonts w:ascii="Times New Roman" w:hAnsi="Times New Roman"/>
        </w:rPr>
        <w:t>„</w:t>
      </w:r>
      <w:r w:rsidRPr="00271859">
        <w:rPr>
          <w:rFonts w:ascii="Times New Roman" w:hAnsi="Times New Roman"/>
        </w:rPr>
        <w:t>(7) Jednotlivou časťou obce je územne celistvá časť obce, v ktorej je najmenej 5 % daňovníkov dane z nehnuteľností danej obce a ktorá je ustanovená vo všeobecne záväznom nariadení.</w:t>
      </w:r>
      <w:r w:rsidRPr="00271859">
        <w:rPr>
          <w:rFonts w:ascii="Times New Roman" w:hAnsi="Times New Roman"/>
          <w:vertAlign w:val="superscript"/>
        </w:rPr>
        <w:t>11</w:t>
      </w:r>
      <w:r w:rsidRPr="00271859">
        <w:rPr>
          <w:rFonts w:ascii="Times New Roman" w:hAnsi="Times New Roman"/>
        </w:rPr>
        <w:t>) Ak má daňovník viac nehnuteľností v jednotlivej časti obce, na účely ustanoveného percenta sa považuje za daňovníka len raz. Jednotlivú časť obce môže tvoriť najmä ulica, vzájomne susediace ulice alebo susediace parcely pozemkov.“.</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w:t>
      </w:r>
      <w:r w:rsidR="00F17853">
        <w:rPr>
          <w:rFonts w:ascii="Times New Roman" w:hAnsi="Times New Roman"/>
        </w:rPr>
        <w:t>3</w:t>
      </w:r>
      <w:r w:rsidRPr="00717D00">
        <w:rPr>
          <w:rFonts w:ascii="Times New Roman" w:hAnsi="Times New Roman"/>
        </w:rPr>
        <w:t>. V § 18 ods. 2 sa na konci pripája táto veta: „Pri zániku vlastníckych práv vydražením daňová povinnosť zaniká posledným dňom mesiaca, v ktorom  zanikli vlastnícke práva k vydraženej nehnuteľnosti.“</w:t>
      </w:r>
      <w:r w:rsidR="005D6ECA">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2</w:t>
      </w:r>
      <w:r w:rsidR="00F17853">
        <w:rPr>
          <w:rFonts w:ascii="Times New Roman" w:hAnsi="Times New Roman"/>
        </w:rPr>
        <w:t>4</w:t>
      </w:r>
      <w:r w:rsidRPr="00717D00">
        <w:rPr>
          <w:rFonts w:ascii="Times New Roman" w:hAnsi="Times New Roman"/>
        </w:rPr>
        <w:t>. V § 18 sa vypúšťa odsek 3.</w:t>
      </w:r>
    </w:p>
    <w:p w:rsidR="002A18AA" w:rsidRPr="00717D00" w:rsidP="002A18AA">
      <w:pPr>
        <w:bidi w:val="0"/>
        <w:rPr>
          <w:rFonts w:ascii="Times New Roman" w:hAnsi="Times New Roman"/>
          <w:i/>
        </w:rPr>
      </w:pPr>
    </w:p>
    <w:p w:rsidR="002A18AA" w:rsidRPr="00717D00" w:rsidP="002A18AA">
      <w:pPr>
        <w:bidi w:val="0"/>
        <w:rPr>
          <w:rFonts w:ascii="Times New Roman" w:hAnsi="Times New Roman"/>
        </w:rPr>
      </w:pPr>
      <w:r w:rsidRPr="00717D00">
        <w:rPr>
          <w:rFonts w:ascii="Times New Roman" w:hAnsi="Times New Roman"/>
        </w:rPr>
        <w:t>2</w:t>
      </w:r>
      <w:r w:rsidR="00F17853">
        <w:rPr>
          <w:rFonts w:ascii="Times New Roman" w:hAnsi="Times New Roman"/>
        </w:rPr>
        <w:t>5</w:t>
      </w:r>
      <w:r w:rsidRPr="00717D00">
        <w:rPr>
          <w:rFonts w:ascii="Times New Roman" w:hAnsi="Times New Roman"/>
        </w:rPr>
        <w:t>.  § 19 až 21 sa vypúšťajú.</w:t>
      </w:r>
    </w:p>
    <w:p w:rsidR="002A18AA" w:rsidRPr="00717D00"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2</w:t>
      </w:r>
      <w:r w:rsidR="00F17853">
        <w:rPr>
          <w:rFonts w:ascii="Times New Roman" w:hAnsi="Times New Roman"/>
        </w:rPr>
        <w:t>6</w:t>
      </w:r>
      <w:r w:rsidRPr="00717D00">
        <w:rPr>
          <w:rFonts w:ascii="Times New Roman" w:hAnsi="Times New Roman"/>
        </w:rPr>
        <w:t>. § 26 vrátane nadpisu znie:</w:t>
      </w:r>
    </w:p>
    <w:p w:rsidR="002A18AA" w:rsidRPr="00717D00" w:rsidP="002A18AA">
      <w:pPr>
        <w:bidi w:val="0"/>
        <w:jc w:val="center"/>
        <w:rPr>
          <w:rFonts w:ascii="Times New Roman" w:hAnsi="Times New Roman"/>
        </w:rPr>
      </w:pPr>
      <w:r w:rsidRPr="00717D00">
        <w:rPr>
          <w:rFonts w:ascii="Times New Roman" w:hAnsi="Times New Roman"/>
        </w:rPr>
        <w:t>„§ 26</w:t>
      </w:r>
    </w:p>
    <w:p w:rsidR="002A18AA" w:rsidRPr="00717D00" w:rsidP="002A18AA">
      <w:pPr>
        <w:bidi w:val="0"/>
        <w:jc w:val="center"/>
        <w:rPr>
          <w:rFonts w:ascii="Times New Roman" w:hAnsi="Times New Roman"/>
        </w:rPr>
      </w:pPr>
      <w:r w:rsidRPr="00717D00">
        <w:rPr>
          <w:rFonts w:ascii="Times New Roman" w:hAnsi="Times New Roman"/>
        </w:rPr>
        <w:t>Vznik a zánik daňovej povinnosti</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 xml:space="preserve">Daňová povinnosť vzniká prvým dňom kalendárneho mesiaca nasledujúceho po mesiaci, v ktorom sa pes stal predmetom dane podľa § 22 ods. 1 a zaniká posledným dňom mesiaca, v ktorom pes prestal byť predmetom dane.“.  </w:t>
      </w:r>
    </w:p>
    <w:p w:rsidR="002A18AA" w:rsidRPr="00717D00" w:rsidP="002A18AA">
      <w:pPr>
        <w:bidi w:val="0"/>
        <w:rPr>
          <w:rFonts w:ascii="Times New Roman" w:hAnsi="Times New Roman"/>
        </w:rPr>
      </w:pPr>
    </w:p>
    <w:p w:rsidR="002A18AA" w:rsidP="002A18AA">
      <w:pPr>
        <w:bidi w:val="0"/>
        <w:rPr>
          <w:rFonts w:ascii="Times New Roman" w:hAnsi="Times New Roman"/>
        </w:rPr>
      </w:pPr>
      <w:r w:rsidRPr="00717D00">
        <w:rPr>
          <w:rFonts w:ascii="Times New Roman" w:hAnsi="Times New Roman"/>
        </w:rPr>
        <w:t>2</w:t>
      </w:r>
      <w:r w:rsidR="00F17853">
        <w:rPr>
          <w:rFonts w:ascii="Times New Roman" w:hAnsi="Times New Roman"/>
        </w:rPr>
        <w:t>7</w:t>
      </w:r>
      <w:r w:rsidRPr="00717D00">
        <w:rPr>
          <w:rFonts w:ascii="Times New Roman" w:hAnsi="Times New Roman"/>
        </w:rPr>
        <w:t>. § 27 sa vypúšťa.</w:t>
      </w:r>
    </w:p>
    <w:p w:rsidR="002A18AA"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2</w:t>
      </w:r>
      <w:r w:rsidR="00F17853">
        <w:rPr>
          <w:rFonts w:ascii="Times New Roman" w:hAnsi="Times New Roman"/>
        </w:rPr>
        <w:t>8</w:t>
      </w:r>
      <w:r w:rsidRPr="00717D00">
        <w:rPr>
          <w:rFonts w:ascii="Times New Roman" w:hAnsi="Times New Roman"/>
        </w:rPr>
        <w:t>. § 29 vrátane nadpisu znie:</w:t>
      </w:r>
    </w:p>
    <w:p w:rsidR="002A18AA" w:rsidRPr="00717D00" w:rsidP="002A18AA">
      <w:pPr>
        <w:bidi w:val="0"/>
        <w:jc w:val="center"/>
        <w:rPr>
          <w:rFonts w:ascii="Times New Roman" w:hAnsi="Times New Roman"/>
        </w:rPr>
      </w:pPr>
      <w:r w:rsidRPr="00717D00">
        <w:rPr>
          <w:rFonts w:ascii="Times New Roman" w:hAnsi="Times New Roman"/>
        </w:rPr>
        <w:t>„§ 29</w:t>
      </w:r>
    </w:p>
    <w:p w:rsidR="002A18AA" w:rsidRPr="00717D00" w:rsidP="002A18AA">
      <w:pPr>
        <w:bidi w:val="0"/>
        <w:jc w:val="center"/>
        <w:rPr>
          <w:rFonts w:ascii="Times New Roman" w:hAnsi="Times New Roman"/>
        </w:rPr>
      </w:pPr>
      <w:r w:rsidRPr="00717D00">
        <w:rPr>
          <w:rFonts w:ascii="Times New Roman" w:hAnsi="Times New Roman"/>
        </w:rPr>
        <w:t>Splnomocňovacie ustanovenie</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Obec ustanoví všeobecne záväzným nariadením</w:t>
      </w:r>
      <w:r w:rsidRPr="00717D00">
        <w:rPr>
          <w:rFonts w:ascii="Times New Roman" w:hAnsi="Times New Roman"/>
          <w:vertAlign w:val="superscript"/>
        </w:rPr>
        <w:t>11</w:t>
      </w:r>
      <w:r w:rsidRPr="00717D00">
        <w:rPr>
          <w:rFonts w:ascii="Times New Roman" w:hAnsi="Times New Roman"/>
        </w:rPr>
        <w:t>)</w:t>
      </w:r>
      <w:r w:rsidRPr="00717D00">
        <w:rPr>
          <w:rFonts w:ascii="Times New Roman" w:hAnsi="Times New Roman"/>
          <w:vertAlign w:val="superscript"/>
        </w:rPr>
        <w:t xml:space="preserve"> </w:t>
      </w:r>
      <w:r w:rsidRPr="00717D00">
        <w:rPr>
          <w:rFonts w:ascii="Times New Roman" w:hAnsi="Times New Roman"/>
        </w:rPr>
        <w:t xml:space="preserve">najmä sadzbu dane, prípadne rôzne sadzby dane podľa určených kritérií </w:t>
      </w:r>
      <w:r w:rsidRPr="00717D00">
        <w:rPr>
          <w:rFonts w:ascii="Times New Roman" w:hAnsi="Times New Roman"/>
          <w:bCs/>
        </w:rPr>
        <w:t xml:space="preserve">spojených s predmetom dane, </w:t>
      </w:r>
      <w:r w:rsidRPr="00717D00">
        <w:rPr>
          <w:rFonts w:ascii="Times New Roman" w:hAnsi="Times New Roman"/>
        </w:rPr>
        <w:t>prípadné oslobodenia od dane alebo zníženia dane.“.</w:t>
      </w:r>
    </w:p>
    <w:p w:rsidR="002A18AA" w:rsidRPr="00717D00" w:rsidP="002A18AA">
      <w:pPr>
        <w:bidi w:val="0"/>
        <w:jc w:val="both"/>
        <w:rPr>
          <w:rFonts w:ascii="Times New Roman" w:hAnsi="Times New Roman"/>
        </w:rPr>
      </w:pPr>
      <w:r w:rsidRPr="00717D00">
        <w:rPr>
          <w:rFonts w:ascii="Times New Roman" w:hAnsi="Times New Roman"/>
        </w:rPr>
        <w:t xml:space="preserve"> </w:t>
      </w:r>
    </w:p>
    <w:p w:rsidR="002A18AA" w:rsidRPr="00717D00" w:rsidP="002A18AA">
      <w:pPr>
        <w:bidi w:val="0"/>
        <w:jc w:val="both"/>
        <w:rPr>
          <w:rFonts w:ascii="Times New Roman" w:hAnsi="Times New Roman"/>
        </w:rPr>
      </w:pPr>
      <w:r w:rsidRPr="00717D00">
        <w:rPr>
          <w:rFonts w:ascii="Times New Roman" w:hAnsi="Times New Roman"/>
        </w:rPr>
        <w:t>2</w:t>
      </w:r>
      <w:r w:rsidR="00F17853">
        <w:rPr>
          <w:rFonts w:ascii="Times New Roman" w:hAnsi="Times New Roman"/>
        </w:rPr>
        <w:t>9</w:t>
      </w:r>
      <w:r w:rsidRPr="00717D00">
        <w:rPr>
          <w:rFonts w:ascii="Times New Roman" w:hAnsi="Times New Roman"/>
        </w:rPr>
        <w:t xml:space="preserve">. V § 30 ods. 3 sa na konci pripája táto veta: „Osobitným užívaním verejného priestranstva nie je </w:t>
      </w:r>
      <w:r>
        <w:rPr>
          <w:rFonts w:ascii="Times New Roman" w:hAnsi="Times New Roman"/>
        </w:rPr>
        <w:t>užívanie</w:t>
      </w:r>
      <w:r w:rsidRPr="00717D00">
        <w:rPr>
          <w:rFonts w:ascii="Times New Roman" w:hAnsi="Times New Roman"/>
        </w:rPr>
        <w:t xml:space="preserve"> verejného priestranstva v súvislosti s odstránením poruchy alebo havárie rozvodov a verejných sietí.</w:t>
      </w:r>
      <w:r w:rsidRPr="00717D00">
        <w:rPr>
          <w:rFonts w:ascii="Times New Roman" w:hAnsi="Times New Roman"/>
          <w:vertAlign w:val="superscript"/>
        </w:rPr>
        <w:t>22b</w:t>
      </w:r>
      <w:r w:rsidRPr="00717D00">
        <w:rPr>
          <w:rFonts w:ascii="Times New Roman" w:hAnsi="Times New Roman"/>
        </w:rPr>
        <w:t xml:space="preserve">)“. </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Poznámka pod čiarou k odkazu 22b znie:</w:t>
      </w:r>
    </w:p>
    <w:p w:rsidR="002A18AA" w:rsidRPr="00717D00" w:rsidP="002A18AA">
      <w:pPr>
        <w:bidi w:val="0"/>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22b</w:t>
      </w:r>
      <w:r w:rsidRPr="00717D00">
        <w:rPr>
          <w:rFonts w:ascii="Times New Roman" w:hAnsi="Times New Roman"/>
        </w:rPr>
        <w:t xml:space="preserve">) Napríklad </w:t>
      </w:r>
      <w:r>
        <w:rPr>
          <w:rFonts w:ascii="Times New Roman" w:hAnsi="Times New Roman"/>
        </w:rPr>
        <w:t xml:space="preserve">§ 20 </w:t>
      </w:r>
      <w:r w:rsidRPr="00717D00">
        <w:rPr>
          <w:rFonts w:ascii="Times New Roman" w:hAnsi="Times New Roman"/>
        </w:rPr>
        <w:t>zákon</w:t>
      </w:r>
      <w:r>
        <w:rPr>
          <w:rFonts w:ascii="Times New Roman" w:hAnsi="Times New Roman"/>
        </w:rPr>
        <w:t>a</w:t>
      </w:r>
      <w:r w:rsidRPr="00717D00">
        <w:rPr>
          <w:rFonts w:ascii="Times New Roman" w:hAnsi="Times New Roman"/>
        </w:rPr>
        <w:t xml:space="preserve"> č. 442/2002 Z. z. o verejných vodovodoch a verejných kanalizáciách a o zmene a doplnení zákona č. 276/2001 Z. z. o r</w:t>
      </w:r>
      <w:r>
        <w:rPr>
          <w:rFonts w:ascii="Times New Roman" w:hAnsi="Times New Roman"/>
        </w:rPr>
        <w:t>egulácii v sieťových odvetviach</w:t>
      </w:r>
      <w:r w:rsidRPr="00717D00">
        <w:rPr>
          <w:rFonts w:ascii="Times New Roman" w:hAnsi="Times New Roman"/>
        </w:rPr>
        <w:t xml:space="preserve">, </w:t>
      </w:r>
      <w:r>
        <w:rPr>
          <w:rFonts w:ascii="Times New Roman" w:hAnsi="Times New Roman"/>
        </w:rPr>
        <w:t xml:space="preserve">§ 10 </w:t>
      </w:r>
      <w:r w:rsidRPr="00717D00">
        <w:rPr>
          <w:rFonts w:ascii="Times New Roman" w:hAnsi="Times New Roman"/>
        </w:rPr>
        <w:t>zákon</w:t>
      </w:r>
      <w:r>
        <w:rPr>
          <w:rFonts w:ascii="Times New Roman" w:hAnsi="Times New Roman"/>
        </w:rPr>
        <w:t>a</w:t>
      </w:r>
      <w:r w:rsidRPr="00717D00">
        <w:rPr>
          <w:rFonts w:ascii="Times New Roman" w:hAnsi="Times New Roman"/>
        </w:rPr>
        <w:t xml:space="preserve"> č. 656/2004 Z. z. o energetike a o zmene niektorých zákonov v znení </w:t>
      </w:r>
      <w:r>
        <w:rPr>
          <w:rFonts w:ascii="Times New Roman" w:hAnsi="Times New Roman"/>
        </w:rPr>
        <w:t>neskorších predpisov</w:t>
      </w:r>
      <w:r w:rsidRPr="00717D00">
        <w:rPr>
          <w:rFonts w:ascii="Times New Roman" w:hAnsi="Times New Roman"/>
        </w:rPr>
        <w:t xml:space="preserve">, </w:t>
      </w:r>
      <w:r>
        <w:rPr>
          <w:rFonts w:ascii="Times New Roman" w:hAnsi="Times New Roman"/>
        </w:rPr>
        <w:t xml:space="preserve">§ 10 </w:t>
      </w:r>
      <w:r w:rsidRPr="00717D00">
        <w:rPr>
          <w:rFonts w:ascii="Times New Roman" w:hAnsi="Times New Roman"/>
        </w:rPr>
        <w:t>zákon</w:t>
      </w:r>
      <w:r>
        <w:rPr>
          <w:rFonts w:ascii="Times New Roman" w:hAnsi="Times New Roman"/>
        </w:rPr>
        <w:t>a</w:t>
      </w:r>
      <w:r w:rsidRPr="00717D00">
        <w:rPr>
          <w:rFonts w:ascii="Times New Roman" w:hAnsi="Times New Roman"/>
        </w:rPr>
        <w:t xml:space="preserve"> č. 657/2004 Z. z. o tepelnej energetike v znení </w:t>
      </w:r>
      <w:r>
        <w:rPr>
          <w:rFonts w:ascii="Times New Roman" w:hAnsi="Times New Roman"/>
        </w:rPr>
        <w:t>zákona č. 99/2007 Z. z.</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F17853">
        <w:rPr>
          <w:rFonts w:ascii="Times New Roman" w:hAnsi="Times New Roman"/>
        </w:rPr>
        <w:t>30</w:t>
      </w:r>
      <w:r w:rsidRPr="00717D00">
        <w:rPr>
          <w:rFonts w:ascii="Times New Roman" w:hAnsi="Times New Roman"/>
        </w:rPr>
        <w:t>. V § 34a odsek 2  znie:</w:t>
      </w:r>
    </w:p>
    <w:p w:rsidR="002A18AA" w:rsidRPr="00717D00" w:rsidP="002A18AA">
      <w:pPr>
        <w:pStyle w:val="BodyText"/>
        <w:bidi w:val="0"/>
        <w:rPr>
          <w:rFonts w:ascii="Times New Roman" w:hAnsi="Times New Roman"/>
          <w:sz w:val="24"/>
        </w:rPr>
      </w:pPr>
      <w:r w:rsidR="00D23D6F">
        <w:rPr>
          <w:rFonts w:ascii="Times New Roman" w:hAnsi="Times New Roman"/>
          <w:sz w:val="24"/>
        </w:rPr>
        <w:t xml:space="preserve">      </w:t>
      </w:r>
      <w:r w:rsidRPr="00717D00">
        <w:rPr>
          <w:rFonts w:ascii="Times New Roman" w:hAnsi="Times New Roman"/>
          <w:sz w:val="24"/>
        </w:rPr>
        <w:t>„(2) Obec vyrubí daň rozhodnutím najskôr v deň vzniku daňovej povinnosti. Vyrubená daň je splatná do 15 dní odo dňa nadobudnutia právoplatnosti rozhodnutia. Obec môže určiť splátky dane a lehotu ich splatnosti v rozhodnutí.“.</w:t>
      </w:r>
    </w:p>
    <w:p w:rsidR="002A18AA" w:rsidRPr="00717D00" w:rsidP="002A18AA">
      <w:pPr>
        <w:bidi w:val="0"/>
        <w:jc w:val="both"/>
        <w:rPr>
          <w:rFonts w:ascii="Times New Roman" w:hAnsi="Times New Roman"/>
        </w:rPr>
      </w:pPr>
      <w:r w:rsidRPr="00717D00">
        <w:rPr>
          <w:rFonts w:ascii="Times New Roman" w:hAnsi="Times New Roman"/>
        </w:rPr>
        <w:t xml:space="preserve"> </w:t>
      </w:r>
    </w:p>
    <w:p w:rsidR="002A18AA" w:rsidRPr="00717D00" w:rsidP="002A18AA">
      <w:pPr>
        <w:bidi w:val="0"/>
        <w:jc w:val="both"/>
        <w:rPr>
          <w:rFonts w:ascii="Times New Roman" w:hAnsi="Times New Roman"/>
        </w:rPr>
      </w:pPr>
      <w:r w:rsidR="00221753">
        <w:rPr>
          <w:rFonts w:ascii="Times New Roman" w:hAnsi="Times New Roman"/>
        </w:rPr>
        <w:t>3</w:t>
      </w:r>
      <w:r w:rsidR="00F17853">
        <w:rPr>
          <w:rFonts w:ascii="Times New Roman" w:hAnsi="Times New Roman"/>
        </w:rPr>
        <w:t>1</w:t>
      </w:r>
      <w:r w:rsidRPr="00717D00">
        <w:rPr>
          <w:rFonts w:ascii="Times New Roman" w:hAnsi="Times New Roman"/>
        </w:rPr>
        <w:t>. § 36 vrátane nadpisu znie:</w:t>
      </w:r>
    </w:p>
    <w:p w:rsidR="002A18AA" w:rsidRPr="00717D00" w:rsidP="002A18AA">
      <w:pPr>
        <w:bidi w:val="0"/>
        <w:jc w:val="center"/>
        <w:rPr>
          <w:rFonts w:ascii="Times New Roman" w:hAnsi="Times New Roman"/>
        </w:rPr>
      </w:pPr>
      <w:r w:rsidRPr="00717D00">
        <w:rPr>
          <w:rFonts w:ascii="Times New Roman" w:hAnsi="Times New Roman"/>
        </w:rPr>
        <w:t>„§ 36</w:t>
      </w:r>
    </w:p>
    <w:p w:rsidR="002A18AA" w:rsidRPr="00717D00" w:rsidP="002A18AA">
      <w:pPr>
        <w:bidi w:val="0"/>
        <w:jc w:val="center"/>
        <w:rPr>
          <w:rFonts w:ascii="Times New Roman" w:hAnsi="Times New Roman"/>
        </w:rPr>
      </w:pPr>
      <w:r w:rsidRPr="00717D00">
        <w:rPr>
          <w:rFonts w:ascii="Times New Roman" w:hAnsi="Times New Roman"/>
        </w:rPr>
        <w:t>Splnomocňovacie ustanovenie</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sidRPr="00717D00">
        <w:rPr>
          <w:rFonts w:ascii="Times New Roman" w:hAnsi="Times New Roman"/>
          <w:bCs/>
          <w:sz w:val="24"/>
        </w:rPr>
        <w:t>) najmä miesta, ktoré sú verejnými priestranstvami, osobitné spôsoby ich užívania,</w:t>
      </w:r>
      <w:r>
        <w:rPr>
          <w:rFonts w:ascii="Times New Roman" w:hAnsi="Times New Roman"/>
          <w:bCs/>
          <w:sz w:val="24"/>
        </w:rPr>
        <w:t xml:space="preserve"> </w:t>
      </w:r>
      <w:r w:rsidRPr="00717D00">
        <w:rPr>
          <w:rFonts w:ascii="Times New Roman" w:hAnsi="Times New Roman"/>
          <w:bCs/>
          <w:sz w:val="24"/>
        </w:rPr>
        <w:t xml:space="preserve">sadzbu dane, prípadne rôzne sadzby dane podľa určených kritérií, </w:t>
      </w:r>
      <w:r w:rsidRPr="00717D00">
        <w:rPr>
          <w:rFonts w:ascii="Times New Roman" w:hAnsi="Times New Roman"/>
          <w:sz w:val="24"/>
        </w:rPr>
        <w:t>náležitosti oznamovacej povinnosti</w:t>
      </w:r>
      <w:r w:rsidRPr="00717D00">
        <w:rPr>
          <w:rFonts w:ascii="Times New Roman" w:hAnsi="Times New Roman"/>
          <w:bCs/>
          <w:sz w:val="24"/>
        </w:rPr>
        <w:t>,</w:t>
      </w:r>
      <w:r>
        <w:rPr>
          <w:rFonts w:ascii="Times New Roman" w:hAnsi="Times New Roman"/>
          <w:bCs/>
          <w:sz w:val="24"/>
        </w:rPr>
        <w:t xml:space="preserve"> </w:t>
      </w:r>
      <w:r w:rsidRPr="00717D00">
        <w:rPr>
          <w:rFonts w:ascii="Times New Roman" w:hAnsi="Times New Roman"/>
          <w:bCs/>
          <w:sz w:val="24"/>
        </w:rPr>
        <w:t>prípadné oslobodenia od tejto dane alebo zníženia dane.“.</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3</w:t>
      </w:r>
      <w:r w:rsidR="00F17853">
        <w:rPr>
          <w:rFonts w:ascii="Times New Roman" w:hAnsi="Times New Roman"/>
          <w:sz w:val="24"/>
        </w:rPr>
        <w:t>2</w:t>
      </w:r>
      <w:r w:rsidRPr="00717D00">
        <w:rPr>
          <w:rFonts w:ascii="Times New Roman" w:hAnsi="Times New Roman"/>
          <w:sz w:val="24"/>
        </w:rPr>
        <w:t>. Poznámka pod čiarou k odkazu 23 znie:</w:t>
      </w:r>
    </w:p>
    <w:p w:rsidR="002A18AA" w:rsidRPr="00717D00" w:rsidP="002A18AA">
      <w:pPr>
        <w:pStyle w:val="BodyText"/>
        <w:bidi w:val="0"/>
        <w:rPr>
          <w:rFonts w:ascii="Times New Roman" w:hAnsi="Times New Roman"/>
          <w:sz w:val="24"/>
        </w:rPr>
      </w:pPr>
      <w:r w:rsidRPr="00717D00">
        <w:rPr>
          <w:rFonts w:ascii="Times New Roman" w:hAnsi="Times New Roman"/>
          <w:sz w:val="24"/>
        </w:rPr>
        <w:t>„</w:t>
      </w:r>
      <w:r w:rsidRPr="00717D00">
        <w:rPr>
          <w:rFonts w:ascii="Times New Roman" w:hAnsi="Times New Roman"/>
          <w:sz w:val="24"/>
          <w:vertAlign w:val="superscript"/>
        </w:rPr>
        <w:t>23</w:t>
      </w:r>
      <w:r w:rsidRPr="00717D00">
        <w:rPr>
          <w:rFonts w:ascii="Times New Roman" w:hAnsi="Times New Roman"/>
          <w:sz w:val="24"/>
        </w:rPr>
        <w:t xml:space="preserve">) § 3 vyhlášky Ministerstva hospodárstva Slovenskej republiky č. 277/2008 Z. z., ktorou sa ustanovujú klasifikačné znaky na ubytovacie zariadenia pri ich zaraďovaní do kategórií a tried.“. </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3</w:t>
      </w:r>
      <w:r w:rsidR="00F17853">
        <w:rPr>
          <w:rFonts w:ascii="Times New Roman" w:hAnsi="Times New Roman"/>
          <w:sz w:val="24"/>
        </w:rPr>
        <w:t>3</w:t>
      </w:r>
      <w:r w:rsidRPr="00717D00">
        <w:rPr>
          <w:rFonts w:ascii="Times New Roman" w:hAnsi="Times New Roman"/>
          <w:sz w:val="24"/>
        </w:rPr>
        <w:t>. V § 43 sa vypúšťajú slová „podrobnosti k § 37 až 41,“.</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w:t>
      </w:r>
      <w:r w:rsidR="00F17853">
        <w:rPr>
          <w:rFonts w:ascii="Times New Roman" w:hAnsi="Times New Roman"/>
        </w:rPr>
        <w:t>4</w:t>
      </w:r>
      <w:r w:rsidRPr="00717D00">
        <w:rPr>
          <w:rFonts w:ascii="Times New Roman" w:hAnsi="Times New Roman"/>
        </w:rPr>
        <w:t>. § 48 vrátane nadpisu znie:</w:t>
      </w:r>
    </w:p>
    <w:p w:rsidR="002A18AA" w:rsidRPr="00717D00" w:rsidP="002A18AA">
      <w:pPr>
        <w:bidi w:val="0"/>
        <w:jc w:val="center"/>
        <w:rPr>
          <w:rFonts w:ascii="Times New Roman" w:hAnsi="Times New Roman"/>
        </w:rPr>
      </w:pPr>
      <w:r w:rsidRPr="00717D00">
        <w:rPr>
          <w:rFonts w:ascii="Times New Roman" w:hAnsi="Times New Roman"/>
        </w:rPr>
        <w:t>„§ 48</w:t>
      </w:r>
    </w:p>
    <w:p w:rsidR="002A18AA" w:rsidRPr="00717D00" w:rsidP="002A18AA">
      <w:pPr>
        <w:bidi w:val="0"/>
        <w:jc w:val="center"/>
        <w:rPr>
          <w:rFonts w:ascii="Times New Roman" w:hAnsi="Times New Roman"/>
        </w:rPr>
      </w:pPr>
      <w:r w:rsidRPr="00717D00">
        <w:rPr>
          <w:rFonts w:ascii="Times New Roman" w:hAnsi="Times New Roman"/>
        </w:rPr>
        <w:t xml:space="preserve">Vznik a zánik daňovej povinnosti </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bCs/>
          <w:sz w:val="24"/>
        </w:rPr>
      </w:pPr>
      <w:r w:rsidRPr="00717D00">
        <w:rPr>
          <w:rFonts w:ascii="Times New Roman" w:hAnsi="Times New Roman"/>
          <w:sz w:val="24"/>
        </w:rPr>
        <w:t xml:space="preserve">Daňová povinnosť </w:t>
      </w:r>
      <w:r w:rsidRPr="00717D00">
        <w:rPr>
          <w:rFonts w:ascii="Times New Roman" w:hAnsi="Times New Roman"/>
          <w:bCs/>
          <w:sz w:val="24"/>
        </w:rPr>
        <w:t xml:space="preserve">vzniká prvým dňom kalendárneho mesiaca nasledujúceho po mesiaci, v ktorom sa predajný automat začal prevádzkovať a zaniká posledným dňom mesiaca, v ktorom sa ukončilo jeho prevádzkovanie.“.  </w:t>
      </w:r>
    </w:p>
    <w:p w:rsidR="002A18AA" w:rsidRPr="00717D00" w:rsidP="002A18AA">
      <w:pPr>
        <w:pStyle w:val="BodyText"/>
        <w:bidi w:val="0"/>
        <w:rPr>
          <w:rFonts w:ascii="Times New Roman" w:hAnsi="Times New Roman"/>
          <w:bCs/>
          <w:sz w:val="24"/>
        </w:rPr>
      </w:pPr>
    </w:p>
    <w:p w:rsidR="002A18AA" w:rsidRPr="00717D00" w:rsidP="002A18AA">
      <w:pPr>
        <w:bidi w:val="0"/>
        <w:jc w:val="both"/>
        <w:rPr>
          <w:rFonts w:ascii="Times New Roman" w:hAnsi="Times New Roman"/>
        </w:rPr>
      </w:pPr>
      <w:r w:rsidRPr="00717D00">
        <w:rPr>
          <w:rFonts w:ascii="Times New Roman" w:hAnsi="Times New Roman"/>
        </w:rPr>
        <w:t>3</w:t>
      </w:r>
      <w:r w:rsidR="00F17853">
        <w:rPr>
          <w:rFonts w:ascii="Times New Roman" w:hAnsi="Times New Roman"/>
        </w:rPr>
        <w:t>5</w:t>
      </w:r>
      <w:r w:rsidRPr="00717D00">
        <w:rPr>
          <w:rFonts w:ascii="Times New Roman" w:hAnsi="Times New Roman"/>
        </w:rPr>
        <w:t>. § 49 sa vypúšťa.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w:t>
      </w:r>
      <w:r w:rsidR="00F17853">
        <w:rPr>
          <w:rFonts w:ascii="Times New Roman" w:hAnsi="Times New Roman"/>
        </w:rPr>
        <w:t>6</w:t>
      </w:r>
      <w:r w:rsidRPr="00717D00">
        <w:rPr>
          <w:rFonts w:ascii="Times New Roman" w:hAnsi="Times New Roman"/>
        </w:rPr>
        <w:t>. § 51 vrátane nadpisu znie:</w:t>
      </w:r>
    </w:p>
    <w:p w:rsidR="002A18AA" w:rsidRPr="00717D00" w:rsidP="002A18AA">
      <w:pPr>
        <w:bidi w:val="0"/>
        <w:jc w:val="center"/>
        <w:rPr>
          <w:rFonts w:ascii="Times New Roman" w:hAnsi="Times New Roman"/>
        </w:rPr>
      </w:pPr>
      <w:r w:rsidRPr="00717D00">
        <w:rPr>
          <w:rFonts w:ascii="Times New Roman" w:hAnsi="Times New Roman"/>
        </w:rPr>
        <w:t>„§ 51</w:t>
      </w:r>
    </w:p>
    <w:p w:rsidR="002A18AA" w:rsidRPr="00717D00" w:rsidP="002A18AA">
      <w:pPr>
        <w:bidi w:val="0"/>
        <w:jc w:val="center"/>
        <w:rPr>
          <w:rFonts w:ascii="Times New Roman" w:hAnsi="Times New Roman"/>
        </w:rPr>
      </w:pPr>
      <w:r w:rsidRPr="00717D00">
        <w:rPr>
          <w:rFonts w:ascii="Times New Roman" w:hAnsi="Times New Roman"/>
        </w:rPr>
        <w:t>Splnomocňovacie ustanovenie</w:t>
      </w:r>
    </w:p>
    <w:p w:rsidR="002A18AA" w:rsidRPr="00717D00" w:rsidP="002A18AA">
      <w:pPr>
        <w:bidi w:val="0"/>
        <w:jc w:val="center"/>
        <w:rPr>
          <w:rFonts w:ascii="Times New Roman" w:hAnsi="Times New Roman"/>
        </w:rPr>
      </w:pPr>
    </w:p>
    <w:p w:rsidR="002A18AA" w:rsidP="002A18AA">
      <w:pPr>
        <w:bidi w:val="0"/>
        <w:jc w:val="both"/>
        <w:rPr>
          <w:rFonts w:ascii="Times New Roman" w:hAnsi="Times New Roman"/>
        </w:rPr>
      </w:pPr>
      <w:r w:rsidRPr="00717D00">
        <w:rPr>
          <w:rFonts w:ascii="Times New Roman" w:hAnsi="Times New Roman"/>
        </w:rPr>
        <w:t>Obec ustanoví všeobecne záväzným nariadením</w:t>
      </w:r>
      <w:r w:rsidRPr="00717D00">
        <w:rPr>
          <w:rFonts w:ascii="Times New Roman" w:hAnsi="Times New Roman"/>
          <w:vertAlign w:val="superscript"/>
        </w:rPr>
        <w:t>11</w:t>
      </w:r>
      <w:r w:rsidRPr="00717D00">
        <w:rPr>
          <w:rFonts w:ascii="Times New Roman" w:hAnsi="Times New Roman"/>
        </w:rPr>
        <w:t>) najmä sadzbu dane, prípadne rôzne sadzby dane podľa určených kritérií, rozsah a spôsob vedenia preukaznej evidencie na účely dane, spôsob identifikácie predajných automatov, prípadné oslobodenia od tejto dane alebo zníženia dane.“.</w:t>
      </w:r>
    </w:p>
    <w:p w:rsidR="00D23D6F" w:rsidP="002A18AA">
      <w:pPr>
        <w:bidi w:val="0"/>
        <w:jc w:val="both"/>
        <w:rPr>
          <w:rFonts w:ascii="Times New Roman" w:hAnsi="Times New Roman"/>
        </w:rPr>
      </w:pPr>
    </w:p>
    <w:p w:rsidR="00D23D6F" w:rsidRPr="00717D00" w:rsidP="002A18AA">
      <w:pPr>
        <w:bidi w:val="0"/>
        <w:jc w:val="both"/>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3</w:t>
      </w:r>
      <w:r w:rsidR="00F17853">
        <w:rPr>
          <w:rFonts w:ascii="Times New Roman" w:hAnsi="Times New Roman"/>
        </w:rPr>
        <w:t>7</w:t>
      </w:r>
      <w:r w:rsidRPr="00717D00">
        <w:rPr>
          <w:rFonts w:ascii="Times New Roman" w:hAnsi="Times New Roman"/>
        </w:rPr>
        <w:t>. § 56 vrátane nadpisu znie:</w:t>
      </w:r>
    </w:p>
    <w:p w:rsidR="002A18AA" w:rsidRPr="00717D00" w:rsidP="002A18AA">
      <w:pPr>
        <w:bidi w:val="0"/>
        <w:jc w:val="center"/>
        <w:rPr>
          <w:rFonts w:ascii="Times New Roman" w:hAnsi="Times New Roman"/>
        </w:rPr>
      </w:pPr>
      <w:r w:rsidRPr="00717D00">
        <w:rPr>
          <w:rFonts w:ascii="Times New Roman" w:hAnsi="Times New Roman"/>
        </w:rPr>
        <w:t>„§ 56</w:t>
      </w:r>
    </w:p>
    <w:p w:rsidR="002A18AA" w:rsidRPr="00717D00" w:rsidP="002A18AA">
      <w:pPr>
        <w:bidi w:val="0"/>
        <w:jc w:val="center"/>
        <w:rPr>
          <w:rFonts w:ascii="Times New Roman" w:hAnsi="Times New Roman"/>
        </w:rPr>
      </w:pPr>
      <w:r w:rsidRPr="00717D00">
        <w:rPr>
          <w:rFonts w:ascii="Times New Roman" w:hAnsi="Times New Roman"/>
        </w:rPr>
        <w:t xml:space="preserve">Vznik a zánik daňovej povinnosti </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bCs/>
          <w:sz w:val="24"/>
        </w:rPr>
      </w:pPr>
      <w:r w:rsidRPr="00717D00">
        <w:rPr>
          <w:rFonts w:ascii="Times New Roman" w:hAnsi="Times New Roman"/>
          <w:sz w:val="24"/>
        </w:rPr>
        <w:t xml:space="preserve">Daňová povinnosť </w:t>
      </w:r>
      <w:r w:rsidRPr="00717D00">
        <w:rPr>
          <w:rFonts w:ascii="Times New Roman" w:hAnsi="Times New Roman"/>
          <w:bCs/>
          <w:sz w:val="24"/>
        </w:rPr>
        <w:t xml:space="preserve">vzniká prvým dňom kalendárneho mesiaca nasledujúceho po mesiaci, v ktorom sa nevýherný hrací prístroj začal prevádzkovať a zaniká posledným dňom mesiaca, v ktorom sa ukončilo jeho prevádzkovanie.“.  </w:t>
      </w:r>
    </w:p>
    <w:p w:rsidR="002A18AA" w:rsidRPr="00717D00"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3</w:t>
      </w:r>
      <w:r w:rsidR="00F17853">
        <w:rPr>
          <w:rFonts w:ascii="Times New Roman" w:hAnsi="Times New Roman"/>
        </w:rPr>
        <w:t>8</w:t>
      </w:r>
      <w:r w:rsidRPr="00717D00">
        <w:rPr>
          <w:rFonts w:ascii="Times New Roman" w:hAnsi="Times New Roman"/>
        </w:rPr>
        <w:t>. § 57 sa vypúšťa.</w:t>
      </w:r>
    </w:p>
    <w:p w:rsidR="002A18AA" w:rsidRPr="00717D00" w:rsidP="002A18AA">
      <w:pPr>
        <w:bidi w:val="0"/>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w:t>
      </w:r>
      <w:r w:rsidR="00F17853">
        <w:rPr>
          <w:rFonts w:ascii="Times New Roman" w:hAnsi="Times New Roman"/>
        </w:rPr>
        <w:t>9</w:t>
      </w:r>
      <w:r w:rsidRPr="00717D00">
        <w:rPr>
          <w:rFonts w:ascii="Times New Roman" w:hAnsi="Times New Roman"/>
        </w:rPr>
        <w:t>. § 59 vrátane nadpisu znie:</w:t>
      </w:r>
    </w:p>
    <w:p w:rsidR="00FE3746" w:rsidP="002A18AA">
      <w:pPr>
        <w:bidi w:val="0"/>
        <w:jc w:val="center"/>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59</w:t>
      </w:r>
    </w:p>
    <w:p w:rsidR="002A18AA" w:rsidRPr="00717D00" w:rsidP="002A18AA">
      <w:pPr>
        <w:bidi w:val="0"/>
        <w:jc w:val="center"/>
        <w:rPr>
          <w:rFonts w:ascii="Times New Roman" w:hAnsi="Times New Roman"/>
        </w:rPr>
      </w:pPr>
      <w:r w:rsidRPr="00717D00">
        <w:rPr>
          <w:rFonts w:ascii="Times New Roman" w:hAnsi="Times New Roman"/>
        </w:rPr>
        <w:t>Splnomocňovacie ustanovenie</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Obec ustanoví všeobecne záväzným nariadením</w:t>
      </w:r>
      <w:r w:rsidRPr="00717D00">
        <w:rPr>
          <w:rFonts w:ascii="Times New Roman" w:hAnsi="Times New Roman"/>
          <w:vertAlign w:val="superscript"/>
        </w:rPr>
        <w:t>11</w:t>
      </w:r>
      <w:r w:rsidRPr="00717D00">
        <w:rPr>
          <w:rFonts w:ascii="Times New Roman" w:hAnsi="Times New Roman"/>
        </w:rPr>
        <w:t>) najmä sadzbu dane, prípadne rôzne sadzby dane podľa určených kritérií, rozsah a spôsob vedenia preukaznej evidencie na účely dane, spôsob identifikácie nevýherných hracích prístrojov, prípadné oslobodenia od dane alebo zníženia dane.“.</w:t>
      </w:r>
    </w:p>
    <w:p w:rsidR="002A18AA" w:rsidP="002A18AA">
      <w:pPr>
        <w:bidi w:val="0"/>
        <w:jc w:val="both"/>
        <w:rPr>
          <w:rFonts w:ascii="Times New Roman" w:hAnsi="Times New Roman"/>
        </w:rPr>
      </w:pPr>
      <w:r w:rsidRPr="00717D00">
        <w:rPr>
          <w:rFonts w:ascii="Times New Roman" w:hAnsi="Times New Roman"/>
        </w:rPr>
        <w:t xml:space="preserve"> </w:t>
      </w:r>
    </w:p>
    <w:p w:rsidR="00FE3746"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F17853">
        <w:rPr>
          <w:rFonts w:ascii="Times New Roman" w:hAnsi="Times New Roman"/>
        </w:rPr>
        <w:t>40</w:t>
      </w:r>
      <w:r w:rsidRPr="00717D00">
        <w:rPr>
          <w:rFonts w:ascii="Times New Roman" w:hAnsi="Times New Roman"/>
        </w:rPr>
        <w:t>. V § 64a odsek 2 znie:</w:t>
      </w:r>
    </w:p>
    <w:p w:rsidR="002A18AA" w:rsidRPr="00717D00" w:rsidP="002A18AA">
      <w:pPr>
        <w:pStyle w:val="BodyText"/>
        <w:bidi w:val="0"/>
        <w:rPr>
          <w:rFonts w:ascii="Times New Roman" w:hAnsi="Times New Roman"/>
          <w:sz w:val="24"/>
        </w:rPr>
      </w:pPr>
      <w:r w:rsidRPr="00717D00">
        <w:rPr>
          <w:rFonts w:ascii="Times New Roman" w:hAnsi="Times New Roman"/>
          <w:sz w:val="24"/>
        </w:rPr>
        <w:t>„(2) Obec vyrubí daň rozhodnutím najskôr v deň vzniku daňovej povinnosti. Vyrubená daň je splatná do 15 dní odo dňa nadobudnutia právoplatnosti rozhodnutia. Obec môže určiť splátky dane a lehotu ich splatnosti v rozhodnutí.“.</w:t>
      </w:r>
    </w:p>
    <w:p w:rsidR="002A18AA" w:rsidRPr="00717D00" w:rsidP="002A18AA">
      <w:pPr>
        <w:bidi w:val="0"/>
        <w:jc w:val="both"/>
        <w:rPr>
          <w:rFonts w:ascii="Times New Roman" w:hAnsi="Times New Roman"/>
        </w:rPr>
      </w:pPr>
    </w:p>
    <w:p w:rsidR="00FE3746" w:rsidP="002A18AA">
      <w:pPr>
        <w:bidi w:val="0"/>
        <w:jc w:val="both"/>
        <w:rPr>
          <w:rFonts w:ascii="Times New Roman" w:hAnsi="Times New Roman"/>
        </w:rPr>
      </w:pPr>
    </w:p>
    <w:p w:rsidR="002A18AA" w:rsidRPr="00717D00" w:rsidP="002A18AA">
      <w:pPr>
        <w:bidi w:val="0"/>
        <w:jc w:val="both"/>
        <w:rPr>
          <w:rFonts w:ascii="Times New Roman" w:hAnsi="Times New Roman"/>
        </w:rPr>
      </w:pPr>
      <w:r w:rsidR="00221753">
        <w:rPr>
          <w:rFonts w:ascii="Times New Roman" w:hAnsi="Times New Roman"/>
        </w:rPr>
        <w:t>4</w:t>
      </w:r>
      <w:r w:rsidR="00F17853">
        <w:rPr>
          <w:rFonts w:ascii="Times New Roman" w:hAnsi="Times New Roman"/>
        </w:rPr>
        <w:t>1</w:t>
      </w:r>
      <w:r w:rsidRPr="00717D00">
        <w:rPr>
          <w:rFonts w:ascii="Times New Roman" w:hAnsi="Times New Roman"/>
        </w:rPr>
        <w:t>. § 66 vrátane nadpisu znie:</w:t>
      </w:r>
    </w:p>
    <w:p w:rsidR="002A18AA" w:rsidRPr="00717D00" w:rsidP="002A18AA">
      <w:pPr>
        <w:pStyle w:val="BodyText"/>
        <w:bidi w:val="0"/>
        <w:jc w:val="center"/>
        <w:rPr>
          <w:rFonts w:ascii="Times New Roman" w:hAnsi="Times New Roman"/>
          <w:bCs/>
          <w:sz w:val="24"/>
        </w:rPr>
      </w:pPr>
      <w:r w:rsidRPr="00717D00">
        <w:rPr>
          <w:rFonts w:ascii="Times New Roman" w:hAnsi="Times New Roman"/>
          <w:bCs/>
          <w:sz w:val="24"/>
        </w:rPr>
        <w:t>„§ 66</w:t>
      </w:r>
    </w:p>
    <w:p w:rsidR="002A18AA" w:rsidRPr="00717D00" w:rsidP="002A18AA">
      <w:pPr>
        <w:pStyle w:val="BodyText"/>
        <w:bidi w:val="0"/>
        <w:jc w:val="center"/>
        <w:rPr>
          <w:rFonts w:ascii="Times New Roman" w:hAnsi="Times New Roman"/>
          <w:bCs/>
          <w:sz w:val="24"/>
        </w:rPr>
      </w:pPr>
      <w:r w:rsidRPr="00717D00">
        <w:rPr>
          <w:rFonts w:ascii="Times New Roman" w:hAnsi="Times New Roman"/>
          <w:bCs/>
          <w:sz w:val="24"/>
        </w:rPr>
        <w:t>Splnomocňovacie ustanovenie</w:t>
      </w:r>
    </w:p>
    <w:p w:rsidR="002A18AA" w:rsidRPr="00717D00" w:rsidP="002A18AA">
      <w:pPr>
        <w:pStyle w:val="BodyText"/>
        <w:bidi w:val="0"/>
        <w:rPr>
          <w:rFonts w:ascii="Times New Roman" w:hAnsi="Times New Roman"/>
          <w:bCs/>
          <w:sz w:val="24"/>
        </w:rPr>
      </w:pPr>
    </w:p>
    <w:p w:rsidR="002A18AA" w:rsidRPr="00717D00" w:rsidP="002A18AA">
      <w:pPr>
        <w:pStyle w:val="BodyText"/>
        <w:bidi w:val="0"/>
        <w:rPr>
          <w:rFonts w:ascii="Times New Roman" w:hAnsi="Times New Roman"/>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Pr>
          <w:rFonts w:ascii="Times New Roman" w:hAnsi="Times New Roman"/>
          <w:bCs/>
          <w:sz w:val="24"/>
        </w:rPr>
        <w:t xml:space="preserve">) </w:t>
      </w:r>
      <w:r w:rsidRPr="00717D00">
        <w:rPr>
          <w:rFonts w:ascii="Times New Roman" w:hAnsi="Times New Roman"/>
          <w:bCs/>
          <w:sz w:val="24"/>
        </w:rPr>
        <w:t xml:space="preserve">najmä vymedzenie historickej časti, sadzbu dane, prípadne rôzne sadzby dane podľa určených kritérií, alebo určí paušálnu sumu dane a podmienky vyberania paušálnej sumy dane, </w:t>
      </w:r>
      <w:r w:rsidRPr="00717D00">
        <w:rPr>
          <w:rFonts w:ascii="Times New Roman" w:hAnsi="Times New Roman"/>
          <w:sz w:val="24"/>
        </w:rPr>
        <w:t>náležitosti oznamovacej povinnosti</w:t>
      </w:r>
      <w:r w:rsidRPr="00717D00">
        <w:rPr>
          <w:rFonts w:ascii="Times New Roman" w:hAnsi="Times New Roman"/>
          <w:bCs/>
          <w:sz w:val="24"/>
        </w:rPr>
        <w:t>, prípadné oslobodenia od dane alebo zníženia dane.“.</w:t>
      </w:r>
    </w:p>
    <w:p w:rsidR="002A18AA" w:rsidRPr="00717D00" w:rsidP="002A18AA">
      <w:pPr>
        <w:bidi w:val="0"/>
        <w:jc w:val="both"/>
        <w:rPr>
          <w:rFonts w:ascii="Times New Roman" w:hAnsi="Times New Roman"/>
        </w:rPr>
      </w:pPr>
    </w:p>
    <w:p w:rsidR="00FE3746"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w:t>
      </w:r>
      <w:r w:rsidR="00F17853">
        <w:rPr>
          <w:rFonts w:ascii="Times New Roman" w:hAnsi="Times New Roman"/>
        </w:rPr>
        <w:t>2</w:t>
      </w:r>
      <w:r w:rsidRPr="00717D00">
        <w:rPr>
          <w:rFonts w:ascii="Times New Roman" w:hAnsi="Times New Roman"/>
        </w:rPr>
        <w:t xml:space="preserve">. V § 73 </w:t>
      </w:r>
      <w:r>
        <w:rPr>
          <w:rFonts w:ascii="Times New Roman" w:hAnsi="Times New Roman"/>
        </w:rPr>
        <w:t xml:space="preserve">sa v </w:t>
      </w:r>
      <w:r w:rsidRPr="00717D00">
        <w:rPr>
          <w:rFonts w:ascii="Times New Roman" w:hAnsi="Times New Roman"/>
        </w:rPr>
        <w:t>ods</w:t>
      </w:r>
      <w:r>
        <w:rPr>
          <w:rFonts w:ascii="Times New Roman" w:hAnsi="Times New Roman"/>
        </w:rPr>
        <w:t>eku</w:t>
      </w:r>
      <w:r w:rsidRPr="00717D00">
        <w:rPr>
          <w:rFonts w:ascii="Times New Roman" w:hAnsi="Times New Roman"/>
        </w:rPr>
        <w:t xml:space="preserve"> 1 slová „platobným výmerom“ nahrádzajú slovom „rozhodnutím“ a</w:t>
      </w:r>
      <w:r>
        <w:rPr>
          <w:rFonts w:ascii="Times New Roman" w:hAnsi="Times New Roman"/>
        </w:rPr>
        <w:t> v </w:t>
      </w:r>
      <w:r w:rsidRPr="00717D00">
        <w:rPr>
          <w:rFonts w:ascii="Times New Roman" w:hAnsi="Times New Roman"/>
        </w:rPr>
        <w:t>ods</w:t>
      </w:r>
      <w:r>
        <w:rPr>
          <w:rFonts w:ascii="Times New Roman" w:hAnsi="Times New Roman"/>
        </w:rPr>
        <w:t xml:space="preserve">eku 6 </w:t>
      </w:r>
      <w:r w:rsidRPr="00717D00">
        <w:rPr>
          <w:rFonts w:ascii="Times New Roman" w:hAnsi="Times New Roman"/>
        </w:rPr>
        <w:t>slová „platobného výmeru“ nahrádzajú slovom „rozhodnutia“.</w:t>
      </w:r>
    </w:p>
    <w:p w:rsidR="002A18AA" w:rsidP="002A18AA">
      <w:pPr>
        <w:bidi w:val="0"/>
        <w:jc w:val="both"/>
        <w:rPr>
          <w:rFonts w:ascii="Times New Roman" w:hAnsi="Times New Roman"/>
        </w:rPr>
      </w:pPr>
    </w:p>
    <w:p w:rsidR="00FE3746"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w:t>
      </w:r>
      <w:r w:rsidR="00F17853">
        <w:rPr>
          <w:rFonts w:ascii="Times New Roman" w:hAnsi="Times New Roman"/>
        </w:rPr>
        <w:t>3</w:t>
      </w:r>
      <w:r w:rsidRPr="00717D00">
        <w:rPr>
          <w:rFonts w:ascii="Times New Roman" w:hAnsi="Times New Roman"/>
        </w:rPr>
        <w:t>. § 76 vrátane nadpisu znie:</w:t>
      </w:r>
    </w:p>
    <w:p w:rsidR="002A18AA" w:rsidRPr="00717D00" w:rsidP="002A18AA">
      <w:pPr>
        <w:bidi w:val="0"/>
        <w:jc w:val="center"/>
        <w:rPr>
          <w:rFonts w:ascii="Times New Roman" w:hAnsi="Times New Roman"/>
        </w:rPr>
      </w:pPr>
      <w:r w:rsidRPr="00717D00">
        <w:rPr>
          <w:rFonts w:ascii="Times New Roman" w:hAnsi="Times New Roman"/>
        </w:rPr>
        <w:t>„§ 76</w:t>
      </w:r>
    </w:p>
    <w:p w:rsidR="002A18AA" w:rsidRPr="00717D00" w:rsidP="002A18AA">
      <w:pPr>
        <w:bidi w:val="0"/>
        <w:jc w:val="center"/>
        <w:rPr>
          <w:rFonts w:ascii="Times New Roman" w:hAnsi="Times New Roman"/>
        </w:rPr>
      </w:pPr>
      <w:r w:rsidRPr="00717D00">
        <w:rPr>
          <w:rFonts w:ascii="Times New Roman" w:hAnsi="Times New Roman"/>
        </w:rPr>
        <w:t>Splnomocňovacie ustanovenie</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bCs/>
          <w:sz w:val="24"/>
        </w:rPr>
      </w:pPr>
      <w:r w:rsidRPr="00717D00">
        <w:rPr>
          <w:rFonts w:ascii="Times New Roman" w:hAnsi="Times New Roman"/>
          <w:bCs/>
          <w:sz w:val="24"/>
        </w:rPr>
        <w:t>Obec ustanoví všeobecne záväzným nariadením</w:t>
      </w:r>
      <w:r w:rsidRPr="00717D00">
        <w:rPr>
          <w:rFonts w:ascii="Times New Roman" w:hAnsi="Times New Roman"/>
          <w:bCs/>
          <w:sz w:val="24"/>
          <w:vertAlign w:val="superscript"/>
        </w:rPr>
        <w:t>11</w:t>
      </w:r>
      <w:r w:rsidRPr="00717D00">
        <w:rPr>
          <w:rFonts w:ascii="Times New Roman" w:hAnsi="Times New Roman"/>
          <w:bCs/>
          <w:sz w:val="24"/>
        </w:rPr>
        <w:t>) najmä sadzbu dane, začlenenie obce do pásma rozhodujúceho pre určenie sadzby dane podľa § 70, náležitosti oznamovacej povinnosti a prípadné oslobodenia od dane.“.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w:t>
      </w:r>
      <w:r w:rsidR="00F17853">
        <w:rPr>
          <w:rFonts w:ascii="Times New Roman" w:hAnsi="Times New Roman"/>
        </w:rPr>
        <w:t>4</w:t>
      </w:r>
      <w:r w:rsidRPr="00717D00">
        <w:rPr>
          <w:rFonts w:ascii="Times New Roman" w:hAnsi="Times New Roman"/>
        </w:rPr>
        <w:t>. Nadpis desiatej časti znie: „Poplatok“.</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w:t>
      </w:r>
      <w:r w:rsidR="00F17853">
        <w:rPr>
          <w:rFonts w:ascii="Times New Roman" w:hAnsi="Times New Roman"/>
        </w:rPr>
        <w:t>5</w:t>
      </w:r>
      <w:r w:rsidRPr="00717D00">
        <w:rPr>
          <w:rFonts w:ascii="Times New Roman" w:hAnsi="Times New Roman"/>
        </w:rPr>
        <w:t>. V § 77 ods. 1 sa slová „Miestny poplatok za komunálne odpady a drobné stavebné od</w:t>
      </w:r>
      <w:r>
        <w:rPr>
          <w:rFonts w:ascii="Times New Roman" w:hAnsi="Times New Roman"/>
        </w:rPr>
        <w:t xml:space="preserve">pady (ďalej len „poplatok“)“ </w:t>
      </w:r>
      <w:r w:rsidRPr="00717D00">
        <w:rPr>
          <w:rFonts w:ascii="Times New Roman" w:hAnsi="Times New Roman"/>
        </w:rPr>
        <w:t>nahrádzajú slovom „Poplatok“.</w:t>
      </w:r>
    </w:p>
    <w:p w:rsidR="002A18AA" w:rsidP="002A18AA">
      <w:pPr>
        <w:bidi w:val="0"/>
        <w:jc w:val="both"/>
        <w:rPr>
          <w:rFonts w:ascii="Times New Roman" w:hAnsi="Times New Roman"/>
        </w:rPr>
      </w:pPr>
    </w:p>
    <w:p w:rsidR="00D23D6F"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w:t>
      </w:r>
      <w:r w:rsidR="00F17853">
        <w:rPr>
          <w:rFonts w:ascii="Times New Roman" w:hAnsi="Times New Roman"/>
        </w:rPr>
        <w:t>6</w:t>
      </w:r>
      <w:r w:rsidRPr="00717D00">
        <w:rPr>
          <w:rFonts w:ascii="Times New Roman" w:hAnsi="Times New Roman"/>
        </w:rPr>
        <w:t>. Poznámka pod čiarou k odkazu 34 znie:</w:t>
      </w:r>
    </w:p>
    <w:p w:rsidR="002A18AA" w:rsidRPr="00717D00" w:rsidP="002A18AA">
      <w:pPr>
        <w:bidi w:val="0"/>
        <w:jc w:val="both"/>
        <w:rPr>
          <w:rFonts w:ascii="Times New Roman" w:hAnsi="Times New Roman"/>
        </w:rPr>
      </w:pPr>
      <w:r w:rsidR="00D23D6F">
        <w:rPr>
          <w:rFonts w:ascii="Times New Roman" w:hAnsi="Times New Roman"/>
        </w:rPr>
        <w:t xml:space="preserve">      </w:t>
      </w:r>
      <w:r w:rsidRPr="00717D00">
        <w:rPr>
          <w:rFonts w:ascii="Times New Roman" w:hAnsi="Times New Roman"/>
        </w:rPr>
        <w:t>„</w:t>
      </w:r>
      <w:r w:rsidRPr="00717D00">
        <w:rPr>
          <w:rFonts w:ascii="Times New Roman" w:hAnsi="Times New Roman"/>
          <w:vertAlign w:val="superscript"/>
        </w:rPr>
        <w:t>34</w:t>
      </w:r>
      <w:r w:rsidRPr="00717D00">
        <w:rPr>
          <w:rFonts w:ascii="Times New Roman" w:hAnsi="Times New Roman"/>
        </w:rPr>
        <w:t>) § 3 zákona č. 326/2005 Z. z. v znení zákona č. 360/2007 Z. z.“.</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4</w:t>
      </w:r>
      <w:r w:rsidR="00F17853">
        <w:rPr>
          <w:rFonts w:ascii="Times New Roman" w:hAnsi="Times New Roman"/>
          <w:sz w:val="24"/>
        </w:rPr>
        <w:t>7</w:t>
      </w:r>
      <w:r w:rsidRPr="00717D00">
        <w:rPr>
          <w:rFonts w:ascii="Times New Roman" w:hAnsi="Times New Roman"/>
          <w:sz w:val="24"/>
        </w:rPr>
        <w:t>. V § 77 ods. 3 sa za druhú vetu vkladá nová tretia veta, ktorá znie: „Ak má osoba podľa odseku 2 písm. a) v obci trvalý pobyt alebo prechodný pobyt a súčasne je podľa odseku 2 písm. c) fyzickou osobou oprávnenou na podnikanie a miestom podnikania je miesto jej trvalého pobytu alebo prechodného pobytu a v tomto mieste nemá zriadenú prevádzkareň, poplatok platí iba raz z dôvodu trvalého pobytu alebo prechodného pobytu.“.</w:t>
      </w:r>
    </w:p>
    <w:p w:rsidR="002A18AA" w:rsidRPr="00717D00" w:rsidP="002A18AA">
      <w:pPr>
        <w:pStyle w:val="BodyText"/>
        <w:bidi w:val="0"/>
        <w:rPr>
          <w:rFonts w:ascii="Times New Roman" w:hAnsi="Times New Roman"/>
          <w:sz w:val="24"/>
        </w:rPr>
      </w:pPr>
    </w:p>
    <w:p w:rsidR="002A18AA" w:rsidRPr="00717D00" w:rsidP="002A18AA">
      <w:pPr>
        <w:pStyle w:val="BodyText"/>
        <w:bidi w:val="0"/>
        <w:jc w:val="left"/>
        <w:rPr>
          <w:rFonts w:ascii="Times New Roman" w:hAnsi="Times New Roman"/>
          <w:sz w:val="24"/>
        </w:rPr>
      </w:pPr>
      <w:r w:rsidRPr="00717D00">
        <w:rPr>
          <w:rFonts w:ascii="Times New Roman" w:hAnsi="Times New Roman"/>
          <w:sz w:val="24"/>
        </w:rPr>
        <w:t>4</w:t>
      </w:r>
      <w:r w:rsidR="00F17853">
        <w:rPr>
          <w:rFonts w:ascii="Times New Roman" w:hAnsi="Times New Roman"/>
          <w:sz w:val="24"/>
        </w:rPr>
        <w:t>8</w:t>
      </w:r>
      <w:r w:rsidRPr="00717D00">
        <w:rPr>
          <w:rFonts w:ascii="Times New Roman" w:hAnsi="Times New Roman"/>
          <w:sz w:val="24"/>
        </w:rPr>
        <w:t xml:space="preserve">. V § 77 ods. 4 sa za písmeno b) vkladá nové písmeno c), ktoré znie: </w:t>
      </w:r>
    </w:p>
    <w:p w:rsidR="002A18AA" w:rsidRPr="00717D00" w:rsidP="002A18AA">
      <w:pPr>
        <w:pStyle w:val="BodyText"/>
        <w:bidi w:val="0"/>
        <w:jc w:val="left"/>
        <w:rPr>
          <w:rFonts w:ascii="Times New Roman" w:hAnsi="Times New Roman"/>
          <w:sz w:val="24"/>
        </w:rPr>
      </w:pPr>
      <w:r w:rsidR="00D23D6F">
        <w:rPr>
          <w:rFonts w:ascii="Times New Roman" w:hAnsi="Times New Roman"/>
          <w:sz w:val="24"/>
        </w:rPr>
        <w:t xml:space="preserve">     </w:t>
      </w:r>
      <w:r w:rsidRPr="00717D00">
        <w:rPr>
          <w:rFonts w:ascii="Times New Roman" w:hAnsi="Times New Roman"/>
          <w:sz w:val="24"/>
        </w:rPr>
        <w:t xml:space="preserve">„c) sa jej poskytuje sociálna služba v zariadení sociálnych služieb pobytovou formou,“. </w:t>
        <w:br/>
        <w:t xml:space="preserve">Doterajšie písmená c) a d) sa označujú ako písmená d) a e). </w:t>
        <w:br/>
      </w:r>
    </w:p>
    <w:p w:rsidR="002A18AA" w:rsidRPr="00271859" w:rsidP="002A18AA">
      <w:pPr>
        <w:pStyle w:val="BodyText"/>
        <w:bidi w:val="0"/>
        <w:rPr>
          <w:rFonts w:ascii="Times New Roman" w:hAnsi="Times New Roman"/>
          <w:sz w:val="24"/>
        </w:rPr>
      </w:pPr>
      <w:r w:rsidRPr="00271859">
        <w:rPr>
          <w:rFonts w:ascii="Times New Roman" w:hAnsi="Times New Roman"/>
          <w:sz w:val="24"/>
        </w:rPr>
        <w:t>4</w:t>
      </w:r>
      <w:r w:rsidR="00F17853">
        <w:rPr>
          <w:rFonts w:ascii="Times New Roman" w:hAnsi="Times New Roman"/>
          <w:sz w:val="24"/>
        </w:rPr>
        <w:t>9</w:t>
      </w:r>
      <w:r w:rsidRPr="00271859">
        <w:rPr>
          <w:rFonts w:ascii="Times New Roman" w:hAnsi="Times New Roman"/>
          <w:sz w:val="24"/>
        </w:rPr>
        <w:t xml:space="preserve">. V § 77 ods. </w:t>
      </w:r>
      <w:r w:rsidRPr="00271859" w:rsidR="00516E3A">
        <w:rPr>
          <w:rFonts w:ascii="Times New Roman" w:hAnsi="Times New Roman"/>
          <w:sz w:val="24"/>
        </w:rPr>
        <w:t>8</w:t>
      </w:r>
      <w:r w:rsidRPr="00271859">
        <w:rPr>
          <w:rFonts w:ascii="Times New Roman" w:hAnsi="Times New Roman"/>
          <w:sz w:val="24"/>
        </w:rPr>
        <w:t xml:space="preserve"> sa na konci pripájajú tieto slová: „a zaniká dňom, ktorým táto skutočnosť zanikne“.</w:t>
      </w:r>
    </w:p>
    <w:p w:rsidR="002A18AA" w:rsidRPr="00271859" w:rsidP="002A18AA">
      <w:pPr>
        <w:pStyle w:val="BodyText"/>
        <w:bidi w:val="0"/>
        <w:rPr>
          <w:rFonts w:ascii="Times New Roman" w:hAnsi="Times New Roman"/>
          <w:sz w:val="24"/>
        </w:rPr>
      </w:pPr>
    </w:p>
    <w:p w:rsidR="002A18AA" w:rsidRPr="00271859" w:rsidP="002A18AA">
      <w:pPr>
        <w:pStyle w:val="BodyText"/>
        <w:bidi w:val="0"/>
        <w:rPr>
          <w:rFonts w:ascii="Times New Roman" w:hAnsi="Times New Roman"/>
          <w:sz w:val="24"/>
        </w:rPr>
      </w:pPr>
      <w:r w:rsidR="00F17853">
        <w:rPr>
          <w:rFonts w:ascii="Times New Roman" w:hAnsi="Times New Roman"/>
          <w:sz w:val="24"/>
        </w:rPr>
        <w:t>50</w:t>
      </w:r>
      <w:r w:rsidRPr="00271859">
        <w:rPr>
          <w:rFonts w:ascii="Times New Roman" w:hAnsi="Times New Roman"/>
          <w:sz w:val="24"/>
        </w:rPr>
        <w:t>. V § 79 ods. 2 uvádzacej vete sa slová „určené obdobie, ktoré je spravidla jeden kalendárny rok, ak si ho obec vo všeobecne záväznom nariadení</w:t>
      </w:r>
      <w:r w:rsidRPr="00271859">
        <w:rPr>
          <w:rFonts w:ascii="Times New Roman" w:hAnsi="Times New Roman"/>
          <w:sz w:val="24"/>
          <w:vertAlign w:val="superscript"/>
        </w:rPr>
        <w:t>11</w:t>
      </w:r>
      <w:r w:rsidRPr="00271859">
        <w:rPr>
          <w:rFonts w:ascii="Times New Roman" w:hAnsi="Times New Roman"/>
          <w:sz w:val="24"/>
        </w:rPr>
        <w:t>) neurčí inak“ nahrádzajú slovami „zdaňovacie obdobie“ a v písmenách a) a b) sa slovo „určenom“ nahrádza slovom „zdaňovacom“.</w:t>
      </w:r>
    </w:p>
    <w:p w:rsidR="002A18AA" w:rsidRPr="00271859" w:rsidP="002A18AA">
      <w:pPr>
        <w:pStyle w:val="BodyText"/>
        <w:bidi w:val="0"/>
        <w:rPr>
          <w:rFonts w:ascii="Times New Roman" w:hAnsi="Times New Roman"/>
          <w:sz w:val="24"/>
        </w:rPr>
      </w:pPr>
    </w:p>
    <w:p w:rsidR="002A18AA" w:rsidP="002A18AA">
      <w:pPr>
        <w:pStyle w:val="BodyText"/>
        <w:bidi w:val="0"/>
        <w:rPr>
          <w:rFonts w:ascii="Times New Roman" w:hAnsi="Times New Roman"/>
          <w:sz w:val="24"/>
        </w:rPr>
      </w:pPr>
      <w:r w:rsidR="00221753">
        <w:rPr>
          <w:rFonts w:ascii="Times New Roman" w:hAnsi="Times New Roman"/>
          <w:sz w:val="24"/>
        </w:rPr>
        <w:t>5</w:t>
      </w:r>
      <w:r w:rsidR="00F17853">
        <w:rPr>
          <w:rFonts w:ascii="Times New Roman" w:hAnsi="Times New Roman"/>
          <w:sz w:val="24"/>
        </w:rPr>
        <w:t>1</w:t>
      </w:r>
      <w:r w:rsidRPr="00271859">
        <w:rPr>
          <w:rFonts w:ascii="Times New Roman" w:hAnsi="Times New Roman"/>
          <w:sz w:val="24"/>
        </w:rPr>
        <w:t>. V § 79 ods. 3 uvádzacej vete sa slovo „určenom“ nahrádza slovom „zdaňovacom“ a v písmenách a) a b) sa slovo „určené“ nahrádza slovom „zdaňovacie“.</w:t>
      </w:r>
    </w:p>
    <w:p w:rsidR="00A6695B" w:rsidP="002A18AA">
      <w:pPr>
        <w:pStyle w:val="BodyText"/>
        <w:bidi w:val="0"/>
        <w:rPr>
          <w:rFonts w:ascii="Times New Roman" w:hAnsi="Times New Roman"/>
          <w:sz w:val="24"/>
        </w:rPr>
      </w:pPr>
    </w:p>
    <w:p w:rsidR="00A6695B" w:rsidRPr="00717D00" w:rsidP="00A6695B">
      <w:pPr>
        <w:pStyle w:val="BodyText"/>
        <w:bidi w:val="0"/>
        <w:rPr>
          <w:rFonts w:ascii="Times New Roman" w:hAnsi="Times New Roman"/>
          <w:sz w:val="24"/>
        </w:rPr>
      </w:pPr>
      <w:r>
        <w:rPr>
          <w:rFonts w:ascii="Times New Roman" w:hAnsi="Times New Roman"/>
          <w:sz w:val="24"/>
        </w:rPr>
        <w:t>5</w:t>
      </w:r>
      <w:r w:rsidR="00F17853">
        <w:rPr>
          <w:rFonts w:ascii="Times New Roman" w:hAnsi="Times New Roman"/>
          <w:sz w:val="24"/>
        </w:rPr>
        <w:t>2</w:t>
      </w:r>
      <w:r>
        <w:rPr>
          <w:rFonts w:ascii="Times New Roman" w:hAnsi="Times New Roman"/>
          <w:sz w:val="24"/>
        </w:rPr>
        <w:t>.</w:t>
      </w:r>
      <w:r w:rsidR="00A077F7">
        <w:rPr>
          <w:rFonts w:ascii="Times New Roman" w:hAnsi="Times New Roman"/>
          <w:sz w:val="24"/>
        </w:rPr>
        <w:t xml:space="preserve"> </w:t>
      </w:r>
      <w:r w:rsidRPr="00717D00">
        <w:rPr>
          <w:rFonts w:ascii="Times New Roman" w:hAnsi="Times New Roman"/>
          <w:sz w:val="24"/>
        </w:rPr>
        <w:t xml:space="preserve">V § 79 ods. </w:t>
      </w:r>
      <w:r w:rsidR="00A077F7">
        <w:rPr>
          <w:rFonts w:ascii="Times New Roman" w:hAnsi="Times New Roman"/>
          <w:sz w:val="24"/>
        </w:rPr>
        <w:t>5</w:t>
      </w:r>
      <w:r w:rsidRPr="00717D00">
        <w:rPr>
          <w:rFonts w:ascii="Times New Roman" w:hAnsi="Times New Roman"/>
          <w:sz w:val="24"/>
        </w:rPr>
        <w:t xml:space="preserve"> písm. b) druhom bode sa slovo „určeného“ nahrádza slovom „zdaňovacieho“.</w:t>
      </w:r>
    </w:p>
    <w:p w:rsidR="00A077F7" w:rsidP="00EB1EA8">
      <w:pPr>
        <w:pStyle w:val="BodyText"/>
        <w:bidi w:val="0"/>
        <w:rPr>
          <w:rFonts w:ascii="Times New Roman" w:hAnsi="Times New Roman"/>
          <w:sz w:val="24"/>
        </w:rPr>
      </w:pPr>
    </w:p>
    <w:p w:rsidR="00EB1EA8" w:rsidP="00EB1EA8">
      <w:pPr>
        <w:pStyle w:val="BodyText"/>
        <w:bidi w:val="0"/>
        <w:rPr>
          <w:rFonts w:ascii="Times New Roman" w:hAnsi="Times New Roman"/>
          <w:sz w:val="24"/>
        </w:rPr>
      </w:pPr>
      <w:r w:rsidRPr="00271859">
        <w:rPr>
          <w:rFonts w:ascii="Times New Roman" w:hAnsi="Times New Roman"/>
          <w:sz w:val="24"/>
        </w:rPr>
        <w:t>5</w:t>
      </w:r>
      <w:r w:rsidR="00F17853">
        <w:rPr>
          <w:rFonts w:ascii="Times New Roman" w:hAnsi="Times New Roman"/>
          <w:sz w:val="24"/>
        </w:rPr>
        <w:t>3</w:t>
      </w:r>
      <w:r w:rsidRPr="00271859">
        <w:rPr>
          <w:rFonts w:ascii="Times New Roman" w:hAnsi="Times New Roman"/>
          <w:sz w:val="24"/>
        </w:rPr>
        <w:t>. § 80 až 83 vrátane nadpisov znejú:</w:t>
      </w:r>
    </w:p>
    <w:p w:rsidR="00F53D81" w:rsidRPr="00271859" w:rsidP="00EB1EA8">
      <w:pPr>
        <w:pStyle w:val="BodyText"/>
        <w:bidi w:val="0"/>
        <w:rPr>
          <w:rFonts w:ascii="Times New Roman" w:hAnsi="Times New Roman"/>
          <w:sz w:val="24"/>
        </w:rPr>
      </w:pPr>
    </w:p>
    <w:p w:rsidR="00EB1EA8" w:rsidRPr="00271859" w:rsidP="00EB1EA8">
      <w:pPr>
        <w:bidi w:val="0"/>
        <w:jc w:val="center"/>
        <w:rPr>
          <w:rFonts w:ascii="Times New Roman" w:hAnsi="Times New Roman"/>
        </w:rPr>
      </w:pPr>
      <w:r w:rsidRPr="00271859">
        <w:rPr>
          <w:rFonts w:ascii="Times New Roman" w:hAnsi="Times New Roman"/>
        </w:rPr>
        <w:t>„§ 80</w:t>
      </w:r>
    </w:p>
    <w:p w:rsidR="00EB1EA8" w:rsidRPr="00271859" w:rsidP="00EB1EA8">
      <w:pPr>
        <w:bidi w:val="0"/>
        <w:jc w:val="center"/>
        <w:rPr>
          <w:rFonts w:ascii="Times New Roman" w:hAnsi="Times New Roman"/>
        </w:rPr>
      </w:pPr>
      <w:r w:rsidRPr="00271859">
        <w:rPr>
          <w:rFonts w:ascii="Times New Roman" w:hAnsi="Times New Roman"/>
        </w:rPr>
        <w:t>Oznamovacia povinnosť</w:t>
        <w:br/>
      </w:r>
    </w:p>
    <w:p w:rsidR="00EB1EA8" w:rsidRPr="00271859" w:rsidP="00EB1EA8">
      <w:pPr>
        <w:bidi w:val="0"/>
        <w:jc w:val="both"/>
        <w:rPr>
          <w:rFonts w:ascii="Times New Roman" w:hAnsi="Times New Roman"/>
        </w:rPr>
      </w:pPr>
      <w:r w:rsidRPr="00271859">
        <w:rPr>
          <w:rFonts w:ascii="Times New Roman" w:hAnsi="Times New Roman"/>
        </w:rPr>
        <w:t>(1) Poplatník je povinný v priebehu zdaňovacieho obdobia oznámiť obci vznik poplatkovej povinnosti do 30 dní odo dňa vzniku poplatkovej povinnosti a</w:t>
      </w:r>
    </w:p>
    <w:p w:rsidR="00EB1EA8" w:rsidRPr="00271859" w:rsidP="00EB1EA8">
      <w:pPr>
        <w:pStyle w:val="BodyText"/>
        <w:bidi w:val="0"/>
        <w:rPr>
          <w:rFonts w:ascii="Times New Roman" w:hAnsi="Times New Roman"/>
          <w:sz w:val="24"/>
        </w:rPr>
      </w:pPr>
      <w:r w:rsidRPr="00271859">
        <w:rPr>
          <w:rFonts w:ascii="Times New Roman" w:hAnsi="Times New Roman"/>
          <w:sz w:val="24"/>
        </w:rPr>
        <w:t>a) uviesť meno, priezvisko, titul, rodné číslo, adresu trvalého pobytu, adresu prechodného pobytu (ďalej len „identifikačné údaje“); v prípade určeného zástupcu podľa § 77 ods. 7 aj identifikačné údaje za ostatných členov domácnosti a ak je poplatníkom osoba podľa § 77 ods. 2 písm. b) alebo písm. c) názov alebo obchodné meno alebo dodatok obchodného mena, sídlo alebo miesto podnikania a identifikačné číslo,</w:t>
      </w:r>
    </w:p>
    <w:p w:rsidR="00EB1EA8" w:rsidRPr="00271859" w:rsidP="00EB1EA8">
      <w:pPr>
        <w:pStyle w:val="BodyText"/>
        <w:bidi w:val="0"/>
        <w:rPr>
          <w:rFonts w:ascii="Times New Roman" w:hAnsi="Times New Roman"/>
          <w:sz w:val="24"/>
        </w:rPr>
      </w:pPr>
      <w:r w:rsidRPr="00271859">
        <w:rPr>
          <w:rFonts w:ascii="Times New Roman" w:hAnsi="Times New Roman"/>
          <w:sz w:val="24"/>
        </w:rPr>
        <w:t xml:space="preserve">b)  uviesť údaje rozhodujúce na určenie poplatku, </w:t>
      </w:r>
    </w:p>
    <w:p w:rsidR="00EB1EA8" w:rsidRPr="00271859" w:rsidP="00EB1EA8">
      <w:pPr>
        <w:pStyle w:val="BodyText"/>
        <w:bidi w:val="0"/>
        <w:jc w:val="left"/>
        <w:rPr>
          <w:rFonts w:ascii="Times New Roman" w:hAnsi="Times New Roman"/>
          <w:sz w:val="24"/>
        </w:rPr>
      </w:pPr>
      <w:r w:rsidRPr="00271859">
        <w:rPr>
          <w:rFonts w:ascii="Times New Roman" w:hAnsi="Times New Roman"/>
          <w:sz w:val="24"/>
        </w:rPr>
        <w:t>c) ak požaduje zníženie alebo odpustenie poplatku podľa § 82, predložiť aj doklady, ktoré odôvodňujú zníženie alebo odpustenie poplatku.</w:t>
        <w:br/>
      </w:r>
    </w:p>
    <w:p w:rsidR="00EB1EA8" w:rsidRPr="00271859" w:rsidP="00EB1EA8">
      <w:pPr>
        <w:bidi w:val="0"/>
        <w:jc w:val="both"/>
        <w:rPr>
          <w:rFonts w:ascii="Times New Roman" w:hAnsi="Times New Roman"/>
        </w:rPr>
      </w:pPr>
      <w:r w:rsidRPr="00271859">
        <w:rPr>
          <w:rFonts w:ascii="Times New Roman" w:hAnsi="Times New Roman"/>
        </w:rPr>
        <w:t xml:space="preserve">(2) Zmeny skutočností rozhodujúcich na vyrubenie poplatku a zánik poplatkovej povinnosti v priebehu zdaňovacieho obdobia je poplatník povinný oznámiť obci do 30 dní odo dňa, kedy tieto nastali. </w:t>
      </w:r>
    </w:p>
    <w:p w:rsidR="00EB1EA8" w:rsidRPr="00271859" w:rsidP="00EB1EA8">
      <w:pPr>
        <w:bidi w:val="0"/>
        <w:jc w:val="both"/>
        <w:rPr>
          <w:rFonts w:ascii="Times New Roman" w:hAnsi="Times New Roman"/>
        </w:rPr>
      </w:pPr>
    </w:p>
    <w:p w:rsidR="00D23D6F" w:rsidP="00EB1EA8">
      <w:pPr>
        <w:bidi w:val="0"/>
        <w:jc w:val="center"/>
        <w:rPr>
          <w:rFonts w:ascii="Times New Roman" w:hAnsi="Times New Roman"/>
        </w:rPr>
      </w:pPr>
    </w:p>
    <w:p w:rsidR="00EB1EA8" w:rsidRPr="00271859" w:rsidP="00EB1EA8">
      <w:pPr>
        <w:bidi w:val="0"/>
        <w:jc w:val="center"/>
        <w:rPr>
          <w:rFonts w:ascii="Times New Roman" w:hAnsi="Times New Roman"/>
        </w:rPr>
      </w:pPr>
      <w:r w:rsidRPr="00271859">
        <w:rPr>
          <w:rFonts w:ascii="Times New Roman" w:hAnsi="Times New Roman"/>
        </w:rPr>
        <w:t>§ 81</w:t>
        <w:br/>
        <w:t>Vyrubenie poplatku a splatnosť</w:t>
      </w:r>
    </w:p>
    <w:p w:rsidR="00EB1EA8" w:rsidRPr="00271859" w:rsidP="00EB1EA8">
      <w:pPr>
        <w:bidi w:val="0"/>
        <w:rPr>
          <w:rFonts w:ascii="Times New Roman" w:hAnsi="Times New Roman"/>
        </w:rPr>
      </w:pPr>
    </w:p>
    <w:p w:rsidR="00EB1EA8" w:rsidRPr="00271859" w:rsidP="00EB1EA8">
      <w:pPr>
        <w:bidi w:val="0"/>
        <w:jc w:val="both"/>
        <w:rPr>
          <w:rFonts w:ascii="Times New Roman" w:hAnsi="Times New Roman"/>
        </w:rPr>
      </w:pPr>
      <w:r w:rsidRPr="00271859">
        <w:rPr>
          <w:rFonts w:ascii="Times New Roman" w:hAnsi="Times New Roman"/>
        </w:rPr>
        <w:t>(1)  Poplatok obec vyrubuje každoročne rozhodnutím na celé zdaňovacie obdobie. Vyrubený poplatok je splatný do 15 dní odo dňa nadobudnutia právoplatnosti rozhodnutia.</w:t>
      </w:r>
      <w:r w:rsidR="000A487D">
        <w:rPr>
          <w:rFonts w:ascii="Times New Roman" w:hAnsi="Times New Roman"/>
        </w:rPr>
        <w:t xml:space="preserve"> Ak poplatník preukáže, že využíva množstvový zber, obec poplatok nevyrubí rozhodnutím.</w:t>
      </w:r>
    </w:p>
    <w:p w:rsidR="00EB1EA8" w:rsidRPr="00271859" w:rsidP="00EB1EA8">
      <w:pPr>
        <w:bidi w:val="0"/>
        <w:jc w:val="both"/>
        <w:rPr>
          <w:rFonts w:ascii="Times New Roman" w:hAnsi="Times New Roman"/>
        </w:rPr>
      </w:pPr>
    </w:p>
    <w:p w:rsidR="00EB1EA8" w:rsidRPr="00271859" w:rsidP="00EB1EA8">
      <w:pPr>
        <w:bidi w:val="0"/>
        <w:jc w:val="both"/>
        <w:rPr>
          <w:rFonts w:ascii="Times New Roman" w:hAnsi="Times New Roman"/>
        </w:rPr>
      </w:pPr>
      <w:r w:rsidRPr="00271859">
        <w:rPr>
          <w:rFonts w:ascii="Times New Roman" w:hAnsi="Times New Roman"/>
        </w:rPr>
        <w:t>(2) Ak vznikne poplatková povinnosť v priebehu zdaňovacieho obdobia, obec vyrubí pomernú časť poplatku rozhodnutím začínajúc dňom vzniku poplatkovej povinnosti až do konca príslušného zdaňovacieho obdobia.</w:t>
      </w:r>
    </w:p>
    <w:p w:rsidR="00EB1EA8" w:rsidRPr="00271859" w:rsidP="00EB1EA8">
      <w:pPr>
        <w:bidi w:val="0"/>
        <w:jc w:val="both"/>
        <w:rPr>
          <w:rFonts w:ascii="Times New Roman" w:hAnsi="Times New Roman"/>
        </w:rPr>
      </w:pPr>
    </w:p>
    <w:p w:rsidR="00EB1EA8" w:rsidRPr="00271859" w:rsidP="00EB1EA8">
      <w:pPr>
        <w:pStyle w:val="BodyText3"/>
        <w:bidi w:val="0"/>
        <w:spacing w:after="0"/>
        <w:jc w:val="both"/>
        <w:rPr>
          <w:rFonts w:ascii="Times New Roman" w:hAnsi="Times New Roman"/>
          <w:sz w:val="24"/>
          <w:szCs w:val="24"/>
        </w:rPr>
      </w:pPr>
      <w:r w:rsidRPr="00271859">
        <w:rPr>
          <w:rFonts w:ascii="Times New Roman" w:hAnsi="Times New Roman"/>
          <w:sz w:val="24"/>
          <w:szCs w:val="24"/>
        </w:rPr>
        <w:t xml:space="preserve">(3) Ak poplatníkov žijúcich v spoločnej domácnosti zastupuje jeden z nich, obec vyrubí poplatok rozhodnutím v celkovej sume tomuto  zástupcovi podľa odseku 1 alebo </w:t>
      </w:r>
      <w:r w:rsidR="00225C4C">
        <w:rPr>
          <w:rFonts w:ascii="Times New Roman" w:hAnsi="Times New Roman"/>
          <w:sz w:val="24"/>
          <w:szCs w:val="24"/>
        </w:rPr>
        <w:t xml:space="preserve">odseku </w:t>
      </w:r>
      <w:r w:rsidRPr="00271859">
        <w:rPr>
          <w:rFonts w:ascii="Times New Roman" w:hAnsi="Times New Roman"/>
          <w:sz w:val="24"/>
          <w:szCs w:val="24"/>
        </w:rPr>
        <w:t>2.</w:t>
      </w:r>
    </w:p>
    <w:p w:rsidR="00EB1EA8" w:rsidRPr="00271859" w:rsidP="00EB1EA8">
      <w:pPr>
        <w:pStyle w:val="BodyText3"/>
        <w:bidi w:val="0"/>
        <w:spacing w:after="0"/>
        <w:jc w:val="both"/>
        <w:rPr>
          <w:rFonts w:ascii="Times New Roman" w:hAnsi="Times New Roman"/>
          <w:sz w:val="24"/>
          <w:szCs w:val="24"/>
        </w:rPr>
      </w:pPr>
    </w:p>
    <w:p w:rsidR="00EB1EA8" w:rsidRPr="00271859" w:rsidP="00EB1EA8">
      <w:pPr>
        <w:bidi w:val="0"/>
        <w:jc w:val="both"/>
        <w:rPr>
          <w:rFonts w:ascii="Times New Roman" w:hAnsi="Times New Roman"/>
        </w:rPr>
      </w:pPr>
      <w:r w:rsidRPr="00271859">
        <w:rPr>
          <w:rFonts w:ascii="Times New Roman" w:hAnsi="Times New Roman"/>
        </w:rPr>
        <w:t xml:space="preserve">(4) Obec môže určiť platenie poplatku v splátkach. </w:t>
      </w:r>
      <w:r w:rsidRPr="00271859">
        <w:rPr>
          <w:rFonts w:ascii="Times New Roman" w:hAnsi="Times New Roman"/>
          <w:bCs/>
        </w:rPr>
        <w:t>Splátky poplatku sú splatné</w:t>
      </w:r>
      <w:r w:rsidRPr="00271859">
        <w:rPr>
          <w:rFonts w:ascii="Times New Roman" w:hAnsi="Times New Roman"/>
          <w:b/>
          <w:bCs/>
        </w:rPr>
        <w:t xml:space="preserve"> </w:t>
      </w:r>
      <w:r w:rsidRPr="00271859">
        <w:rPr>
          <w:rFonts w:ascii="Times New Roman" w:hAnsi="Times New Roman"/>
          <w:bCs/>
        </w:rPr>
        <w:t>v lehotách určených obcou v rozhodnutí, ktorým sa vyrubuje poplatok.</w:t>
      </w:r>
    </w:p>
    <w:p w:rsidR="00EB1EA8" w:rsidRPr="00271859" w:rsidP="00EB1EA8">
      <w:pPr>
        <w:pStyle w:val="BodyText"/>
        <w:bidi w:val="0"/>
        <w:rPr>
          <w:rFonts w:ascii="Times New Roman" w:hAnsi="Times New Roman"/>
          <w:sz w:val="24"/>
        </w:rPr>
      </w:pPr>
    </w:p>
    <w:p w:rsidR="00FE3746" w:rsidP="00EB1EA8">
      <w:pPr>
        <w:pStyle w:val="BodyText"/>
        <w:bidi w:val="0"/>
        <w:jc w:val="center"/>
        <w:rPr>
          <w:rFonts w:ascii="Times New Roman" w:hAnsi="Times New Roman"/>
          <w:sz w:val="24"/>
        </w:rPr>
      </w:pPr>
    </w:p>
    <w:p w:rsidR="00EB1EA8" w:rsidRPr="00271859" w:rsidP="00EB1EA8">
      <w:pPr>
        <w:pStyle w:val="BodyText"/>
        <w:bidi w:val="0"/>
        <w:jc w:val="center"/>
        <w:rPr>
          <w:rFonts w:ascii="Times New Roman" w:hAnsi="Times New Roman"/>
          <w:sz w:val="24"/>
        </w:rPr>
      </w:pPr>
      <w:r w:rsidRPr="00271859">
        <w:rPr>
          <w:rFonts w:ascii="Times New Roman" w:hAnsi="Times New Roman"/>
          <w:sz w:val="24"/>
        </w:rPr>
        <w:t>§ 81a</w:t>
      </w:r>
    </w:p>
    <w:p w:rsidR="00EB1EA8" w:rsidRPr="00271859" w:rsidP="00EB1EA8">
      <w:pPr>
        <w:pStyle w:val="BodyText"/>
        <w:bidi w:val="0"/>
        <w:jc w:val="center"/>
        <w:rPr>
          <w:rFonts w:ascii="Times New Roman" w:hAnsi="Times New Roman"/>
          <w:sz w:val="24"/>
        </w:rPr>
      </w:pPr>
      <w:r w:rsidRPr="00271859">
        <w:rPr>
          <w:rFonts w:ascii="Times New Roman" w:hAnsi="Times New Roman"/>
          <w:sz w:val="24"/>
        </w:rPr>
        <w:t>Vyrubenie poplatku podľa pomôcok</w:t>
      </w:r>
    </w:p>
    <w:p w:rsidR="00EB1EA8" w:rsidRPr="00271859" w:rsidP="00EB1EA8">
      <w:pPr>
        <w:pStyle w:val="BodyText"/>
        <w:bidi w:val="0"/>
        <w:jc w:val="center"/>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(1) Správca dane písomne vyzve poplatníka, ktorý nesplní oznamovaciu povinnosť podľa § 80, na jej splnenie v primeranej lehote, ktorá nemôže byť kratšia ako osem dní.</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(2) Ak poplatník nesplní oznamovaciu povinnosť ani na základe výzvy podľa odseku 1, správca dane určí poplatok podľa pomôcok.</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 xml:space="preserve">(3) Správca dane oznámi poplatníkovi určenie poplatku podľa pomôcok, pričom dňom začatia určenia poplatku podľa pomôcok je deň uvedený v oznámení. </w:t>
      </w:r>
    </w:p>
    <w:p w:rsidR="00EB1EA8" w:rsidRPr="00271859" w:rsidP="00EB1EA8">
      <w:pPr>
        <w:pStyle w:val="BodyText"/>
        <w:bidi w:val="0"/>
        <w:rPr>
          <w:rFonts w:ascii="Times New Roman" w:hAnsi="Times New Roman"/>
          <w:sz w:val="24"/>
        </w:rPr>
      </w:pPr>
    </w:p>
    <w:p w:rsidR="00EB1EA8" w:rsidRPr="00271859" w:rsidP="00EB1EA8">
      <w:pPr>
        <w:pStyle w:val="BodyText"/>
        <w:bidi w:val="0"/>
        <w:rPr>
          <w:rFonts w:ascii="Times New Roman" w:hAnsi="Times New Roman"/>
          <w:sz w:val="24"/>
        </w:rPr>
      </w:pPr>
      <w:r w:rsidRPr="00271859">
        <w:rPr>
          <w:rFonts w:ascii="Times New Roman" w:hAnsi="Times New Roman"/>
          <w:sz w:val="24"/>
        </w:rPr>
        <w:t>(4) Na postup správcu dane pri určení poplatku podľa pomôcok sa vzťahuje osobitný predpis.</w:t>
      </w:r>
      <w:r w:rsidRPr="00271859">
        <w:rPr>
          <w:rFonts w:ascii="Times New Roman" w:hAnsi="Times New Roman"/>
          <w:sz w:val="24"/>
          <w:vertAlign w:val="superscript"/>
        </w:rPr>
        <w:t>37a</w:t>
      </w:r>
      <w:r w:rsidRPr="00271859">
        <w:rPr>
          <w:rFonts w:ascii="Times New Roman" w:hAnsi="Times New Roman"/>
          <w:sz w:val="24"/>
        </w:rPr>
        <w:t>)</w:t>
      </w:r>
    </w:p>
    <w:p w:rsidR="00EB1EA8" w:rsidRPr="00271859" w:rsidP="00EB1EA8">
      <w:pPr>
        <w:bidi w:val="0"/>
        <w:jc w:val="center"/>
        <w:rPr>
          <w:rFonts w:ascii="Times New Roman" w:hAnsi="Times New Roman"/>
        </w:rPr>
      </w:pPr>
    </w:p>
    <w:p w:rsidR="00EB1EA8" w:rsidRPr="00271859" w:rsidP="00EB1EA8">
      <w:pPr>
        <w:bidi w:val="0"/>
        <w:jc w:val="center"/>
        <w:rPr>
          <w:rFonts w:ascii="Times New Roman" w:hAnsi="Times New Roman"/>
        </w:rPr>
      </w:pPr>
      <w:r w:rsidRPr="00271859">
        <w:rPr>
          <w:rFonts w:ascii="Times New Roman" w:hAnsi="Times New Roman"/>
        </w:rPr>
        <w:t>§ 82</w:t>
      </w:r>
    </w:p>
    <w:p w:rsidR="00EB1EA8" w:rsidRPr="00271859" w:rsidP="00EB1EA8">
      <w:pPr>
        <w:bidi w:val="0"/>
        <w:jc w:val="center"/>
        <w:rPr>
          <w:rFonts w:ascii="Times New Roman" w:hAnsi="Times New Roman"/>
        </w:rPr>
      </w:pPr>
      <w:r w:rsidRPr="00271859">
        <w:rPr>
          <w:rFonts w:ascii="Times New Roman" w:hAnsi="Times New Roman"/>
        </w:rPr>
        <w:t>Vrátenie, zníženie a odpustenie poplatku</w:t>
      </w:r>
    </w:p>
    <w:p w:rsidR="00EB1EA8" w:rsidRPr="00271859" w:rsidP="00EB1EA8">
      <w:pPr>
        <w:bidi w:val="0"/>
        <w:ind w:left="720"/>
        <w:rPr>
          <w:rFonts w:ascii="Times New Roman" w:hAnsi="Times New Roman"/>
        </w:rPr>
      </w:pPr>
    </w:p>
    <w:p w:rsidR="00EB1EA8" w:rsidRPr="00271859" w:rsidP="00EB1EA8">
      <w:pPr>
        <w:pStyle w:val="BodyText"/>
        <w:bidi w:val="0"/>
        <w:rPr>
          <w:rFonts w:ascii="Times New Roman" w:hAnsi="Times New Roman"/>
          <w:sz w:val="24"/>
        </w:rPr>
      </w:pPr>
      <w:r w:rsidRPr="00271859">
        <w:rPr>
          <w:rFonts w:ascii="Times New Roman" w:hAnsi="Times New Roman"/>
          <w:sz w:val="24"/>
        </w:rPr>
        <w:t>(1) Obec vráti poplatok alebo jeho pomernú časť poplatníkovi, ktorému zanikla povinnosť platiť poplatok v priebehu zdaňovacieho obdobia a preukáže splnenie podmienok na vrátenie poplatku alebo jeho pomernej časti ustanovených vo všeobecne záväznom nariadení.</w:t>
      </w:r>
      <w:r w:rsidRPr="00271859">
        <w:rPr>
          <w:rFonts w:ascii="Times New Roman" w:hAnsi="Times New Roman"/>
          <w:sz w:val="24"/>
          <w:vertAlign w:val="superscript"/>
        </w:rPr>
        <w:t>11</w:t>
      </w:r>
      <w:r w:rsidRPr="00271859">
        <w:rPr>
          <w:rFonts w:ascii="Times New Roman" w:hAnsi="Times New Roman"/>
          <w:sz w:val="24"/>
        </w:rPr>
        <w:t xml:space="preserve">) </w:t>
      </w:r>
    </w:p>
    <w:p w:rsidR="00EB1EA8" w:rsidRPr="00271859" w:rsidP="00EB1EA8">
      <w:pPr>
        <w:bidi w:val="0"/>
        <w:rPr>
          <w:rFonts w:ascii="Times New Roman" w:hAnsi="Times New Roman"/>
        </w:rPr>
      </w:pPr>
    </w:p>
    <w:p w:rsidR="00EB1EA8" w:rsidRPr="00271859" w:rsidP="00EB1EA8">
      <w:pPr>
        <w:pStyle w:val="BodyText2"/>
        <w:bidi w:val="0"/>
        <w:spacing w:after="0" w:line="240" w:lineRule="auto"/>
        <w:jc w:val="both"/>
        <w:rPr>
          <w:rFonts w:ascii="Times New Roman" w:hAnsi="Times New Roman"/>
        </w:rPr>
      </w:pPr>
      <w:r w:rsidRPr="00271859">
        <w:rPr>
          <w:rFonts w:ascii="Times New Roman" w:hAnsi="Times New Roman"/>
        </w:rPr>
        <w:t>(2) Obec poplatok zníži podľa najnižšej sadzby alebo odpustí za obdobie, za ktoré poplatník obci preukáže na základe podkladov, ktoré obec určila všeobecne záväzným nariadením,</w:t>
      </w:r>
      <w:r w:rsidRPr="00271859">
        <w:rPr>
          <w:rFonts w:ascii="Times New Roman" w:hAnsi="Times New Roman"/>
          <w:vertAlign w:val="superscript"/>
        </w:rPr>
        <w:t>11</w:t>
      </w:r>
      <w:r w:rsidRPr="00271859">
        <w:rPr>
          <w:rFonts w:ascii="Times New Roman" w:hAnsi="Times New Roman"/>
        </w:rPr>
        <w:t>) že viac ako 90 dní v zdaňovacom období sa nezdržiava alebo sa nezdržiaval na území obce.</w:t>
      </w:r>
    </w:p>
    <w:p w:rsidR="00EB1EA8" w:rsidRPr="00271859" w:rsidP="00EB1EA8">
      <w:pPr>
        <w:bidi w:val="0"/>
        <w:jc w:val="both"/>
        <w:rPr>
          <w:rFonts w:ascii="Times New Roman" w:hAnsi="Times New Roman"/>
        </w:rPr>
      </w:pPr>
    </w:p>
    <w:p w:rsidR="00FE3746" w:rsidP="00EB1EA8">
      <w:pPr>
        <w:bidi w:val="0"/>
        <w:jc w:val="both"/>
        <w:rPr>
          <w:rFonts w:ascii="Times New Roman" w:hAnsi="Times New Roman"/>
        </w:rPr>
      </w:pPr>
    </w:p>
    <w:p w:rsidR="00FE3746" w:rsidP="00EB1EA8">
      <w:pPr>
        <w:bidi w:val="0"/>
        <w:jc w:val="both"/>
        <w:rPr>
          <w:rFonts w:ascii="Times New Roman" w:hAnsi="Times New Roman"/>
        </w:rPr>
      </w:pPr>
    </w:p>
    <w:p w:rsidR="00FE3746" w:rsidP="00EB1EA8">
      <w:pPr>
        <w:bidi w:val="0"/>
        <w:jc w:val="both"/>
        <w:rPr>
          <w:rFonts w:ascii="Times New Roman" w:hAnsi="Times New Roman"/>
        </w:rPr>
      </w:pPr>
    </w:p>
    <w:p w:rsidR="00EB1EA8" w:rsidRPr="00271859" w:rsidP="00EB1EA8">
      <w:pPr>
        <w:bidi w:val="0"/>
        <w:jc w:val="both"/>
        <w:rPr>
          <w:rFonts w:ascii="Times New Roman" w:hAnsi="Times New Roman"/>
        </w:rPr>
      </w:pPr>
      <w:r w:rsidRPr="00271859">
        <w:rPr>
          <w:rFonts w:ascii="Times New Roman" w:hAnsi="Times New Roman"/>
        </w:rPr>
        <w:t>(3) Obec môže na základe žiadosti poplatníka na zmiernenie alebo odstránenie tvrdosti zákona vyrubený poplatok znížiť alebo odpustiť rozhodnutím.</w:t>
      </w:r>
    </w:p>
    <w:p w:rsidR="00EB1EA8" w:rsidRPr="00271859" w:rsidP="00EB1EA8">
      <w:pPr>
        <w:bidi w:val="0"/>
        <w:jc w:val="both"/>
        <w:rPr>
          <w:rFonts w:ascii="Times New Roman" w:hAnsi="Times New Roman"/>
        </w:rPr>
      </w:pPr>
    </w:p>
    <w:p w:rsidR="00D23D6F" w:rsidP="00EB1EA8">
      <w:pPr>
        <w:bidi w:val="0"/>
        <w:jc w:val="center"/>
        <w:rPr>
          <w:rFonts w:ascii="Times New Roman" w:hAnsi="Times New Roman"/>
        </w:rPr>
      </w:pPr>
    </w:p>
    <w:p w:rsidR="00EB1EA8" w:rsidRPr="00271859" w:rsidP="00EB1EA8">
      <w:pPr>
        <w:bidi w:val="0"/>
        <w:jc w:val="center"/>
        <w:rPr>
          <w:rFonts w:ascii="Times New Roman" w:hAnsi="Times New Roman"/>
        </w:rPr>
      </w:pPr>
      <w:r w:rsidRPr="00271859">
        <w:rPr>
          <w:rFonts w:ascii="Times New Roman" w:hAnsi="Times New Roman"/>
        </w:rPr>
        <w:t xml:space="preserve"> § 83</w:t>
      </w:r>
    </w:p>
    <w:p w:rsidR="00EB1EA8" w:rsidRPr="00271859" w:rsidP="00EB1EA8">
      <w:pPr>
        <w:bidi w:val="0"/>
        <w:jc w:val="center"/>
        <w:rPr>
          <w:rFonts w:ascii="Times New Roman" w:hAnsi="Times New Roman"/>
        </w:rPr>
      </w:pPr>
      <w:r w:rsidRPr="00271859">
        <w:rPr>
          <w:rFonts w:ascii="Times New Roman" w:hAnsi="Times New Roman"/>
        </w:rPr>
        <w:t>Splnomocňovacie ustanovenie</w:t>
      </w:r>
    </w:p>
    <w:p w:rsidR="00EB1EA8" w:rsidRPr="00271859" w:rsidP="00EB1EA8">
      <w:pPr>
        <w:bidi w:val="0"/>
        <w:jc w:val="both"/>
        <w:rPr>
          <w:rFonts w:ascii="Times New Roman" w:hAnsi="Times New Roman"/>
        </w:rPr>
      </w:pPr>
    </w:p>
    <w:p w:rsidR="00EB1EA8" w:rsidRPr="00E27847" w:rsidP="00E27847">
      <w:pPr>
        <w:bidi w:val="0"/>
        <w:ind w:firstLine="493"/>
        <w:jc w:val="both"/>
        <w:rPr>
          <w:rFonts w:ascii="Times New Roman" w:hAnsi="Times New Roman"/>
          <w:b/>
        </w:rPr>
      </w:pPr>
      <w:r w:rsidRPr="00271859">
        <w:rPr>
          <w:rFonts w:ascii="Times New Roman" w:hAnsi="Times New Roman"/>
        </w:rPr>
        <w:t>Obec ustanoví všeobecne záväzným nariadením</w:t>
      </w:r>
      <w:r w:rsidRPr="00271859">
        <w:rPr>
          <w:rFonts w:ascii="Times New Roman" w:hAnsi="Times New Roman"/>
          <w:vertAlign w:val="superscript"/>
        </w:rPr>
        <w:t>11</w:t>
      </w:r>
      <w:r w:rsidRPr="00271859">
        <w:rPr>
          <w:rFonts w:ascii="Times New Roman" w:hAnsi="Times New Roman"/>
        </w:rPr>
        <w:t xml:space="preserve">) sadzby poplatku, </w:t>
      </w:r>
      <w:r w:rsidR="00BD6B06">
        <w:rPr>
          <w:rFonts w:ascii="Times New Roman" w:hAnsi="Times New Roman"/>
        </w:rPr>
        <w:t xml:space="preserve">hodnotu koeficientu, </w:t>
      </w:r>
      <w:r w:rsidRPr="00E27847" w:rsidR="00E27847">
        <w:rPr>
          <w:rFonts w:ascii="Times New Roman" w:hAnsi="Times New Roman"/>
        </w:rPr>
        <w:t>pri množstvovom zbere spôsob, formu a miesto na zaplatenie poplatku,</w:t>
      </w:r>
      <w:r w:rsidRPr="00BE21EB" w:rsidR="00E27847">
        <w:rPr>
          <w:rFonts w:ascii="Times New Roman" w:hAnsi="Times New Roman"/>
          <w:b/>
        </w:rPr>
        <w:t xml:space="preserve"> </w:t>
      </w:r>
      <w:r w:rsidR="00E27847">
        <w:rPr>
          <w:rFonts w:ascii="Times New Roman" w:hAnsi="Times New Roman"/>
        </w:rPr>
        <w:t xml:space="preserve"> </w:t>
      </w:r>
      <w:r w:rsidRPr="00271859">
        <w:rPr>
          <w:rFonts w:ascii="Times New Roman" w:hAnsi="Times New Roman"/>
        </w:rPr>
        <w:t>podmienky na vrátenie poplatku alebo jeho pomernej časti, podklady, ktoré má poplatník preukázať pri vrátení poplatku alebo jeho pomernej časti podľa § 82 ods. 1 alebo pri znížení alebo odpuste</w:t>
      </w:r>
      <w:r w:rsidRPr="00271859" w:rsidR="0061581B">
        <w:rPr>
          <w:rFonts w:ascii="Times New Roman" w:hAnsi="Times New Roman"/>
        </w:rPr>
        <w:t>ní poplatku podľa § 82 ods. 2</w:t>
      </w:r>
      <w:r w:rsidRPr="00271859">
        <w:rPr>
          <w:rFonts w:ascii="Times New Roman" w:hAnsi="Times New Roman"/>
        </w:rPr>
        <w:t>.“.</w:t>
      </w:r>
    </w:p>
    <w:p w:rsidR="0061581B" w:rsidRPr="00271859" w:rsidP="00EB1EA8">
      <w:pPr>
        <w:pStyle w:val="BodyText2"/>
        <w:bidi w:val="0"/>
        <w:spacing w:after="0" w:line="240" w:lineRule="auto"/>
        <w:jc w:val="both"/>
        <w:rPr>
          <w:rFonts w:ascii="Times New Roman" w:hAnsi="Times New Roman"/>
        </w:rPr>
      </w:pPr>
    </w:p>
    <w:p w:rsidR="0061581B" w:rsidRPr="00271859" w:rsidP="00D23D6F">
      <w:pPr>
        <w:pStyle w:val="BodyText"/>
        <w:bidi w:val="0"/>
        <w:ind w:firstLine="493"/>
        <w:rPr>
          <w:rFonts w:ascii="Times New Roman" w:hAnsi="Times New Roman"/>
          <w:sz w:val="24"/>
        </w:rPr>
      </w:pPr>
      <w:r w:rsidRPr="00271859">
        <w:rPr>
          <w:rFonts w:ascii="Times New Roman" w:hAnsi="Times New Roman"/>
          <w:sz w:val="24"/>
        </w:rPr>
        <w:t>Poznámka pod čiarou k odkazu 37a znie:</w:t>
      </w:r>
    </w:p>
    <w:p w:rsidR="0061581B" w:rsidRPr="00271859" w:rsidP="00D23D6F">
      <w:pPr>
        <w:pStyle w:val="BodyText"/>
        <w:bidi w:val="0"/>
        <w:ind w:left="493"/>
        <w:rPr>
          <w:rFonts w:ascii="Times New Roman" w:hAnsi="Times New Roman"/>
          <w:sz w:val="24"/>
        </w:rPr>
      </w:pPr>
      <w:r w:rsidRPr="00271859">
        <w:rPr>
          <w:rFonts w:ascii="Times New Roman" w:hAnsi="Times New Roman"/>
          <w:sz w:val="24"/>
        </w:rPr>
        <w:t>„</w:t>
      </w:r>
      <w:r w:rsidRPr="00271859">
        <w:rPr>
          <w:rFonts w:ascii="Times New Roman" w:hAnsi="Times New Roman"/>
          <w:sz w:val="24"/>
          <w:vertAlign w:val="superscript"/>
        </w:rPr>
        <w:t>37a</w:t>
      </w:r>
      <w:r w:rsidRPr="00271859">
        <w:rPr>
          <w:rFonts w:ascii="Times New Roman" w:hAnsi="Times New Roman"/>
          <w:sz w:val="24"/>
        </w:rPr>
        <w:t xml:space="preserve">) § 48 ods. 3 až </w:t>
      </w:r>
      <w:smartTag w:uri="urn:schemas-microsoft-com:office:smarttags" w:element="metricconverter">
        <w:smartTagPr>
          <w:attr w:name="ProductID" w:val="5 a"/>
        </w:smartTagPr>
        <w:r w:rsidRPr="00271859">
          <w:rPr>
            <w:rFonts w:ascii="Times New Roman" w:hAnsi="Times New Roman"/>
            <w:sz w:val="24"/>
          </w:rPr>
          <w:t>5 a</w:t>
        </w:r>
      </w:smartTag>
      <w:r w:rsidRPr="00271859">
        <w:rPr>
          <w:rFonts w:ascii="Times New Roman" w:hAnsi="Times New Roman"/>
          <w:sz w:val="24"/>
        </w:rPr>
        <w:t xml:space="preserve"> § 49 zákona č. 563/2009 Z. z. o správe daní (daňový poriadok) a o zmene a doplnení niektorých zákonov.“.</w:t>
      </w:r>
    </w:p>
    <w:p w:rsidR="0061581B" w:rsidRPr="00271859" w:rsidP="00EB1EA8">
      <w:pPr>
        <w:pStyle w:val="BodyText2"/>
        <w:bidi w:val="0"/>
        <w:spacing w:after="0" w:line="240" w:lineRule="auto"/>
        <w:jc w:val="both"/>
        <w:rPr>
          <w:rFonts w:ascii="Times New Roman" w:hAnsi="Times New Roman"/>
        </w:rPr>
      </w:pPr>
    </w:p>
    <w:p w:rsidR="002A18AA" w:rsidRPr="00271859" w:rsidP="002A18AA">
      <w:pPr>
        <w:bidi w:val="0"/>
        <w:jc w:val="both"/>
        <w:rPr>
          <w:rFonts w:ascii="Times New Roman" w:hAnsi="Times New Roman"/>
        </w:rPr>
      </w:pPr>
      <w:r w:rsidRPr="00271859" w:rsidR="00EB1EA8">
        <w:rPr>
          <w:rFonts w:ascii="Times New Roman" w:hAnsi="Times New Roman"/>
        </w:rPr>
        <w:t>5</w:t>
      </w:r>
      <w:r w:rsidR="00F17853">
        <w:rPr>
          <w:rFonts w:ascii="Times New Roman" w:hAnsi="Times New Roman"/>
        </w:rPr>
        <w:t>4</w:t>
      </w:r>
      <w:r w:rsidRPr="00271859">
        <w:rPr>
          <w:rFonts w:ascii="Times New Roman" w:hAnsi="Times New Roman"/>
        </w:rPr>
        <w:t>. V § 84 ods. 1 sa slová „sa používa v Slovenskej republike“  nahrádzajú slovami „je evidované</w:t>
      </w:r>
      <w:r w:rsidRPr="00271859">
        <w:rPr>
          <w:rFonts w:ascii="Times New Roman" w:hAnsi="Times New Roman"/>
          <w:vertAlign w:val="superscript"/>
        </w:rPr>
        <w:t>38a</w:t>
      </w:r>
      <w:r w:rsidRPr="00271859">
        <w:rPr>
          <w:rFonts w:ascii="Times New Roman" w:hAnsi="Times New Roman"/>
        </w:rPr>
        <w:t>) v Slovenskej republike a používa sa“.</w:t>
      </w:r>
    </w:p>
    <w:p w:rsidR="002A18AA" w:rsidRPr="00271859" w:rsidP="002A18AA">
      <w:pPr>
        <w:bidi w:val="0"/>
        <w:jc w:val="both"/>
        <w:rPr>
          <w:rFonts w:ascii="Times New Roman" w:hAnsi="Times New Roman"/>
        </w:rPr>
      </w:pPr>
    </w:p>
    <w:p w:rsidR="002A18AA" w:rsidRPr="00271859" w:rsidP="00D23D6F">
      <w:pPr>
        <w:bidi w:val="0"/>
        <w:ind w:firstLine="708"/>
        <w:jc w:val="both"/>
        <w:rPr>
          <w:rFonts w:ascii="Times New Roman" w:hAnsi="Times New Roman"/>
        </w:rPr>
      </w:pPr>
      <w:r w:rsidRPr="00271859">
        <w:rPr>
          <w:rFonts w:ascii="Times New Roman" w:hAnsi="Times New Roman"/>
        </w:rPr>
        <w:t>Poznámka pod čiarou k odkazu 38a znie:</w:t>
      </w:r>
    </w:p>
    <w:p w:rsidR="002A18AA" w:rsidRPr="00271859" w:rsidP="00D23D6F">
      <w:pPr>
        <w:bidi w:val="0"/>
        <w:ind w:left="708"/>
        <w:jc w:val="both"/>
        <w:rPr>
          <w:rFonts w:ascii="Times New Roman" w:hAnsi="Times New Roman"/>
        </w:rPr>
      </w:pPr>
      <w:r w:rsidRPr="00271859">
        <w:rPr>
          <w:rFonts w:ascii="Times New Roman" w:hAnsi="Times New Roman"/>
        </w:rPr>
        <w:t>„</w:t>
      </w:r>
      <w:r w:rsidRPr="00271859">
        <w:rPr>
          <w:rFonts w:ascii="Times New Roman" w:hAnsi="Times New Roman"/>
          <w:vertAlign w:val="superscript"/>
        </w:rPr>
        <w:t>38a</w:t>
      </w:r>
      <w:r w:rsidRPr="00271859">
        <w:rPr>
          <w:rFonts w:ascii="Times New Roman" w:hAnsi="Times New Roman"/>
        </w:rPr>
        <w:t>) § 114 a 115 zákona č. 8/2009 Z. z. o cestnej premávke a o zmene a doplnení niektorých zákonov v znení zákona č. 144/2010 Z. z.“.</w:t>
      </w:r>
    </w:p>
    <w:p w:rsidR="002A18AA" w:rsidRPr="00271859" w:rsidP="002A18AA">
      <w:pPr>
        <w:bidi w:val="0"/>
        <w:jc w:val="both"/>
        <w:rPr>
          <w:rFonts w:ascii="Times New Roman" w:hAnsi="Times New Roman"/>
        </w:rPr>
      </w:pPr>
    </w:p>
    <w:p w:rsidR="002A18AA" w:rsidRPr="00271859" w:rsidP="002A18AA">
      <w:pPr>
        <w:bidi w:val="0"/>
        <w:jc w:val="both"/>
        <w:rPr>
          <w:rFonts w:ascii="Times New Roman" w:hAnsi="Times New Roman"/>
        </w:rPr>
      </w:pPr>
      <w:r w:rsidRPr="00271859">
        <w:rPr>
          <w:rFonts w:ascii="Times New Roman" w:hAnsi="Times New Roman"/>
        </w:rPr>
        <w:t>5</w:t>
      </w:r>
      <w:r w:rsidR="00F17853">
        <w:rPr>
          <w:rFonts w:ascii="Times New Roman" w:hAnsi="Times New Roman"/>
        </w:rPr>
        <w:t>5</w:t>
      </w:r>
      <w:r w:rsidRPr="00271859">
        <w:rPr>
          <w:rFonts w:ascii="Times New Roman" w:hAnsi="Times New Roman"/>
        </w:rPr>
        <w:t>. V § 84 ods. 2 písm. a) sa vypúšťajú slová „alebo iné jazdy“.</w:t>
      </w:r>
    </w:p>
    <w:p w:rsidR="002A18AA" w:rsidRPr="00271859" w:rsidP="002A18AA">
      <w:pPr>
        <w:bidi w:val="0"/>
        <w:jc w:val="both"/>
        <w:rPr>
          <w:rFonts w:ascii="Times New Roman" w:hAnsi="Times New Roman"/>
        </w:rPr>
      </w:pPr>
    </w:p>
    <w:p w:rsidR="002A18AA" w:rsidRPr="00271859" w:rsidP="002A18AA">
      <w:pPr>
        <w:bidi w:val="0"/>
        <w:jc w:val="both"/>
        <w:rPr>
          <w:rFonts w:ascii="Times New Roman" w:hAnsi="Times New Roman"/>
        </w:rPr>
      </w:pPr>
      <w:r w:rsidRPr="00271859" w:rsidR="0061581B">
        <w:rPr>
          <w:rFonts w:ascii="Times New Roman" w:hAnsi="Times New Roman"/>
        </w:rPr>
        <w:t>5</w:t>
      </w:r>
      <w:r w:rsidR="00F17853">
        <w:rPr>
          <w:rFonts w:ascii="Times New Roman" w:hAnsi="Times New Roman"/>
        </w:rPr>
        <w:t>6</w:t>
      </w:r>
      <w:r w:rsidRPr="00271859">
        <w:rPr>
          <w:rFonts w:ascii="Times New Roman" w:hAnsi="Times New Roman"/>
        </w:rPr>
        <w:t xml:space="preserve">. Poznámka pod čiarou k odkazu 40 znie: </w:t>
      </w:r>
    </w:p>
    <w:p w:rsidR="002A18AA" w:rsidRPr="00271859" w:rsidP="00E27847">
      <w:pPr>
        <w:bidi w:val="0"/>
        <w:ind w:left="360" w:hanging="360"/>
        <w:jc w:val="both"/>
        <w:rPr>
          <w:rFonts w:ascii="Times New Roman" w:hAnsi="Times New Roman"/>
        </w:rPr>
      </w:pPr>
      <w:r w:rsidR="00E27847">
        <w:rPr>
          <w:rFonts w:ascii="Times New Roman" w:hAnsi="Times New Roman"/>
        </w:rPr>
        <w:t xml:space="preserve">     </w:t>
      </w:r>
      <w:r w:rsidRPr="00271859">
        <w:rPr>
          <w:rFonts w:ascii="Times New Roman" w:hAnsi="Times New Roman"/>
        </w:rPr>
        <w:t>„</w:t>
      </w:r>
      <w:r w:rsidRPr="00271859">
        <w:rPr>
          <w:rFonts w:ascii="Times New Roman" w:hAnsi="Times New Roman"/>
          <w:vertAlign w:val="superscript"/>
        </w:rPr>
        <w:t>40</w:t>
      </w:r>
      <w:r w:rsidRPr="00271859">
        <w:rPr>
          <w:rFonts w:ascii="Times New Roman" w:hAnsi="Times New Roman"/>
        </w:rPr>
        <w:t>) § 127 ods. 6 zákona č. 8/2009 Z. z. o cestnej premávke a o zmene a doplnení niektorých zákonov.“.</w:t>
      </w:r>
    </w:p>
    <w:p w:rsidR="002A18AA" w:rsidRPr="00271859" w:rsidP="002A18AA">
      <w:pPr>
        <w:bidi w:val="0"/>
        <w:jc w:val="both"/>
        <w:rPr>
          <w:rFonts w:ascii="Times New Roman" w:hAnsi="Times New Roman"/>
        </w:rPr>
      </w:pPr>
    </w:p>
    <w:p w:rsidR="002A18AA" w:rsidRPr="00271859" w:rsidP="002A18AA">
      <w:pPr>
        <w:bidi w:val="0"/>
        <w:jc w:val="both"/>
        <w:rPr>
          <w:rFonts w:ascii="Times New Roman" w:hAnsi="Times New Roman"/>
        </w:rPr>
      </w:pPr>
      <w:r w:rsidRPr="00271859">
        <w:rPr>
          <w:rFonts w:ascii="Times New Roman" w:hAnsi="Times New Roman"/>
        </w:rPr>
        <w:t>5</w:t>
      </w:r>
      <w:r w:rsidR="00F17853">
        <w:rPr>
          <w:rFonts w:ascii="Times New Roman" w:hAnsi="Times New Roman"/>
        </w:rPr>
        <w:t>7</w:t>
      </w:r>
      <w:r w:rsidRPr="00271859">
        <w:rPr>
          <w:rFonts w:ascii="Times New Roman" w:hAnsi="Times New Roman"/>
        </w:rPr>
        <w:t>. V § 85 ods. 1 sa vypúšťa písmeno d).</w:t>
      </w:r>
    </w:p>
    <w:p w:rsidR="002A18AA" w:rsidRPr="00271859" w:rsidP="002A18AA">
      <w:pPr>
        <w:bidi w:val="0"/>
        <w:jc w:val="both"/>
        <w:rPr>
          <w:rFonts w:ascii="Times New Roman" w:hAnsi="Times New Roman"/>
        </w:rPr>
      </w:pPr>
    </w:p>
    <w:p w:rsidR="002A18AA" w:rsidRPr="00717D00" w:rsidP="002A18AA">
      <w:pPr>
        <w:bidi w:val="0"/>
        <w:jc w:val="both"/>
        <w:rPr>
          <w:rFonts w:ascii="Times New Roman" w:hAnsi="Times New Roman"/>
        </w:rPr>
      </w:pPr>
      <w:r w:rsidR="001C465C">
        <w:rPr>
          <w:rFonts w:ascii="Times New Roman" w:hAnsi="Times New Roman"/>
        </w:rPr>
        <w:t>5</w:t>
      </w:r>
      <w:r w:rsidR="00F17853">
        <w:rPr>
          <w:rFonts w:ascii="Times New Roman" w:hAnsi="Times New Roman"/>
        </w:rPr>
        <w:t>8</w:t>
      </w:r>
      <w:r w:rsidRPr="00717D00">
        <w:rPr>
          <w:rFonts w:ascii="Times New Roman" w:hAnsi="Times New Roman"/>
        </w:rPr>
        <w:t>. V § 85 ods. 2 písm. a) sa nad slovo „náhrady“ umiestňuje odkaz 42a a za slovom „vozidla“ vypúšťa čiarka a slová „v dokladoch ktorého je ako držiteľ zapísaný zamestnanec“.</w:t>
      </w:r>
    </w:p>
    <w:p w:rsidR="002A18AA" w:rsidRPr="00717D00" w:rsidP="002A18AA">
      <w:pPr>
        <w:bidi w:val="0"/>
        <w:jc w:val="both"/>
        <w:rPr>
          <w:rFonts w:ascii="Times New Roman" w:hAnsi="Times New Roman"/>
        </w:rPr>
      </w:pPr>
    </w:p>
    <w:p w:rsidR="002A18AA" w:rsidRPr="00717D00" w:rsidP="00D23D6F">
      <w:pPr>
        <w:bidi w:val="0"/>
        <w:ind w:firstLine="708"/>
        <w:jc w:val="both"/>
        <w:rPr>
          <w:rFonts w:ascii="Times New Roman" w:hAnsi="Times New Roman"/>
        </w:rPr>
      </w:pPr>
      <w:r w:rsidRPr="00717D00">
        <w:rPr>
          <w:rFonts w:ascii="Times New Roman" w:hAnsi="Times New Roman"/>
        </w:rPr>
        <w:t>Poznámka pod čiarou k odkazu 42a znie:</w:t>
      </w:r>
    </w:p>
    <w:p w:rsidR="002A18AA" w:rsidRPr="00717D00" w:rsidP="00D23D6F">
      <w:pPr>
        <w:bidi w:val="0"/>
        <w:ind w:firstLine="708"/>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42a</w:t>
      </w:r>
      <w:r w:rsidRPr="00717D00">
        <w:rPr>
          <w:rFonts w:ascii="Times New Roman" w:hAnsi="Times New Roman"/>
        </w:rPr>
        <w:t>) Zákon č. 283/2002 Z. z. o cestovných náhradách v znení neskorších predpisov.“.</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1C465C">
        <w:rPr>
          <w:rFonts w:ascii="Times New Roman" w:hAnsi="Times New Roman"/>
        </w:rPr>
        <w:t>5</w:t>
      </w:r>
      <w:r w:rsidR="00F17853">
        <w:rPr>
          <w:rFonts w:ascii="Times New Roman" w:hAnsi="Times New Roman"/>
        </w:rPr>
        <w:t>9</w:t>
      </w:r>
      <w:r w:rsidRPr="00717D00">
        <w:rPr>
          <w:rFonts w:ascii="Times New Roman" w:hAnsi="Times New Roman"/>
        </w:rPr>
        <w:t>. V § 86 ods. 2 písm. d) sa za slová „EURO 4“ vkladá čiarka a slová „alebo EURO 5</w:t>
      </w:r>
      <w:r>
        <w:rPr>
          <w:rFonts w:ascii="Times New Roman" w:hAnsi="Times New Roman"/>
          <w:vertAlign w:val="superscript"/>
        </w:rPr>
        <w:t>45a</w:t>
      </w:r>
      <w:r>
        <w:rPr>
          <w:rFonts w:ascii="Times New Roman" w:hAnsi="Times New Roman"/>
        </w:rPr>
        <w:t>)</w:t>
      </w:r>
      <w:r w:rsidRPr="00717D00">
        <w:rPr>
          <w:rFonts w:ascii="Times New Roman" w:hAnsi="Times New Roman"/>
        </w:rPr>
        <w:t>“ sa nahrádzajú slovami „EURO 5, EEV a EURO 6</w:t>
      </w:r>
      <w:r>
        <w:rPr>
          <w:rFonts w:ascii="Times New Roman" w:hAnsi="Times New Roman"/>
          <w:vertAlign w:val="superscript"/>
        </w:rPr>
        <w:t>45a</w:t>
      </w:r>
      <w:r>
        <w:rPr>
          <w:rFonts w:ascii="Times New Roman" w:hAnsi="Times New Roman"/>
        </w:rPr>
        <w:t>)</w:t>
      </w:r>
      <w:r w:rsidRPr="00717D00">
        <w:rPr>
          <w:rFonts w:ascii="Times New Roman" w:hAnsi="Times New Roman"/>
        </w:rPr>
        <w:t>“.</w:t>
      </w:r>
    </w:p>
    <w:p w:rsidR="00646542" w:rsidP="002A18AA">
      <w:pPr>
        <w:bidi w:val="0"/>
        <w:jc w:val="both"/>
        <w:rPr>
          <w:rFonts w:ascii="Times New Roman" w:hAnsi="Times New Roman"/>
        </w:rPr>
      </w:pPr>
    </w:p>
    <w:p w:rsidR="002A18AA" w:rsidP="002A18AA">
      <w:pPr>
        <w:bidi w:val="0"/>
        <w:jc w:val="both"/>
        <w:rPr>
          <w:rFonts w:ascii="Times New Roman" w:hAnsi="Times New Roman"/>
        </w:rPr>
      </w:pPr>
      <w:r w:rsidR="00F17853">
        <w:rPr>
          <w:rFonts w:ascii="Times New Roman" w:hAnsi="Times New Roman"/>
        </w:rPr>
        <w:t>60</w:t>
      </w:r>
      <w:r w:rsidRPr="00717D00">
        <w:rPr>
          <w:rFonts w:ascii="Times New Roman" w:hAnsi="Times New Roman"/>
        </w:rPr>
        <w:t xml:space="preserve">. V § 87 sa za slovo „hmotnosť“ vkladajú slová „alebo najväčšia prípustná celková hmotnosť (ďalej len „hmotnosť“)“ a na konci sa pripájajú tieto slová: „podľa osvedčenia o evidencii </w:t>
      </w:r>
      <w:r>
        <w:rPr>
          <w:rFonts w:ascii="Times New Roman" w:hAnsi="Times New Roman"/>
        </w:rPr>
        <w:t xml:space="preserve">časť I a </w:t>
      </w:r>
      <w:r w:rsidRPr="00717D00">
        <w:rPr>
          <w:rFonts w:ascii="Times New Roman" w:hAnsi="Times New Roman"/>
        </w:rPr>
        <w:t>osvedčenia o evidencii časť II</w:t>
      </w:r>
      <w:r>
        <w:rPr>
          <w:rFonts w:ascii="Times New Roman" w:hAnsi="Times New Roman"/>
          <w:vertAlign w:val="superscript"/>
        </w:rPr>
        <w:t>45aa</w:t>
      </w:r>
      <w:r>
        <w:rPr>
          <w:rFonts w:ascii="Times New Roman" w:hAnsi="Times New Roman"/>
        </w:rPr>
        <w:t>)</w:t>
      </w:r>
      <w:r w:rsidRPr="00717D00">
        <w:rPr>
          <w:rFonts w:ascii="Times New Roman" w:hAnsi="Times New Roman"/>
        </w:rPr>
        <w:t>“.</w:t>
      </w:r>
    </w:p>
    <w:p w:rsidR="002A18AA" w:rsidP="002A18AA">
      <w:pPr>
        <w:bidi w:val="0"/>
        <w:jc w:val="both"/>
        <w:rPr>
          <w:rFonts w:ascii="Times New Roman" w:hAnsi="Times New Roman"/>
        </w:rPr>
      </w:pPr>
    </w:p>
    <w:p w:rsidR="002A18AA" w:rsidP="00D23D6F">
      <w:pPr>
        <w:bidi w:val="0"/>
        <w:ind w:firstLine="708"/>
        <w:jc w:val="both"/>
        <w:rPr>
          <w:rFonts w:ascii="Times New Roman" w:hAnsi="Times New Roman"/>
        </w:rPr>
      </w:pPr>
      <w:r>
        <w:rPr>
          <w:rFonts w:ascii="Times New Roman" w:hAnsi="Times New Roman"/>
        </w:rPr>
        <w:t>Poznámka pod čiarou k odkazu 45aa znie:</w:t>
      </w:r>
    </w:p>
    <w:p w:rsidR="002A18AA" w:rsidP="00D23D6F">
      <w:pPr>
        <w:bidi w:val="0"/>
        <w:ind w:firstLine="708"/>
        <w:jc w:val="both"/>
        <w:rPr>
          <w:rFonts w:ascii="Times New Roman" w:hAnsi="Times New Roman"/>
        </w:rPr>
      </w:pPr>
      <w:r>
        <w:rPr>
          <w:rFonts w:ascii="Times New Roman" w:hAnsi="Times New Roman"/>
        </w:rPr>
        <w:t>„</w:t>
      </w:r>
      <w:r>
        <w:rPr>
          <w:rFonts w:ascii="Times New Roman" w:hAnsi="Times New Roman"/>
          <w:vertAlign w:val="superscript"/>
        </w:rPr>
        <w:t>45aa</w:t>
      </w:r>
      <w:r>
        <w:rPr>
          <w:rFonts w:ascii="Times New Roman" w:hAnsi="Times New Roman"/>
        </w:rPr>
        <w:t>) § 23 a 112e ods. 1 zákona č. 725/2004 Z. z. v</w:t>
      </w:r>
      <w:r w:rsidR="008D508E">
        <w:rPr>
          <w:rFonts w:ascii="Times New Roman" w:hAnsi="Times New Roman"/>
        </w:rPr>
        <w:t> znení zákona č. 144/2010 Z. z</w:t>
      </w:r>
      <w:r w:rsidRPr="00717D00">
        <w:rPr>
          <w:rFonts w:ascii="Times New Roman" w:hAnsi="Times New Roman"/>
        </w:rPr>
        <w:t>.“.</w:t>
      </w:r>
    </w:p>
    <w:p w:rsidR="00FE3746" w:rsidP="00D23D6F">
      <w:pPr>
        <w:bidi w:val="0"/>
        <w:ind w:firstLine="708"/>
        <w:jc w:val="both"/>
        <w:rPr>
          <w:rFonts w:ascii="Times New Roman" w:hAnsi="Times New Roman"/>
        </w:rPr>
      </w:pPr>
    </w:p>
    <w:p w:rsidR="00FE3746" w:rsidRPr="009D1504" w:rsidP="00D23D6F">
      <w:pPr>
        <w:bidi w:val="0"/>
        <w:ind w:firstLine="708"/>
        <w:jc w:val="both"/>
        <w:rPr>
          <w:rFonts w:ascii="Times New Roman" w:hAnsi="Times New Roman"/>
        </w:rPr>
      </w:pP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E27847">
        <w:rPr>
          <w:rFonts w:ascii="Times New Roman" w:hAnsi="Times New Roman"/>
        </w:rPr>
        <w:t>6</w:t>
      </w:r>
      <w:r w:rsidR="00F17853">
        <w:rPr>
          <w:rFonts w:ascii="Times New Roman" w:hAnsi="Times New Roman"/>
        </w:rPr>
        <w:t>1</w:t>
      </w:r>
      <w:r w:rsidRPr="00717D00">
        <w:rPr>
          <w:rFonts w:ascii="Times New Roman" w:hAnsi="Times New Roman"/>
        </w:rPr>
        <w:t>. V § 88 ods. 1 sa odkaz 42 nahrádza odkazom 44.</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1C465C">
        <w:rPr>
          <w:rFonts w:ascii="Times New Roman" w:hAnsi="Times New Roman"/>
        </w:rPr>
        <w:t>6</w:t>
      </w:r>
      <w:r w:rsidR="00F17853">
        <w:rPr>
          <w:rFonts w:ascii="Times New Roman" w:hAnsi="Times New Roman"/>
        </w:rPr>
        <w:t>2</w:t>
      </w:r>
      <w:r w:rsidRPr="00717D00">
        <w:rPr>
          <w:rFonts w:ascii="Times New Roman" w:hAnsi="Times New Roman"/>
        </w:rPr>
        <w:t>. V § 88 ods. 2 písm. b) a c) sa vypúšťa slovo „celkovej“.</w:t>
      </w:r>
    </w:p>
    <w:p w:rsidR="002A18AA" w:rsidP="002A18AA">
      <w:pPr>
        <w:bidi w:val="0"/>
        <w:jc w:val="both"/>
        <w:rPr>
          <w:rFonts w:ascii="Times New Roman" w:hAnsi="Times New Roman"/>
        </w:rPr>
      </w:pPr>
    </w:p>
    <w:p w:rsidR="00D23D6F" w:rsidP="002A18AA">
      <w:pPr>
        <w:bidi w:val="0"/>
        <w:jc w:val="both"/>
        <w:rPr>
          <w:rFonts w:ascii="Times New Roman" w:hAnsi="Times New Roman"/>
        </w:rPr>
      </w:pPr>
    </w:p>
    <w:p w:rsidR="00D23D6F" w:rsidRPr="00717D00" w:rsidP="002A18AA">
      <w:pPr>
        <w:bidi w:val="0"/>
        <w:jc w:val="both"/>
        <w:rPr>
          <w:rFonts w:ascii="Times New Roman" w:hAnsi="Times New Roman"/>
        </w:rPr>
      </w:pPr>
    </w:p>
    <w:p w:rsidR="002A18AA" w:rsidP="002A18AA">
      <w:pPr>
        <w:bidi w:val="0"/>
        <w:jc w:val="both"/>
        <w:rPr>
          <w:rFonts w:ascii="Times New Roman" w:hAnsi="Times New Roman"/>
        </w:rPr>
      </w:pPr>
      <w:r w:rsidRPr="00717D00">
        <w:rPr>
          <w:rFonts w:ascii="Times New Roman" w:hAnsi="Times New Roman"/>
        </w:rPr>
        <w:t>6</w:t>
      </w:r>
      <w:r w:rsidR="00F17853">
        <w:rPr>
          <w:rFonts w:ascii="Times New Roman" w:hAnsi="Times New Roman"/>
        </w:rPr>
        <w:t>3</w:t>
      </w:r>
      <w:r w:rsidRPr="00717D00">
        <w:rPr>
          <w:rFonts w:ascii="Times New Roman" w:hAnsi="Times New Roman"/>
        </w:rPr>
        <w:t>. § 89 až 91 vrátane nadpisov znejú:</w:t>
      </w:r>
    </w:p>
    <w:p w:rsidR="00A077F7" w:rsidRPr="00717D00" w:rsidP="002A18AA">
      <w:pPr>
        <w:bidi w:val="0"/>
        <w:jc w:val="both"/>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89</w:t>
      </w:r>
    </w:p>
    <w:p w:rsidR="002A18AA" w:rsidRPr="00717D00" w:rsidP="002A18AA">
      <w:pPr>
        <w:bidi w:val="0"/>
        <w:jc w:val="center"/>
        <w:rPr>
          <w:rFonts w:ascii="Times New Roman" w:hAnsi="Times New Roman"/>
        </w:rPr>
      </w:pPr>
      <w:r w:rsidRPr="00717D00">
        <w:rPr>
          <w:rFonts w:ascii="Times New Roman" w:hAnsi="Times New Roman"/>
        </w:rPr>
        <w:t>Vznik a zánik daňovej povinnosti</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 Daňová povinnosť vzniká dňom použitia vozidla na podnikanie, ak odsek 3 neustanovuje inak.</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 Daňová povinnosť zaniká dňom, ktorým sa vozidlo prestalo používať na podnikanie.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(3) Daňová </w:t>
      </w:r>
      <w:r w:rsidRPr="00717D00">
        <w:rPr>
          <w:rFonts w:ascii="Times New Roman" w:hAnsi="Times New Roman"/>
          <w:bCs/>
        </w:rPr>
        <w:t>povinnosť právneho nástupcu daňovníka, ktorý bol zrušený bez likvidácie, vzniká dňom nasledujúcim po zániku daňovníka, ktorý bol zrušený bez likvidácie.</w:t>
      </w:r>
    </w:p>
    <w:p w:rsidR="00E27847" w:rsidRPr="00717D00" w:rsidP="002A18AA">
      <w:pPr>
        <w:bidi w:val="0"/>
        <w:jc w:val="both"/>
        <w:rPr>
          <w:rFonts w:ascii="Times New Roman" w:hAnsi="Times New Roman"/>
        </w:rPr>
      </w:pPr>
    </w:p>
    <w:p w:rsidR="002A18AA" w:rsidRPr="00717D00" w:rsidP="002A18AA">
      <w:pPr>
        <w:bidi w:val="0"/>
        <w:jc w:val="center"/>
        <w:rPr>
          <w:rFonts w:ascii="Times New Roman" w:hAnsi="Times New Roman"/>
          <w:b/>
        </w:rPr>
      </w:pPr>
      <w:r w:rsidRPr="00717D00">
        <w:rPr>
          <w:rFonts w:ascii="Times New Roman" w:hAnsi="Times New Roman"/>
        </w:rPr>
        <w:t>§ 90</w:t>
      </w:r>
    </w:p>
    <w:p w:rsidR="002A18AA" w:rsidRPr="00717D00" w:rsidP="002A18AA">
      <w:pPr>
        <w:bidi w:val="0"/>
        <w:jc w:val="center"/>
        <w:rPr>
          <w:rFonts w:ascii="Times New Roman" w:hAnsi="Times New Roman"/>
        </w:rPr>
      </w:pPr>
      <w:r w:rsidRPr="00717D00">
        <w:rPr>
          <w:rFonts w:ascii="Times New Roman" w:hAnsi="Times New Roman"/>
        </w:rPr>
        <w:t>Oznamovacia povinnosť, zdaňovacie obdobie a daňové priznanie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(1) Daňovník, ktorému zanikne daňová povinnosť v priebehu zdaňovacieho obdobia, je povinný oznámiť túto skutočnosť príslušnému správcovi dane podľa § 99 ods. 5 alebo ods. 6 do 30 dní odo dňa zániku daňovej povinnosti, okrem daňovníka podľa § 85 ods. 2 písm. a).</w:t>
      </w:r>
    </w:p>
    <w:p w:rsidR="002A18AA" w:rsidRPr="00717D00" w:rsidP="002A18AA">
      <w:pPr>
        <w:pStyle w:val="BodyText"/>
        <w:bidi w:val="0"/>
        <w:rPr>
          <w:rFonts w:ascii="Times New Roman" w:hAnsi="Times New Roman"/>
          <w:sz w:val="24"/>
        </w:rPr>
      </w:pPr>
    </w:p>
    <w:p w:rsidR="002A18AA" w:rsidRPr="00717D00" w:rsidP="002A18AA">
      <w:pPr>
        <w:bidi w:val="0"/>
        <w:jc w:val="both"/>
        <w:rPr>
          <w:rFonts w:ascii="Times New Roman" w:hAnsi="Times New Roman"/>
        </w:rPr>
      </w:pPr>
      <w:r w:rsidRPr="00717D00">
        <w:rPr>
          <w:rFonts w:ascii="Times New Roman" w:hAnsi="Times New Roman"/>
        </w:rPr>
        <w:t>(2) Daňovník je povinný podať daňové priznanie za zdaňovacie obdobie do 31. januára po uplynutí tohto zdaňovacieho obdobia miestne príslušnému správcovi dane a v tejto lehote je daň splatná, ak odseky 3 až 6  neustanovujú inak.</w:t>
      </w:r>
    </w:p>
    <w:p w:rsidR="002A18AA" w:rsidRPr="00717D00" w:rsidP="002A18AA">
      <w:pPr>
        <w:pStyle w:val="BodyText"/>
        <w:bidi w:val="0"/>
        <w:rPr>
          <w:rFonts w:ascii="Times New Roman" w:hAnsi="Times New Roman"/>
          <w:sz w:val="24"/>
        </w:rPr>
      </w:pPr>
    </w:p>
    <w:p w:rsidR="002A18AA" w:rsidRPr="00717D00" w:rsidP="002A18AA">
      <w:pPr>
        <w:bidi w:val="0"/>
        <w:jc w:val="both"/>
        <w:rPr>
          <w:rFonts w:ascii="Times New Roman" w:hAnsi="Times New Roman"/>
        </w:rPr>
      </w:pPr>
      <w:r w:rsidRPr="00717D00">
        <w:rPr>
          <w:rFonts w:ascii="Times New Roman" w:hAnsi="Times New Roman"/>
        </w:rPr>
        <w:t>(3) Ak sa daňovník zrušuje bez likvidácie, daňové priznanie za zdaňovacie obdobie, ktoré začína 1. januárom a končí dňom, v ktorom daňovník zanikol bez likvidácie, podáva jeho právny nástupca do jedného mesiaca po uplynutí tohto zdaňovacieho obdobia miestne príslušnému správcovi dane podľa § 99 ods. 5 alebo ods. 6. V tejto lehote je daň splatná.</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 Ak je na daňovníka vyhlásený konkurz, daňové priznanie za zdaňovacie obdobie, ktoré začína 1. januárom a končí dňom predchádzajúcim dňu vyhlásenia konkurzu, podáva správca v konkurznom konaní do jedného mesiaca po uplynutí tohto zdaňovacieho obdobia miestne príslušnému správcovi dane podľa § 99 ods. 5 alebo ods. 6. V tejto lehote je daň splatná. Ak vozidlo daňovníka, na ktorého bol vyhlásený konkurz, je naďalej predmetom dane počas konkurzu, daňové priznanie podáva správca v konkurznom konaní,</w:t>
      </w:r>
      <w:r w:rsidRPr="00717D00">
        <w:rPr>
          <w:rFonts w:ascii="Times New Roman" w:hAnsi="Times New Roman"/>
          <w:vertAlign w:val="superscript"/>
        </w:rPr>
        <w:t>45a</w:t>
      </w:r>
      <w:r>
        <w:rPr>
          <w:rFonts w:ascii="Times New Roman" w:hAnsi="Times New Roman"/>
          <w:vertAlign w:val="superscript"/>
        </w:rPr>
        <w:t>b</w:t>
      </w:r>
      <w:r w:rsidRPr="00717D00">
        <w:rPr>
          <w:rFonts w:ascii="Times New Roman" w:hAnsi="Times New Roman"/>
        </w:rPr>
        <w:t>)</w:t>
      </w:r>
      <w:r w:rsidRPr="00717D00">
        <w:rPr>
          <w:rFonts w:ascii="Times New Roman" w:hAnsi="Times New Roman"/>
          <w:vertAlign w:val="superscript"/>
        </w:rPr>
        <w:t xml:space="preserve"> </w:t>
      </w:r>
      <w:r w:rsidRPr="00717D00">
        <w:rPr>
          <w:rFonts w:ascii="Times New Roman" w:hAnsi="Times New Roman"/>
        </w:rPr>
        <w:t xml:space="preserve">ktorý postupuje podľa odseku 2. </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Pr>
          <w:rFonts w:ascii="Times New Roman" w:hAnsi="Times New Roman"/>
          <w:sz w:val="24"/>
        </w:rPr>
        <w:t xml:space="preserve">(5) Ak sa daňovník zrušuje </w:t>
      </w:r>
      <w:r w:rsidRPr="00717D00">
        <w:rPr>
          <w:rFonts w:ascii="Times New Roman" w:hAnsi="Times New Roman"/>
          <w:sz w:val="24"/>
        </w:rPr>
        <w:t>likvidáciou, daňové priznanie za zdaňovacie obdobie, ktoré začína 1. januárom a končí dňom predchádzajúcim dňu jeho vstupu do likvidácie, podáva likvidátor do jedného mesiaca po uplynutí tohto zdaňovacieho obdobia miestne príslušnému správcovi dane podľa § 99 ods. 5 alebo ods. 6. V tejto lehote je daň splatná.</w:t>
      </w:r>
    </w:p>
    <w:p w:rsidR="002A18AA" w:rsidRPr="00717D00" w:rsidP="002A18AA">
      <w:pPr>
        <w:bidi w:val="0"/>
        <w:jc w:val="both"/>
        <w:rPr>
          <w:rFonts w:ascii="Times New Roman" w:hAnsi="Times New Roman"/>
          <w:bCs/>
        </w:rPr>
      </w:pPr>
    </w:p>
    <w:p w:rsidR="002A18AA" w:rsidRPr="00C4674F" w:rsidP="002A18AA">
      <w:pPr>
        <w:pStyle w:val="BodyText"/>
        <w:bidi w:val="0"/>
        <w:rPr>
          <w:rFonts w:ascii="Times New Roman" w:hAnsi="Times New Roman"/>
          <w:sz w:val="24"/>
        </w:rPr>
      </w:pPr>
      <w:r w:rsidRPr="00C4674F">
        <w:rPr>
          <w:rFonts w:ascii="Times New Roman" w:hAnsi="Times New Roman"/>
          <w:bCs/>
          <w:sz w:val="24"/>
        </w:rPr>
        <w:t xml:space="preserve">(6) Ak daňovník zomrie, daňové priznanie je povinný podať dedič alebo podľa dohody jeden z dedičov. Ak sa nedohodnú, kto podá daňové priznanie, určí ho správca dane. Daňové priznanie sa podáva do troch mesiacov odo dňa právoplatnosti osvedčenia o dedičstve alebo rozhodnutia o dedičstve. </w:t>
      </w:r>
      <w:r w:rsidRPr="00C4674F">
        <w:rPr>
          <w:rFonts w:ascii="Times New Roman" w:hAnsi="Times New Roman"/>
          <w:sz w:val="24"/>
        </w:rPr>
        <w:t>V tejto lehote je daň splatná.</w:t>
      </w:r>
    </w:p>
    <w:p w:rsidR="002A18AA" w:rsidRPr="00717D00" w:rsidP="002A18AA">
      <w:pPr>
        <w:bidi w:val="0"/>
        <w:jc w:val="both"/>
        <w:rPr>
          <w:rFonts w:ascii="Times New Roman" w:hAnsi="Times New Roman"/>
          <w:bCs/>
        </w:rPr>
      </w:pPr>
    </w:p>
    <w:p w:rsidR="002A18AA" w:rsidRPr="00717D00" w:rsidP="002A18AA">
      <w:pPr>
        <w:bidi w:val="0"/>
        <w:jc w:val="both"/>
        <w:rPr>
          <w:rFonts w:ascii="Times New Roman" w:hAnsi="Times New Roman"/>
          <w:bCs/>
        </w:rPr>
      </w:pPr>
      <w:r w:rsidRPr="00717D00">
        <w:rPr>
          <w:rFonts w:ascii="Times New Roman" w:hAnsi="Times New Roman"/>
          <w:bCs/>
        </w:rPr>
        <w:t xml:space="preserve">(7) </w:t>
      </w:r>
      <w:r>
        <w:rPr>
          <w:rFonts w:ascii="Times New Roman" w:hAnsi="Times New Roman"/>
          <w:bCs/>
        </w:rPr>
        <w:t xml:space="preserve">V daňovom priznaní sa uvádza, ak ide o </w:t>
      </w:r>
      <w:r w:rsidRPr="00717D00">
        <w:rPr>
          <w:rFonts w:ascii="Times New Roman" w:hAnsi="Times New Roman"/>
          <w:bCs/>
        </w:rPr>
        <w:t>fyzick</w:t>
      </w:r>
      <w:r>
        <w:rPr>
          <w:rFonts w:ascii="Times New Roman" w:hAnsi="Times New Roman"/>
          <w:bCs/>
        </w:rPr>
        <w:t>ú</w:t>
      </w:r>
      <w:r w:rsidRPr="00717D00">
        <w:rPr>
          <w:rFonts w:ascii="Times New Roman" w:hAnsi="Times New Roman"/>
          <w:bCs/>
        </w:rPr>
        <w:t xml:space="preserve"> osob</w:t>
      </w:r>
      <w:r>
        <w:rPr>
          <w:rFonts w:ascii="Times New Roman" w:hAnsi="Times New Roman"/>
          <w:bCs/>
        </w:rPr>
        <w:t xml:space="preserve">u </w:t>
      </w:r>
      <w:r w:rsidRPr="00717D00">
        <w:rPr>
          <w:rFonts w:ascii="Times New Roman" w:hAnsi="Times New Roman"/>
          <w:bCs/>
        </w:rPr>
        <w:t>meno, priezvisko, titul, dodatok obchodného mena, ak takýto má, adres</w:t>
      </w:r>
      <w:r>
        <w:rPr>
          <w:rFonts w:ascii="Times New Roman" w:hAnsi="Times New Roman"/>
          <w:bCs/>
        </w:rPr>
        <w:t>a</w:t>
      </w:r>
      <w:r w:rsidRPr="00717D00">
        <w:rPr>
          <w:rFonts w:ascii="Times New Roman" w:hAnsi="Times New Roman"/>
          <w:bCs/>
        </w:rPr>
        <w:t xml:space="preserve"> trvalého pobytu, rodné číslo alebo </w:t>
      </w:r>
      <w:r>
        <w:rPr>
          <w:rFonts w:ascii="Times New Roman" w:hAnsi="Times New Roman"/>
          <w:bCs/>
        </w:rPr>
        <w:t xml:space="preserve">daňové </w:t>
      </w:r>
      <w:r w:rsidRPr="00717D00">
        <w:rPr>
          <w:rFonts w:ascii="Times New Roman" w:hAnsi="Times New Roman"/>
          <w:bCs/>
        </w:rPr>
        <w:t>identifikačné číslo,</w:t>
      </w:r>
      <w:r w:rsidRPr="00717D00">
        <w:rPr>
          <w:rFonts w:ascii="Times New Roman" w:hAnsi="Times New Roman"/>
          <w:bCs/>
          <w:vertAlign w:val="superscript"/>
        </w:rPr>
        <w:t>45a</w:t>
      </w:r>
      <w:r>
        <w:rPr>
          <w:rFonts w:ascii="Times New Roman" w:hAnsi="Times New Roman"/>
          <w:bCs/>
          <w:vertAlign w:val="superscript"/>
        </w:rPr>
        <w:t>c</w:t>
      </w:r>
      <w:r w:rsidRPr="00717D00">
        <w:rPr>
          <w:rFonts w:ascii="Times New Roman" w:hAnsi="Times New Roman"/>
          <w:bCs/>
        </w:rPr>
        <w:t>) a</w:t>
      </w:r>
      <w:r>
        <w:rPr>
          <w:rFonts w:ascii="Times New Roman" w:hAnsi="Times New Roman"/>
          <w:bCs/>
        </w:rPr>
        <w:t>k má pridelené, dátum narodenia, ak ide o</w:t>
      </w:r>
      <w:r w:rsidRPr="00717D00">
        <w:rPr>
          <w:rFonts w:ascii="Times New Roman" w:hAnsi="Times New Roman"/>
          <w:bCs/>
        </w:rPr>
        <w:t> právnick</w:t>
      </w:r>
      <w:r>
        <w:rPr>
          <w:rFonts w:ascii="Times New Roman" w:hAnsi="Times New Roman"/>
          <w:bCs/>
        </w:rPr>
        <w:t>ú</w:t>
      </w:r>
      <w:r w:rsidRPr="00717D00">
        <w:rPr>
          <w:rFonts w:ascii="Times New Roman" w:hAnsi="Times New Roman"/>
          <w:bCs/>
        </w:rPr>
        <w:t xml:space="preserve"> osob</w:t>
      </w:r>
      <w:r>
        <w:rPr>
          <w:rFonts w:ascii="Times New Roman" w:hAnsi="Times New Roman"/>
          <w:bCs/>
        </w:rPr>
        <w:t>u</w:t>
      </w:r>
      <w:r w:rsidRPr="00717D00">
        <w:rPr>
          <w:rFonts w:ascii="Times New Roman" w:hAnsi="Times New Roman"/>
          <w:bCs/>
        </w:rPr>
        <w:t xml:space="preserve"> obchodné meno alebo názov, </w:t>
      </w:r>
      <w:r>
        <w:rPr>
          <w:rFonts w:ascii="Times New Roman" w:hAnsi="Times New Roman"/>
          <w:bCs/>
        </w:rPr>
        <w:t xml:space="preserve">daňové </w:t>
      </w:r>
      <w:r w:rsidRPr="00717D00">
        <w:rPr>
          <w:rFonts w:ascii="Times New Roman" w:hAnsi="Times New Roman"/>
          <w:bCs/>
        </w:rPr>
        <w:t>identifikačné číslo</w:t>
      </w:r>
      <w:r w:rsidRPr="00717D00">
        <w:rPr>
          <w:rFonts w:ascii="Times New Roman" w:hAnsi="Times New Roman"/>
          <w:bCs/>
          <w:vertAlign w:val="superscript"/>
        </w:rPr>
        <w:t>45a</w:t>
      </w:r>
      <w:r>
        <w:rPr>
          <w:rFonts w:ascii="Times New Roman" w:hAnsi="Times New Roman"/>
          <w:bCs/>
          <w:vertAlign w:val="superscript"/>
        </w:rPr>
        <w:t>c</w:t>
      </w:r>
      <w:r w:rsidRPr="00717D00">
        <w:rPr>
          <w:rFonts w:ascii="Times New Roman" w:hAnsi="Times New Roman"/>
          <w:bCs/>
        </w:rPr>
        <w:t xml:space="preserve">) a sídlo. </w:t>
      </w:r>
      <w:r>
        <w:rPr>
          <w:rFonts w:ascii="Times New Roman" w:hAnsi="Times New Roman"/>
          <w:bCs/>
        </w:rPr>
        <w:t xml:space="preserve">Osoby sú </w:t>
      </w:r>
      <w:r w:rsidRPr="00717D00">
        <w:rPr>
          <w:rFonts w:ascii="Times New Roman" w:hAnsi="Times New Roman"/>
          <w:bCs/>
        </w:rPr>
        <w:t>povinn</w:t>
      </w:r>
      <w:r>
        <w:rPr>
          <w:rFonts w:ascii="Times New Roman" w:hAnsi="Times New Roman"/>
          <w:bCs/>
        </w:rPr>
        <w:t>é</w:t>
      </w:r>
      <w:r w:rsidRPr="00717D00">
        <w:rPr>
          <w:rFonts w:ascii="Times New Roman" w:hAnsi="Times New Roman"/>
          <w:bCs/>
        </w:rPr>
        <w:t xml:space="preserve"> vyplniť všetky údaje podľa daňového priznania. Osobné údaje podľa tohto odseku sú chránené podľa osobitného predpisu</w:t>
      </w:r>
      <w:r>
        <w:rPr>
          <w:rFonts w:ascii="Times New Roman" w:hAnsi="Times New Roman"/>
          <w:bCs/>
        </w:rPr>
        <w:t>.</w:t>
      </w:r>
      <w:r w:rsidRPr="00717D00">
        <w:rPr>
          <w:rFonts w:ascii="Times New Roman" w:hAnsi="Times New Roman"/>
          <w:bCs/>
          <w:vertAlign w:val="superscript"/>
        </w:rPr>
        <w:t>22</w:t>
      </w:r>
      <w:r>
        <w:rPr>
          <w:rFonts w:ascii="Times New Roman" w:hAnsi="Times New Roman"/>
          <w:bCs/>
        </w:rPr>
        <w:t>)</w:t>
      </w:r>
    </w:p>
    <w:p w:rsidR="002A18AA" w:rsidRPr="00717D00" w:rsidP="002A18AA">
      <w:pPr>
        <w:bidi w:val="0"/>
        <w:jc w:val="both"/>
        <w:rPr>
          <w:rFonts w:ascii="Times New Roman" w:hAnsi="Times New Roman"/>
          <w:bCs/>
        </w:rPr>
      </w:pPr>
    </w:p>
    <w:p w:rsidR="002A18AA" w:rsidRPr="00717D00" w:rsidP="002A18AA">
      <w:pPr>
        <w:bidi w:val="0"/>
        <w:jc w:val="center"/>
        <w:rPr>
          <w:rFonts w:ascii="Times New Roman" w:hAnsi="Times New Roman"/>
        </w:rPr>
      </w:pPr>
      <w:r w:rsidRPr="00717D00">
        <w:rPr>
          <w:rFonts w:ascii="Times New Roman" w:hAnsi="Times New Roman"/>
        </w:rPr>
        <w:t>§ 91</w:t>
      </w:r>
    </w:p>
    <w:p w:rsidR="002A18AA" w:rsidRPr="00717D00" w:rsidP="002A18AA">
      <w:pPr>
        <w:bidi w:val="0"/>
        <w:jc w:val="center"/>
        <w:rPr>
          <w:rFonts w:ascii="Times New Roman" w:hAnsi="Times New Roman"/>
        </w:rPr>
      </w:pPr>
      <w:r w:rsidRPr="00717D00">
        <w:rPr>
          <w:rFonts w:ascii="Times New Roman" w:hAnsi="Times New Roman"/>
        </w:rPr>
        <w:t>Preddavky na daň a platenie dane</w:t>
      </w:r>
    </w:p>
    <w:p w:rsidR="002A18AA" w:rsidRPr="00717D00" w:rsidP="002A18AA">
      <w:pPr>
        <w:bidi w:val="0"/>
        <w:jc w:val="both"/>
        <w:rPr>
          <w:rFonts w:ascii="Times New Roman" w:hAnsi="Times New Roman"/>
          <w:b/>
        </w:rPr>
      </w:pPr>
    </w:p>
    <w:p w:rsidR="002A18AA" w:rsidRPr="00717D00" w:rsidP="002A18AA">
      <w:pPr>
        <w:bidi w:val="0"/>
        <w:jc w:val="both"/>
        <w:rPr>
          <w:rFonts w:ascii="Times New Roman" w:hAnsi="Times New Roman"/>
        </w:rPr>
      </w:pPr>
      <w:r w:rsidRPr="00717D00">
        <w:rPr>
          <w:rFonts w:ascii="Times New Roman" w:hAnsi="Times New Roman"/>
        </w:rPr>
        <w:t>(1) Preddavok na daň je platba na daň, ktorú je daňovník povinný platiť v priebehu zdaňovacieho obdobia.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 Daňovník, ktorého predpokladaná daň u jedného správcu dane presiahne 660 eur a nepresiahne 8 292 eur, je povinný platiť štvrťročné preddavky na daň na bežné zdaňovacie obdobie, a to vo výške jednej štvrtiny predpokladanej dane. Štvrťročné preddavky na daň sú splatné do konca príslušného kalendárneho štvrťroka.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 Daňovník, ktorého predpokladaná daň u jedného správcu dane presiahne 8 292 eur, je povinný platiť mesačné preddavky na daň na bežné zdaňovacie obdobie, a to vo výške jednej dvanástiny predpokladanej dane. Mesačné preddavky na daň sú splatné do konca príslušného kalendárneho mesiaca.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 Daňovník, ktorého predpokladaná daň u jedného správcu dane nepresiahne 660 eur a daňovník, ktorému vznikne daňová povinnosť v priebehu zdaňovacieho obdobia, preddavky na daň na bežné zdaňovacie obdobie neplatí.</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(5) Predpokladaná daň je súčet ročnej sadzby dane uvedenej v platnom všeobecne záväznom nariadení</w:t>
      </w:r>
      <w:r w:rsidRPr="00717D00">
        <w:rPr>
          <w:rFonts w:ascii="Times New Roman" w:hAnsi="Times New Roman"/>
          <w:vertAlign w:val="superscript"/>
        </w:rPr>
        <w:t>44</w:t>
      </w:r>
      <w:r w:rsidRPr="00717D00">
        <w:rPr>
          <w:rFonts w:ascii="Times New Roman" w:hAnsi="Times New Roman"/>
        </w:rPr>
        <w:t>)</w:t>
      </w:r>
      <w:r w:rsidRPr="00717D00">
        <w:rPr>
          <w:rFonts w:ascii="Times New Roman" w:hAnsi="Times New Roman"/>
          <w:vertAlign w:val="superscript"/>
        </w:rPr>
        <w:t xml:space="preserve"> </w:t>
      </w:r>
      <w:r w:rsidRPr="00717D00">
        <w:rPr>
          <w:rFonts w:ascii="Times New Roman" w:hAnsi="Times New Roman"/>
        </w:rPr>
        <w:t>za každé vozidlo, ktoré je predmetom dane k 1. januáru bežného zdaňovacieho obdobia a nie je oslobodené od dane.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(6) Daňovník podľa odsekov 2 a 3 vyrovná celoročnú daň v lehote na podanie daňového priznania.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(7) Pri vzniku a zániku daňovej povinnosti v priebehu zdaňovacieho obdobia a ak vznikne a zanikne daňová povinnosť v jeden deň je daňovník povinný zaplatiť pomernú časť dane  v lehote na podanie daňového priznania. Pomerná časť dane sa vypočíta ako súčin jednej tristošesťdesiatpätiny a v priestupnom roku jednej tristošesťdesiatšestiny ročnej sadzby dane a počtu kalendárnych dní, v ktorých sa vozidlo používalo na podnikanie. </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(8) Pomernú časť dane vypočítanú ako súčin jednej tristošesťdesiatpätiny a v priestupnom roku jednej tristošesťdesiatšestiny ročnej sadzby dane a počtu kalendárnych dní, v ktorých sa vozidlo používalo na prepravu uskutočnenú mimo výkonu vo verejnom záujme, je daňovník povinný zaplatiť v lehote na podanie daňového priznania.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(9) Na platenie preddavkov na daň nemá vplyv zmena predmetu dane, vznik a zánik oslobodenia od dane v priebehu zdaňovacieho obdobia.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(10) Ak sa zmení skutočnosť, na základe ktorej bola predpokladaná daň vypočítaná, správca dane môže určiť platenie preddavkov na daň inak, ako je ustanovené v odsekoch 2 a 3. Správca dane môže určiť platenie preddavkov na daň inak aj na základe žiadosti daňovníka. Proti rozhodnutiu správcu dane o platení preddavkov na daň inak na základe žiadosti daňovníka sa nemožno odvolať.</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(11) Preddavky na daň platí daňovník tomu daňovému úradu, ktorý je miestne príslušný k 1. januáru bežného zdaňovacieho obdobia.</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(12) Ak daň vypočítaná v daňovom priznaní je vyššia ako zaplatené preddavky na daň, daňovník je povinný zaplatiť rozdiel v lehote na podanie daňového priznania. Ak sú zaplatené preddavky na daň vyššie ako daň vypočítaná v daňovom priznaní, vzniknutý daňový preplatok sa použije podľa osobitného predpisu.</w:t>
      </w:r>
      <w:r w:rsidRPr="00717D00">
        <w:rPr>
          <w:rFonts w:ascii="Times New Roman" w:hAnsi="Times New Roman"/>
          <w:vertAlign w:val="superscript"/>
        </w:rPr>
        <w:t>45b</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D23D6F">
      <w:pPr>
        <w:bidi w:val="0"/>
        <w:ind w:firstLine="708"/>
        <w:jc w:val="both"/>
        <w:rPr>
          <w:rFonts w:ascii="Times New Roman" w:hAnsi="Times New Roman"/>
        </w:rPr>
      </w:pPr>
      <w:r w:rsidRPr="00717D00">
        <w:rPr>
          <w:rFonts w:ascii="Times New Roman" w:hAnsi="Times New Roman"/>
        </w:rPr>
        <w:t>Poznámky pod čiarou k odkazom 45a</w:t>
      </w:r>
      <w:r>
        <w:rPr>
          <w:rFonts w:ascii="Times New Roman" w:hAnsi="Times New Roman"/>
        </w:rPr>
        <w:t>b</w:t>
      </w:r>
      <w:r w:rsidRPr="00717D00">
        <w:rPr>
          <w:rFonts w:ascii="Times New Roman" w:hAnsi="Times New Roman"/>
        </w:rPr>
        <w:t>, 45a</w:t>
      </w:r>
      <w:r>
        <w:rPr>
          <w:rFonts w:ascii="Times New Roman" w:hAnsi="Times New Roman"/>
        </w:rPr>
        <w:t>c</w:t>
      </w:r>
      <w:r w:rsidRPr="00717D00">
        <w:rPr>
          <w:rFonts w:ascii="Times New Roman" w:hAnsi="Times New Roman"/>
        </w:rPr>
        <w:t xml:space="preserve"> a 45b znejú:</w:t>
      </w:r>
    </w:p>
    <w:p w:rsidR="002A18AA" w:rsidRPr="00717D00" w:rsidP="00D23D6F">
      <w:pPr>
        <w:bidi w:val="0"/>
        <w:ind w:firstLine="708"/>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45a</w:t>
      </w:r>
      <w:r>
        <w:rPr>
          <w:rFonts w:ascii="Times New Roman" w:hAnsi="Times New Roman"/>
          <w:vertAlign w:val="superscript"/>
        </w:rPr>
        <w:t>b</w:t>
      </w:r>
      <w:r w:rsidRPr="00717D00">
        <w:rPr>
          <w:rFonts w:ascii="Times New Roman" w:hAnsi="Times New Roman"/>
        </w:rPr>
        <w:t xml:space="preserve">) § 159 zákona č. 563/2009 Z. z. </w:t>
      </w:r>
    </w:p>
    <w:p w:rsidR="002A18AA" w:rsidRPr="00717D00" w:rsidP="00D23D6F">
      <w:pPr>
        <w:bidi w:val="0"/>
        <w:ind w:firstLine="708"/>
        <w:jc w:val="both"/>
        <w:rPr>
          <w:rFonts w:ascii="Times New Roman" w:hAnsi="Times New Roman"/>
        </w:rPr>
      </w:pPr>
      <w:r w:rsidRPr="00717D00">
        <w:rPr>
          <w:rFonts w:ascii="Times New Roman" w:hAnsi="Times New Roman"/>
          <w:vertAlign w:val="superscript"/>
        </w:rPr>
        <w:t>45a</w:t>
      </w:r>
      <w:r>
        <w:rPr>
          <w:rFonts w:ascii="Times New Roman" w:hAnsi="Times New Roman"/>
          <w:vertAlign w:val="superscript"/>
        </w:rPr>
        <w:t>c</w:t>
      </w:r>
      <w:r w:rsidRPr="00717D00">
        <w:rPr>
          <w:rFonts w:ascii="Times New Roman" w:hAnsi="Times New Roman"/>
        </w:rPr>
        <w:t>) § 67 zákona č. 563/2009 Z. z.</w:t>
      </w:r>
    </w:p>
    <w:p w:rsidR="002A18AA" w:rsidRPr="00717D00" w:rsidP="00D23D6F">
      <w:pPr>
        <w:pStyle w:val="BodyText"/>
        <w:bidi w:val="0"/>
        <w:ind w:firstLine="708"/>
        <w:rPr>
          <w:rFonts w:ascii="Times New Roman" w:hAnsi="Times New Roman"/>
          <w:sz w:val="24"/>
        </w:rPr>
      </w:pPr>
      <w:r w:rsidRPr="00717D00">
        <w:rPr>
          <w:rFonts w:ascii="Times New Roman" w:hAnsi="Times New Roman"/>
          <w:sz w:val="24"/>
          <w:vertAlign w:val="superscript"/>
        </w:rPr>
        <w:t>45b</w:t>
      </w:r>
      <w:r w:rsidRPr="00717D00">
        <w:rPr>
          <w:rFonts w:ascii="Times New Roman" w:hAnsi="Times New Roman"/>
          <w:sz w:val="24"/>
        </w:rPr>
        <w:t>) § 79 zákona č. 563/2009 Z. z.“.</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6</w:t>
      </w:r>
      <w:r w:rsidR="00F17853">
        <w:rPr>
          <w:rFonts w:ascii="Times New Roman" w:hAnsi="Times New Roman"/>
          <w:sz w:val="24"/>
        </w:rPr>
        <w:t>4</w:t>
      </w:r>
      <w:r w:rsidRPr="00717D00">
        <w:rPr>
          <w:rFonts w:ascii="Times New Roman" w:hAnsi="Times New Roman"/>
          <w:sz w:val="24"/>
        </w:rPr>
        <w:t>. Nadpis § 93 znie: „Kombinovaná doprava“.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6</w:t>
      </w:r>
      <w:r w:rsidR="00F17853">
        <w:rPr>
          <w:rFonts w:ascii="Times New Roman" w:hAnsi="Times New Roman"/>
          <w:sz w:val="24"/>
        </w:rPr>
        <w:t>5</w:t>
      </w:r>
      <w:r w:rsidRPr="00717D00">
        <w:rPr>
          <w:rFonts w:ascii="Times New Roman" w:hAnsi="Times New Roman"/>
          <w:sz w:val="24"/>
        </w:rPr>
        <w:t>. V § 95 sa slovo „Daňovému“ nahrádza slovom „Finančnému“.</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6</w:t>
      </w:r>
      <w:r w:rsidR="00F17853">
        <w:rPr>
          <w:rFonts w:ascii="Times New Roman" w:hAnsi="Times New Roman"/>
        </w:rPr>
        <w:t>6</w:t>
      </w:r>
      <w:r w:rsidRPr="00717D00">
        <w:rPr>
          <w:rFonts w:ascii="Times New Roman" w:hAnsi="Times New Roman"/>
        </w:rPr>
        <w:t>. V § 96 ods. 2 sa za prvú vetu vkladá nová druhá veta, ktorá znie: „Najväčšia prípustná celková hmotnosť vozidla je uvedená v osvedčení o evidencii</w:t>
      </w:r>
      <w:r>
        <w:rPr>
          <w:rFonts w:ascii="Times New Roman" w:hAnsi="Times New Roman"/>
        </w:rPr>
        <w:t xml:space="preserve"> </w:t>
      </w:r>
      <w:r w:rsidRPr="00717D00">
        <w:rPr>
          <w:rFonts w:ascii="Times New Roman" w:hAnsi="Times New Roman"/>
        </w:rPr>
        <w:t>časť I</w:t>
      </w:r>
      <w:r>
        <w:rPr>
          <w:rFonts w:ascii="Times New Roman" w:hAnsi="Times New Roman"/>
        </w:rPr>
        <w:t xml:space="preserve"> a</w:t>
      </w:r>
      <w:r w:rsidRPr="00717D00">
        <w:rPr>
          <w:rFonts w:ascii="Times New Roman" w:hAnsi="Times New Roman"/>
        </w:rPr>
        <w:t xml:space="preserve"> osvedčení o evidencii časť II.</w:t>
      </w:r>
      <w:r w:rsidRPr="00A0089D">
        <w:rPr>
          <w:rFonts w:ascii="Times New Roman" w:hAnsi="Times New Roman"/>
          <w:vertAlign w:val="superscript"/>
        </w:rPr>
        <w:t xml:space="preserve"> </w:t>
      </w:r>
      <w:r>
        <w:rPr>
          <w:rFonts w:ascii="Times New Roman" w:hAnsi="Times New Roman"/>
          <w:vertAlign w:val="superscript"/>
        </w:rPr>
        <w:t>45aa</w:t>
      </w:r>
      <w:r>
        <w:rPr>
          <w:rFonts w:ascii="Times New Roman" w:hAnsi="Times New Roman"/>
        </w:rPr>
        <w:t>)</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6</w:t>
      </w:r>
      <w:r w:rsidR="00F17853">
        <w:rPr>
          <w:rFonts w:ascii="Times New Roman" w:hAnsi="Times New Roman"/>
        </w:rPr>
        <w:t>7</w:t>
      </w:r>
      <w:r w:rsidR="00A6695B">
        <w:rPr>
          <w:rFonts w:ascii="Times New Roman" w:hAnsi="Times New Roman"/>
        </w:rPr>
        <w:t xml:space="preserve">. </w:t>
      </w:r>
      <w:r w:rsidRPr="00717D00">
        <w:rPr>
          <w:rFonts w:ascii="Times New Roman" w:hAnsi="Times New Roman"/>
        </w:rPr>
        <w:t>V jedenástej časti sa slová „dokladoch“ a slová „dokladoch vozidla“ nahrádzajú slovam</w:t>
      </w:r>
      <w:r>
        <w:rPr>
          <w:rFonts w:ascii="Times New Roman" w:hAnsi="Times New Roman"/>
        </w:rPr>
        <w:t>i „osvedčení o evidencii časť I a</w:t>
      </w:r>
      <w:r w:rsidRPr="00717D00">
        <w:rPr>
          <w:rFonts w:ascii="Times New Roman" w:hAnsi="Times New Roman"/>
        </w:rPr>
        <w:t xml:space="preserve"> osvedčení o evidencii časť II</w:t>
      </w:r>
      <w:r>
        <w:rPr>
          <w:rFonts w:ascii="Times New Roman" w:hAnsi="Times New Roman"/>
          <w:vertAlign w:val="superscript"/>
        </w:rPr>
        <w:t>45aa</w:t>
      </w:r>
      <w:r>
        <w:rPr>
          <w:rFonts w:ascii="Times New Roman" w:hAnsi="Times New Roman"/>
        </w:rPr>
        <w:t>)</w:t>
      </w:r>
      <w:r w:rsidRPr="00717D00">
        <w:rPr>
          <w:rFonts w:ascii="Times New Roman" w:hAnsi="Times New Roman"/>
        </w:rPr>
        <w:t>“.</w:t>
      </w:r>
    </w:p>
    <w:p w:rsidR="002A18AA" w:rsidRPr="00717D00" w:rsidP="002A18AA">
      <w:pPr>
        <w:bidi w:val="0"/>
        <w:jc w:val="both"/>
        <w:rPr>
          <w:rFonts w:ascii="Times New Roman" w:hAnsi="Times New Roman"/>
        </w:rPr>
      </w:pPr>
    </w:p>
    <w:p w:rsidR="002A18AA" w:rsidRPr="00271859" w:rsidP="002A18AA">
      <w:pPr>
        <w:bidi w:val="0"/>
        <w:jc w:val="both"/>
        <w:rPr>
          <w:rFonts w:ascii="Times New Roman" w:hAnsi="Times New Roman"/>
        </w:rPr>
      </w:pPr>
      <w:r w:rsidRPr="00271859" w:rsidR="001C465C">
        <w:rPr>
          <w:rFonts w:ascii="Times New Roman" w:hAnsi="Times New Roman"/>
        </w:rPr>
        <w:t>6</w:t>
      </w:r>
      <w:r w:rsidR="00F17853">
        <w:rPr>
          <w:rFonts w:ascii="Times New Roman" w:hAnsi="Times New Roman"/>
        </w:rPr>
        <w:t>8</w:t>
      </w:r>
      <w:r w:rsidRPr="00271859">
        <w:rPr>
          <w:rFonts w:ascii="Times New Roman" w:hAnsi="Times New Roman"/>
        </w:rPr>
        <w:t>. V § 98 druhá veta znie: „Pri poplatku podľa § 2 ods. 2 sa určia alebo môžu zmeniť sadzby poplatku, podmienky na vrátenie poplatku alebo jeho pomernej časti a podklady, ktoré má poplatník preukázať pri vrátení poplatku alebo jeho pomernej časti alebo pri znížení alebo odpustení poplatku, len k 1. januáru zdaňovacieho obdobia.“.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001C465C">
        <w:rPr>
          <w:rFonts w:ascii="Times New Roman" w:hAnsi="Times New Roman"/>
          <w:sz w:val="24"/>
        </w:rPr>
        <w:t>6</w:t>
      </w:r>
      <w:r w:rsidR="00F17853">
        <w:rPr>
          <w:rFonts w:ascii="Times New Roman" w:hAnsi="Times New Roman"/>
          <w:sz w:val="24"/>
        </w:rPr>
        <w:t>9</w:t>
      </w:r>
      <w:r w:rsidRPr="00717D00">
        <w:rPr>
          <w:rFonts w:ascii="Times New Roman" w:hAnsi="Times New Roman"/>
          <w:sz w:val="24"/>
        </w:rPr>
        <w:t>. Za § 98 sa vkladajú § 98a a 98b, ktoré vrátane nadpisu znejú:</w:t>
      </w:r>
    </w:p>
    <w:p w:rsidR="002A18AA" w:rsidRPr="00717D00" w:rsidP="002A18AA">
      <w:pPr>
        <w:pStyle w:val="BodyText"/>
        <w:bidi w:val="0"/>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98a</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(1) Daňovník je povinný označiť platbu miestnej dane a poplatku podľa § 2 ods. </w:t>
      </w:r>
      <w:smartTag w:uri="urn:schemas-microsoft-com:office:smarttags" w:element="metricconverter">
        <w:smartTagPr>
          <w:attr w:name="ProductID" w:val="1 a"/>
        </w:smartTagPr>
        <w:r w:rsidRPr="00717D00">
          <w:rPr>
            <w:rFonts w:ascii="Times New Roman" w:hAnsi="Times New Roman"/>
            <w:sz w:val="24"/>
          </w:rPr>
          <w:t>1 a</w:t>
        </w:r>
      </w:smartTag>
      <w:r w:rsidRPr="00717D00">
        <w:rPr>
          <w:rFonts w:ascii="Times New Roman" w:hAnsi="Times New Roman"/>
          <w:sz w:val="24"/>
        </w:rPr>
        <w:t xml:space="preserve"> 2 spôsobom, ktorý určí obec vo všeobecne záväznom nariadení.</w:t>
      </w:r>
      <w:r w:rsidRPr="00717D00">
        <w:rPr>
          <w:rFonts w:ascii="Times New Roman" w:hAnsi="Times New Roman"/>
          <w:sz w:val="24"/>
          <w:vertAlign w:val="superscript"/>
        </w:rPr>
        <w:t>11</w:t>
      </w:r>
      <w:r w:rsidRPr="00717D00">
        <w:rPr>
          <w:rFonts w:ascii="Times New Roman" w:hAnsi="Times New Roman"/>
          <w:sz w:val="24"/>
        </w:rPr>
        <w:t>)</w:t>
      </w:r>
    </w:p>
    <w:p w:rsidR="002A18AA" w:rsidRPr="00717D00" w:rsidP="002A18AA">
      <w:pPr>
        <w:pStyle w:val="BodyText"/>
        <w:bidi w:val="0"/>
        <w:jc w:val="center"/>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(2) Správca dane neoznačenú platbu použije na úhradu daňového nedoplatku, na splátku miestnej dane a poplatku po lehote splatnosti podľa § 2 ods. 1 a  2 s najstarším dátumom splatnosti v čase prijatia platby, inak na úhradu exekučných nákladov a hotových výdavkov. Ak existuje viacero daňových nedoplatkov a splátok miestnej dane a poplatku po lehote splatnosti podľa § 2 ods. </w:t>
      </w:r>
      <w:smartTag w:uri="urn:schemas-microsoft-com:office:smarttags" w:element="metricconverter">
        <w:smartTagPr>
          <w:attr w:name="ProductID" w:val="1 a"/>
        </w:smartTagPr>
        <w:r w:rsidRPr="00717D00">
          <w:rPr>
            <w:rFonts w:ascii="Times New Roman" w:hAnsi="Times New Roman"/>
            <w:sz w:val="24"/>
          </w:rPr>
          <w:t>1 a</w:t>
        </w:r>
      </w:smartTag>
      <w:r w:rsidRPr="00717D00">
        <w:rPr>
          <w:rFonts w:ascii="Times New Roman" w:hAnsi="Times New Roman"/>
          <w:sz w:val="24"/>
        </w:rPr>
        <w:t xml:space="preserve">  2 s rovnakým dátumom splatnosti, prijatá platba sa použije na ich úhradu v poradí podľa ich výšky vzostupne.</w:t>
      </w:r>
    </w:p>
    <w:p w:rsidR="002A18AA" w:rsidRPr="00717D00" w:rsidP="002A18AA">
      <w:pPr>
        <w:pStyle w:val="BodyText"/>
        <w:bidi w:val="0"/>
        <w:rPr>
          <w:rFonts w:ascii="Times New Roman" w:hAnsi="Times New Roman"/>
          <w:sz w:val="24"/>
        </w:rPr>
      </w:pPr>
    </w:p>
    <w:p w:rsidR="00107412" w:rsidRPr="00271859" w:rsidP="00107412">
      <w:pPr>
        <w:pStyle w:val="BodyText"/>
        <w:bidi w:val="0"/>
        <w:rPr>
          <w:rFonts w:ascii="Times New Roman" w:hAnsi="Times New Roman"/>
          <w:sz w:val="24"/>
        </w:rPr>
      </w:pPr>
      <w:r w:rsidRPr="00271859">
        <w:rPr>
          <w:rFonts w:ascii="Times New Roman" w:hAnsi="Times New Roman"/>
          <w:sz w:val="24"/>
        </w:rPr>
        <w:t xml:space="preserve">(3) Pri použití daňového preplatku miestnej dane a poplatku podľa § 2 ods. </w:t>
      </w:r>
      <w:smartTag w:uri="urn:schemas-microsoft-com:office:smarttags" w:element="metricconverter">
        <w:smartTagPr>
          <w:attr w:name="ProductID" w:val="1 a"/>
        </w:smartTagPr>
        <w:r w:rsidRPr="00271859">
          <w:rPr>
            <w:rFonts w:ascii="Times New Roman" w:hAnsi="Times New Roman"/>
            <w:sz w:val="24"/>
          </w:rPr>
          <w:t>1 a</w:t>
        </w:r>
      </w:smartTag>
      <w:r w:rsidRPr="00271859">
        <w:rPr>
          <w:rFonts w:ascii="Times New Roman" w:hAnsi="Times New Roman"/>
          <w:sz w:val="24"/>
        </w:rPr>
        <w:t xml:space="preserve"> </w:t>
      </w:r>
      <w:smartTag w:uri="urn:schemas-microsoft-com:office:smarttags" w:element="metricconverter">
        <w:smartTagPr>
          <w:attr w:name="ProductID" w:val="2 a"/>
        </w:smartTagPr>
        <w:r w:rsidRPr="00271859">
          <w:rPr>
            <w:rFonts w:ascii="Times New Roman" w:hAnsi="Times New Roman"/>
            <w:sz w:val="24"/>
          </w:rPr>
          <w:t>2 a</w:t>
        </w:r>
      </w:smartTag>
      <w:r w:rsidRPr="00271859">
        <w:rPr>
          <w:rFonts w:ascii="Times New Roman" w:hAnsi="Times New Roman"/>
          <w:sz w:val="24"/>
        </w:rPr>
        <w:t xml:space="preserve"> pri vrátení pomernej časti miestnej dane podľa § 34a</w:t>
      </w:r>
      <w:r w:rsidR="008001FC">
        <w:rPr>
          <w:rFonts w:ascii="Times New Roman" w:hAnsi="Times New Roman"/>
          <w:sz w:val="24"/>
        </w:rPr>
        <w:t xml:space="preserve"> ods. 3, </w:t>
      </w:r>
      <w:r w:rsidRPr="00271859">
        <w:rPr>
          <w:rFonts w:ascii="Times New Roman" w:hAnsi="Times New Roman"/>
          <w:sz w:val="24"/>
        </w:rPr>
        <w:t>64a</w:t>
      </w:r>
      <w:r w:rsidR="008001FC">
        <w:rPr>
          <w:rFonts w:ascii="Times New Roman" w:hAnsi="Times New Roman"/>
          <w:sz w:val="24"/>
        </w:rPr>
        <w:t xml:space="preserve"> ods. 3</w:t>
      </w:r>
      <w:r w:rsidRPr="00271859">
        <w:rPr>
          <w:rFonts w:ascii="Times New Roman" w:hAnsi="Times New Roman"/>
          <w:sz w:val="24"/>
        </w:rPr>
        <w:t xml:space="preserve"> a § 99h a pomernej  časti poplatku podľa § 82, sa ustanovenie odseku 2 použije rovnako.</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(4) Ak nemožno použiť neoznačenú platbu podľa odseku 2 alebo postup podľa odseku 3, správca dane vráti na základe žiadosti neoznačenú platbu, daňový preplatok miestnej dane a poplatku podľa § 2 ods. 1 a 2 alebo ich pomernú časť do 60 dní odo dňa doručenia žiadosti.</w:t>
      </w:r>
    </w:p>
    <w:p w:rsidR="002A18AA" w:rsidP="002A18AA">
      <w:pPr>
        <w:pStyle w:val="BodyText"/>
        <w:bidi w:val="0"/>
        <w:jc w:val="center"/>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98b</w:t>
      </w: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Elektronické služby</w:t>
      </w:r>
    </w:p>
    <w:p w:rsidR="002A18AA" w:rsidRPr="00717D00" w:rsidP="002A18AA">
      <w:pPr>
        <w:pStyle w:val="BodyText"/>
        <w:bidi w:val="0"/>
        <w:jc w:val="center"/>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(1) Správca dane, ktorým je obec, môže poskytovať elektronické služby.</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(2) Daňovník pri elektronickej komunikácii so správcom dane, ktorým je obec, má po zadaní prístupových údajov na webovom sídle obce  sprístupnenú osobnú internetovú zónu, obsahom ktorej sú najmä</w:t>
      </w:r>
    </w:p>
    <w:p w:rsidR="002A18AA" w:rsidRPr="00717D00" w:rsidP="002A18AA">
      <w:pPr>
        <w:pStyle w:val="BodyText"/>
        <w:bidi w:val="0"/>
        <w:rPr>
          <w:rFonts w:ascii="Times New Roman" w:hAnsi="Times New Roman"/>
          <w:sz w:val="24"/>
        </w:rPr>
      </w:pPr>
      <w:r w:rsidRPr="00717D00">
        <w:rPr>
          <w:rFonts w:ascii="Times New Roman" w:hAnsi="Times New Roman"/>
          <w:sz w:val="24"/>
        </w:rPr>
        <w:t>a) spis daňovníka v elektronickej forme,</w:t>
      </w:r>
    </w:p>
    <w:p w:rsidR="002A18AA" w:rsidRPr="00717D00" w:rsidP="002A18AA">
      <w:pPr>
        <w:pStyle w:val="BodyText"/>
        <w:bidi w:val="0"/>
        <w:rPr>
          <w:rFonts w:ascii="Times New Roman" w:hAnsi="Times New Roman"/>
          <w:sz w:val="24"/>
        </w:rPr>
      </w:pPr>
      <w:r w:rsidRPr="00717D00">
        <w:rPr>
          <w:rFonts w:ascii="Times New Roman" w:hAnsi="Times New Roman"/>
          <w:sz w:val="24"/>
        </w:rPr>
        <w:t>b) elektronický výpis z osobného účtu daňovníka,</w:t>
      </w:r>
    </w:p>
    <w:p w:rsidR="002A18AA" w:rsidRPr="00717D00" w:rsidP="002A18AA">
      <w:pPr>
        <w:pStyle w:val="BodyText"/>
        <w:bidi w:val="0"/>
        <w:rPr>
          <w:rFonts w:ascii="Times New Roman" w:hAnsi="Times New Roman"/>
          <w:sz w:val="24"/>
        </w:rPr>
      </w:pPr>
      <w:r w:rsidRPr="00717D00">
        <w:rPr>
          <w:rFonts w:ascii="Times New Roman" w:hAnsi="Times New Roman"/>
          <w:sz w:val="24"/>
        </w:rPr>
        <w:t>c) prístup na elektronickú podateľňu,</w:t>
      </w:r>
    </w:p>
    <w:p w:rsidR="002A18AA" w:rsidRPr="00717D00" w:rsidP="002A18AA">
      <w:pPr>
        <w:pStyle w:val="BodyText"/>
        <w:bidi w:val="0"/>
        <w:rPr>
          <w:rFonts w:ascii="Times New Roman" w:hAnsi="Times New Roman"/>
          <w:sz w:val="24"/>
        </w:rPr>
      </w:pPr>
      <w:r w:rsidRPr="00717D00">
        <w:rPr>
          <w:rFonts w:ascii="Times New Roman" w:hAnsi="Times New Roman"/>
          <w:sz w:val="24"/>
        </w:rPr>
        <w:t>d) elektronická osobná schránka,</w:t>
      </w:r>
    </w:p>
    <w:p w:rsidR="002A18AA" w:rsidRPr="00717D00" w:rsidP="002A18AA">
      <w:pPr>
        <w:pStyle w:val="BodyText"/>
        <w:bidi w:val="0"/>
        <w:rPr>
          <w:rFonts w:ascii="Times New Roman" w:hAnsi="Times New Roman"/>
          <w:sz w:val="24"/>
        </w:rPr>
      </w:pPr>
      <w:r w:rsidRPr="00717D00">
        <w:rPr>
          <w:rFonts w:ascii="Times New Roman" w:hAnsi="Times New Roman"/>
          <w:sz w:val="24"/>
        </w:rPr>
        <w:t>e) katalóg služieb.</w:t>
      </w: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 </w:t>
      </w:r>
    </w:p>
    <w:p w:rsidR="002A18AA" w:rsidRPr="00717D00" w:rsidP="002A18AA">
      <w:pPr>
        <w:pStyle w:val="BodyText"/>
        <w:bidi w:val="0"/>
        <w:rPr>
          <w:rFonts w:ascii="Times New Roman" w:hAnsi="Times New Roman"/>
          <w:sz w:val="24"/>
        </w:rPr>
      </w:pPr>
      <w:r w:rsidRPr="00717D00">
        <w:rPr>
          <w:rFonts w:ascii="Times New Roman" w:hAnsi="Times New Roman"/>
          <w:sz w:val="24"/>
        </w:rPr>
        <w:t>(3) Elektronickú adresu elektronickej podateľne zverejňuje obec na svojom webovom sídle, ako aj na webovom sídle ústredného portálu verejnej správy.</w:t>
      </w: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 </w:t>
      </w:r>
    </w:p>
    <w:p w:rsidR="002A18AA" w:rsidRPr="00717D00" w:rsidP="002A18AA">
      <w:pPr>
        <w:pStyle w:val="BodyText"/>
        <w:bidi w:val="0"/>
        <w:rPr>
          <w:rFonts w:ascii="Times New Roman" w:hAnsi="Times New Roman"/>
          <w:sz w:val="24"/>
        </w:rPr>
      </w:pPr>
      <w:r w:rsidRPr="00717D00">
        <w:rPr>
          <w:rFonts w:ascii="Times New Roman" w:hAnsi="Times New Roman"/>
          <w:sz w:val="24"/>
        </w:rPr>
        <w:t>(4) Elektronická osobná schránka je elektronická schránka, ktorá je určená na komunikáciu s obcou.</w:t>
      </w:r>
    </w:p>
    <w:p w:rsidR="002A18AA" w:rsidRPr="00E27847" w:rsidP="002A18AA">
      <w:pPr>
        <w:pStyle w:val="BodyText"/>
        <w:bidi w:val="0"/>
        <w:rPr>
          <w:rFonts w:ascii="Times New Roman" w:hAnsi="Times New Roman"/>
          <w:sz w:val="24"/>
        </w:rPr>
      </w:pPr>
    </w:p>
    <w:p w:rsidR="002A18AA" w:rsidRPr="00E27847" w:rsidP="00E27847">
      <w:pPr>
        <w:bidi w:val="0"/>
        <w:jc w:val="both"/>
        <w:rPr>
          <w:rFonts w:ascii="Times New Roman" w:hAnsi="Times New Roman"/>
          <w:b/>
        </w:rPr>
      </w:pPr>
      <w:r w:rsidRPr="00E27847">
        <w:rPr>
          <w:rFonts w:ascii="Times New Roman" w:hAnsi="Times New Roman"/>
        </w:rPr>
        <w:t>(5) Podrobnosti o elektronickej komunikácii a poskytovaní elektronických služieb</w:t>
      </w:r>
      <w:r w:rsidRPr="00E27847" w:rsidR="00E27847">
        <w:rPr>
          <w:rFonts w:ascii="Times New Roman" w:hAnsi="Times New Roman"/>
        </w:rPr>
        <w:t xml:space="preserve"> a vzor dohody o doručovaní písomnosti elektronickými prostriedkami, ktoré nebudú podpísané zaručeným elektronickým podpisom,</w:t>
      </w:r>
      <w:r w:rsidRPr="00E27847">
        <w:rPr>
          <w:rFonts w:ascii="Times New Roman" w:hAnsi="Times New Roman"/>
        </w:rPr>
        <w:t xml:space="preserve"> ustanoví správca dane, ktorým je obec všeobecne záväzným</w:t>
      </w:r>
      <w:r w:rsidRPr="00717D00">
        <w:rPr>
          <w:rFonts w:ascii="Times New Roman" w:hAnsi="Times New Roman"/>
        </w:rPr>
        <w:t xml:space="preserve"> nariadením</w:t>
      </w:r>
      <w:r w:rsidRPr="00717D00">
        <w:rPr>
          <w:rFonts w:ascii="Times New Roman" w:hAnsi="Times New Roman"/>
          <w:vertAlign w:val="superscript"/>
        </w:rPr>
        <w:t>11</w:t>
      </w:r>
      <w:r w:rsidRPr="00717D00">
        <w:rPr>
          <w:rFonts w:ascii="Times New Roman" w:hAnsi="Times New Roman"/>
        </w:rPr>
        <w:t>) a uverejní ho na svojom webovom sídle.“.</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F17853">
        <w:rPr>
          <w:rFonts w:ascii="Times New Roman" w:hAnsi="Times New Roman"/>
        </w:rPr>
        <w:t>70</w:t>
      </w:r>
      <w:r w:rsidRPr="00717D00">
        <w:rPr>
          <w:rFonts w:ascii="Times New Roman" w:hAnsi="Times New Roman"/>
        </w:rPr>
        <w:t>. V § 99 sa vypúšťa odsek 3.</w:t>
      </w:r>
    </w:p>
    <w:p w:rsidR="002A18AA" w:rsidRPr="00717D00" w:rsidP="002A18AA">
      <w:pPr>
        <w:bidi w:val="0"/>
        <w:jc w:val="both"/>
        <w:rPr>
          <w:rFonts w:ascii="Times New Roman" w:hAnsi="Times New Roman"/>
        </w:rPr>
      </w:pPr>
      <w:r w:rsidRPr="00717D00">
        <w:rPr>
          <w:rFonts w:ascii="Times New Roman" w:hAnsi="Times New Roman"/>
        </w:rPr>
        <w:t xml:space="preserve">Doterajšie odseky 4 až </w:t>
      </w:r>
      <w:r w:rsidR="005D6ECA">
        <w:rPr>
          <w:rFonts w:ascii="Times New Roman" w:hAnsi="Times New Roman"/>
        </w:rPr>
        <w:t>7</w:t>
      </w:r>
      <w:r w:rsidRPr="00717D00">
        <w:rPr>
          <w:rFonts w:ascii="Times New Roman" w:hAnsi="Times New Roman"/>
        </w:rPr>
        <w:t xml:space="preserve"> sa označujú ako odseky 3 až 7.</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sidR="00E27847">
        <w:rPr>
          <w:rFonts w:ascii="Times New Roman" w:hAnsi="Times New Roman"/>
          <w:sz w:val="24"/>
        </w:rPr>
        <w:t>7</w:t>
      </w:r>
      <w:r w:rsidR="00F17853">
        <w:rPr>
          <w:rFonts w:ascii="Times New Roman" w:hAnsi="Times New Roman"/>
          <w:sz w:val="24"/>
        </w:rPr>
        <w:t>1</w:t>
      </w:r>
      <w:r w:rsidRPr="00717D00">
        <w:rPr>
          <w:rFonts w:ascii="Times New Roman" w:hAnsi="Times New Roman"/>
          <w:sz w:val="24"/>
        </w:rPr>
        <w:t xml:space="preserve">. V § 99 ods. 5 sa za slovom „roka“ vypúšťa čiarka a slová „a ak ide o daňovníka podľa § </w:t>
      </w:r>
      <w:r w:rsidR="00D23D6F">
        <w:rPr>
          <w:rFonts w:ascii="Times New Roman" w:hAnsi="Times New Roman"/>
          <w:sz w:val="24"/>
        </w:rPr>
        <w:t xml:space="preserve">  </w:t>
      </w:r>
      <w:r w:rsidRPr="00717D00">
        <w:rPr>
          <w:rFonts w:ascii="Times New Roman" w:hAnsi="Times New Roman"/>
          <w:sz w:val="24"/>
        </w:rPr>
        <w:t>85 ods. 1 písm. d), podľa trvalého pobytu alebo sídla daňovníka“ a za tretiu vetu vkladá nová štvrtá veta, ktorá znie: „Ak vznikne daňová povinnosť v priebehu zdaňovacieho obdobia správu dane z motorových vozidiel vykonáva daňový úrad miestne príslušný ku dňu vzniku daňovej povinnosti.“.</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F17853">
        <w:rPr>
          <w:rFonts w:ascii="Times New Roman" w:hAnsi="Times New Roman"/>
          <w:sz w:val="24"/>
        </w:rPr>
        <w:t>2</w:t>
      </w:r>
      <w:r w:rsidRPr="00717D00">
        <w:rPr>
          <w:rFonts w:ascii="Times New Roman" w:hAnsi="Times New Roman"/>
          <w:sz w:val="24"/>
        </w:rPr>
        <w:t>. Poznámka pod čiarou k odkazu 46b znie:</w:t>
      </w:r>
    </w:p>
    <w:p w:rsidR="002A18AA" w:rsidP="002A18AA">
      <w:pPr>
        <w:pStyle w:val="BodyText"/>
        <w:bidi w:val="0"/>
        <w:rPr>
          <w:rFonts w:ascii="Times New Roman" w:hAnsi="Times New Roman"/>
          <w:sz w:val="24"/>
        </w:rPr>
      </w:pPr>
      <w:r w:rsidRPr="00717D00">
        <w:rPr>
          <w:rFonts w:ascii="Times New Roman" w:hAnsi="Times New Roman"/>
          <w:sz w:val="24"/>
        </w:rPr>
        <w:t>„</w:t>
      </w:r>
      <w:r w:rsidRPr="00717D00">
        <w:rPr>
          <w:rFonts w:ascii="Times New Roman" w:hAnsi="Times New Roman"/>
          <w:sz w:val="24"/>
          <w:vertAlign w:val="superscript"/>
        </w:rPr>
        <w:t>46b</w:t>
      </w:r>
      <w:r w:rsidRPr="00717D00">
        <w:rPr>
          <w:rFonts w:ascii="Times New Roman" w:hAnsi="Times New Roman"/>
          <w:sz w:val="24"/>
        </w:rPr>
        <w:t xml:space="preserve">) § 7 ods. </w:t>
      </w:r>
      <w:smartTag w:uri="urn:schemas-microsoft-com:office:smarttags" w:element="metricconverter">
        <w:smartTagPr>
          <w:attr w:name="ProductID" w:val="3 a"/>
        </w:smartTagPr>
        <w:r w:rsidRPr="00717D00">
          <w:rPr>
            <w:rFonts w:ascii="Times New Roman" w:hAnsi="Times New Roman"/>
            <w:sz w:val="24"/>
          </w:rPr>
          <w:t>3 a</w:t>
        </w:r>
      </w:smartTag>
      <w:r w:rsidRPr="00717D00">
        <w:rPr>
          <w:rFonts w:ascii="Times New Roman" w:hAnsi="Times New Roman"/>
          <w:sz w:val="24"/>
        </w:rPr>
        <w:t xml:space="preserve"> 4 zákona č. 563/2009 Z. z.“.</w:t>
      </w:r>
    </w:p>
    <w:p w:rsidR="00271859"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F17853">
        <w:rPr>
          <w:rFonts w:ascii="Times New Roman" w:hAnsi="Times New Roman"/>
          <w:sz w:val="24"/>
        </w:rPr>
        <w:t>3</w:t>
      </w:r>
      <w:r w:rsidRPr="00717D00">
        <w:rPr>
          <w:rFonts w:ascii="Times New Roman" w:hAnsi="Times New Roman"/>
          <w:sz w:val="24"/>
        </w:rPr>
        <w:t>. V § 99 odsek 7 znie:</w:t>
      </w:r>
    </w:p>
    <w:p w:rsidR="002A18AA" w:rsidRPr="008C12D2" w:rsidP="002A18AA">
      <w:pPr>
        <w:bidi w:val="0"/>
        <w:jc w:val="both"/>
        <w:rPr>
          <w:rFonts w:ascii="Times New Roman" w:hAnsi="Times New Roman"/>
          <w:bCs/>
        </w:rPr>
      </w:pPr>
      <w:r w:rsidRPr="00717D00">
        <w:rPr>
          <w:rFonts w:ascii="Times New Roman" w:hAnsi="Times New Roman"/>
        </w:rPr>
        <w:t xml:space="preserve">„(7) </w:t>
      </w:r>
      <w:r w:rsidRPr="00717D00">
        <w:rPr>
          <w:rFonts w:ascii="Times New Roman" w:hAnsi="Times New Roman"/>
          <w:bCs/>
        </w:rPr>
        <w:t>Pri zmene miestnej príslušnosti sa na účely vrátenia daňového preplatku na dani z motorových vozidiel,</w:t>
      </w:r>
      <w:r>
        <w:rPr>
          <w:rFonts w:ascii="Times New Roman" w:hAnsi="Times New Roman"/>
          <w:bCs/>
        </w:rPr>
        <w:t xml:space="preserve"> </w:t>
      </w:r>
      <w:r w:rsidRPr="00717D00">
        <w:rPr>
          <w:rFonts w:ascii="Times New Roman" w:hAnsi="Times New Roman"/>
          <w:bCs/>
        </w:rPr>
        <w:t>vymáhania daňového nedoplatku na dani z motorových vozidiel a vyrubenia úroku z omeškania na dani z motorových vozidiel považuje za správcu dane ten daňový úrad, u ktorého preplatok na dani z motorových vozidiel alebo nedoplatok na dani z motorových vozidiel vznikol. Pri zmene miestnej príslušnosti je na uloženie pokuty príslušný ten správca dane, ktorému malo byť daňové priznanie podané.“.</w:t>
      </w:r>
    </w:p>
    <w:p w:rsidR="002A18AA" w:rsidP="002A18AA">
      <w:pPr>
        <w:bidi w:val="0"/>
        <w:rPr>
          <w:rFonts w:ascii="Times New Roman" w:hAnsi="Times New Roman"/>
        </w:rPr>
      </w:pPr>
    </w:p>
    <w:p w:rsidR="002A18AA" w:rsidRPr="00717D00" w:rsidP="002A18AA">
      <w:pPr>
        <w:bidi w:val="0"/>
        <w:rPr>
          <w:rFonts w:ascii="Times New Roman" w:hAnsi="Times New Roman"/>
        </w:rPr>
      </w:pPr>
      <w:r w:rsidRPr="00717D00">
        <w:rPr>
          <w:rFonts w:ascii="Times New Roman" w:hAnsi="Times New Roman"/>
        </w:rPr>
        <w:t>7</w:t>
      </w:r>
      <w:r w:rsidR="00F17853">
        <w:rPr>
          <w:rFonts w:ascii="Times New Roman" w:hAnsi="Times New Roman"/>
        </w:rPr>
        <w:t>4</w:t>
      </w:r>
      <w:r w:rsidRPr="00717D00">
        <w:rPr>
          <w:rFonts w:ascii="Times New Roman" w:hAnsi="Times New Roman"/>
        </w:rPr>
        <w:t>. Za § 99 sa vkladajú § 99a až 99h, ktoré vrátane nadpisov znejú:</w:t>
      </w:r>
    </w:p>
    <w:p w:rsidR="002A18AA" w:rsidRPr="00717D00" w:rsidP="002A18AA">
      <w:pPr>
        <w:bidi w:val="0"/>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99a</w:t>
      </w:r>
    </w:p>
    <w:p w:rsidR="002A18AA" w:rsidRPr="00717D00" w:rsidP="002A18AA">
      <w:pPr>
        <w:bidi w:val="0"/>
        <w:jc w:val="center"/>
        <w:rPr>
          <w:rFonts w:ascii="Times New Roman" w:hAnsi="Times New Roman"/>
        </w:rPr>
      </w:pPr>
      <w:r w:rsidRPr="00717D00">
        <w:rPr>
          <w:rFonts w:ascii="Times New Roman" w:hAnsi="Times New Roman"/>
        </w:rPr>
        <w:t>Priznanie k dani z nehnuteľností, k dani za p</w:t>
      </w:r>
      <w:r w:rsidR="00107412">
        <w:rPr>
          <w:rFonts w:ascii="Times New Roman" w:hAnsi="Times New Roman"/>
        </w:rPr>
        <w:t>sa, k dani za predajné automaty a</w:t>
      </w:r>
      <w:r w:rsidRPr="00717D00">
        <w:rPr>
          <w:rFonts w:ascii="Times New Roman" w:hAnsi="Times New Roman"/>
        </w:rPr>
        <w:t xml:space="preserve"> k dani za nevýherné hracie prístroje </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(1) Priznanie k dani z nehnuteľností, k dani za psa, k dani za predajné automaty</w:t>
      </w:r>
      <w:r w:rsidR="00107412">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w:t>
      </w:r>
      <w:r w:rsidRPr="00717D00">
        <w:rPr>
          <w:rFonts w:ascii="Times New Roman" w:hAnsi="Times New Roman"/>
          <w:sz w:val="24"/>
        </w:rPr>
        <w:t xml:space="preserve">je daňovník povinný </w:t>
      </w:r>
      <w:r>
        <w:rPr>
          <w:rFonts w:ascii="Times New Roman" w:hAnsi="Times New Roman"/>
          <w:sz w:val="24"/>
        </w:rPr>
        <w:t>podať príslušnému správcovi</w:t>
      </w:r>
      <w:r w:rsidRPr="00717D00">
        <w:rPr>
          <w:rFonts w:ascii="Times New Roman" w:hAnsi="Times New Roman"/>
          <w:sz w:val="24"/>
        </w:rPr>
        <w:t xml:space="preserve"> </w:t>
      </w:r>
      <w:r>
        <w:rPr>
          <w:rFonts w:ascii="Times New Roman" w:hAnsi="Times New Roman"/>
          <w:sz w:val="24"/>
        </w:rPr>
        <w:t xml:space="preserve">dane </w:t>
      </w:r>
      <w:r w:rsidRPr="00717D00">
        <w:rPr>
          <w:rFonts w:ascii="Times New Roman" w:hAnsi="Times New Roman"/>
          <w:sz w:val="24"/>
        </w:rPr>
        <w:t xml:space="preserve">do 31. januára toho zdaňovacieho obdobia, v ktorom mu vznikla daňová povinnosť k týmto daniam alebo niektorej z nich podľa stavu k 1. januáru zdaňovacieho obdobia, ak odseky </w:t>
      </w:r>
      <w:smartTag w:uri="urn:schemas-microsoft-com:office:smarttags" w:element="metricconverter">
        <w:smartTagPr>
          <w:attr w:name="ProductID" w:val="2 a"/>
        </w:smartTagPr>
        <w:r w:rsidRPr="00717D00">
          <w:rPr>
            <w:rFonts w:ascii="Times New Roman" w:hAnsi="Times New Roman"/>
            <w:sz w:val="24"/>
          </w:rPr>
          <w:t>2 a</w:t>
        </w:r>
      </w:smartTag>
      <w:r w:rsidRPr="00717D00">
        <w:rPr>
          <w:rFonts w:ascii="Times New Roman" w:hAnsi="Times New Roman"/>
          <w:sz w:val="24"/>
        </w:rPr>
        <w:t xml:space="preserve"> 3 neustanovujú inak. Daňovník nie je povinný podať priznanie</w:t>
      </w:r>
      <w:r>
        <w:rPr>
          <w:rFonts w:ascii="Times New Roman" w:hAnsi="Times New Roman"/>
          <w:sz w:val="24"/>
        </w:rPr>
        <w:t xml:space="preserve"> k dani z nehnuteľností</w:t>
      </w:r>
      <w:r w:rsidRPr="00717D00">
        <w:rPr>
          <w:rFonts w:ascii="Times New Roman" w:hAnsi="Times New Roman"/>
          <w:sz w:val="24"/>
        </w:rPr>
        <w:t>, ak je pozemok, stavba, byt alebo nebytový priestor v bytovom dome oslobodený od dane podľa § 17 ods. 1 písm. a) a b).</w:t>
      </w:r>
    </w:p>
    <w:p w:rsidR="002A18AA" w:rsidRPr="00717D00" w:rsidP="002A18AA">
      <w:pPr>
        <w:pStyle w:val="BodyText"/>
        <w:bidi w:val="0"/>
        <w:rPr>
          <w:rFonts w:ascii="Times New Roman" w:hAnsi="Times New Roman"/>
          <w:sz w:val="24"/>
        </w:rPr>
      </w:pPr>
    </w:p>
    <w:p w:rsidR="002A18AA" w:rsidRPr="00717D00" w:rsidP="002A18AA">
      <w:pPr>
        <w:bidi w:val="0"/>
        <w:jc w:val="both"/>
        <w:rPr>
          <w:rFonts w:ascii="Times New Roman" w:hAnsi="Times New Roman"/>
        </w:rPr>
      </w:pPr>
      <w:r w:rsidRPr="00717D00">
        <w:rPr>
          <w:rFonts w:ascii="Times New Roman" w:hAnsi="Times New Roman"/>
        </w:rPr>
        <w:t>(2) Ak vznikne daňová povinnosť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 v priebehu zdaňovacieho obdobia, daňovník je povinný podať priznanie</w:t>
      </w:r>
      <w:r>
        <w:rPr>
          <w:rFonts w:ascii="Times New Roman" w:hAnsi="Times New Roman"/>
        </w:rPr>
        <w:t xml:space="preserve"> k tej dani, ku ktorej vznikla daňová povinnosť </w:t>
      </w:r>
      <w:r w:rsidRPr="00717D00">
        <w:rPr>
          <w:rFonts w:ascii="Times New Roman" w:hAnsi="Times New Roman"/>
        </w:rPr>
        <w:t>najneskôr do 30 dní odo dňa vzniku tejto daňovej povinnosti.</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(3) Ak v priebehu zdaňovacieho obdobia daňovník nadobudne nehnuteľnosť vydražením, je povinný podať priznanie </w:t>
      </w:r>
      <w:r>
        <w:rPr>
          <w:rFonts w:ascii="Times New Roman" w:hAnsi="Times New Roman"/>
        </w:rPr>
        <w:t xml:space="preserve">k dani z nehnuteľností </w:t>
      </w:r>
      <w:r w:rsidRPr="00717D00">
        <w:rPr>
          <w:rFonts w:ascii="Times New Roman" w:hAnsi="Times New Roman"/>
        </w:rPr>
        <w:t>do 30 dní od vzniku daňovej povinnosti.</w:t>
      </w:r>
    </w:p>
    <w:p w:rsidR="002A18AA" w:rsidRPr="00717D00" w:rsidP="002A18AA">
      <w:pPr>
        <w:bidi w:val="0"/>
        <w:jc w:val="center"/>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99b</w:t>
      </w:r>
    </w:p>
    <w:p w:rsidR="002A18AA" w:rsidRPr="00717D00" w:rsidP="002A18AA">
      <w:pPr>
        <w:bidi w:val="0"/>
        <w:jc w:val="center"/>
        <w:rPr>
          <w:rFonts w:ascii="Times New Roman" w:hAnsi="Times New Roman"/>
        </w:rPr>
      </w:pPr>
      <w:r w:rsidRPr="00717D00">
        <w:rPr>
          <w:rFonts w:ascii="Times New Roman" w:hAnsi="Times New Roman"/>
        </w:rPr>
        <w:t xml:space="preserve">Čiastkové priznanie </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 xml:space="preserve">(1) Ak daňovník podal priznanie </w:t>
      </w:r>
      <w:r>
        <w:rPr>
          <w:rFonts w:ascii="Times New Roman" w:hAnsi="Times New Roman"/>
          <w:sz w:val="24"/>
        </w:rPr>
        <w:t xml:space="preserve">k </w:t>
      </w:r>
      <w:r w:rsidRPr="00717D00">
        <w:rPr>
          <w:rFonts w:ascii="Times New Roman" w:hAnsi="Times New Roman"/>
          <w:sz w:val="24"/>
        </w:rPr>
        <w:t>dani z nehnuteľností, k dani za psa, k dani za predajné automaty</w:t>
      </w:r>
      <w:r w:rsidR="00107412">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w:t>
      </w:r>
      <w:r w:rsidRPr="00717D00">
        <w:rPr>
          <w:rFonts w:ascii="Times New Roman" w:hAnsi="Times New Roman"/>
          <w:sz w:val="24"/>
        </w:rPr>
        <w:t xml:space="preserve">podľa § 99a a stane sa vlastníkom, správcom, nájomcom alebo užívateľom ďalšej nehnuteľnosti alebo dôjde k zmene druhu alebo výmery pozemku, účelu využitia stavby, bytu alebo nebytového priestoru alebo mu zanikne vlastníctvo, správa, nájom alebo užívanie nehnuteľností, je povinný podať čiastkové priznanie </w:t>
      </w:r>
      <w:r>
        <w:rPr>
          <w:rFonts w:ascii="Times New Roman" w:hAnsi="Times New Roman"/>
          <w:sz w:val="24"/>
        </w:rPr>
        <w:t xml:space="preserve">k dani z nehnuteľností </w:t>
      </w:r>
      <w:r w:rsidRPr="00717D00">
        <w:rPr>
          <w:rFonts w:ascii="Times New Roman" w:hAnsi="Times New Roman"/>
          <w:sz w:val="24"/>
        </w:rPr>
        <w:t xml:space="preserve">príslušnému správcovi dane v lehote podľa § 99a ods. 1. </w:t>
      </w:r>
    </w:p>
    <w:p w:rsidR="002A18AA" w:rsidRPr="00717D00" w:rsidP="002A18AA">
      <w:pPr>
        <w:bidi w:val="0"/>
        <w:jc w:val="both"/>
        <w:rPr>
          <w:rFonts w:ascii="Times New Roman" w:hAnsi="Times New Roman"/>
        </w:rPr>
      </w:pPr>
    </w:p>
    <w:p w:rsidR="002A18AA" w:rsidP="002A18AA">
      <w:pPr>
        <w:bidi w:val="0"/>
        <w:jc w:val="both"/>
        <w:rPr>
          <w:rFonts w:ascii="Times New Roman" w:hAnsi="Times New Roman"/>
        </w:rPr>
      </w:pPr>
      <w:r w:rsidRPr="00717D00">
        <w:rPr>
          <w:rFonts w:ascii="Times New Roman" w:hAnsi="Times New Roman"/>
        </w:rPr>
        <w:t>(2) Ak daňovník podal priznanie k dani z nehnuteľností,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podľa § 99a a daňová povinnosť k dani za ps</w:t>
      </w:r>
      <w:r>
        <w:rPr>
          <w:rFonts w:ascii="Times New Roman" w:hAnsi="Times New Roman"/>
        </w:rPr>
        <w:t xml:space="preserve">a, k dani za predajné automaty a </w:t>
      </w:r>
      <w:r w:rsidRPr="00717D00">
        <w:rPr>
          <w:rFonts w:ascii="Times New Roman" w:hAnsi="Times New Roman"/>
        </w:rPr>
        <w:t xml:space="preserve">k dani za nevýherné hracie prístroje alebo niektorej z nich vznikne alebo zanikne v priebehu zdaňovacieho obdobia, je povinný podať čiastkové priznanie </w:t>
      </w:r>
      <w:r>
        <w:rPr>
          <w:rFonts w:ascii="Times New Roman" w:hAnsi="Times New Roman"/>
        </w:rPr>
        <w:t xml:space="preserve">k tej dani, ku ktorej vznikne alebo zanikne daňová povinnosť </w:t>
      </w:r>
      <w:r w:rsidRPr="00717D00">
        <w:rPr>
          <w:rFonts w:ascii="Times New Roman" w:hAnsi="Times New Roman"/>
        </w:rPr>
        <w:t>príslušnému sprá</w:t>
      </w:r>
      <w:r>
        <w:rPr>
          <w:rFonts w:ascii="Times New Roman" w:hAnsi="Times New Roman"/>
        </w:rPr>
        <w:t xml:space="preserve">vcovi dane </w:t>
      </w:r>
      <w:r w:rsidRPr="00717D00">
        <w:rPr>
          <w:rFonts w:ascii="Times New Roman" w:hAnsi="Times New Roman"/>
        </w:rPr>
        <w:t>najneskôr do 30 dní odo dňa vzniku alebo zániku daňovej povinnosti</w:t>
      </w:r>
      <w:r w:rsidR="008001FC">
        <w:rPr>
          <w:rFonts w:ascii="Times New Roman" w:hAnsi="Times New Roman"/>
        </w:rPr>
        <w:t>.</w:t>
      </w:r>
      <w:r w:rsidRPr="00717D00">
        <w:rPr>
          <w:rFonts w:ascii="Times New Roman" w:hAnsi="Times New Roman"/>
        </w:rPr>
        <w:t xml:space="preserve"> </w:t>
      </w:r>
    </w:p>
    <w:p w:rsidR="00107412"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(3) Ak v priebehu zdaňovacieho obdobia daňovník nadobudne nehnuteľnosť vydražením a už podal priznanie k dani z nehnuteľností,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podľa § 99a, je povinný podať čiastkové priznanie</w:t>
      </w:r>
      <w:r>
        <w:rPr>
          <w:rFonts w:ascii="Times New Roman" w:hAnsi="Times New Roman"/>
        </w:rPr>
        <w:t xml:space="preserve"> k dani z nehnuteľností</w:t>
      </w:r>
      <w:r w:rsidRPr="00717D00">
        <w:rPr>
          <w:rFonts w:ascii="Times New Roman" w:hAnsi="Times New Roman"/>
        </w:rPr>
        <w:t xml:space="preserve"> do 30 dní odo dňa vzniku daňovej povin</w:t>
      </w:r>
      <w:r>
        <w:rPr>
          <w:rFonts w:ascii="Times New Roman" w:hAnsi="Times New Roman"/>
        </w:rPr>
        <w:t>nosti príslušnému správcovi dane</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646542">
      <w:pPr>
        <w:bidi w:val="0"/>
        <w:jc w:val="both"/>
        <w:rPr>
          <w:rFonts w:ascii="Times New Roman" w:hAnsi="Times New Roman"/>
        </w:rPr>
      </w:pPr>
      <w:r w:rsidRPr="00717D00">
        <w:rPr>
          <w:rFonts w:ascii="Times New Roman" w:hAnsi="Times New Roman"/>
        </w:rPr>
        <w:t>(4) V čiastkovom priznaní je daňovník povinný uviesť len zmeny oproti dovtedy podanému priznaniu k dani z nehnuteľností,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vrátane čiastkového priznania</w:t>
      </w:r>
      <w:r>
        <w:rPr>
          <w:rFonts w:ascii="Times New Roman" w:hAnsi="Times New Roman"/>
        </w:rPr>
        <w:t xml:space="preserve"> k týmto daniam alebo niektorej z nich</w:t>
      </w:r>
      <w:r w:rsidRPr="00717D00">
        <w:rPr>
          <w:rFonts w:ascii="Times New Roman" w:hAnsi="Times New Roman"/>
        </w:rPr>
        <w:t>.</w:t>
      </w:r>
    </w:p>
    <w:p w:rsidR="00D23D6F" w:rsidP="002A18AA">
      <w:pPr>
        <w:bidi w:val="0"/>
        <w:jc w:val="center"/>
        <w:rPr>
          <w:rFonts w:ascii="Times New Roman" w:hAnsi="Times New Roman"/>
        </w:rPr>
      </w:pPr>
    </w:p>
    <w:p w:rsidR="00D23D6F" w:rsidP="002A18AA">
      <w:pPr>
        <w:bidi w:val="0"/>
        <w:jc w:val="center"/>
        <w:rPr>
          <w:rFonts w:ascii="Times New Roman" w:hAnsi="Times New Roman"/>
        </w:rPr>
      </w:pPr>
    </w:p>
    <w:p w:rsidR="00D23D6F" w:rsidP="002A18AA">
      <w:pPr>
        <w:bidi w:val="0"/>
        <w:jc w:val="center"/>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99c</w:t>
      </w:r>
    </w:p>
    <w:p w:rsidR="002A18AA" w:rsidRPr="00717D00" w:rsidP="002A18AA">
      <w:pPr>
        <w:bidi w:val="0"/>
        <w:jc w:val="center"/>
        <w:rPr>
          <w:rFonts w:ascii="Times New Roman" w:hAnsi="Times New Roman"/>
        </w:rPr>
      </w:pPr>
      <w:r w:rsidRPr="00717D00">
        <w:rPr>
          <w:rFonts w:ascii="Times New Roman" w:hAnsi="Times New Roman"/>
        </w:rPr>
        <w:t>Opravné priznanie a dodatočné priznanie</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 Pred uplynutím lehoty na podanie priznania</w:t>
      </w:r>
      <w:r>
        <w:rPr>
          <w:rFonts w:ascii="Times New Roman" w:hAnsi="Times New Roman"/>
        </w:rPr>
        <w:t xml:space="preserve"> </w:t>
      </w:r>
      <w:r w:rsidRPr="00717D00">
        <w:rPr>
          <w:rFonts w:ascii="Times New Roman" w:hAnsi="Times New Roman"/>
        </w:rPr>
        <w:t>k dani z nehnuteľností,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alebo niektorej z nich </w:t>
      </w:r>
      <w:r w:rsidRPr="00717D00">
        <w:rPr>
          <w:rFonts w:ascii="Times New Roman" w:hAnsi="Times New Roman"/>
        </w:rPr>
        <w:t xml:space="preserve">alebo čiastkového priznania </w:t>
      </w:r>
      <w:r>
        <w:rPr>
          <w:rFonts w:ascii="Times New Roman" w:hAnsi="Times New Roman"/>
        </w:rPr>
        <w:t xml:space="preserve">k týmto daniam alebo niektorej z nich </w:t>
      </w:r>
      <w:r w:rsidRPr="00717D00">
        <w:rPr>
          <w:rFonts w:ascii="Times New Roman" w:hAnsi="Times New Roman"/>
        </w:rPr>
        <w:t>môže daňovník</w:t>
      </w:r>
      <w:r>
        <w:rPr>
          <w:rFonts w:ascii="Times New Roman" w:hAnsi="Times New Roman"/>
        </w:rPr>
        <w:t xml:space="preserve"> </w:t>
      </w:r>
      <w:r w:rsidRPr="00717D00">
        <w:rPr>
          <w:rFonts w:ascii="Times New Roman" w:hAnsi="Times New Roman"/>
        </w:rPr>
        <w:t xml:space="preserve">podať opravné priznanie. Na vyrubenie dane je rozhodujúce posledné podané opravné priznanie, pričom na podané priznanie alebo čiastkové priznanie alebo predchádzajúce opravné priznanie sa neprihliada. </w:t>
      </w:r>
    </w:p>
    <w:p w:rsidR="002A18AA" w:rsidRPr="00717D00" w:rsidP="002A18AA">
      <w:pPr>
        <w:bidi w:val="0"/>
        <w:jc w:val="both"/>
        <w:rPr>
          <w:rFonts w:ascii="Times New Roman" w:hAnsi="Times New Roman"/>
        </w:rPr>
      </w:pPr>
    </w:p>
    <w:p w:rsidR="002A18AA" w:rsidP="002A18AA">
      <w:pPr>
        <w:bidi w:val="0"/>
        <w:jc w:val="both"/>
        <w:rPr>
          <w:rFonts w:ascii="Times New Roman" w:hAnsi="Times New Roman"/>
        </w:rPr>
      </w:pPr>
      <w:r w:rsidRPr="00717D00">
        <w:rPr>
          <w:rFonts w:ascii="Times New Roman" w:hAnsi="Times New Roman"/>
        </w:rPr>
        <w:t>(2) Daňovník je povinný podať dodatočné priznanie, ak zistí, že v priznaní k dani z nehnuteľností, k dani za psa, k dani za predajné automaty</w:t>
      </w:r>
      <w:r w:rsidR="00107412">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alebo niektorej z nich </w:t>
      </w:r>
      <w:r w:rsidRPr="00717D00">
        <w:rPr>
          <w:rFonts w:ascii="Times New Roman" w:hAnsi="Times New Roman"/>
        </w:rPr>
        <w:t xml:space="preserve">alebo </w:t>
      </w:r>
      <w:r>
        <w:rPr>
          <w:rFonts w:ascii="Times New Roman" w:hAnsi="Times New Roman"/>
        </w:rPr>
        <w:t xml:space="preserve">v </w:t>
      </w:r>
      <w:r w:rsidRPr="00717D00">
        <w:rPr>
          <w:rFonts w:ascii="Times New Roman" w:hAnsi="Times New Roman"/>
        </w:rPr>
        <w:t xml:space="preserve">čiastkovom priznaní </w:t>
      </w:r>
      <w:r>
        <w:rPr>
          <w:rFonts w:ascii="Times New Roman" w:hAnsi="Times New Roman"/>
        </w:rPr>
        <w:t xml:space="preserve">k týmto daniam alebo niektorej z nich </w:t>
      </w:r>
      <w:r w:rsidRPr="00717D00">
        <w:rPr>
          <w:rFonts w:ascii="Times New Roman" w:hAnsi="Times New Roman"/>
        </w:rPr>
        <w:t>neuviedol správne údaje na vyrubenie dane najneskôr do štyroch rokov od konca roka, v ktorom vznikla povinnosť podať priznanie k 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alebo niektorej z nich </w:t>
      </w:r>
      <w:r w:rsidRPr="00717D00">
        <w:rPr>
          <w:rFonts w:ascii="Times New Roman" w:hAnsi="Times New Roman"/>
        </w:rPr>
        <w:t>alebo čiastkové priznanie</w:t>
      </w:r>
      <w:r>
        <w:rPr>
          <w:rFonts w:ascii="Times New Roman" w:hAnsi="Times New Roman"/>
        </w:rPr>
        <w:t xml:space="preserve"> k týmto daniam alebo niektorej z nich</w:t>
      </w:r>
      <w:r w:rsidRPr="00717D00">
        <w:rPr>
          <w:rFonts w:ascii="Times New Roman" w:hAnsi="Times New Roman"/>
        </w:rPr>
        <w:t>.</w:t>
      </w:r>
    </w:p>
    <w:p w:rsidR="002A18AA" w:rsidRPr="00717D00" w:rsidP="002A18AA">
      <w:pPr>
        <w:bidi w:val="0"/>
        <w:jc w:val="both"/>
        <w:rPr>
          <w:rFonts w:ascii="Times New Roman" w:hAnsi="Times New Roman"/>
        </w:rPr>
      </w:pPr>
      <w:r w:rsidRPr="00717D00">
        <w:rPr>
          <w:rFonts w:ascii="Times New Roman" w:hAnsi="Times New Roman"/>
        </w:rPr>
        <w:t xml:space="preserve"> </w:t>
      </w:r>
    </w:p>
    <w:p w:rsidR="002A18AA" w:rsidRPr="00717D00" w:rsidP="002A18AA">
      <w:pPr>
        <w:bidi w:val="0"/>
        <w:jc w:val="center"/>
        <w:rPr>
          <w:rFonts w:ascii="Times New Roman" w:hAnsi="Times New Roman"/>
        </w:rPr>
      </w:pPr>
      <w:r w:rsidRPr="00717D00">
        <w:rPr>
          <w:rFonts w:ascii="Times New Roman" w:hAnsi="Times New Roman"/>
        </w:rPr>
        <w:t>§ 99d</w:t>
      </w:r>
    </w:p>
    <w:p w:rsidR="002A18AA" w:rsidRPr="00717D00" w:rsidP="002A18AA">
      <w:pPr>
        <w:bidi w:val="0"/>
        <w:jc w:val="center"/>
        <w:rPr>
          <w:rFonts w:ascii="Times New Roman" w:hAnsi="Times New Roman"/>
        </w:rPr>
      </w:pPr>
      <w:r w:rsidRPr="00717D00">
        <w:rPr>
          <w:rFonts w:ascii="Times New Roman" w:hAnsi="Times New Roman"/>
        </w:rPr>
        <w:t>Spoločné ustanovenie k § 99a až 99c</w:t>
      </w:r>
    </w:p>
    <w:p w:rsidR="002A18AA" w:rsidRPr="00717D00" w:rsidP="002A18AA">
      <w:pPr>
        <w:bidi w:val="0"/>
        <w:jc w:val="center"/>
        <w:rPr>
          <w:rFonts w:ascii="Times New Roman" w:hAnsi="Times New Roman"/>
        </w:rPr>
      </w:pPr>
    </w:p>
    <w:p w:rsidR="002A18AA" w:rsidRPr="00717D00" w:rsidP="002A18AA">
      <w:pPr>
        <w:pStyle w:val="Zkladntext"/>
        <w:bidi w:val="0"/>
        <w:rPr>
          <w:rFonts w:ascii="Times New Roman" w:hAnsi="Times New Roman"/>
          <w:color w:val="auto"/>
          <w:sz w:val="24"/>
          <w:szCs w:val="24"/>
        </w:rPr>
      </w:pPr>
      <w:r w:rsidRPr="00717D00">
        <w:rPr>
          <w:rFonts w:ascii="Times New Roman" w:hAnsi="Times New Roman"/>
          <w:color w:val="auto"/>
          <w:sz w:val="24"/>
          <w:szCs w:val="24"/>
        </w:rPr>
        <w:t xml:space="preserve">(1) Ak je pozemok, stavba, byt alebo nebytový priestor v bytovom dome v spoluvlastníctve viacerých osôb (§ 5 ods. 4, § 9 ods. </w:t>
      </w:r>
      <w:smartTag w:uri="urn:schemas-microsoft-com:office:smarttags" w:element="metricconverter">
        <w:smartTagPr>
          <w:attr w:name="ProductID" w:val="4 a"/>
        </w:smartTagPr>
        <w:r>
          <w:rPr>
            <w:rFonts w:ascii="Times New Roman" w:hAnsi="Times New Roman"/>
            <w:color w:val="auto"/>
            <w:sz w:val="24"/>
            <w:szCs w:val="24"/>
          </w:rPr>
          <w:t>4</w:t>
        </w:r>
        <w:r w:rsidRPr="00717D00">
          <w:rPr>
            <w:rFonts w:ascii="Times New Roman" w:hAnsi="Times New Roman"/>
            <w:color w:val="auto"/>
            <w:sz w:val="24"/>
            <w:szCs w:val="24"/>
          </w:rPr>
          <w:t xml:space="preserve"> a</w:t>
        </w:r>
      </w:smartTag>
      <w:r w:rsidRPr="00717D00">
        <w:rPr>
          <w:rFonts w:ascii="Times New Roman" w:hAnsi="Times New Roman"/>
          <w:color w:val="auto"/>
          <w:sz w:val="24"/>
          <w:szCs w:val="24"/>
        </w:rPr>
        <w:t xml:space="preserve"> § 13 ods. 2), priznanie, čiastkové priznanie, opravné priznanie alebo dodatočné priznanie </w:t>
      </w:r>
      <w:r>
        <w:rPr>
          <w:rFonts w:ascii="Times New Roman" w:hAnsi="Times New Roman"/>
          <w:color w:val="auto"/>
          <w:sz w:val="24"/>
          <w:szCs w:val="24"/>
        </w:rPr>
        <w:t xml:space="preserve">k dani z nehnuteľností </w:t>
      </w:r>
      <w:r w:rsidRPr="00717D00">
        <w:rPr>
          <w:rFonts w:ascii="Times New Roman" w:hAnsi="Times New Roman"/>
          <w:color w:val="auto"/>
          <w:sz w:val="24"/>
          <w:szCs w:val="24"/>
        </w:rPr>
        <w:t xml:space="preserve">podá každý spoluvlastník do výšky svojho spoluvlastníckeho podielu. Ak sa spoluvlastníci dohodnú, príslušné priznanie podá </w:t>
      </w:r>
      <w:r w:rsidRPr="00717D00">
        <w:rPr>
          <w:rFonts w:ascii="Times New Roman" w:hAnsi="Times New Roman"/>
          <w:bCs/>
          <w:color w:val="auto"/>
          <w:sz w:val="24"/>
          <w:szCs w:val="24"/>
        </w:rPr>
        <w:t>zástupca, ktorého</w:t>
      </w:r>
      <w:r w:rsidRPr="00717D00">
        <w:rPr>
          <w:rFonts w:ascii="Times New Roman" w:hAnsi="Times New Roman"/>
          <w:color w:val="auto"/>
          <w:sz w:val="24"/>
          <w:szCs w:val="24"/>
        </w:rPr>
        <w:t xml:space="preserve"> dohodou určili spoluvlastníci, pričom túto skutočnosť vyznačí v príslušnom priznaní. Ak je pozemok, stavba, byt alebo nebytový priestor v bytovom dome v bezpodielovom spoluvlastníctve manželov, príslušné priznanie podáva jeden z manželov.</w:t>
      </w:r>
    </w:p>
    <w:p w:rsidR="002A18AA" w:rsidRPr="00717D00" w:rsidP="002A18AA">
      <w:pPr>
        <w:pStyle w:val="Zkladntext"/>
        <w:bidi w:val="0"/>
        <w:rPr>
          <w:rFonts w:ascii="Times New Roman" w:hAnsi="Times New Roman"/>
          <w:color w:val="auto"/>
          <w:sz w:val="24"/>
          <w:szCs w:val="24"/>
        </w:rPr>
      </w:pPr>
    </w:p>
    <w:p w:rsidR="002A18AA" w:rsidRPr="00717D00" w:rsidP="002A18AA">
      <w:pPr>
        <w:pStyle w:val="BodyText"/>
        <w:bidi w:val="0"/>
        <w:rPr>
          <w:rFonts w:ascii="Times New Roman" w:hAnsi="Times New Roman"/>
          <w:sz w:val="24"/>
        </w:rPr>
      </w:pPr>
      <w:r w:rsidRPr="00717D00">
        <w:rPr>
          <w:rFonts w:ascii="Times New Roman" w:hAnsi="Times New Roman"/>
          <w:bCs/>
          <w:sz w:val="24"/>
        </w:rPr>
        <w:t xml:space="preserve">(2) Daňovník je povinný v príslušnom priznaní uviesť všetky skutočnosti rozhodujúce na vyrubenie dane. </w:t>
      </w:r>
      <w:r w:rsidRPr="00717D00">
        <w:rPr>
          <w:rFonts w:ascii="Times New Roman" w:hAnsi="Times New Roman"/>
          <w:sz w:val="24"/>
        </w:rPr>
        <w:t>Ak príslušné priznanie podáva zástupca, ktorého dohodou určili spoluvlastníci, zníženie dane alebo oslobodenie od dane sa pri vyrubení dane zohľadní tomu spoluvlastníkovi, ktorý spĺňa podmienku na zníženie dane alebo oslobodenie od dane.</w:t>
      </w:r>
    </w:p>
    <w:p w:rsidR="002A18AA" w:rsidRPr="00717D00" w:rsidP="002A18AA">
      <w:pPr>
        <w:pStyle w:val="BodyText"/>
        <w:bidi w:val="0"/>
        <w:rPr>
          <w:rFonts w:ascii="Times New Roman" w:hAnsi="Times New Roman"/>
          <w:sz w:val="24"/>
        </w:rPr>
      </w:pPr>
    </w:p>
    <w:p w:rsidR="002A18AA" w:rsidRPr="00717D00" w:rsidP="002A18AA">
      <w:pPr>
        <w:bidi w:val="0"/>
        <w:jc w:val="both"/>
        <w:rPr>
          <w:rFonts w:ascii="Times New Roman" w:hAnsi="Times New Roman"/>
        </w:rPr>
      </w:pPr>
      <w:r w:rsidRPr="00717D00">
        <w:rPr>
          <w:rFonts w:ascii="Times New Roman" w:hAnsi="Times New Roman"/>
        </w:rPr>
        <w:t xml:space="preserve">(3) </w:t>
      </w:r>
      <w:r>
        <w:rPr>
          <w:rFonts w:ascii="Times New Roman" w:hAnsi="Times New Roman"/>
        </w:rPr>
        <w:t xml:space="preserve">V priznaní </w:t>
      </w:r>
      <w:r w:rsidRPr="00717D00">
        <w:rPr>
          <w:rFonts w:ascii="Times New Roman" w:hAnsi="Times New Roman"/>
        </w:rPr>
        <w:t>k 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sa uvádza, ak ide o </w:t>
      </w:r>
      <w:r w:rsidRPr="00717D00">
        <w:rPr>
          <w:rFonts w:ascii="Times New Roman" w:hAnsi="Times New Roman"/>
        </w:rPr>
        <w:t>fyzick</w:t>
      </w:r>
      <w:r>
        <w:rPr>
          <w:rFonts w:ascii="Times New Roman" w:hAnsi="Times New Roman"/>
        </w:rPr>
        <w:t>ú</w:t>
      </w:r>
      <w:r w:rsidRPr="00717D00">
        <w:rPr>
          <w:rFonts w:ascii="Times New Roman" w:hAnsi="Times New Roman"/>
        </w:rPr>
        <w:t xml:space="preserve"> osob</w:t>
      </w:r>
      <w:r>
        <w:rPr>
          <w:rFonts w:ascii="Times New Roman" w:hAnsi="Times New Roman"/>
        </w:rPr>
        <w:t>u</w:t>
      </w:r>
      <w:r w:rsidRPr="00717D00">
        <w:rPr>
          <w:rFonts w:ascii="Times New Roman" w:hAnsi="Times New Roman"/>
        </w:rPr>
        <w:t xml:space="preserve"> meno, priezvisko, titul, adres</w:t>
      </w:r>
      <w:r>
        <w:rPr>
          <w:rFonts w:ascii="Times New Roman" w:hAnsi="Times New Roman"/>
        </w:rPr>
        <w:t>a</w:t>
      </w:r>
      <w:r w:rsidRPr="00717D00">
        <w:rPr>
          <w:rFonts w:ascii="Times New Roman" w:hAnsi="Times New Roman"/>
        </w:rPr>
        <w:t xml:space="preserve"> trvalého pobytu, rodné číslo</w:t>
      </w:r>
      <w:r>
        <w:rPr>
          <w:rFonts w:ascii="Times New Roman" w:hAnsi="Times New Roman"/>
        </w:rPr>
        <w:t xml:space="preserve">, ak ide o </w:t>
      </w:r>
      <w:r w:rsidRPr="00717D00">
        <w:rPr>
          <w:rFonts w:ascii="Times New Roman" w:hAnsi="Times New Roman"/>
        </w:rPr>
        <w:t>právnick</w:t>
      </w:r>
      <w:r>
        <w:rPr>
          <w:rFonts w:ascii="Times New Roman" w:hAnsi="Times New Roman"/>
        </w:rPr>
        <w:t>ú</w:t>
      </w:r>
      <w:r w:rsidRPr="00717D00">
        <w:rPr>
          <w:rFonts w:ascii="Times New Roman" w:hAnsi="Times New Roman"/>
        </w:rPr>
        <w:t xml:space="preserve"> osob</w:t>
      </w:r>
      <w:r>
        <w:rPr>
          <w:rFonts w:ascii="Times New Roman" w:hAnsi="Times New Roman"/>
        </w:rPr>
        <w:t>u</w:t>
      </w:r>
      <w:r w:rsidRPr="00717D00">
        <w:rPr>
          <w:rFonts w:ascii="Times New Roman" w:hAnsi="Times New Roman"/>
        </w:rPr>
        <w:t xml:space="preserve"> alebo fyzick</w:t>
      </w:r>
      <w:r>
        <w:rPr>
          <w:rFonts w:ascii="Times New Roman" w:hAnsi="Times New Roman"/>
        </w:rPr>
        <w:t>ú</w:t>
      </w:r>
      <w:r w:rsidRPr="00717D00">
        <w:rPr>
          <w:rFonts w:ascii="Times New Roman" w:hAnsi="Times New Roman"/>
        </w:rPr>
        <w:t xml:space="preserve"> osob</w:t>
      </w:r>
      <w:r>
        <w:rPr>
          <w:rFonts w:ascii="Times New Roman" w:hAnsi="Times New Roman"/>
        </w:rPr>
        <w:t>u</w:t>
      </w:r>
      <w:r w:rsidRPr="00717D00">
        <w:rPr>
          <w:rFonts w:ascii="Times New Roman" w:hAnsi="Times New Roman"/>
        </w:rPr>
        <w:t xml:space="preserve">, ktorá je podnikateľom, obchodné meno alebo názov alebo dodatok obchodného mena, ak takýto má, identifikačné číslo a sídlo alebo miesto podnikania. </w:t>
      </w:r>
      <w:r>
        <w:rPr>
          <w:rFonts w:ascii="Times New Roman" w:hAnsi="Times New Roman"/>
        </w:rPr>
        <w:t xml:space="preserve">Osoby </w:t>
      </w:r>
      <w:r w:rsidRPr="00717D00">
        <w:rPr>
          <w:rFonts w:ascii="Times New Roman" w:hAnsi="Times New Roman"/>
        </w:rPr>
        <w:t>sú povinn</w:t>
      </w:r>
      <w:r>
        <w:rPr>
          <w:rFonts w:ascii="Times New Roman" w:hAnsi="Times New Roman"/>
        </w:rPr>
        <w:t>é</w:t>
      </w:r>
      <w:r w:rsidRPr="00717D00">
        <w:rPr>
          <w:rFonts w:ascii="Times New Roman" w:hAnsi="Times New Roman"/>
        </w:rPr>
        <w:t xml:space="preserve"> vyplniť všetky údaje podľa priznania</w:t>
      </w:r>
      <w:r>
        <w:rPr>
          <w:rFonts w:ascii="Times New Roman" w:hAnsi="Times New Roman"/>
        </w:rPr>
        <w:t xml:space="preserve"> </w:t>
      </w:r>
      <w:r w:rsidRPr="00717D00">
        <w:rPr>
          <w:rFonts w:ascii="Times New Roman" w:hAnsi="Times New Roman"/>
        </w:rPr>
        <w:t>k 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 Osobné údaje podľa tohto odseku sú chránené podľa osobitného predpisu.</w:t>
      </w:r>
      <w:r w:rsidRPr="00717D00">
        <w:rPr>
          <w:rFonts w:ascii="Times New Roman" w:hAnsi="Times New Roman"/>
          <w:vertAlign w:val="superscript"/>
        </w:rPr>
        <w:t>22</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(4) Priznanie k 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 xml:space="preserve">sa podáva na tlačive, ktorého vzor ustanoví Ministerstvo financií Slovenskej republiky všeobecne záväzným právnym predpisom. </w:t>
      </w:r>
      <w:r>
        <w:rPr>
          <w:rFonts w:ascii="Times New Roman" w:hAnsi="Times New Roman"/>
        </w:rPr>
        <w:t xml:space="preserve">V tomto tlačive </w:t>
      </w:r>
      <w:r w:rsidRPr="00717D00">
        <w:rPr>
          <w:rFonts w:ascii="Times New Roman" w:hAnsi="Times New Roman"/>
        </w:rPr>
        <w:t xml:space="preserve">daňovník označí </w:t>
      </w:r>
      <w:r>
        <w:rPr>
          <w:rFonts w:ascii="Times New Roman" w:hAnsi="Times New Roman"/>
        </w:rPr>
        <w:t>druh priznania, ktorým je č</w:t>
      </w:r>
      <w:r w:rsidRPr="00717D00">
        <w:rPr>
          <w:rFonts w:ascii="Times New Roman" w:hAnsi="Times New Roman"/>
        </w:rPr>
        <w:t>iastkové priznanie, opravné priznanie a dodatočné p</w:t>
      </w:r>
      <w:r>
        <w:rPr>
          <w:rFonts w:ascii="Times New Roman" w:hAnsi="Times New Roman"/>
        </w:rPr>
        <w:t>riznanie</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vertAlign w:val="superscript"/>
        </w:rPr>
      </w:pPr>
      <w:r w:rsidRPr="00717D00">
        <w:rPr>
          <w:rFonts w:ascii="Times New Roman" w:hAnsi="Times New Roman"/>
        </w:rPr>
        <w:t>(5) Na príslušné priznanie sa vzťahujú ustanovenia tohto zákona a ustanovenie osobitného predpisu</w:t>
      </w:r>
      <w:r w:rsidRPr="00717D00">
        <w:rPr>
          <w:rFonts w:ascii="Times New Roman" w:hAnsi="Times New Roman"/>
          <w:vertAlign w:val="superscript"/>
        </w:rPr>
        <w:t>47</w:t>
      </w:r>
      <w:r w:rsidRPr="00717D00">
        <w:rPr>
          <w:rFonts w:ascii="Times New Roman" w:hAnsi="Times New Roman"/>
        </w:rPr>
        <w:t xml:space="preserve">) vzťahujúce sa na daňové priznanie. Priznanie </w:t>
      </w:r>
      <w:r w:rsidR="000157EF">
        <w:rPr>
          <w:rFonts w:ascii="Times New Roman" w:hAnsi="Times New Roman"/>
        </w:rPr>
        <w:t>k d</w:t>
      </w:r>
      <w:r w:rsidRPr="00717D00">
        <w:rPr>
          <w:rFonts w:ascii="Times New Roman" w:hAnsi="Times New Roman"/>
        </w:rPr>
        <w:t>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 xml:space="preserve">podľa § 99a a čiastkové priznanie </w:t>
      </w:r>
      <w:r w:rsidR="000157EF">
        <w:rPr>
          <w:rFonts w:ascii="Times New Roman" w:hAnsi="Times New Roman"/>
        </w:rPr>
        <w:t xml:space="preserve">k </w:t>
      </w:r>
      <w:r w:rsidRPr="00717D00">
        <w:rPr>
          <w:rFonts w:ascii="Times New Roman" w:hAnsi="Times New Roman"/>
        </w:rPr>
        <w:t>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 xml:space="preserve">podľa </w:t>
      </w:r>
      <w:r w:rsidR="001B1F93">
        <w:rPr>
          <w:rFonts w:ascii="Times New Roman" w:hAnsi="Times New Roman"/>
        </w:rPr>
        <w:t xml:space="preserve">§ </w:t>
      </w:r>
      <w:r w:rsidRPr="00717D00">
        <w:rPr>
          <w:rFonts w:ascii="Times New Roman" w:hAnsi="Times New Roman"/>
        </w:rPr>
        <w:t xml:space="preserve">99b sa považuje za daňové priznanie, opravné priznanie </w:t>
      </w:r>
      <w:r w:rsidR="00AF33E4">
        <w:rPr>
          <w:rFonts w:ascii="Times New Roman" w:hAnsi="Times New Roman"/>
        </w:rPr>
        <w:t xml:space="preserve">k </w:t>
      </w:r>
      <w:r w:rsidRPr="00717D00">
        <w:rPr>
          <w:rFonts w:ascii="Times New Roman" w:hAnsi="Times New Roman"/>
        </w:rPr>
        <w:t>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 xml:space="preserve">podľa § 99c ods. 1 sa považuje za opravné daňové priznanie a dodatočné priznanie </w:t>
      </w:r>
      <w:r w:rsidR="00AF33E4">
        <w:rPr>
          <w:rFonts w:ascii="Times New Roman" w:hAnsi="Times New Roman"/>
        </w:rPr>
        <w:t xml:space="preserve">k </w:t>
      </w:r>
      <w:r w:rsidRPr="00717D00">
        <w:rPr>
          <w:rFonts w:ascii="Times New Roman" w:hAnsi="Times New Roman"/>
        </w:rPr>
        <w:t>dani z nehnuteľností, k dani za psa, k dani za predajné automaty</w:t>
      </w:r>
      <w:r w:rsidR="00B73F3F">
        <w:rPr>
          <w:rFonts w:ascii="Times New Roman" w:hAnsi="Times New Roman"/>
        </w:rPr>
        <w:t xml:space="preserve"> a</w:t>
      </w:r>
      <w:r w:rsidRPr="00717D00">
        <w:rPr>
          <w:rFonts w:ascii="Times New Roman" w:hAnsi="Times New Roman"/>
        </w:rPr>
        <w:t xml:space="preserve"> k dani za nevýherné hracie prístroje</w:t>
      </w:r>
      <w:r>
        <w:rPr>
          <w:rFonts w:ascii="Times New Roman" w:hAnsi="Times New Roman"/>
        </w:rPr>
        <w:t xml:space="preserve"> </w:t>
      </w:r>
      <w:r w:rsidRPr="00717D00">
        <w:rPr>
          <w:rFonts w:ascii="Times New Roman" w:hAnsi="Times New Roman"/>
        </w:rPr>
        <w:t>podľa § 99c ods. 2 sa považuje za dodatočné daňové priznanie podľa osobitného predpisu.</w:t>
      </w:r>
      <w:r w:rsidRPr="00717D00">
        <w:rPr>
          <w:rFonts w:ascii="Times New Roman" w:hAnsi="Times New Roman"/>
          <w:vertAlign w:val="superscript"/>
        </w:rPr>
        <w:t>47</w:t>
      </w:r>
      <w:r w:rsidRPr="00717D00">
        <w:rPr>
          <w:rFonts w:ascii="Times New Roman" w:hAnsi="Times New Roman"/>
        </w:rPr>
        <w:t>)</w:t>
      </w:r>
    </w:p>
    <w:p w:rsidR="00E27847" w:rsidRPr="00717D00" w:rsidP="002A18AA">
      <w:pPr>
        <w:bidi w:val="0"/>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99e</w:t>
      </w:r>
    </w:p>
    <w:p w:rsidR="002A18AA" w:rsidRPr="00717D00" w:rsidP="002A18AA">
      <w:pPr>
        <w:bidi w:val="0"/>
        <w:jc w:val="center"/>
        <w:rPr>
          <w:rFonts w:ascii="Times New Roman" w:hAnsi="Times New Roman"/>
        </w:rPr>
      </w:pPr>
      <w:r w:rsidRPr="00717D00">
        <w:rPr>
          <w:rFonts w:ascii="Times New Roman" w:hAnsi="Times New Roman"/>
        </w:rPr>
        <w:t>Vyrubenie dane z nehnuteľností, dane za psa, dane za predajné automaty</w:t>
      </w:r>
      <w:r w:rsidR="00B73F3F">
        <w:rPr>
          <w:rFonts w:ascii="Times New Roman" w:hAnsi="Times New Roman"/>
        </w:rPr>
        <w:t xml:space="preserve"> a</w:t>
      </w:r>
      <w:r w:rsidRPr="00717D00">
        <w:rPr>
          <w:rFonts w:ascii="Times New Roman" w:hAnsi="Times New Roman"/>
        </w:rPr>
        <w:t xml:space="preserve"> dane za nevýh</w:t>
      </w:r>
      <w:r w:rsidR="00B73F3F">
        <w:rPr>
          <w:rFonts w:ascii="Times New Roman" w:hAnsi="Times New Roman"/>
        </w:rPr>
        <w:t>erné hracie prístroje</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(1) Daň z nehnuteľností, daň z</w:t>
      </w:r>
      <w:r w:rsidR="00B73F3F">
        <w:rPr>
          <w:rFonts w:ascii="Times New Roman" w:hAnsi="Times New Roman"/>
        </w:rPr>
        <w:t>a psa, daň za predajné automaty a</w:t>
      </w:r>
      <w:r w:rsidRPr="00717D00">
        <w:rPr>
          <w:rFonts w:ascii="Times New Roman" w:hAnsi="Times New Roman"/>
        </w:rPr>
        <w:t xml:space="preserve"> daň za nevýherné hracie prístroje </w:t>
      </w:r>
      <w:r>
        <w:rPr>
          <w:rFonts w:ascii="Times New Roman" w:hAnsi="Times New Roman"/>
        </w:rPr>
        <w:t>vyrubuje správca</w:t>
      </w:r>
      <w:r w:rsidRPr="00717D00">
        <w:rPr>
          <w:rFonts w:ascii="Times New Roman" w:hAnsi="Times New Roman"/>
        </w:rPr>
        <w:t xml:space="preserve"> </w:t>
      </w:r>
      <w:r>
        <w:rPr>
          <w:rFonts w:ascii="Times New Roman" w:hAnsi="Times New Roman"/>
        </w:rPr>
        <w:t xml:space="preserve">dane </w:t>
      </w:r>
      <w:r w:rsidRPr="00717D00">
        <w:rPr>
          <w:rFonts w:ascii="Times New Roman" w:hAnsi="Times New Roman"/>
        </w:rPr>
        <w:t xml:space="preserve">každoročne podľa stavu k 1. januáru príslušného zdaňovacieho obdobia na celé zdaňovacie obdobie jedným rozhodnutím, ak odseky 2 až 4, </w:t>
      </w:r>
      <w:smartTag w:uri="urn:schemas-microsoft-com:office:smarttags" w:element="metricconverter">
        <w:smartTagPr>
          <w:attr w:name="ProductID" w:val="6 a"/>
        </w:smartTagPr>
        <w:r w:rsidRPr="00717D00">
          <w:rPr>
            <w:rFonts w:ascii="Times New Roman" w:hAnsi="Times New Roman"/>
          </w:rPr>
          <w:t>6</w:t>
        </w:r>
        <w:r w:rsidR="00B73F3F">
          <w:rPr>
            <w:rFonts w:ascii="Times New Roman" w:hAnsi="Times New Roman"/>
          </w:rPr>
          <w:t xml:space="preserve"> a</w:t>
        </w:r>
      </w:smartTag>
      <w:r w:rsidR="00B73F3F">
        <w:rPr>
          <w:rFonts w:ascii="Times New Roman" w:hAnsi="Times New Roman"/>
        </w:rPr>
        <w:t xml:space="preserve"> 7</w:t>
      </w:r>
      <w:r w:rsidRPr="00717D00">
        <w:rPr>
          <w:rFonts w:ascii="Times New Roman" w:hAnsi="Times New Roman"/>
        </w:rPr>
        <w:t xml:space="preserve"> neustanovujú inak.</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(2) Pri nadobudnutí nehnuteľností vydražením správca dane vyrubí rozhodnutím pomernú časť dane z nehnuteľností vydražiteľovi začínajúc mesiacom, v ktorom vznikla daňová povinnosť, až do konca príslušného zdaňovacieho obdobia. Ak správca dane nevyrubil daň vlastníkovi draženej nehnuteľnosti na príslušné zdaňovacie obdobie podľa stavu k 1. januáru, vyrubí rozhodnutím pomernú časť dane z nehnuteľností do konca mesiaca, v ktorom sa vydražiteľ stal vlastníkom nehnuteľnosti.</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 xml:space="preserve">(3) Ak vznikne v priebehu zdaňovacieho obdobia daňová povinnosť k dani za psa, k dani za predajné automaty a k dani za nevýherné hracie prístroje, správca dane vyrubí pomernú časť dane rozhodnutím začínajúc mesiacom, v ktorom vznikla daňová povinnosť, až do konca príslušného zdaňovacieho obdobia. </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w:t>
      </w:r>
      <w:r w:rsidR="00B73F3F">
        <w:rPr>
          <w:rFonts w:ascii="Times New Roman" w:hAnsi="Times New Roman"/>
        </w:rPr>
        <w:t>4</w:t>
      </w:r>
      <w:r w:rsidRPr="00717D00">
        <w:rPr>
          <w:rFonts w:ascii="Times New Roman" w:hAnsi="Times New Roman"/>
        </w:rPr>
        <w:t>) Ak správca dane nevyrubil daň za psa, daň za predajné automaty</w:t>
      </w:r>
      <w:r w:rsidR="004F28EC">
        <w:rPr>
          <w:rFonts w:ascii="Times New Roman" w:hAnsi="Times New Roman"/>
        </w:rPr>
        <w:t xml:space="preserve"> </w:t>
      </w:r>
      <w:r w:rsidR="00B73F3F">
        <w:rPr>
          <w:rFonts w:ascii="Times New Roman" w:hAnsi="Times New Roman"/>
        </w:rPr>
        <w:t>a</w:t>
      </w:r>
      <w:r w:rsidRPr="00717D00">
        <w:rPr>
          <w:rFonts w:ascii="Times New Roman" w:hAnsi="Times New Roman"/>
        </w:rPr>
        <w:t xml:space="preserve"> da</w:t>
      </w:r>
      <w:r>
        <w:rPr>
          <w:rFonts w:ascii="Times New Roman" w:hAnsi="Times New Roman"/>
        </w:rPr>
        <w:t>ň za nevýherné hracie prístroje podľa odseku 1</w:t>
      </w:r>
      <w:r w:rsidR="00B73F3F">
        <w:rPr>
          <w:rFonts w:ascii="Times New Roman" w:hAnsi="Times New Roman"/>
        </w:rPr>
        <w:t xml:space="preserve"> alebo</w:t>
      </w:r>
      <w:r>
        <w:rPr>
          <w:rFonts w:ascii="Times New Roman" w:hAnsi="Times New Roman"/>
        </w:rPr>
        <w:t xml:space="preserve"> </w:t>
      </w:r>
      <w:r w:rsidRPr="00717D00">
        <w:rPr>
          <w:rFonts w:ascii="Times New Roman" w:hAnsi="Times New Roman"/>
        </w:rPr>
        <w:t>odseku 3 a v priebehu zdaňovacieho obdobia zanikla daňová povinnosť, správca dane</w:t>
      </w:r>
      <w:r>
        <w:rPr>
          <w:rFonts w:ascii="Times New Roman" w:hAnsi="Times New Roman"/>
        </w:rPr>
        <w:t xml:space="preserve"> </w:t>
      </w:r>
      <w:r w:rsidRPr="00717D00">
        <w:rPr>
          <w:rFonts w:ascii="Times New Roman" w:hAnsi="Times New Roman"/>
        </w:rPr>
        <w:t>vyrubí rozhodnutím pomernú časť dane do zániku daňove</w:t>
      </w:r>
      <w:r w:rsidR="00B73F3F">
        <w:rPr>
          <w:rFonts w:ascii="Times New Roman" w:hAnsi="Times New Roman"/>
        </w:rPr>
        <w:t>j povinnosti podľa § 26, 48, 56</w:t>
      </w:r>
      <w:r w:rsidRPr="00717D00">
        <w:rPr>
          <w:rFonts w:ascii="Times New Roman" w:hAnsi="Times New Roman"/>
        </w:rPr>
        <w:t xml:space="preserve">. </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w:t>
      </w:r>
      <w:r w:rsidR="00B73F3F">
        <w:rPr>
          <w:rFonts w:ascii="Times New Roman" w:hAnsi="Times New Roman"/>
        </w:rPr>
        <w:t>5</w:t>
      </w:r>
      <w:r w:rsidRPr="00717D00">
        <w:rPr>
          <w:rFonts w:ascii="Times New Roman" w:hAnsi="Times New Roman"/>
        </w:rPr>
        <w:t>) Pri dohode spoluvlastníkov správca dane vyrubí daň z nehnuteľností rozhodnutím zástupcovi, ktorý podal príslušné priznanie a pri bezpodielovom spoluvlastníctve manželov, tomu z manželov, ktorý podal príslušné priznanie.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717D00">
        <w:rPr>
          <w:rFonts w:ascii="Times New Roman" w:hAnsi="Times New Roman"/>
          <w:sz w:val="24"/>
        </w:rPr>
        <w:t>(</w:t>
      </w:r>
      <w:r w:rsidR="00B73F3F">
        <w:rPr>
          <w:rFonts w:ascii="Times New Roman" w:hAnsi="Times New Roman"/>
          <w:sz w:val="24"/>
        </w:rPr>
        <w:t>6</w:t>
      </w:r>
      <w:r w:rsidRPr="00717D00">
        <w:rPr>
          <w:rFonts w:ascii="Times New Roman" w:hAnsi="Times New Roman"/>
          <w:sz w:val="24"/>
        </w:rPr>
        <w:t xml:space="preserve">) Správca dane </w:t>
      </w:r>
      <w:r>
        <w:rPr>
          <w:rFonts w:ascii="Times New Roman" w:hAnsi="Times New Roman"/>
          <w:sz w:val="24"/>
        </w:rPr>
        <w:t xml:space="preserve">na základe </w:t>
      </w:r>
      <w:r w:rsidRPr="00717D00">
        <w:rPr>
          <w:rFonts w:ascii="Times New Roman" w:hAnsi="Times New Roman"/>
          <w:sz w:val="24"/>
        </w:rPr>
        <w:t>dodatočného priznania a  dodatočného čiastkového priznania vyrubí rozhodnutím rozdiel dane z nehnuteľností, dane za</w:t>
      </w:r>
      <w:r w:rsidR="00B73F3F">
        <w:rPr>
          <w:rFonts w:ascii="Times New Roman" w:hAnsi="Times New Roman"/>
          <w:sz w:val="24"/>
        </w:rPr>
        <w:t xml:space="preserve"> psa, dane za predajné automaty a</w:t>
      </w:r>
      <w:r w:rsidRPr="00717D00">
        <w:rPr>
          <w:rFonts w:ascii="Times New Roman" w:hAnsi="Times New Roman"/>
          <w:sz w:val="24"/>
        </w:rPr>
        <w:t xml:space="preserve"> dane za nevýherné hracie prístroje na zdaňovacie obdobie, ktorého sa dodatočné priznanie týka a tiež na nasledujúce zdaňovacie obdobia, v ktorých boli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vyruben</w:t>
      </w:r>
      <w:r w:rsidR="00B73F3F">
        <w:rPr>
          <w:rFonts w:ascii="Times New Roman" w:hAnsi="Times New Roman"/>
          <w:sz w:val="24"/>
        </w:rPr>
        <w:t>á</w:t>
      </w:r>
      <w:r w:rsidRPr="00717D00">
        <w:rPr>
          <w:rFonts w:ascii="Times New Roman" w:hAnsi="Times New Roman"/>
          <w:sz w:val="24"/>
        </w:rPr>
        <w:t xml:space="preserve"> aj bez podania priznania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a čiastkového priznania</w:t>
      </w:r>
      <w:r>
        <w:rPr>
          <w:rFonts w:ascii="Times New Roman" w:hAnsi="Times New Roman"/>
          <w:sz w:val="24"/>
        </w:rPr>
        <w:t xml:space="preserve"> k týmto daniam alebo niektorej z nich</w:t>
      </w:r>
      <w:r w:rsidRPr="00717D00">
        <w:rPr>
          <w:rFonts w:ascii="Times New Roman" w:hAnsi="Times New Roman"/>
          <w:sz w:val="24"/>
        </w:rPr>
        <w:t>, ak sa na nasledujúce zdaňovacie obdobia dodatočné priznanie vzťahuje.</w:t>
      </w:r>
    </w:p>
    <w:p w:rsidR="002A18AA" w:rsidRPr="00717D00"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00B73F3F">
        <w:rPr>
          <w:rFonts w:ascii="Times New Roman" w:hAnsi="Times New Roman"/>
          <w:sz w:val="24"/>
        </w:rPr>
        <w:t>(7</w:t>
      </w:r>
      <w:r w:rsidRPr="00717D00">
        <w:rPr>
          <w:rFonts w:ascii="Times New Roman" w:hAnsi="Times New Roman"/>
          <w:sz w:val="24"/>
        </w:rPr>
        <w:t>) Ak daňovník podal dodatočné priznanie na zdaňovacie obdobie, na ktoré už podal priznanie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a čiastkové priznanie</w:t>
      </w:r>
      <w:r>
        <w:rPr>
          <w:rFonts w:ascii="Times New Roman" w:hAnsi="Times New Roman"/>
          <w:sz w:val="24"/>
        </w:rPr>
        <w:t xml:space="preserve"> k týmto daniam alebo niektorej z nich</w:t>
      </w:r>
      <w:r w:rsidRPr="00717D00">
        <w:rPr>
          <w:rFonts w:ascii="Times New Roman" w:hAnsi="Times New Roman"/>
          <w:sz w:val="24"/>
        </w:rPr>
        <w:t>, a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ešte neboli vyrubené na základe podaného priznania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 xml:space="preserve">a čiastkového priznania </w:t>
      </w:r>
      <w:r>
        <w:rPr>
          <w:rFonts w:ascii="Times New Roman" w:hAnsi="Times New Roman"/>
          <w:sz w:val="24"/>
        </w:rPr>
        <w:t xml:space="preserve">k týmto daniam alebo niektorej z nich </w:t>
      </w:r>
      <w:r w:rsidRPr="00717D00">
        <w:rPr>
          <w:rFonts w:ascii="Times New Roman" w:hAnsi="Times New Roman"/>
          <w:sz w:val="24"/>
        </w:rPr>
        <w:t>na zdaňovacie obdobie, správca dane</w:t>
      </w:r>
      <w:r>
        <w:rPr>
          <w:rFonts w:ascii="Times New Roman" w:hAnsi="Times New Roman"/>
          <w:sz w:val="24"/>
        </w:rPr>
        <w:t xml:space="preserve"> </w:t>
      </w:r>
      <w:r w:rsidRPr="00717D00">
        <w:rPr>
          <w:rFonts w:ascii="Times New Roman" w:hAnsi="Times New Roman"/>
          <w:sz w:val="24"/>
        </w:rPr>
        <w:t>vyrubí daň z nehnuteľností, daň za</w:t>
      </w:r>
      <w:r w:rsidR="00B73F3F">
        <w:rPr>
          <w:rFonts w:ascii="Times New Roman" w:hAnsi="Times New Roman"/>
          <w:sz w:val="24"/>
        </w:rPr>
        <w:t xml:space="preserve"> psa, daň za predajné automaty a </w:t>
      </w:r>
      <w:r w:rsidRPr="00717D00">
        <w:rPr>
          <w:rFonts w:ascii="Times New Roman" w:hAnsi="Times New Roman"/>
          <w:sz w:val="24"/>
        </w:rPr>
        <w:t xml:space="preserve">daň za nevýherné hracie prístroje </w:t>
      </w:r>
      <w:r>
        <w:rPr>
          <w:rFonts w:ascii="Times New Roman" w:hAnsi="Times New Roman"/>
          <w:sz w:val="24"/>
        </w:rPr>
        <w:t xml:space="preserve">alebo niektorú z nich </w:t>
      </w:r>
      <w:r w:rsidRPr="00717D00">
        <w:rPr>
          <w:rFonts w:ascii="Times New Roman" w:hAnsi="Times New Roman"/>
          <w:sz w:val="24"/>
        </w:rPr>
        <w:t>s prihliadnutím na dodatočné priznanie.</w:t>
      </w:r>
    </w:p>
    <w:p w:rsidR="002A18AA" w:rsidRPr="00717D00" w:rsidP="002A18AA">
      <w:pPr>
        <w:pStyle w:val="BodyText"/>
        <w:bidi w:val="0"/>
        <w:rPr>
          <w:rFonts w:ascii="Times New Roman" w:hAnsi="Times New Roman"/>
          <w:sz w:val="24"/>
        </w:rPr>
      </w:pPr>
    </w:p>
    <w:p w:rsidR="008D508E" w:rsidP="008D508E">
      <w:pPr>
        <w:pStyle w:val="BodyText"/>
        <w:bidi w:val="0"/>
        <w:rPr>
          <w:rFonts w:ascii="Times New Roman" w:hAnsi="Times New Roman"/>
          <w:sz w:val="24"/>
        </w:rPr>
      </w:pPr>
      <w:r w:rsidRPr="00717D00" w:rsidR="002A18AA">
        <w:rPr>
          <w:rFonts w:ascii="Times New Roman" w:hAnsi="Times New Roman"/>
          <w:sz w:val="24"/>
        </w:rPr>
        <w:t>(</w:t>
      </w:r>
      <w:r w:rsidR="001B1F93">
        <w:rPr>
          <w:rFonts w:ascii="Times New Roman" w:hAnsi="Times New Roman"/>
          <w:sz w:val="24"/>
        </w:rPr>
        <w:t>8</w:t>
      </w:r>
      <w:r w:rsidRPr="00717D00" w:rsidR="002A18AA">
        <w:rPr>
          <w:rFonts w:ascii="Times New Roman" w:hAnsi="Times New Roman"/>
          <w:sz w:val="24"/>
        </w:rPr>
        <w:t xml:space="preserve">) Včas podané odvolanie proti rozhodnutiu podľa odseku 1 má odkladný účinok </w:t>
      </w:r>
      <w:r w:rsidR="002A18AA">
        <w:rPr>
          <w:rFonts w:ascii="Times New Roman" w:hAnsi="Times New Roman"/>
          <w:sz w:val="24"/>
        </w:rPr>
        <w:t>v tej časti výroku</w:t>
      </w:r>
      <w:r w:rsidRPr="00717D00" w:rsidR="002A18AA">
        <w:rPr>
          <w:rFonts w:ascii="Times New Roman" w:hAnsi="Times New Roman"/>
          <w:sz w:val="24"/>
        </w:rPr>
        <w:t>, ktor</w:t>
      </w:r>
      <w:r w:rsidR="002A18AA">
        <w:rPr>
          <w:rFonts w:ascii="Times New Roman" w:hAnsi="Times New Roman"/>
          <w:sz w:val="24"/>
        </w:rPr>
        <w:t>á bola odvolaním napadnutá</w:t>
      </w:r>
      <w:r w:rsidRPr="00717D00" w:rsidR="002A18AA">
        <w:rPr>
          <w:rFonts w:ascii="Times New Roman" w:hAnsi="Times New Roman"/>
          <w:sz w:val="24"/>
        </w:rPr>
        <w:t xml:space="preserve">; </w:t>
      </w:r>
      <w:r w:rsidR="002A18AA">
        <w:rPr>
          <w:rFonts w:ascii="Times New Roman" w:hAnsi="Times New Roman"/>
          <w:sz w:val="24"/>
        </w:rPr>
        <w:t>právoplatnosť ostatných výrokov nie je dotknutá.</w:t>
      </w:r>
    </w:p>
    <w:p w:rsidR="008D508E" w:rsidP="002A18AA">
      <w:pPr>
        <w:pStyle w:val="BodyText"/>
        <w:bidi w:val="0"/>
        <w:jc w:val="center"/>
        <w:rPr>
          <w:rFonts w:ascii="Times New Roman" w:hAnsi="Times New Roman"/>
          <w:sz w:val="24"/>
        </w:rPr>
      </w:pPr>
    </w:p>
    <w:p w:rsidR="002A18AA" w:rsidRPr="00717D00" w:rsidP="002A18AA">
      <w:pPr>
        <w:pStyle w:val="BodyText"/>
        <w:bidi w:val="0"/>
        <w:jc w:val="center"/>
        <w:rPr>
          <w:rFonts w:ascii="Times New Roman" w:hAnsi="Times New Roman"/>
          <w:sz w:val="24"/>
        </w:rPr>
      </w:pPr>
      <w:r w:rsidRPr="00717D00">
        <w:rPr>
          <w:rFonts w:ascii="Times New Roman" w:hAnsi="Times New Roman"/>
          <w:sz w:val="24"/>
        </w:rPr>
        <w:t xml:space="preserve">§ </w:t>
      </w:r>
      <w:smartTag w:uri="urn:schemas-microsoft-com:office:smarttags" w:element="metricconverter">
        <w:smartTagPr>
          <w:attr w:name="ProductID" w:val="99f"/>
        </w:smartTagPr>
        <w:r w:rsidRPr="00717D00">
          <w:rPr>
            <w:rFonts w:ascii="Times New Roman" w:hAnsi="Times New Roman"/>
            <w:sz w:val="24"/>
          </w:rPr>
          <w:t>99f</w:t>
        </w:r>
      </w:smartTag>
    </w:p>
    <w:p w:rsidR="002A18AA" w:rsidP="002A18AA">
      <w:pPr>
        <w:pStyle w:val="BodyText"/>
        <w:bidi w:val="0"/>
        <w:jc w:val="center"/>
        <w:rPr>
          <w:rFonts w:ascii="Times New Roman" w:hAnsi="Times New Roman"/>
          <w:sz w:val="24"/>
        </w:rPr>
      </w:pPr>
      <w:r w:rsidRPr="00717D00">
        <w:rPr>
          <w:rFonts w:ascii="Times New Roman" w:hAnsi="Times New Roman"/>
          <w:sz w:val="24"/>
        </w:rPr>
        <w:t xml:space="preserve">Zánik práva vyrubiť daň </w:t>
      </w:r>
    </w:p>
    <w:p w:rsidR="00B73F3F" w:rsidRPr="00717D00" w:rsidP="002A18AA">
      <w:pPr>
        <w:pStyle w:val="BodyText"/>
        <w:bidi w:val="0"/>
        <w:jc w:val="center"/>
        <w:rPr>
          <w:rFonts w:ascii="Times New Roman" w:hAnsi="Times New Roman"/>
          <w:sz w:val="24"/>
        </w:rPr>
      </w:pPr>
    </w:p>
    <w:p w:rsidR="002A18AA" w:rsidRPr="007E1183" w:rsidP="002A18AA">
      <w:pPr>
        <w:pStyle w:val="BodyText"/>
        <w:bidi w:val="0"/>
        <w:rPr>
          <w:rFonts w:ascii="Times New Roman" w:hAnsi="Times New Roman"/>
          <w:sz w:val="24"/>
        </w:rPr>
      </w:pPr>
      <w:r w:rsidRPr="00717D00">
        <w:rPr>
          <w:rFonts w:ascii="Times New Roman" w:hAnsi="Times New Roman"/>
          <w:sz w:val="24"/>
        </w:rPr>
        <w:t>Ak daňovník v ďalších zdaňovacích obdobiach nie je povinný podať na zdaňovacie obdobie priznanie k dani z nehnuteľností, k dani za psa, k dani za predajné automaty</w:t>
      </w:r>
      <w:r w:rsidR="00B73F3F">
        <w:rPr>
          <w:rFonts w:ascii="Times New Roman" w:hAnsi="Times New Roman"/>
          <w:sz w:val="24"/>
        </w:rPr>
        <w:t xml:space="preserve"> a</w:t>
      </w:r>
      <w:r w:rsidRPr="00717D00">
        <w:rPr>
          <w:rFonts w:ascii="Times New Roman" w:hAnsi="Times New Roman"/>
          <w:sz w:val="24"/>
        </w:rPr>
        <w:t xml:space="preserve"> k dani za nevýherné hracie prístroje</w:t>
      </w:r>
      <w:r>
        <w:rPr>
          <w:rFonts w:ascii="Times New Roman" w:hAnsi="Times New Roman"/>
          <w:sz w:val="24"/>
        </w:rPr>
        <w:t xml:space="preserve"> alebo niektorej z nich </w:t>
      </w:r>
      <w:r w:rsidRPr="00717D00">
        <w:rPr>
          <w:rFonts w:ascii="Times New Roman" w:hAnsi="Times New Roman"/>
          <w:sz w:val="24"/>
        </w:rPr>
        <w:t xml:space="preserve">a čiastkové priznanie </w:t>
      </w:r>
      <w:r>
        <w:rPr>
          <w:rFonts w:ascii="Times New Roman" w:hAnsi="Times New Roman"/>
          <w:sz w:val="24"/>
        </w:rPr>
        <w:t xml:space="preserve">k týmto daniam alebo niektorej z nich </w:t>
      </w:r>
      <w:r w:rsidRPr="00717D00">
        <w:rPr>
          <w:rFonts w:ascii="Times New Roman" w:hAnsi="Times New Roman"/>
          <w:sz w:val="24"/>
        </w:rPr>
        <w:t>a správca dane na toto zdaňovacie obdobie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nevyrubí, právo na vyrubenie dane z nehnuteľností, dane za psa, dane za predajné automaty</w:t>
      </w:r>
      <w:r w:rsidR="00B73F3F">
        <w:rPr>
          <w:rFonts w:ascii="Times New Roman" w:hAnsi="Times New Roman"/>
          <w:sz w:val="24"/>
        </w:rPr>
        <w:t xml:space="preserve"> a</w:t>
      </w:r>
      <w:r w:rsidRPr="00717D00">
        <w:rPr>
          <w:rFonts w:ascii="Times New Roman" w:hAnsi="Times New Roman"/>
          <w:sz w:val="24"/>
        </w:rPr>
        <w:t xml:space="preserve"> dane</w:t>
      </w:r>
      <w:r w:rsidR="00B73F3F">
        <w:rPr>
          <w:rFonts w:ascii="Times New Roman" w:hAnsi="Times New Roman"/>
          <w:sz w:val="24"/>
        </w:rPr>
        <w:t xml:space="preserve"> za nevýherné hracie prístroje </w:t>
      </w:r>
      <w:r w:rsidRPr="00717D00">
        <w:rPr>
          <w:rFonts w:ascii="Times New Roman" w:hAnsi="Times New Roman"/>
          <w:sz w:val="24"/>
        </w:rPr>
        <w:t>na toto zdaňovacie obdobie zaniká po uplynutí piatich rokov od konca roka, v ktorom sa mali vyrubiť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w:t>
      </w:r>
    </w:p>
    <w:p w:rsidR="002A18AA" w:rsidRPr="00717D00" w:rsidP="002A18AA">
      <w:pPr>
        <w:bidi w:val="0"/>
        <w:jc w:val="center"/>
        <w:rPr>
          <w:rFonts w:ascii="Times New Roman" w:hAnsi="Times New Roman"/>
        </w:rPr>
      </w:pPr>
      <w:r w:rsidRPr="00717D00">
        <w:rPr>
          <w:rFonts w:ascii="Times New Roman" w:hAnsi="Times New Roman"/>
        </w:rPr>
        <w:t>§ 99g</w:t>
      </w:r>
    </w:p>
    <w:p w:rsidR="002A18AA" w:rsidRPr="00717D00" w:rsidP="002A18AA">
      <w:pPr>
        <w:bidi w:val="0"/>
        <w:jc w:val="center"/>
        <w:rPr>
          <w:rFonts w:ascii="Times New Roman" w:hAnsi="Times New Roman"/>
        </w:rPr>
      </w:pPr>
      <w:r w:rsidRPr="00717D00">
        <w:rPr>
          <w:rFonts w:ascii="Times New Roman" w:hAnsi="Times New Roman"/>
        </w:rPr>
        <w:t>Splatnosť a platenie dane v splátkach</w:t>
      </w:r>
    </w:p>
    <w:p w:rsidR="002A18AA" w:rsidRPr="00717D00" w:rsidP="002A18AA">
      <w:pPr>
        <w:bidi w:val="0"/>
        <w:jc w:val="center"/>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(1) Vyrubená daň z nehnuteľností, daň za psa, daň za predajné automaty</w:t>
      </w:r>
      <w:r w:rsidR="00B73F3F">
        <w:rPr>
          <w:rFonts w:ascii="Times New Roman" w:hAnsi="Times New Roman"/>
          <w:sz w:val="24"/>
        </w:rPr>
        <w:t xml:space="preserve"> a</w:t>
      </w:r>
      <w:r w:rsidRPr="00717D00">
        <w:rPr>
          <w:rFonts w:ascii="Times New Roman" w:hAnsi="Times New Roman"/>
          <w:sz w:val="24"/>
        </w:rPr>
        <w:t xml:space="preserve"> daň za nevýherné hracie prístroje sú splatné do 15 dní odo dňa nadobudnutia právoplatnosti rozhodnutia. </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 Správca dane môže určiť platenie dane z nehnuteľností, dane za psa, dane za predajné automaty</w:t>
      </w:r>
      <w:r w:rsidR="00B73F3F">
        <w:rPr>
          <w:rFonts w:ascii="Times New Roman" w:hAnsi="Times New Roman"/>
        </w:rPr>
        <w:t xml:space="preserve"> a</w:t>
      </w:r>
      <w:r w:rsidRPr="00717D00">
        <w:rPr>
          <w:rFonts w:ascii="Times New Roman" w:hAnsi="Times New Roman"/>
        </w:rPr>
        <w:t xml:space="preserve"> dane za nevýherné hracie prístroje v splátkach</w:t>
      </w:r>
      <w:r w:rsidRPr="00717D00">
        <w:rPr>
          <w:rFonts w:ascii="Times New Roman" w:hAnsi="Times New Roman"/>
          <w:b/>
          <w:bCs/>
        </w:rPr>
        <w:t xml:space="preserve">. </w:t>
      </w:r>
      <w:r w:rsidRPr="00717D00">
        <w:rPr>
          <w:rFonts w:ascii="Times New Roman" w:hAnsi="Times New Roman"/>
          <w:bCs/>
        </w:rPr>
        <w:t>Splátky dane sú splatné</w:t>
      </w:r>
      <w:r w:rsidRPr="00717D00">
        <w:rPr>
          <w:rFonts w:ascii="Times New Roman" w:hAnsi="Times New Roman"/>
          <w:b/>
          <w:bCs/>
        </w:rPr>
        <w:t xml:space="preserve"> </w:t>
      </w:r>
      <w:r w:rsidRPr="00717D00">
        <w:rPr>
          <w:rFonts w:ascii="Times New Roman" w:hAnsi="Times New Roman"/>
          <w:bCs/>
        </w:rPr>
        <w:t>v lehotách určených správcom dane v rozhodnutí, ktorým sa vyrubuje daň.</w:t>
      </w:r>
    </w:p>
    <w:p w:rsidR="002A18AA" w:rsidP="002A18AA">
      <w:pPr>
        <w:bidi w:val="0"/>
        <w:jc w:val="both"/>
        <w:rPr>
          <w:rFonts w:ascii="Times New Roman" w:hAnsi="Times New Roman"/>
        </w:rPr>
      </w:pPr>
    </w:p>
    <w:p w:rsidR="00646542" w:rsidRPr="00717D00" w:rsidP="002A18AA">
      <w:pPr>
        <w:bidi w:val="0"/>
        <w:jc w:val="both"/>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 99h</w:t>
      </w:r>
    </w:p>
    <w:p w:rsidR="002A18AA" w:rsidP="002A18AA">
      <w:pPr>
        <w:bidi w:val="0"/>
        <w:jc w:val="center"/>
        <w:rPr>
          <w:rFonts w:ascii="Times New Roman" w:hAnsi="Times New Roman"/>
        </w:rPr>
      </w:pPr>
      <w:r w:rsidRPr="00717D00">
        <w:rPr>
          <w:rFonts w:ascii="Times New Roman" w:hAnsi="Times New Roman"/>
        </w:rPr>
        <w:t xml:space="preserve">Vrátenie pomernej časti dane </w:t>
      </w:r>
    </w:p>
    <w:p w:rsidR="00B73F3F" w:rsidRPr="00717D00" w:rsidP="002A18AA">
      <w:pPr>
        <w:bidi w:val="0"/>
        <w:jc w:val="center"/>
        <w:rPr>
          <w:rFonts w:ascii="Times New Roman" w:hAnsi="Times New Roman"/>
        </w:rPr>
      </w:pPr>
    </w:p>
    <w:p w:rsidR="002A18AA" w:rsidRPr="00717D00" w:rsidP="00B73F3F">
      <w:pPr>
        <w:bidi w:val="0"/>
        <w:jc w:val="both"/>
        <w:rPr>
          <w:rFonts w:ascii="Times New Roman" w:hAnsi="Times New Roman"/>
        </w:rPr>
      </w:pPr>
      <w:r w:rsidRPr="00717D00">
        <w:rPr>
          <w:rFonts w:ascii="Times New Roman" w:hAnsi="Times New Roman"/>
          <w:bCs/>
        </w:rPr>
        <w:t xml:space="preserve">Správca dane vráti pomernú časť dane z nehnuteľností, dane za psa, dane za </w:t>
      </w:r>
      <w:r w:rsidRPr="00717D00">
        <w:rPr>
          <w:rFonts w:ascii="Times New Roman" w:hAnsi="Times New Roman"/>
        </w:rPr>
        <w:t>predajné automaty a dane za nevýherné hracie prístroje</w:t>
      </w:r>
      <w:r w:rsidRPr="00717D00">
        <w:rPr>
          <w:rFonts w:ascii="Times New Roman" w:hAnsi="Times New Roman"/>
          <w:bCs/>
        </w:rPr>
        <w:t xml:space="preserve"> za zostávajúce mesiace zdaňovacieho obdobia, za ktoré bola daň zaplatená. Nárok na vrátenie pomernej časti dane za psa, dane za </w:t>
      </w:r>
      <w:r w:rsidRPr="00717D00">
        <w:rPr>
          <w:rFonts w:ascii="Times New Roman" w:hAnsi="Times New Roman"/>
        </w:rPr>
        <w:t>predajné automaty a dane za nevýherné hracie prístroje</w:t>
      </w:r>
      <w:r w:rsidRPr="00717D00">
        <w:rPr>
          <w:rFonts w:ascii="Times New Roman" w:hAnsi="Times New Roman"/>
          <w:bCs/>
        </w:rPr>
        <w:t xml:space="preserve"> zaniká, ak daňovník nepodá čiastkové priznanie </w:t>
      </w:r>
      <w:r>
        <w:rPr>
          <w:rFonts w:ascii="Times New Roman" w:hAnsi="Times New Roman"/>
          <w:bCs/>
        </w:rPr>
        <w:t xml:space="preserve">k týmto daniam alebo niektorej z nich </w:t>
      </w:r>
      <w:r w:rsidRPr="00717D00">
        <w:rPr>
          <w:rFonts w:ascii="Times New Roman" w:hAnsi="Times New Roman"/>
          <w:bCs/>
        </w:rPr>
        <w:t>v lehote podľa § 99b ods. 2.</w:t>
      </w:r>
      <w:r w:rsidRPr="00717D00">
        <w:rPr>
          <w:rFonts w:ascii="Times New Roman" w:hAnsi="Times New Roman"/>
        </w:rPr>
        <w:t>“.</w:t>
      </w:r>
    </w:p>
    <w:p w:rsidR="002A18AA" w:rsidRPr="00717D00" w:rsidP="002A18AA">
      <w:pPr>
        <w:bidi w:val="0"/>
        <w:jc w:val="both"/>
        <w:rPr>
          <w:rFonts w:ascii="Times New Roman" w:hAnsi="Times New Roman"/>
          <w:i/>
        </w:rPr>
      </w:pPr>
    </w:p>
    <w:p w:rsidR="002A18AA" w:rsidRPr="00717D00" w:rsidP="008C0B00">
      <w:pPr>
        <w:bidi w:val="0"/>
        <w:ind w:firstLine="708"/>
        <w:jc w:val="both"/>
        <w:rPr>
          <w:rFonts w:ascii="Times New Roman" w:hAnsi="Times New Roman"/>
        </w:rPr>
      </w:pPr>
      <w:r w:rsidRPr="00717D00">
        <w:rPr>
          <w:rFonts w:ascii="Times New Roman" w:hAnsi="Times New Roman"/>
        </w:rPr>
        <w:t>Poznámka pod čiarou k odkazu 47 znie:</w:t>
      </w:r>
    </w:p>
    <w:p w:rsidR="002A18AA" w:rsidRPr="00717D00" w:rsidP="008C0B00">
      <w:pPr>
        <w:bidi w:val="0"/>
        <w:ind w:firstLine="708"/>
        <w:jc w:val="both"/>
        <w:rPr>
          <w:rFonts w:ascii="Times New Roman" w:hAnsi="Times New Roman"/>
        </w:rPr>
      </w:pPr>
      <w:r w:rsidRPr="00717D00">
        <w:rPr>
          <w:rFonts w:ascii="Times New Roman" w:hAnsi="Times New Roman"/>
        </w:rPr>
        <w:t>„</w:t>
      </w:r>
      <w:r w:rsidRPr="00717D00">
        <w:rPr>
          <w:rFonts w:ascii="Times New Roman" w:hAnsi="Times New Roman"/>
          <w:vertAlign w:val="superscript"/>
        </w:rPr>
        <w:t>47</w:t>
      </w:r>
      <w:r w:rsidRPr="00717D00">
        <w:rPr>
          <w:rFonts w:ascii="Times New Roman" w:hAnsi="Times New Roman"/>
        </w:rPr>
        <w:t>) Zákon č. 563/2009 Z. z.“.</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7</w:t>
      </w:r>
      <w:r w:rsidR="00F17853">
        <w:rPr>
          <w:rFonts w:ascii="Times New Roman" w:hAnsi="Times New Roman"/>
          <w:sz w:val="24"/>
        </w:rPr>
        <w:t>5</w:t>
      </w:r>
      <w:r w:rsidRPr="00717D00">
        <w:rPr>
          <w:rFonts w:ascii="Times New Roman" w:hAnsi="Times New Roman"/>
          <w:sz w:val="24"/>
        </w:rPr>
        <w:t>. V § 100 ods. 1 sa slová „sankčného úroku“ nahrádzajú slovami „úroku z omeškania“.</w:t>
      </w:r>
    </w:p>
    <w:p w:rsidR="002A18AA" w:rsidP="002A18AA">
      <w:pPr>
        <w:pStyle w:val="BodyText"/>
        <w:bidi w:val="0"/>
        <w:rPr>
          <w:rFonts w:ascii="Times New Roman" w:hAnsi="Times New Roman"/>
          <w:sz w:val="24"/>
        </w:rPr>
      </w:pPr>
    </w:p>
    <w:p w:rsidR="002A18AA" w:rsidRPr="00717D00" w:rsidP="002A18AA">
      <w:pPr>
        <w:pStyle w:val="BodyText"/>
        <w:bidi w:val="0"/>
        <w:rPr>
          <w:rFonts w:ascii="Times New Roman" w:hAnsi="Times New Roman"/>
          <w:sz w:val="24"/>
        </w:rPr>
      </w:pPr>
      <w:r w:rsidRPr="001B1F93">
        <w:rPr>
          <w:rFonts w:ascii="Times New Roman" w:hAnsi="Times New Roman"/>
          <w:sz w:val="24"/>
        </w:rPr>
        <w:t>7</w:t>
      </w:r>
      <w:r w:rsidRPr="001B1F93" w:rsidR="00F17853">
        <w:rPr>
          <w:rFonts w:ascii="Times New Roman" w:hAnsi="Times New Roman"/>
          <w:sz w:val="24"/>
        </w:rPr>
        <w:t>6</w:t>
      </w:r>
      <w:r w:rsidRPr="00717D00">
        <w:rPr>
          <w:rFonts w:ascii="Times New Roman" w:hAnsi="Times New Roman"/>
          <w:sz w:val="24"/>
        </w:rPr>
        <w:t>. V § 100 odsek 2 znie:</w:t>
      </w:r>
    </w:p>
    <w:p w:rsidR="002A18AA" w:rsidRPr="00717D00" w:rsidP="002A18AA">
      <w:pPr>
        <w:pStyle w:val="BodyText"/>
        <w:bidi w:val="0"/>
        <w:rPr>
          <w:rFonts w:ascii="Times New Roman" w:hAnsi="Times New Roman"/>
          <w:sz w:val="24"/>
        </w:rPr>
      </w:pPr>
      <w:r w:rsidR="00E27847">
        <w:rPr>
          <w:rFonts w:ascii="Times New Roman" w:hAnsi="Times New Roman"/>
          <w:sz w:val="24"/>
        </w:rPr>
        <w:t xml:space="preserve">       </w:t>
      </w:r>
      <w:r w:rsidRPr="00717D00">
        <w:rPr>
          <w:rFonts w:ascii="Times New Roman" w:hAnsi="Times New Roman"/>
          <w:sz w:val="24"/>
        </w:rPr>
        <w:t>„(2) Výnos dane podľa § 2 ods. 3 vrátane výnosu pokuty a úroku z omeškania vzťahujúcich sa k tejto dani a zaplatený preddavok na daň je príjmom rozpočtu vyššieho územného celku, v ktorého územnom obvode je sídlo správcu dane. Správca dane poukáže tieto výnosy za kalendárny mesiac vyššiemu územnému celku do 15 dní nasledujúceho kalendárneho mesiaca.“.</w:t>
      </w:r>
    </w:p>
    <w:p w:rsidR="00E27847"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7</w:t>
      </w:r>
      <w:r w:rsidR="00F17853">
        <w:rPr>
          <w:rFonts w:ascii="Times New Roman" w:hAnsi="Times New Roman"/>
        </w:rPr>
        <w:t>7</w:t>
      </w:r>
      <w:r w:rsidR="001C465C">
        <w:rPr>
          <w:rFonts w:ascii="Times New Roman" w:hAnsi="Times New Roman"/>
        </w:rPr>
        <w:t>.</w:t>
      </w:r>
      <w:r w:rsidRPr="00717D00">
        <w:rPr>
          <w:rFonts w:ascii="Times New Roman" w:hAnsi="Times New Roman"/>
        </w:rPr>
        <w:t xml:space="preserve"> § 102 vrátane nadpisu znie:</w:t>
      </w:r>
    </w:p>
    <w:p w:rsidR="002A18AA" w:rsidRPr="00717D00" w:rsidP="002A18AA">
      <w:pPr>
        <w:bidi w:val="0"/>
        <w:jc w:val="center"/>
        <w:rPr>
          <w:rFonts w:ascii="Times New Roman" w:hAnsi="Times New Roman"/>
        </w:rPr>
      </w:pPr>
      <w:r w:rsidRPr="00717D00">
        <w:rPr>
          <w:rFonts w:ascii="Times New Roman" w:hAnsi="Times New Roman"/>
        </w:rPr>
        <w:t>„§ 102</w:t>
      </w:r>
    </w:p>
    <w:p w:rsidR="002A18AA" w:rsidRPr="00717D00" w:rsidP="002A18AA">
      <w:pPr>
        <w:bidi w:val="0"/>
        <w:jc w:val="center"/>
        <w:rPr>
          <w:rFonts w:ascii="Times New Roman" w:hAnsi="Times New Roman"/>
        </w:rPr>
      </w:pPr>
      <w:r w:rsidRPr="00717D00">
        <w:rPr>
          <w:rFonts w:ascii="Times New Roman" w:hAnsi="Times New Roman"/>
        </w:rPr>
        <w:t>Postup pri správe miestnych daní a poplatku</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Na správu miestnych daní a poplatku sa vzťahuje osobitný predpis,</w:t>
      </w:r>
      <w:r w:rsidRPr="00717D00">
        <w:rPr>
          <w:rFonts w:ascii="Times New Roman" w:hAnsi="Times New Roman"/>
          <w:vertAlign w:val="superscript"/>
        </w:rPr>
        <w:t>47)</w:t>
      </w:r>
      <w:r w:rsidRPr="00717D00">
        <w:rPr>
          <w:rFonts w:ascii="Times New Roman" w:hAnsi="Times New Roman"/>
        </w:rPr>
        <w:t xml:space="preserve"> ak tento zákon v § 28, 34a, 35, 41, 42, 50, 58, 64a, 65, 72, 73, 75, 82, 90, 91, 93, 98a</w:t>
      </w:r>
      <w:r>
        <w:rPr>
          <w:rFonts w:ascii="Times New Roman" w:hAnsi="Times New Roman"/>
        </w:rPr>
        <w:t xml:space="preserve">, </w:t>
      </w:r>
      <w:r w:rsidRPr="00717D00">
        <w:rPr>
          <w:rFonts w:ascii="Times New Roman" w:hAnsi="Times New Roman"/>
        </w:rPr>
        <w:t>98b, 99, 99a až 99h neustanovuje inak.“.</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1C465C">
        <w:rPr>
          <w:rFonts w:ascii="Times New Roman" w:hAnsi="Times New Roman"/>
        </w:rPr>
        <w:t>7</w:t>
      </w:r>
      <w:r w:rsidR="00F17853">
        <w:rPr>
          <w:rFonts w:ascii="Times New Roman" w:hAnsi="Times New Roman"/>
        </w:rPr>
        <w:t>8</w:t>
      </w:r>
      <w:r w:rsidRPr="00717D00">
        <w:rPr>
          <w:rFonts w:ascii="Times New Roman" w:hAnsi="Times New Roman"/>
        </w:rPr>
        <w:t>. V § 104 sa vypúšťa odsek 8.</w:t>
      </w:r>
    </w:p>
    <w:p w:rsidR="002A18AA" w:rsidP="002A18AA">
      <w:pPr>
        <w:bidi w:val="0"/>
        <w:jc w:val="both"/>
        <w:rPr>
          <w:rFonts w:ascii="Times New Roman" w:hAnsi="Times New Roman"/>
        </w:rPr>
      </w:pPr>
      <w:r w:rsidRPr="00717D00">
        <w:rPr>
          <w:rFonts w:ascii="Times New Roman" w:hAnsi="Times New Roman"/>
        </w:rPr>
        <w:t>Doterajšie odseky 9 až 13 sa označujú ako odseky 8 až 12.</w:t>
      </w:r>
    </w:p>
    <w:p w:rsidR="002A18AA" w:rsidP="002A18AA">
      <w:pPr>
        <w:bidi w:val="0"/>
        <w:jc w:val="both"/>
        <w:rPr>
          <w:rFonts w:ascii="Times New Roman" w:hAnsi="Times New Roman"/>
        </w:rPr>
      </w:pPr>
    </w:p>
    <w:p w:rsidR="002A18AA" w:rsidRPr="00717D00" w:rsidP="002A18AA">
      <w:pPr>
        <w:bidi w:val="0"/>
        <w:jc w:val="both"/>
        <w:rPr>
          <w:rFonts w:ascii="Times New Roman" w:hAnsi="Times New Roman"/>
        </w:rPr>
      </w:pPr>
      <w:r w:rsidR="001C465C">
        <w:rPr>
          <w:rFonts w:ascii="Times New Roman" w:hAnsi="Times New Roman"/>
        </w:rPr>
        <w:t>7</w:t>
      </w:r>
      <w:r w:rsidR="00F17853">
        <w:rPr>
          <w:rFonts w:ascii="Times New Roman" w:hAnsi="Times New Roman"/>
        </w:rPr>
        <w:t>9</w:t>
      </w:r>
      <w:r w:rsidRPr="00717D00">
        <w:rPr>
          <w:rFonts w:ascii="Times New Roman" w:hAnsi="Times New Roman"/>
        </w:rPr>
        <w:t>. Za § 104e sa vkladá §104f, ktorý vrátane nadpisu znie:</w:t>
      </w:r>
    </w:p>
    <w:p w:rsidR="002A18AA" w:rsidRPr="00717D00" w:rsidP="002A18AA">
      <w:pPr>
        <w:bidi w:val="0"/>
        <w:jc w:val="both"/>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„§104f</w:t>
      </w:r>
    </w:p>
    <w:p w:rsidR="002A18AA" w:rsidRPr="00717D00" w:rsidP="002A18AA">
      <w:pPr>
        <w:bidi w:val="0"/>
        <w:jc w:val="center"/>
        <w:rPr>
          <w:rFonts w:ascii="Times New Roman" w:hAnsi="Times New Roman"/>
        </w:rPr>
      </w:pPr>
      <w:r w:rsidRPr="00717D00">
        <w:rPr>
          <w:rFonts w:ascii="Times New Roman" w:hAnsi="Times New Roman"/>
        </w:rPr>
        <w:t>Prechodné ustanovenia k úpravám účinným od 1. decembra 201</w:t>
      </w:r>
      <w:r w:rsidR="00342CE8">
        <w:rPr>
          <w:rFonts w:ascii="Times New Roman" w:hAnsi="Times New Roman"/>
        </w:rPr>
        <w:t>2</w:t>
      </w:r>
    </w:p>
    <w:p w:rsidR="002A18AA" w:rsidRPr="00717D00" w:rsidP="002A18AA">
      <w:pPr>
        <w:bidi w:val="0"/>
        <w:jc w:val="both"/>
        <w:rPr>
          <w:rFonts w:ascii="Times New Roman" w:hAnsi="Times New Roman"/>
        </w:rPr>
      </w:pPr>
    </w:p>
    <w:p w:rsidR="002A18AA" w:rsidRPr="00717D00" w:rsidP="002A18AA">
      <w:pPr>
        <w:pStyle w:val="BodyText"/>
        <w:bidi w:val="0"/>
        <w:rPr>
          <w:rFonts w:ascii="Times New Roman" w:hAnsi="Times New Roman"/>
          <w:sz w:val="24"/>
        </w:rPr>
      </w:pPr>
      <w:r w:rsidRPr="00717D00">
        <w:rPr>
          <w:rFonts w:ascii="Times New Roman" w:hAnsi="Times New Roman"/>
          <w:sz w:val="24"/>
        </w:rPr>
        <w:t>(1) Ak daňová povinnosť k miestnym daniam podľa § 2 ods. 1 písm. a) a ods. 3, poplatková povinnosť k poplatku a oznamovacia povinnosť okrem oznamovacej povinnosti k dani za psa, k dani za predajné automaty a k dani za nevýherné hracie prístroje a ohlasovac</w:t>
      </w:r>
      <w:r w:rsidR="004F28EC">
        <w:rPr>
          <w:rFonts w:ascii="Times New Roman" w:hAnsi="Times New Roman"/>
          <w:sz w:val="24"/>
        </w:rPr>
        <w:t xml:space="preserve">ia povinnosť </w:t>
      </w:r>
      <w:r w:rsidRPr="00717D00">
        <w:rPr>
          <w:rFonts w:ascii="Times New Roman" w:hAnsi="Times New Roman"/>
          <w:sz w:val="24"/>
        </w:rPr>
        <w:t>k poplatku vznikne do 31. decembra 201</w:t>
      </w:r>
      <w:r w:rsidR="00342CE8">
        <w:rPr>
          <w:rFonts w:ascii="Times New Roman" w:hAnsi="Times New Roman"/>
          <w:sz w:val="24"/>
        </w:rPr>
        <w:t>2</w:t>
      </w:r>
      <w:r w:rsidRPr="00717D00">
        <w:rPr>
          <w:rFonts w:ascii="Times New Roman" w:hAnsi="Times New Roman"/>
          <w:sz w:val="24"/>
        </w:rPr>
        <w:t>, postupuje sa podľa predpisov účinných do 30. novembra 201</w:t>
      </w:r>
      <w:r w:rsidR="00342CE8">
        <w:rPr>
          <w:rFonts w:ascii="Times New Roman" w:hAnsi="Times New Roman"/>
          <w:sz w:val="24"/>
        </w:rPr>
        <w:t>2</w:t>
      </w:r>
      <w:r w:rsidRPr="00717D00">
        <w:rPr>
          <w:rFonts w:ascii="Times New Roman" w:hAnsi="Times New Roman"/>
          <w:sz w:val="24"/>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(2) Daňovník, ktorý podal daňové priznanie k dani z nehnuteľností podľa predpisov účinných do 30. novembra 201</w:t>
      </w:r>
      <w:r w:rsidR="00342CE8">
        <w:rPr>
          <w:rFonts w:ascii="Times New Roman" w:hAnsi="Times New Roman"/>
        </w:rPr>
        <w:t>2</w:t>
      </w:r>
      <w:r w:rsidRPr="00717D00">
        <w:rPr>
          <w:rFonts w:ascii="Times New Roman" w:hAnsi="Times New Roman"/>
        </w:rPr>
        <w:t>, po</w:t>
      </w:r>
      <w:r>
        <w:rPr>
          <w:rFonts w:ascii="Times New Roman" w:hAnsi="Times New Roman"/>
        </w:rPr>
        <w:t xml:space="preserve">dá čiastkové priznanie k dani z nehnuteľností </w:t>
      </w:r>
      <w:r w:rsidRPr="00717D00">
        <w:rPr>
          <w:rFonts w:ascii="Times New Roman" w:hAnsi="Times New Roman"/>
        </w:rPr>
        <w:t>do 31. januára príslušného zdaňovacieho obdobia pri vzniku daňovej povinnosti k ďalšej nehnuteľnosti alebo zániku daňovej povinnosti.</w:t>
      </w:r>
    </w:p>
    <w:p w:rsidR="00E27847" w:rsidRPr="00BE21EB" w:rsidP="00E27847">
      <w:pPr>
        <w:bidi w:val="0"/>
        <w:ind w:firstLine="493"/>
        <w:jc w:val="both"/>
        <w:rPr>
          <w:rFonts w:ascii="Times New Roman" w:hAnsi="Times New Roman"/>
          <w:b/>
        </w:rPr>
      </w:pPr>
    </w:p>
    <w:p w:rsidR="00E27847" w:rsidRPr="008C0B00" w:rsidP="00E27847">
      <w:pPr>
        <w:bidi w:val="0"/>
        <w:jc w:val="both"/>
        <w:rPr>
          <w:rFonts w:ascii="Times New Roman" w:hAnsi="Times New Roman"/>
        </w:rPr>
      </w:pPr>
      <w:r w:rsidRPr="008C0B00">
        <w:rPr>
          <w:rFonts w:ascii="Times New Roman" w:hAnsi="Times New Roman"/>
        </w:rPr>
        <w:t>(3) Ak je najvyššia sadzba dane zo stavieb väčšia ako 10-násobok najnižšej sadzby dane zo stavieb ustanovenej správcom dane podľa predpisov účinných do 30. novembra 201</w:t>
      </w:r>
      <w:r w:rsidR="00342CE8">
        <w:rPr>
          <w:rFonts w:ascii="Times New Roman" w:hAnsi="Times New Roman"/>
        </w:rPr>
        <w:t>2</w:t>
      </w:r>
      <w:r w:rsidRPr="008C0B00">
        <w:rPr>
          <w:rFonts w:ascii="Times New Roman" w:hAnsi="Times New Roman"/>
        </w:rPr>
        <w:t>, správca dane pri každej ďalšej zmene sadzby dane v nasledujúcich zdaňovacích obdobiach zníži tento násobok; ak správca dane tento násobok nezníži, uplatní sa sadzba dane zo stavieb ustanovená v § 12 ods. 1.</w:t>
      </w:r>
    </w:p>
    <w:p w:rsidR="00E27847" w:rsidRPr="008C0B00" w:rsidP="00E27847">
      <w:pPr>
        <w:bidi w:val="0"/>
        <w:jc w:val="both"/>
        <w:rPr>
          <w:rFonts w:ascii="Times New Roman" w:hAnsi="Times New Roman"/>
        </w:rPr>
      </w:pPr>
      <w:r w:rsidRPr="008C0B00">
        <w:rPr>
          <w:rFonts w:ascii="Times New Roman" w:hAnsi="Times New Roman"/>
        </w:rPr>
        <w:t xml:space="preserve"> </w:t>
      </w:r>
    </w:p>
    <w:p w:rsidR="00E27847" w:rsidRPr="008C0B00" w:rsidP="00D54584">
      <w:pPr>
        <w:bidi w:val="0"/>
        <w:jc w:val="both"/>
        <w:rPr>
          <w:rFonts w:ascii="Times New Roman" w:hAnsi="Times New Roman"/>
        </w:rPr>
      </w:pPr>
      <w:r w:rsidRPr="008C0B00">
        <w:rPr>
          <w:rFonts w:ascii="Times New Roman" w:hAnsi="Times New Roman"/>
        </w:rPr>
        <w:t>(4) Ak je najvyššia sadzba dane z bytov väčšia ako 10-násobok najnižšej sadzby dane z bytov ustanovenej správcom dane podľa predpisov účinných do 30. novembra 201</w:t>
      </w:r>
      <w:r w:rsidR="00342CE8">
        <w:rPr>
          <w:rFonts w:ascii="Times New Roman" w:hAnsi="Times New Roman"/>
        </w:rPr>
        <w:t>2</w:t>
      </w:r>
      <w:r w:rsidRPr="008C0B00">
        <w:rPr>
          <w:rFonts w:ascii="Times New Roman" w:hAnsi="Times New Roman"/>
        </w:rPr>
        <w:t>, správca dane pri každej ďalšej zmene sadzby dane v nasledujúcich zdaňovacích obdobiach zníži tento násobok; ak správca dane tento násobok nezníži, uplatní sa sadzba dane z bytov ustanovená v § 16 ods. 1.</w:t>
      </w:r>
    </w:p>
    <w:p w:rsidR="002A18AA" w:rsidRPr="008C0B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(5) Daňovník, ktorý bol povinný oznámiť vznik daňovej povinnosti k dani za psa, k dani za predajné automaty a k dani za nevýherné hracie prístroje a podal oznámenie podľa predpisov účinných do 30. novembra 201</w:t>
      </w:r>
      <w:r w:rsidR="00342CE8">
        <w:rPr>
          <w:rFonts w:ascii="Times New Roman" w:hAnsi="Times New Roman"/>
        </w:rPr>
        <w:t>2</w:t>
      </w:r>
      <w:r w:rsidRPr="00717D00">
        <w:rPr>
          <w:rFonts w:ascii="Times New Roman" w:hAnsi="Times New Roman"/>
        </w:rPr>
        <w:t xml:space="preserve"> a vznikne </w:t>
      </w:r>
      <w:r>
        <w:rPr>
          <w:rFonts w:ascii="Times New Roman" w:hAnsi="Times New Roman"/>
        </w:rPr>
        <w:t>alebo zanikne mu</w:t>
      </w:r>
      <w:r w:rsidRPr="00717D00">
        <w:rPr>
          <w:rFonts w:ascii="Times New Roman" w:hAnsi="Times New Roman"/>
        </w:rPr>
        <w:t xml:space="preserve"> daňová povinnosť k týmto daniam </w:t>
      </w:r>
      <w:r>
        <w:rPr>
          <w:rFonts w:ascii="Times New Roman" w:hAnsi="Times New Roman"/>
        </w:rPr>
        <w:t xml:space="preserve">alebo niektorej z nich </w:t>
      </w:r>
      <w:r w:rsidRPr="00717D00">
        <w:rPr>
          <w:rFonts w:ascii="Times New Roman" w:hAnsi="Times New Roman"/>
        </w:rPr>
        <w:t>od 1. decembra 201</w:t>
      </w:r>
      <w:r w:rsidR="00342CE8">
        <w:rPr>
          <w:rFonts w:ascii="Times New Roman" w:hAnsi="Times New Roman"/>
        </w:rPr>
        <w:t>2</w:t>
      </w:r>
      <w:r w:rsidRPr="00717D00">
        <w:rPr>
          <w:rFonts w:ascii="Times New Roman" w:hAnsi="Times New Roman"/>
        </w:rPr>
        <w:t xml:space="preserve">, je povinný podať čiastkové priznanie k dani za psa, k dani za predajné automaty a k dani za nevýherné hracie prístroje </w:t>
      </w:r>
      <w:r>
        <w:rPr>
          <w:rFonts w:ascii="Times New Roman" w:hAnsi="Times New Roman"/>
        </w:rPr>
        <w:t xml:space="preserve">alebo niektorej z nich </w:t>
      </w:r>
      <w:r w:rsidRPr="00717D00">
        <w:rPr>
          <w:rFonts w:ascii="Times New Roman" w:hAnsi="Times New Roman"/>
        </w:rPr>
        <w:t>podľa § 99b.</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(6) Daňovník, ktorý bol povinný oznámiť vznik daňovej povinnosti k dani za psa, k dani za predajné automaty a k dani za nevýherné hracie prístroje a túto povinnosť nesplnil podľa predpisov účinných do 30. novembra 201</w:t>
      </w:r>
      <w:r w:rsidR="00342CE8">
        <w:rPr>
          <w:rFonts w:ascii="Times New Roman" w:hAnsi="Times New Roman"/>
        </w:rPr>
        <w:t>2</w:t>
      </w:r>
      <w:r w:rsidRPr="00717D00">
        <w:rPr>
          <w:rFonts w:ascii="Times New Roman" w:hAnsi="Times New Roman"/>
        </w:rPr>
        <w:t xml:space="preserve">, je povinný podať priznanie </w:t>
      </w:r>
      <w:r>
        <w:rPr>
          <w:rFonts w:ascii="Times New Roman" w:hAnsi="Times New Roman"/>
        </w:rPr>
        <w:t xml:space="preserve">k dani za psa, k dani za predajné automaty a k dani za nevýherné hracie prístroje alebo niektorej z nich </w:t>
      </w:r>
      <w:r w:rsidRPr="00717D00">
        <w:rPr>
          <w:rFonts w:ascii="Times New Roman" w:hAnsi="Times New Roman"/>
        </w:rPr>
        <w:t xml:space="preserve">podľa § 99a alebo čiastkové priznanie </w:t>
      </w:r>
      <w:r>
        <w:rPr>
          <w:rFonts w:ascii="Times New Roman" w:hAnsi="Times New Roman"/>
        </w:rPr>
        <w:t xml:space="preserve">k týmto daniam alebo niektorej z nich </w:t>
      </w:r>
      <w:r w:rsidRPr="00717D00">
        <w:rPr>
          <w:rFonts w:ascii="Times New Roman" w:hAnsi="Times New Roman"/>
        </w:rPr>
        <w:t>podľa § 99b.</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w:t>
      </w:r>
      <w:r w:rsidR="004F28EC">
        <w:rPr>
          <w:rFonts w:ascii="Times New Roman" w:hAnsi="Times New Roman"/>
        </w:rPr>
        <w:t>7</w:t>
      </w:r>
      <w:r w:rsidRPr="00717D00">
        <w:rPr>
          <w:rFonts w:ascii="Times New Roman" w:hAnsi="Times New Roman"/>
        </w:rPr>
        <w:t>) Daňovníkovi, ktorý bol povinný platiť daň za psa podľa § 27 ods. 3, daň za predajné automaty podľa § 49 ods. 3 a daň za nevýherné hracie prístroje podľa § 57 ods. 3 bez vyrubenia do 31. januára príslušného zdaňovacieho obdobia podľa predpisu účinného do 30. novembra 201</w:t>
      </w:r>
      <w:r w:rsidR="00342CE8">
        <w:rPr>
          <w:rFonts w:ascii="Times New Roman" w:hAnsi="Times New Roman"/>
        </w:rPr>
        <w:t>2</w:t>
      </w:r>
      <w:r w:rsidRPr="00717D00">
        <w:rPr>
          <w:rFonts w:ascii="Times New Roman" w:hAnsi="Times New Roman"/>
        </w:rPr>
        <w:t>, správca dane vyrubí daň rozhodnutím prvýkrát podľa predpisu účinného od 1. decembra 201</w:t>
      </w:r>
      <w:r w:rsidR="00362837">
        <w:rPr>
          <w:rFonts w:ascii="Times New Roman" w:hAnsi="Times New Roman"/>
        </w:rPr>
        <w:t>2</w:t>
      </w:r>
      <w:r w:rsidRPr="00717D00">
        <w:rPr>
          <w:rFonts w:ascii="Times New Roman" w:hAnsi="Times New Roman"/>
        </w:rPr>
        <w:t xml:space="preserve"> na zdaňovacie obdobie roku 201</w:t>
      </w:r>
      <w:r w:rsidR="00342CE8">
        <w:rPr>
          <w:rFonts w:ascii="Times New Roman" w:hAnsi="Times New Roman"/>
        </w:rPr>
        <w:t>3</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w:t>
      </w:r>
      <w:r w:rsidR="004F28EC">
        <w:rPr>
          <w:rFonts w:ascii="Times New Roman" w:hAnsi="Times New Roman"/>
        </w:rPr>
        <w:t>8</w:t>
      </w:r>
      <w:r w:rsidRPr="00717D00">
        <w:rPr>
          <w:rFonts w:ascii="Times New Roman" w:hAnsi="Times New Roman"/>
        </w:rPr>
        <w:t>) Ak obec nevyrubovala poplatok podľa predpisov účinných do 30. novembra 201</w:t>
      </w:r>
      <w:r w:rsidR="00342CE8">
        <w:rPr>
          <w:rFonts w:ascii="Times New Roman" w:hAnsi="Times New Roman"/>
        </w:rPr>
        <w:t>2</w:t>
      </w:r>
      <w:r w:rsidRPr="00717D00">
        <w:rPr>
          <w:rFonts w:ascii="Times New Roman" w:hAnsi="Times New Roman"/>
        </w:rPr>
        <w:t>, vyrubí poplatok rozhodnutím prvýkrát podľa predpisu účinného od 1. decembra 201</w:t>
      </w:r>
      <w:r w:rsidR="00342CE8">
        <w:rPr>
          <w:rFonts w:ascii="Times New Roman" w:hAnsi="Times New Roman"/>
        </w:rPr>
        <w:t>2</w:t>
      </w:r>
      <w:r w:rsidRPr="00717D00">
        <w:rPr>
          <w:rFonts w:ascii="Times New Roman" w:hAnsi="Times New Roman"/>
        </w:rPr>
        <w:t xml:space="preserve"> na zdaňovacie obdobie roku 201</w:t>
      </w:r>
      <w:r w:rsidR="00342CE8">
        <w:rPr>
          <w:rFonts w:ascii="Times New Roman" w:hAnsi="Times New Roman"/>
        </w:rPr>
        <w:t>3</w:t>
      </w:r>
      <w:r w:rsidRPr="00717D00">
        <w:rPr>
          <w:rFonts w:ascii="Times New Roman" w:hAnsi="Times New Roman"/>
        </w:rPr>
        <w:t>.“.</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C42754">
        <w:rPr>
          <w:rFonts w:ascii="Times New Roman" w:hAnsi="Times New Roman"/>
        </w:rPr>
        <w:t>80</w:t>
      </w:r>
      <w:r w:rsidRPr="00717D00">
        <w:rPr>
          <w:rFonts w:ascii="Times New Roman" w:hAnsi="Times New Roman"/>
        </w:rPr>
        <w:t>. V nadpise prílohy č. 1 sa slovo „trávnych“ nahrádza slovom „trávnatých“.</w:t>
      </w:r>
    </w:p>
    <w:p w:rsidR="002A18AA" w:rsidRPr="00717D00" w:rsidP="002A18AA">
      <w:pPr>
        <w:bidi w:val="0"/>
        <w:jc w:val="both"/>
        <w:rPr>
          <w:rFonts w:ascii="Times New Roman" w:hAnsi="Times New Roman"/>
        </w:rPr>
      </w:pPr>
    </w:p>
    <w:p w:rsidR="002A18AA" w:rsidRPr="00717D00" w:rsidP="002A18AA">
      <w:pPr>
        <w:bidi w:val="0"/>
        <w:jc w:val="both"/>
        <w:rPr>
          <w:rFonts w:ascii="Times New Roman" w:hAnsi="Times New Roman"/>
        </w:rPr>
      </w:pPr>
      <w:r w:rsidR="00C42754">
        <w:rPr>
          <w:rFonts w:ascii="Times New Roman" w:hAnsi="Times New Roman"/>
        </w:rPr>
        <w:t>81</w:t>
      </w:r>
      <w:r w:rsidRPr="00717D00">
        <w:rPr>
          <w:rFonts w:ascii="Times New Roman" w:hAnsi="Times New Roman"/>
        </w:rPr>
        <w:t>. Príloha č. 2 znie:</w:t>
      </w:r>
    </w:p>
    <w:p w:rsidR="002A18AA" w:rsidP="002A18AA">
      <w:pPr>
        <w:bidi w:val="0"/>
        <w:jc w:val="right"/>
        <w:rPr>
          <w:rFonts w:ascii="Times New Roman" w:hAnsi="Times New Roman"/>
        </w:rPr>
      </w:pPr>
    </w:p>
    <w:p w:rsidR="00D54584" w:rsidRPr="00717D00" w:rsidP="002A18AA">
      <w:pPr>
        <w:bidi w:val="0"/>
        <w:jc w:val="right"/>
        <w:rPr>
          <w:rFonts w:ascii="Times New Roman" w:hAnsi="Times New Roman"/>
        </w:rPr>
      </w:pPr>
    </w:p>
    <w:p w:rsidR="002A18AA" w:rsidRPr="00717D00" w:rsidP="002A18AA">
      <w:pPr>
        <w:bidi w:val="0"/>
        <w:jc w:val="right"/>
        <w:rPr>
          <w:rFonts w:ascii="Times New Roman" w:hAnsi="Times New Roman"/>
        </w:rPr>
      </w:pPr>
      <w:r w:rsidRPr="00717D00">
        <w:rPr>
          <w:rFonts w:ascii="Times New Roman" w:hAnsi="Times New Roman"/>
        </w:rPr>
        <w:t>„Príloha č. 2  k zákonu č. 582/2004 Z. z.</w:t>
      </w:r>
    </w:p>
    <w:p w:rsidR="002A18AA" w:rsidRPr="00717D00" w:rsidP="002A18AA">
      <w:pPr>
        <w:bidi w:val="0"/>
        <w:jc w:val="right"/>
        <w:rPr>
          <w:rFonts w:ascii="Times New Roman" w:hAnsi="Times New Roman"/>
        </w:rPr>
      </w:pPr>
      <w:r w:rsidRPr="00717D00">
        <w:rPr>
          <w:rFonts w:ascii="Times New Roman" w:hAnsi="Times New Roman"/>
        </w:rPr>
        <w:t>v znení zákona č. ...../2011 Z. z.</w:t>
      </w:r>
    </w:p>
    <w:p w:rsidR="002A18AA" w:rsidP="002A18AA">
      <w:pPr>
        <w:bidi w:val="0"/>
        <w:rPr>
          <w:rFonts w:ascii="Times New Roman" w:hAnsi="Times New Roman"/>
        </w:rPr>
      </w:pPr>
    </w:p>
    <w:p w:rsidR="00D54584" w:rsidP="002A18AA">
      <w:pPr>
        <w:bidi w:val="0"/>
        <w:rPr>
          <w:rFonts w:ascii="Times New Roman" w:hAnsi="Times New Roman"/>
        </w:rPr>
      </w:pPr>
    </w:p>
    <w:p w:rsidR="00D54584" w:rsidRPr="00717D00" w:rsidP="002A18AA">
      <w:pPr>
        <w:bidi w:val="0"/>
        <w:rPr>
          <w:rFonts w:ascii="Times New Roman" w:hAnsi="Times New Roman"/>
        </w:rPr>
      </w:pPr>
    </w:p>
    <w:tbl>
      <w:tblPr>
        <w:tblStyle w:val="TableNormal"/>
        <w:tblpPr w:leftFromText="141" w:rightFromText="141" w:vertAnchor="text" w:horzAnchor="margin" w:tblpXSpec="center" w:tblpY="159"/>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tblPr>
      <w:tblGrid>
        <w:gridCol w:w="4039"/>
        <w:gridCol w:w="2552"/>
        <w:gridCol w:w="1559"/>
        <w:gridCol w:w="850"/>
      </w:tblGrid>
      <w:tr>
        <w:tblPrEx>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A0"/>
        </w:tblPrEx>
        <w:tc>
          <w:tcPr>
            <w:tcW w:w="4039" w:type="dxa"/>
            <w:vMerge w:val="restart"/>
            <w:tcBorders>
              <w:top w:val="single" w:sz="12" w:space="0" w:color="auto"/>
              <w:left w:val="single" w:sz="12" w:space="0" w:color="auto"/>
              <w:bottom w:val="none" w:sz="0"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Obec s počtom obyvateľov</w:t>
            </w:r>
          </w:p>
          <w:p w:rsidR="002A18AA" w:rsidRPr="00717D00" w:rsidP="000A42FE">
            <w:pPr>
              <w:bidi w:val="0"/>
              <w:jc w:val="center"/>
              <w:rPr>
                <w:rFonts w:ascii="Times New Roman" w:hAnsi="Times New Roman"/>
              </w:rPr>
            </w:pPr>
            <w:r w:rsidRPr="00717D00">
              <w:rPr>
                <w:rFonts w:ascii="Times New Roman" w:hAnsi="Times New Roman"/>
              </w:rPr>
              <w:t>k 1. januáru</w:t>
            </w:r>
          </w:p>
          <w:p w:rsidR="002A18AA" w:rsidRPr="00717D00" w:rsidP="000A42FE">
            <w:pPr>
              <w:bidi w:val="0"/>
              <w:jc w:val="center"/>
              <w:rPr>
                <w:rFonts w:ascii="Times New Roman" w:hAnsi="Times New Roman"/>
              </w:rPr>
            </w:pPr>
            <w:r w:rsidRPr="00717D00">
              <w:rPr>
                <w:rFonts w:ascii="Times New Roman" w:hAnsi="Times New Roman"/>
              </w:rPr>
              <w:t>príslušného zdaňovacieho</w:t>
            </w:r>
          </w:p>
          <w:p w:rsidR="002A18AA" w:rsidRPr="00717D00" w:rsidP="000A42FE">
            <w:pPr>
              <w:bidi w:val="0"/>
              <w:jc w:val="center"/>
              <w:rPr>
                <w:rFonts w:ascii="Times New Roman" w:hAnsi="Times New Roman"/>
              </w:rPr>
            </w:pPr>
            <w:r w:rsidRPr="00717D00">
              <w:rPr>
                <w:rFonts w:ascii="Times New Roman" w:hAnsi="Times New Roman"/>
              </w:rPr>
              <w:t>obdobia</w:t>
            </w:r>
          </w:p>
        </w:tc>
        <w:tc>
          <w:tcPr>
            <w:tcW w:w="2552" w:type="dxa"/>
            <w:vMerge w:val="restart"/>
            <w:tcBorders>
              <w:top w:val="single" w:sz="12" w:space="0" w:color="auto"/>
              <w:left w:val="single" w:sz="12" w:space="0" w:color="auto"/>
              <w:bottom w:val="none" w:sz="0"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Záhrady,</w:t>
            </w:r>
          </w:p>
          <w:p w:rsidR="002A18AA" w:rsidRPr="00717D00" w:rsidP="000A42FE">
            <w:pPr>
              <w:bidi w:val="0"/>
              <w:jc w:val="center"/>
              <w:rPr>
                <w:rFonts w:ascii="Times New Roman" w:hAnsi="Times New Roman"/>
              </w:rPr>
            </w:pPr>
            <w:r w:rsidRPr="00717D00">
              <w:rPr>
                <w:rFonts w:ascii="Times New Roman" w:hAnsi="Times New Roman"/>
              </w:rPr>
              <w:t>zastavané plochy a nádvoria,</w:t>
            </w:r>
          </w:p>
          <w:p w:rsidR="002A18AA" w:rsidRPr="00717D00" w:rsidP="000A42FE">
            <w:pPr>
              <w:bidi w:val="0"/>
              <w:jc w:val="center"/>
              <w:rPr>
                <w:rFonts w:ascii="Times New Roman" w:hAnsi="Times New Roman"/>
              </w:rPr>
            </w:pPr>
            <w:r w:rsidRPr="00717D00">
              <w:rPr>
                <w:rFonts w:ascii="Times New Roman" w:hAnsi="Times New Roman"/>
              </w:rPr>
              <w:t>ostatné plochy</w:t>
            </w:r>
          </w:p>
          <w:p w:rsidR="002A18AA" w:rsidRPr="00717D00" w:rsidP="000A42FE">
            <w:pPr>
              <w:bidi w:val="0"/>
              <w:jc w:val="center"/>
              <w:rPr>
                <w:rFonts w:ascii="Times New Roman" w:hAnsi="Times New Roman"/>
              </w:rPr>
            </w:pPr>
            <w:r w:rsidRPr="00717D00">
              <w:rPr>
                <w:rFonts w:ascii="Times New Roman" w:hAnsi="Times New Roman"/>
              </w:rPr>
              <w:t>(v eurách/m</w:t>
            </w:r>
            <w:r w:rsidRPr="00717D00">
              <w:rPr>
                <w:rFonts w:ascii="Times New Roman" w:hAnsi="Times New Roman"/>
                <w:vertAlign w:val="superscript"/>
              </w:rPr>
              <w:t>2</w:t>
            </w:r>
            <w:r w:rsidRPr="00717D00">
              <w:rPr>
                <w:rFonts w:ascii="Times New Roman" w:hAnsi="Times New Roman"/>
              </w:rPr>
              <w:t>)</w:t>
            </w:r>
          </w:p>
        </w:tc>
        <w:tc>
          <w:tcPr>
            <w:tcW w:w="1559" w:type="dxa"/>
            <w:vMerge w:val="restart"/>
            <w:tcBorders>
              <w:top w:val="single" w:sz="12" w:space="0" w:color="auto"/>
              <w:left w:val="single" w:sz="12" w:space="0" w:color="auto"/>
              <w:bottom w:val="none" w:sz="0" w:space="0" w:color="auto"/>
              <w:right w:val="single" w:sz="12" w:space="0" w:color="auto"/>
            </w:tcBorders>
            <w:textDirection w:val="lrTb"/>
            <w:vAlign w:val="center"/>
          </w:tcPr>
          <w:p w:rsidR="002A18AA" w:rsidRPr="00717D00" w:rsidP="000A42FE">
            <w:pPr>
              <w:bidi w:val="0"/>
              <w:jc w:val="center"/>
              <w:rPr>
                <w:rFonts w:ascii="Times New Roman" w:hAnsi="Times New Roman"/>
              </w:rPr>
            </w:pPr>
            <w:r w:rsidRPr="00717D00">
              <w:rPr>
                <w:rFonts w:ascii="Times New Roman" w:hAnsi="Times New Roman"/>
              </w:rPr>
              <w:t>Stavebné</w:t>
            </w:r>
          </w:p>
          <w:p w:rsidR="002A18AA" w:rsidRPr="00717D00" w:rsidP="000A42FE">
            <w:pPr>
              <w:bidi w:val="0"/>
              <w:jc w:val="center"/>
              <w:rPr>
                <w:rFonts w:ascii="Times New Roman" w:hAnsi="Times New Roman"/>
              </w:rPr>
            </w:pPr>
            <w:r w:rsidRPr="00717D00">
              <w:rPr>
                <w:rFonts w:ascii="Times New Roman" w:hAnsi="Times New Roman"/>
              </w:rPr>
              <w:t>pozemky</w:t>
            </w:r>
          </w:p>
          <w:p w:rsidR="002A18AA" w:rsidRPr="00717D00" w:rsidP="000A42FE">
            <w:pPr>
              <w:bidi w:val="0"/>
              <w:jc w:val="center"/>
              <w:rPr>
                <w:rFonts w:ascii="Times New Roman" w:hAnsi="Times New Roman"/>
              </w:rPr>
            </w:pPr>
            <w:r w:rsidRPr="00717D00">
              <w:rPr>
                <w:rFonts w:ascii="Times New Roman" w:hAnsi="Times New Roman"/>
              </w:rPr>
              <w:t>(v eurách/m</w:t>
            </w:r>
            <w:r w:rsidRPr="00717D00">
              <w:rPr>
                <w:rFonts w:ascii="Times New Roman" w:hAnsi="Times New Roman"/>
                <w:vertAlign w:val="superscript"/>
              </w:rPr>
              <w:t>2</w:t>
            </w:r>
            <w:r w:rsidRPr="00717D00">
              <w:rPr>
                <w:rFonts w:ascii="Times New Roman" w:hAnsi="Times New Roman"/>
              </w:rPr>
              <w:t>)</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rPr>
          <w:trHeight w:val="767"/>
        </w:trPr>
        <w:tc>
          <w:tcPr>
            <w:tcW w:w="4039" w:type="dxa"/>
            <w:vMerge/>
            <w:tcBorders>
              <w:top w:val="none" w:sz="0" w:space="0" w:color="auto"/>
              <w:left w:val="single" w:sz="12" w:space="0" w:color="auto"/>
              <w:bottom w:val="nil"/>
              <w:right w:val="single" w:sz="12" w:space="0" w:color="auto"/>
            </w:tcBorders>
            <w:textDirection w:val="lrTb"/>
            <w:vAlign w:val="top"/>
          </w:tcPr>
          <w:p w:rsidR="002A18AA" w:rsidRPr="00717D00" w:rsidP="000A42FE">
            <w:pPr>
              <w:bidi w:val="0"/>
              <w:jc w:val="center"/>
              <w:rPr>
                <w:rFonts w:ascii="Times New Roman" w:hAnsi="Times New Roman"/>
              </w:rPr>
            </w:pPr>
          </w:p>
        </w:tc>
        <w:tc>
          <w:tcPr>
            <w:tcW w:w="2552" w:type="dxa"/>
            <w:vMerge/>
            <w:tcBorders>
              <w:top w:val="none" w:sz="0" w:space="0" w:color="auto"/>
              <w:left w:val="single" w:sz="12" w:space="0" w:color="auto"/>
              <w:bottom w:val="nil"/>
              <w:right w:val="single" w:sz="12" w:space="0" w:color="auto"/>
            </w:tcBorders>
            <w:textDirection w:val="lrTb"/>
            <w:vAlign w:val="top"/>
          </w:tcPr>
          <w:p w:rsidR="002A18AA" w:rsidRPr="00717D00" w:rsidP="000A42FE">
            <w:pPr>
              <w:bidi w:val="0"/>
              <w:jc w:val="center"/>
              <w:rPr>
                <w:rFonts w:ascii="Times New Roman" w:hAnsi="Times New Roman"/>
              </w:rPr>
            </w:pPr>
          </w:p>
        </w:tc>
        <w:tc>
          <w:tcPr>
            <w:tcW w:w="1559" w:type="dxa"/>
            <w:vMerge/>
            <w:tcBorders>
              <w:top w:val="none" w:sz="0" w:space="0" w:color="auto"/>
              <w:left w:val="single" w:sz="12" w:space="0" w:color="auto"/>
              <w:bottom w:val="single" w:sz="12" w:space="0" w:color="auto"/>
              <w:right w:val="single" w:sz="12" w:space="0" w:color="auto"/>
            </w:tcBorders>
            <w:textDirection w:val="lrTb"/>
            <w:vAlign w:val="top"/>
          </w:tcPr>
          <w:p w:rsidR="002A18AA" w:rsidRPr="00717D00" w:rsidP="000A42FE">
            <w:pPr>
              <w:bidi w:val="0"/>
              <w:jc w:val="center"/>
              <w:rPr>
                <w:rFonts w:ascii="Times New Roman" w:hAnsi="Times New Roman"/>
              </w:rPr>
            </w:pP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12"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do 1 000 obyvateľov</w:t>
            </w:r>
          </w:p>
        </w:tc>
        <w:tc>
          <w:tcPr>
            <w:tcW w:w="2552" w:type="dxa"/>
            <w:tcBorders>
              <w:top w:val="single" w:sz="12"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1,32</w:t>
            </w:r>
          </w:p>
        </w:tc>
        <w:tc>
          <w:tcPr>
            <w:tcW w:w="1559" w:type="dxa"/>
            <w:tcBorders>
              <w:top w:val="single" w:sz="12"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13,27</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od 1 001 do 6 000 obyvateľov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1,85</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18,58</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od 6 001 do 10 000 obyvateľov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2,12</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21,24</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od 10 001 do 25 000 obyvateľov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2,65</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26,55</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nad 25 000 obyvateľov</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3,31</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33,19</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obce, ktoré sú sídlom okresu</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4,64</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46,47</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c>
          <w:tcPr>
            <w:tcW w:w="4039" w:type="dxa"/>
            <w:tcBorders>
              <w:top w:val="single" w:sz="4" w:space="0" w:color="auto"/>
              <w:left w:val="single" w:sz="12" w:space="0" w:color="auto"/>
              <w:bottom w:val="single" w:sz="4" w:space="0" w:color="auto"/>
              <w:right w:val="single" w:sz="12" w:space="0" w:color="auto"/>
            </w:tcBorders>
            <w:textDirection w:val="lrTb"/>
            <w:vAlign w:val="bottom"/>
          </w:tcPr>
          <w:p w:rsidR="002A18AA" w:rsidRPr="00717D00" w:rsidP="000A42FE">
            <w:pPr>
              <w:bidi w:val="0"/>
              <w:rPr>
                <w:rFonts w:ascii="Times New Roman" w:hAnsi="Times New Roman"/>
              </w:rPr>
            </w:pPr>
            <w:r w:rsidRPr="00717D00">
              <w:rPr>
                <w:rFonts w:ascii="Times New Roman" w:hAnsi="Times New Roman"/>
              </w:rPr>
              <w:t xml:space="preserve"> obce, ktoré sú sídlom kraja</w:t>
            </w:r>
          </w:p>
        </w:tc>
        <w:tc>
          <w:tcPr>
            <w:tcW w:w="2552"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5,31</w:t>
            </w:r>
          </w:p>
        </w:tc>
        <w:tc>
          <w:tcPr>
            <w:tcW w:w="1559" w:type="dxa"/>
            <w:tcBorders>
              <w:top w:val="single" w:sz="4" w:space="0" w:color="auto"/>
              <w:left w:val="single" w:sz="12" w:space="0" w:color="auto"/>
              <w:bottom w:val="single" w:sz="4"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53,11</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p>
        </w:tc>
      </w:tr>
      <w:tr>
        <w:tblPrEx>
          <w:tblW w:w="0" w:type="auto"/>
          <w:tblLayout w:type="fixed"/>
          <w:tblCellMar>
            <w:left w:w="70" w:type="dxa"/>
            <w:right w:w="70" w:type="dxa"/>
          </w:tblCellMar>
          <w:tblLook w:val="00A0"/>
        </w:tblPrEx>
        <w:trPr>
          <w:trHeight w:val="272"/>
        </w:trPr>
        <w:tc>
          <w:tcPr>
            <w:tcW w:w="4039"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rPr>
                <w:rFonts w:ascii="Times New Roman" w:hAnsi="Times New Roman"/>
              </w:rPr>
            </w:pPr>
            <w:r w:rsidRPr="00717D00">
              <w:rPr>
                <w:rFonts w:ascii="Times New Roman" w:hAnsi="Times New Roman"/>
              </w:rPr>
              <w:t>Bratislava</w:t>
            </w:r>
          </w:p>
        </w:tc>
        <w:tc>
          <w:tcPr>
            <w:tcW w:w="2552"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5,97</w:t>
            </w:r>
          </w:p>
        </w:tc>
        <w:tc>
          <w:tcPr>
            <w:tcW w:w="1559" w:type="dxa"/>
            <w:tcBorders>
              <w:top w:val="single" w:sz="4" w:space="0" w:color="auto"/>
              <w:left w:val="single" w:sz="12" w:space="0" w:color="auto"/>
              <w:bottom w:val="single" w:sz="12" w:space="0" w:color="auto"/>
              <w:right w:val="single" w:sz="12" w:space="0" w:color="auto"/>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59,74</w:t>
            </w:r>
          </w:p>
        </w:tc>
        <w:tc>
          <w:tcPr>
            <w:tcW w:w="850" w:type="dxa"/>
            <w:tcBorders>
              <w:top w:val="nil"/>
              <w:left w:val="single" w:sz="12" w:space="0" w:color="auto"/>
              <w:bottom w:val="nil"/>
              <w:right w:val="nil"/>
            </w:tcBorders>
            <w:textDirection w:val="lrTb"/>
            <w:vAlign w:val="top"/>
          </w:tcPr>
          <w:p w:rsidR="002A18AA" w:rsidRPr="00717D00" w:rsidP="000A42FE">
            <w:pPr>
              <w:bidi w:val="0"/>
              <w:jc w:val="center"/>
              <w:rPr>
                <w:rFonts w:ascii="Times New Roman" w:hAnsi="Times New Roman"/>
              </w:rPr>
            </w:pPr>
            <w:r w:rsidRPr="00717D00">
              <w:rPr>
                <w:rFonts w:ascii="Times New Roman" w:hAnsi="Times New Roman"/>
              </w:rPr>
              <w:t>.“.</w:t>
            </w:r>
          </w:p>
        </w:tc>
      </w:tr>
    </w:tbl>
    <w:p w:rsidR="002A18AA" w:rsidP="00271859">
      <w:pPr>
        <w:bidi w:val="0"/>
        <w:rPr>
          <w:rFonts w:ascii="Times New Roman" w:hAnsi="Times New Roman"/>
        </w:rPr>
      </w:pPr>
    </w:p>
    <w:p w:rsidR="00646542" w:rsidP="002A18AA">
      <w:pPr>
        <w:bidi w:val="0"/>
        <w:jc w:val="center"/>
        <w:rPr>
          <w:rFonts w:ascii="Times New Roman" w:hAnsi="Times New Roman"/>
        </w:rPr>
      </w:pPr>
    </w:p>
    <w:p w:rsidR="00646542" w:rsidP="002A18AA">
      <w:pPr>
        <w:bidi w:val="0"/>
        <w:jc w:val="center"/>
        <w:rPr>
          <w:rFonts w:ascii="Times New Roman" w:hAnsi="Times New Roman"/>
        </w:rPr>
      </w:pPr>
    </w:p>
    <w:p w:rsidR="00D54584" w:rsidP="002A18AA">
      <w:pPr>
        <w:bidi w:val="0"/>
        <w:jc w:val="center"/>
        <w:rPr>
          <w:rFonts w:ascii="Times New Roman" w:hAnsi="Times New Roman"/>
        </w:rPr>
      </w:pPr>
    </w:p>
    <w:p w:rsidR="00D54584" w:rsidP="002A18AA">
      <w:pPr>
        <w:bidi w:val="0"/>
        <w:jc w:val="center"/>
        <w:rPr>
          <w:rFonts w:ascii="Times New Roman" w:hAnsi="Times New Roman"/>
        </w:rPr>
      </w:pPr>
    </w:p>
    <w:p w:rsidR="00D54584" w:rsidP="002A18AA">
      <w:pPr>
        <w:bidi w:val="0"/>
        <w:jc w:val="center"/>
        <w:rPr>
          <w:rFonts w:ascii="Times New Roman" w:hAnsi="Times New Roman"/>
        </w:rPr>
      </w:pPr>
    </w:p>
    <w:p w:rsidR="00D54584" w:rsidP="002A18AA">
      <w:pPr>
        <w:bidi w:val="0"/>
        <w:jc w:val="center"/>
        <w:rPr>
          <w:rFonts w:ascii="Times New Roman" w:hAnsi="Times New Roman"/>
        </w:rPr>
      </w:pPr>
    </w:p>
    <w:p w:rsidR="002A18AA" w:rsidRPr="00717D00" w:rsidP="002A18AA">
      <w:pPr>
        <w:bidi w:val="0"/>
        <w:jc w:val="center"/>
        <w:rPr>
          <w:rFonts w:ascii="Times New Roman" w:hAnsi="Times New Roman"/>
        </w:rPr>
      </w:pPr>
      <w:r w:rsidRPr="00717D00">
        <w:rPr>
          <w:rFonts w:ascii="Times New Roman" w:hAnsi="Times New Roman"/>
        </w:rPr>
        <w:t>Čl. II</w:t>
      </w:r>
    </w:p>
    <w:p w:rsidR="002A18AA" w:rsidRPr="00717D00" w:rsidP="002A18AA">
      <w:pPr>
        <w:bidi w:val="0"/>
        <w:jc w:val="center"/>
        <w:rPr>
          <w:rFonts w:ascii="Times New Roman" w:hAnsi="Times New Roman"/>
        </w:rPr>
      </w:pPr>
      <w:r w:rsidRPr="00717D00">
        <w:rPr>
          <w:rFonts w:ascii="Times New Roman" w:hAnsi="Times New Roman"/>
        </w:rPr>
        <w:t>Účinnosť</w:t>
      </w:r>
    </w:p>
    <w:p w:rsidR="002A18AA" w:rsidRPr="00717D00" w:rsidP="002A18AA">
      <w:pPr>
        <w:bidi w:val="0"/>
        <w:jc w:val="center"/>
        <w:rPr>
          <w:rFonts w:ascii="Times New Roman" w:hAnsi="Times New Roman"/>
        </w:rPr>
      </w:pPr>
    </w:p>
    <w:p w:rsidR="002A18AA" w:rsidRPr="00717D00" w:rsidP="002A18AA">
      <w:pPr>
        <w:bidi w:val="0"/>
        <w:jc w:val="both"/>
        <w:rPr>
          <w:rFonts w:ascii="Times New Roman" w:hAnsi="Times New Roman"/>
        </w:rPr>
      </w:pPr>
      <w:r w:rsidRPr="00717D00">
        <w:rPr>
          <w:rFonts w:ascii="Times New Roman" w:hAnsi="Times New Roman"/>
        </w:rPr>
        <w:t>Tento zákon nadobúda účinnosť 1. decembra 201</w:t>
      </w:r>
      <w:r w:rsidR="00D1625B">
        <w:rPr>
          <w:rFonts w:ascii="Times New Roman" w:hAnsi="Times New Roman"/>
        </w:rPr>
        <w:t>2</w:t>
      </w:r>
      <w:r w:rsidRPr="00717D00">
        <w:rPr>
          <w:rFonts w:ascii="Times New Roman" w:hAnsi="Times New Roman"/>
        </w:rPr>
        <w:t xml:space="preserve"> okrem čl. I bodu 6</w:t>
      </w:r>
      <w:r w:rsidR="00D1625B">
        <w:rPr>
          <w:rFonts w:ascii="Times New Roman" w:hAnsi="Times New Roman"/>
        </w:rPr>
        <w:t>5</w:t>
      </w:r>
      <w:r w:rsidRPr="00717D00">
        <w:rPr>
          <w:rFonts w:ascii="Times New Roman" w:hAnsi="Times New Roman"/>
        </w:rPr>
        <w:t>, ktor</w:t>
      </w:r>
      <w:r w:rsidR="00D1625B">
        <w:rPr>
          <w:rFonts w:ascii="Times New Roman" w:hAnsi="Times New Roman"/>
        </w:rPr>
        <w:t>ý</w:t>
      </w:r>
      <w:r w:rsidRPr="00717D00">
        <w:rPr>
          <w:rFonts w:ascii="Times New Roman" w:hAnsi="Times New Roman"/>
        </w:rPr>
        <w:t xml:space="preserve"> nadobúda účinnosť 1. januára 2012.</w:t>
      </w:r>
    </w:p>
    <w:p w:rsidR="002A18AA" w:rsidRPr="00717D00" w:rsidP="002A18AA">
      <w:pPr>
        <w:bidi w:val="0"/>
        <w:jc w:val="both"/>
        <w:rPr>
          <w:rFonts w:ascii="Times New Roman" w:hAnsi="Times New Roman"/>
        </w:rPr>
      </w:pPr>
    </w:p>
    <w:p w:rsidR="00A8025E" w:rsidP="002A18AA">
      <w:pPr>
        <w:bidi w:val="0"/>
        <w:jc w:val="center"/>
        <w:rPr>
          <w:rFonts w:ascii="Times New Roman" w:hAnsi="Times New Roman"/>
        </w:rPr>
      </w:pPr>
    </w:p>
    <w:p w:rsidR="00D54584" w:rsidP="002A18AA">
      <w:pPr>
        <w:bidi w:val="0"/>
        <w:jc w:val="center"/>
        <w:rPr>
          <w:rFonts w:ascii="Times New Roman" w:hAnsi="Times New Roman"/>
        </w:rPr>
      </w:pPr>
    </w:p>
    <w:p w:rsidR="00D54584" w:rsidP="002A18AA">
      <w:pPr>
        <w:bidi w:val="0"/>
        <w:jc w:val="center"/>
        <w:rPr>
          <w:rFonts w:ascii="Times New Roman" w:hAnsi="Times New Roman"/>
        </w:rPr>
      </w:pPr>
    </w:p>
    <w:p w:rsidR="00D54584" w:rsidP="002A18AA">
      <w:pPr>
        <w:bidi w:val="0"/>
        <w:jc w:val="center"/>
        <w:rPr>
          <w:rFonts w:ascii="Times New Roman" w:hAnsi="Times New Roman"/>
        </w:rPr>
      </w:pPr>
    </w:p>
    <w:p w:rsidR="00D54584" w:rsidP="00D54584">
      <w:pPr>
        <w:bidi w:val="0"/>
        <w:rPr>
          <w:rFonts w:ascii="Times New Roman" w:hAnsi="Times New Roman"/>
          <w:bCs/>
        </w:rPr>
      </w:pPr>
    </w:p>
    <w:p w:rsidR="00D54584" w:rsidRPr="004B3923" w:rsidP="00D54584">
      <w:pPr>
        <w:bidi w:val="0"/>
        <w:rPr>
          <w:rFonts w:ascii="Times New Roman" w:hAnsi="Times New Roman"/>
          <w:bCs/>
        </w:rPr>
      </w:pPr>
    </w:p>
    <w:p w:rsidR="00D54584" w:rsidRPr="004B3923" w:rsidP="00D54584">
      <w:pPr>
        <w:bidi w:val="0"/>
        <w:rPr>
          <w:rFonts w:ascii="Times New Roman" w:hAnsi="Times New Roman"/>
          <w:bCs/>
        </w:rPr>
      </w:pPr>
    </w:p>
    <w:p w:rsidR="00D54584" w:rsidRPr="004B3923" w:rsidP="00D54584">
      <w:pPr>
        <w:bidi w:val="0"/>
        <w:ind w:firstLine="360"/>
        <w:jc w:val="both"/>
        <w:rPr>
          <w:rFonts w:ascii="Times New Roman" w:hAnsi="Times New Roman"/>
        </w:rPr>
      </w:pPr>
    </w:p>
    <w:p w:rsidR="00D54584" w:rsidRPr="004B3923" w:rsidP="00D54584">
      <w:pPr>
        <w:bidi w:val="0"/>
        <w:ind w:firstLine="360"/>
        <w:jc w:val="center"/>
        <w:rPr>
          <w:rFonts w:ascii="Times New Roman" w:hAnsi="Times New Roman"/>
        </w:rPr>
      </w:pPr>
      <w:r w:rsidRPr="004B3923">
        <w:rPr>
          <w:rFonts w:ascii="Times New Roman" w:hAnsi="Times New Roman"/>
        </w:rPr>
        <w:t>prezident Slovenskej republiky</w:t>
      </w: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r w:rsidRPr="004B3923">
        <w:rPr>
          <w:rFonts w:ascii="Times New Roman" w:hAnsi="Times New Roman"/>
        </w:rPr>
        <w:t>predseda Národnej rady Slovenskej republiky</w:t>
      </w: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p>
    <w:p w:rsidR="00D54584" w:rsidRPr="004B3923" w:rsidP="00D54584">
      <w:pPr>
        <w:bidi w:val="0"/>
        <w:ind w:firstLine="360"/>
        <w:jc w:val="center"/>
        <w:rPr>
          <w:rFonts w:ascii="Times New Roman" w:hAnsi="Times New Roman"/>
        </w:rPr>
      </w:pPr>
      <w:r w:rsidRPr="004B3923">
        <w:rPr>
          <w:rFonts w:ascii="Times New Roman" w:hAnsi="Times New Roman"/>
        </w:rPr>
        <w:t>predsedníčka vlády Slovenskej republiky</w:t>
      </w:r>
    </w:p>
    <w:p w:rsidR="00D54584"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p w:rsidR="00993DDB" w:rsidP="002A18AA">
      <w:pPr>
        <w:bidi w:val="0"/>
        <w:jc w:val="center"/>
        <w:rPr>
          <w:rFonts w:ascii="Times New Roman" w:hAnsi="Times New Roman"/>
        </w:rPr>
      </w:pPr>
    </w:p>
    <w:sectPr w:rsidSect="00A0658D">
      <w:footerReference w:type="default" r:id="rId4"/>
      <w:pgSz w:w="11906" w:h="16838"/>
      <w:pgMar w:top="1417" w:right="1417" w:bottom="1417" w:left="1417"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58D" w:rsidRPr="00A0658D">
    <w:pPr>
      <w:pStyle w:val="Footer"/>
      <w:bidi w:val="0"/>
      <w:jc w:val="center"/>
      <w:rPr>
        <w:rFonts w:ascii="Times New Roman" w:hAnsi="Times New Roman"/>
      </w:rPr>
    </w:pPr>
    <w:r w:rsidRPr="00A0658D">
      <w:rPr>
        <w:rFonts w:ascii="Times New Roman" w:hAnsi="Times New Roman"/>
      </w:rPr>
      <w:fldChar w:fldCharType="begin"/>
    </w:r>
    <w:r w:rsidRPr="00A0658D">
      <w:rPr>
        <w:rFonts w:ascii="Times New Roman" w:hAnsi="Times New Roman"/>
      </w:rPr>
      <w:instrText xml:space="preserve"> PAGE   \* MERGEFORMAT </w:instrText>
    </w:r>
    <w:r w:rsidRPr="00A0658D">
      <w:rPr>
        <w:rFonts w:ascii="Times New Roman" w:hAnsi="Times New Roman"/>
      </w:rPr>
      <w:fldChar w:fldCharType="separate"/>
    </w:r>
    <w:r w:rsidR="00D1625B">
      <w:rPr>
        <w:rFonts w:ascii="Times New Roman" w:hAnsi="Times New Roman"/>
        <w:noProof/>
      </w:rPr>
      <w:t>21</w:t>
    </w:r>
    <w:r w:rsidRPr="00A0658D">
      <w:rPr>
        <w:rFonts w:ascii="Times New Roman" w:hAnsi="Times New Roman"/>
      </w:rPr>
      <w:fldChar w:fldCharType="end"/>
    </w:r>
  </w:p>
  <w:p w:rsidR="00A0658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F41344"/>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8E606598"/>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5380EE92"/>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6D9EE7C8"/>
    <w:lvl w:ilvl="0">
      <w:start w:val="1"/>
      <w:numFmt w:val="decimal"/>
      <w:lvlText w:val="%1."/>
      <w:lvlJc w:val="left"/>
      <w:pPr>
        <w:tabs>
          <w:tab w:val="num" w:pos="643"/>
        </w:tabs>
        <w:ind w:left="643" w:hanging="360"/>
      </w:pPr>
      <w:rPr>
        <w:rFonts w:cs="Times New Roman"/>
        <w:rtl w:val="0"/>
        <w:cs w:val="0"/>
      </w:rPr>
    </w:lvl>
  </w:abstractNum>
  <w:abstractNum w:abstractNumId="4">
    <w:nsid w:val="FFFFFF88"/>
    <w:multiLevelType w:val="singleLevel"/>
    <w:tmpl w:val="721AD1D8"/>
    <w:lvl w:ilvl="0">
      <w:start w:val="1"/>
      <w:numFmt w:val="decimal"/>
      <w:lvlText w:val="%1."/>
      <w:lvlJc w:val="left"/>
      <w:pPr>
        <w:tabs>
          <w:tab w:val="num" w:pos="360"/>
        </w:tabs>
        <w:ind w:left="360" w:hanging="360"/>
      </w:pPr>
      <w:rPr>
        <w:rFonts w:cs="Times New Roman"/>
        <w:rtl w:val="0"/>
        <w:cs w:val="0"/>
      </w:rPr>
    </w:lvl>
  </w:abstractNum>
  <w:abstractNum w:abstractNumId="5">
    <w:nsid w:val="0A593B85"/>
    <w:multiLevelType w:val="hybridMultilevel"/>
    <w:tmpl w:val="E79E5FF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5407379"/>
    <w:multiLevelType w:val="hybridMultilevel"/>
    <w:tmpl w:val="599ACD7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DBF46F5"/>
    <w:multiLevelType w:val="hybridMultilevel"/>
    <w:tmpl w:val="9A287944"/>
    <w:lvl w:ilvl="0">
      <w:start w:val="1"/>
      <w:numFmt w:val="decimal"/>
      <w:lvlText w:val="%1."/>
      <w:lvlJc w:val="left"/>
      <w:pPr>
        <w:tabs>
          <w:tab w:val="num" w:pos="397"/>
        </w:tabs>
        <w:ind w:left="493" w:hanging="493"/>
      </w:pPr>
      <w:rPr>
        <w:rFonts w:cs="Times New Roman" w:hint="default"/>
        <w:b/>
        <w:rtl w:val="0"/>
        <w:cs w:val="0"/>
      </w:rPr>
    </w:lvl>
    <w:lvl w:ilvl="1">
      <w:start w:val="1"/>
      <w:numFmt w:val="lowerLetter"/>
      <w:lvlText w:val="%2."/>
      <w:lvlJc w:val="left"/>
      <w:pPr>
        <w:tabs>
          <w:tab w:val="num" w:pos="816"/>
        </w:tabs>
        <w:ind w:left="816" w:hanging="360"/>
      </w:pPr>
      <w:rPr>
        <w:rFonts w:cs="Times New Roman"/>
        <w:rtl w:val="0"/>
        <w:cs w:val="0"/>
      </w:rPr>
    </w:lvl>
    <w:lvl w:ilvl="2">
      <w:start w:val="1"/>
      <w:numFmt w:val="lowerRoman"/>
      <w:lvlText w:val="%3."/>
      <w:lvlJc w:val="right"/>
      <w:pPr>
        <w:tabs>
          <w:tab w:val="num" w:pos="1536"/>
        </w:tabs>
        <w:ind w:left="1536" w:hanging="180"/>
      </w:pPr>
      <w:rPr>
        <w:rFonts w:cs="Times New Roman"/>
        <w:rtl w:val="0"/>
        <w:cs w:val="0"/>
      </w:rPr>
    </w:lvl>
    <w:lvl w:ilvl="3">
      <w:start w:val="1"/>
      <w:numFmt w:val="decimal"/>
      <w:lvlText w:val="%4."/>
      <w:lvlJc w:val="left"/>
      <w:pPr>
        <w:tabs>
          <w:tab w:val="num" w:pos="2256"/>
        </w:tabs>
        <w:ind w:left="2256" w:hanging="360"/>
      </w:pPr>
      <w:rPr>
        <w:rFonts w:cs="Times New Roman"/>
        <w:rtl w:val="0"/>
        <w:cs w:val="0"/>
      </w:rPr>
    </w:lvl>
    <w:lvl w:ilvl="4">
      <w:start w:val="1"/>
      <w:numFmt w:val="lowerLetter"/>
      <w:lvlText w:val="%5."/>
      <w:lvlJc w:val="left"/>
      <w:pPr>
        <w:tabs>
          <w:tab w:val="num" w:pos="2976"/>
        </w:tabs>
        <w:ind w:left="2976" w:hanging="360"/>
      </w:pPr>
      <w:rPr>
        <w:rFonts w:cs="Times New Roman"/>
        <w:rtl w:val="0"/>
        <w:cs w:val="0"/>
      </w:rPr>
    </w:lvl>
    <w:lvl w:ilvl="5">
      <w:start w:val="1"/>
      <w:numFmt w:val="lowerRoman"/>
      <w:lvlText w:val="%6."/>
      <w:lvlJc w:val="right"/>
      <w:pPr>
        <w:tabs>
          <w:tab w:val="num" w:pos="3696"/>
        </w:tabs>
        <w:ind w:left="3696" w:hanging="180"/>
      </w:pPr>
      <w:rPr>
        <w:rFonts w:cs="Times New Roman"/>
        <w:rtl w:val="0"/>
        <w:cs w:val="0"/>
      </w:rPr>
    </w:lvl>
    <w:lvl w:ilvl="6">
      <w:start w:val="1"/>
      <w:numFmt w:val="decimal"/>
      <w:lvlText w:val="%7."/>
      <w:lvlJc w:val="left"/>
      <w:pPr>
        <w:tabs>
          <w:tab w:val="num" w:pos="4416"/>
        </w:tabs>
        <w:ind w:left="4416" w:hanging="360"/>
      </w:pPr>
      <w:rPr>
        <w:rFonts w:cs="Times New Roman"/>
        <w:rtl w:val="0"/>
        <w:cs w:val="0"/>
      </w:rPr>
    </w:lvl>
    <w:lvl w:ilvl="7">
      <w:start w:val="1"/>
      <w:numFmt w:val="lowerLetter"/>
      <w:lvlText w:val="%8."/>
      <w:lvlJc w:val="left"/>
      <w:pPr>
        <w:tabs>
          <w:tab w:val="num" w:pos="5136"/>
        </w:tabs>
        <w:ind w:left="5136" w:hanging="360"/>
      </w:pPr>
      <w:rPr>
        <w:rFonts w:cs="Times New Roman"/>
        <w:rtl w:val="0"/>
        <w:cs w:val="0"/>
      </w:rPr>
    </w:lvl>
    <w:lvl w:ilvl="8">
      <w:start w:val="1"/>
      <w:numFmt w:val="lowerRoman"/>
      <w:lvlText w:val="%9."/>
      <w:lvlJc w:val="right"/>
      <w:pPr>
        <w:tabs>
          <w:tab w:val="num" w:pos="5856"/>
        </w:tabs>
        <w:ind w:left="5856" w:hanging="180"/>
      </w:pPr>
      <w:rPr>
        <w:rFonts w:cs="Times New Roman"/>
        <w:rtl w:val="0"/>
        <w:cs w:val="0"/>
      </w:rPr>
    </w:lvl>
  </w:abstractNum>
  <w:abstractNum w:abstractNumId="8">
    <w:nsid w:val="4EEC7F5E"/>
    <w:multiLevelType w:val="hybridMultilevel"/>
    <w:tmpl w:val="F7D2DC42"/>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B6131F9"/>
    <w:multiLevelType w:val="hybridMultilevel"/>
    <w:tmpl w:val="B5F636C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7590563A"/>
    <w:multiLevelType w:val="hybridMultilevel"/>
    <w:tmpl w:val="5E16E1F0"/>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num>
  <w:num w:numId="2">
    <w:abstractNumId w:val="6"/>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compat>
    <w:doNotUseIndentAsNumberingTabStop/>
    <w:allowSpaceOfSameStyleInTable/>
    <w:splitPgBreakAndParaMark/>
    <w:useAnsiKerningPairs/>
  </w:compat>
  <w:rsids>
    <w:rsidRoot w:val="00580697"/>
    <w:rsid w:val="000157EF"/>
    <w:rsid w:val="0003762C"/>
    <w:rsid w:val="000A42FE"/>
    <w:rsid w:val="000A487D"/>
    <w:rsid w:val="000E1DCA"/>
    <w:rsid w:val="00107412"/>
    <w:rsid w:val="00186486"/>
    <w:rsid w:val="001B1F93"/>
    <w:rsid w:val="001C465C"/>
    <w:rsid w:val="00202ECB"/>
    <w:rsid w:val="00221753"/>
    <w:rsid w:val="00225C4C"/>
    <w:rsid w:val="002415E5"/>
    <w:rsid w:val="00265B11"/>
    <w:rsid w:val="00271859"/>
    <w:rsid w:val="002A18AA"/>
    <w:rsid w:val="00342CE8"/>
    <w:rsid w:val="00362837"/>
    <w:rsid w:val="003719DC"/>
    <w:rsid w:val="0037609C"/>
    <w:rsid w:val="003D4CB2"/>
    <w:rsid w:val="00441C0D"/>
    <w:rsid w:val="004B3923"/>
    <w:rsid w:val="004F28EC"/>
    <w:rsid w:val="00516E3A"/>
    <w:rsid w:val="00580697"/>
    <w:rsid w:val="005D6764"/>
    <w:rsid w:val="005D6ECA"/>
    <w:rsid w:val="0061581B"/>
    <w:rsid w:val="00646542"/>
    <w:rsid w:val="006F1F05"/>
    <w:rsid w:val="00717D00"/>
    <w:rsid w:val="00745DF4"/>
    <w:rsid w:val="007E1183"/>
    <w:rsid w:val="007F624A"/>
    <w:rsid w:val="008001FC"/>
    <w:rsid w:val="008C0B00"/>
    <w:rsid w:val="008C12D2"/>
    <w:rsid w:val="008D508E"/>
    <w:rsid w:val="0090757C"/>
    <w:rsid w:val="00922D12"/>
    <w:rsid w:val="00993DDB"/>
    <w:rsid w:val="009B4B58"/>
    <w:rsid w:val="009B5881"/>
    <w:rsid w:val="009D1504"/>
    <w:rsid w:val="00A0089D"/>
    <w:rsid w:val="00A0417E"/>
    <w:rsid w:val="00A0658D"/>
    <w:rsid w:val="00A077F7"/>
    <w:rsid w:val="00A55377"/>
    <w:rsid w:val="00A6695B"/>
    <w:rsid w:val="00A8025E"/>
    <w:rsid w:val="00AD3CE4"/>
    <w:rsid w:val="00AF33E4"/>
    <w:rsid w:val="00B64A37"/>
    <w:rsid w:val="00B73F3F"/>
    <w:rsid w:val="00BD6B06"/>
    <w:rsid w:val="00BE21EB"/>
    <w:rsid w:val="00C42754"/>
    <w:rsid w:val="00C4674F"/>
    <w:rsid w:val="00D1625B"/>
    <w:rsid w:val="00D23D6F"/>
    <w:rsid w:val="00D3362A"/>
    <w:rsid w:val="00D54584"/>
    <w:rsid w:val="00E27847"/>
    <w:rsid w:val="00EB1EA8"/>
    <w:rsid w:val="00EE71E8"/>
    <w:rsid w:val="00F12D86"/>
    <w:rsid w:val="00F17853"/>
    <w:rsid w:val="00F53D81"/>
    <w:rsid w:val="00F60B86"/>
    <w:rsid w:val="00FE3746"/>
    <w:rsid w:val="00FF30E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580697"/>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next w:val="Normal"/>
    <w:link w:val="Nadpis5Char"/>
    <w:uiPriority w:val="99"/>
    <w:rsid w:val="0037609C"/>
    <w:pPr>
      <w:keepNext/>
      <w:spacing w:before="120"/>
      <w:jc w:val="center"/>
      <w:outlineLvl w:val="4"/>
    </w:pPr>
    <w:rPr>
      <w:lang w:val="cs-CZ"/>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9"/>
    <w:locked/>
    <w:rsid w:val="0037609C"/>
    <w:rPr>
      <w:rFonts w:ascii="Times New Roman" w:hAnsi="Times New Roman" w:cs="Times New Roman"/>
      <w:sz w:val="24"/>
      <w:szCs w:val="24"/>
      <w:rtl w:val="0"/>
      <w:cs w:val="0"/>
      <w:lang w:val="cs-CZ" w:eastAsia="sk-SK"/>
    </w:rPr>
  </w:style>
  <w:style w:type="paragraph" w:styleId="Title">
    <w:name w:val="Title"/>
    <w:basedOn w:val="Normal"/>
    <w:link w:val="NzovChar"/>
    <w:uiPriority w:val="99"/>
    <w:rsid w:val="00580697"/>
    <w:pPr>
      <w:jc w:val="center"/>
    </w:pPr>
    <w:rPr>
      <w:b/>
      <w:bCs/>
    </w:rPr>
  </w:style>
  <w:style w:type="character" w:customStyle="1" w:styleId="NzovChar">
    <w:name w:val="Názov Char"/>
    <w:basedOn w:val="DefaultParagraphFont"/>
    <w:link w:val="Title"/>
    <w:uiPriority w:val="99"/>
    <w:locked/>
    <w:rsid w:val="00580697"/>
    <w:rPr>
      <w:rFonts w:ascii="Times New Roman" w:eastAsia="Times New Roman" w:hAnsi="Times New Roman" w:cs="Times New Roman"/>
      <w:b/>
      <w:bCs/>
      <w:sz w:val="24"/>
      <w:szCs w:val="24"/>
      <w:rtl w:val="0"/>
      <w:cs w:val="0"/>
      <w:lang w:val="x-none" w:eastAsia="sk-SK"/>
    </w:rPr>
  </w:style>
  <w:style w:type="paragraph" w:styleId="BodyText">
    <w:name w:val="Body Text"/>
    <w:basedOn w:val="Normal"/>
    <w:link w:val="ZkladntextChar"/>
    <w:uiPriority w:val="99"/>
    <w:rsid w:val="0037609C"/>
    <w:pPr>
      <w:jc w:val="both"/>
    </w:pPr>
    <w:rPr>
      <w:rFonts w:ascii="Arial Narrow" w:hAnsi="Arial Narrow"/>
      <w:sz w:val="22"/>
    </w:rPr>
  </w:style>
  <w:style w:type="character" w:customStyle="1" w:styleId="ZkladntextChar">
    <w:name w:val="Základný text Char"/>
    <w:basedOn w:val="DefaultParagraphFont"/>
    <w:link w:val="BodyText"/>
    <w:uiPriority w:val="99"/>
    <w:locked/>
    <w:rsid w:val="0037609C"/>
    <w:rPr>
      <w:rFonts w:cs="Times New Roman"/>
      <w:sz w:val="24"/>
      <w:szCs w:val="24"/>
      <w:rtl w:val="0"/>
      <w:cs w:val="0"/>
      <w:lang w:val="x-none" w:eastAsia="sk-SK"/>
    </w:rPr>
  </w:style>
  <w:style w:type="paragraph" w:styleId="BodyText2">
    <w:name w:val="Body Text 2"/>
    <w:basedOn w:val="Normal"/>
    <w:link w:val="Zkladntext2Char"/>
    <w:uiPriority w:val="99"/>
    <w:semiHidden/>
    <w:rsid w:val="0037609C"/>
    <w:pPr>
      <w:spacing w:after="120" w:line="480" w:lineRule="auto"/>
      <w:jc w:val="left"/>
    </w:pPr>
  </w:style>
  <w:style w:type="character" w:customStyle="1" w:styleId="Zkladntext2Char">
    <w:name w:val="Základný text 2 Char"/>
    <w:basedOn w:val="DefaultParagraphFont"/>
    <w:link w:val="BodyText2"/>
    <w:uiPriority w:val="99"/>
    <w:semiHidden/>
    <w:locked/>
    <w:rsid w:val="0037609C"/>
    <w:rPr>
      <w:rFonts w:ascii="Times New Roman" w:hAnsi="Times New Roman" w:cs="Times New Roman"/>
      <w:sz w:val="24"/>
      <w:szCs w:val="24"/>
      <w:rtl w:val="0"/>
      <w:cs w:val="0"/>
      <w:lang w:val="x-none" w:eastAsia="sk-SK"/>
    </w:rPr>
  </w:style>
  <w:style w:type="paragraph" w:styleId="BodyText3">
    <w:name w:val="Body Text 3"/>
    <w:basedOn w:val="Normal"/>
    <w:link w:val="Zkladntext3Char"/>
    <w:uiPriority w:val="99"/>
    <w:rsid w:val="0037609C"/>
    <w:pPr>
      <w:spacing w:after="120"/>
      <w:jc w:val="left"/>
    </w:pPr>
    <w:rPr>
      <w:sz w:val="16"/>
      <w:szCs w:val="16"/>
    </w:rPr>
  </w:style>
  <w:style w:type="character" w:customStyle="1" w:styleId="Zkladntext3Char">
    <w:name w:val="Základný text 3 Char"/>
    <w:basedOn w:val="DefaultParagraphFont"/>
    <w:link w:val="BodyText3"/>
    <w:uiPriority w:val="99"/>
    <w:locked/>
    <w:rsid w:val="0037609C"/>
    <w:rPr>
      <w:rFonts w:ascii="Times New Roman" w:hAnsi="Times New Roman" w:cs="Times New Roman"/>
      <w:sz w:val="16"/>
      <w:szCs w:val="16"/>
      <w:rtl w:val="0"/>
      <w:cs w:val="0"/>
      <w:lang w:val="x-none" w:eastAsia="sk-SK"/>
    </w:rPr>
  </w:style>
  <w:style w:type="paragraph" w:customStyle="1" w:styleId="Zkladntext">
    <w:name w:val="Základní text"/>
    <w:uiPriority w:val="99"/>
    <w:rsid w:val="0037609C"/>
    <w:pPr>
      <w:framePr w:wrap="auto"/>
      <w:widowControl/>
      <w:autoSpaceDE/>
      <w:autoSpaceDN/>
      <w:adjustRightInd/>
      <w:ind w:left="0" w:right="0"/>
      <w:jc w:val="both"/>
      <w:textAlignment w:val="auto"/>
    </w:pPr>
    <w:rPr>
      <w:rFonts w:cs="Times New Roman"/>
      <w:color w:val="000000"/>
      <w:sz w:val="28"/>
      <w:szCs w:val="20"/>
      <w:rtl w:val="0"/>
      <w:cs w:val="0"/>
      <w:lang w:val="sk-SK" w:eastAsia="sk-SK" w:bidi="ar-SA"/>
    </w:rPr>
  </w:style>
  <w:style w:type="paragraph" w:styleId="BalloonText">
    <w:name w:val="Balloon Text"/>
    <w:basedOn w:val="Normal"/>
    <w:link w:val="TextbublinyChar"/>
    <w:uiPriority w:val="99"/>
    <w:semiHidden/>
    <w:rsid w:val="002A18A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A18AA"/>
    <w:rPr>
      <w:rFonts w:ascii="Tahoma" w:hAnsi="Tahoma" w:cs="Tahoma"/>
      <w:sz w:val="16"/>
      <w:szCs w:val="16"/>
      <w:rtl w:val="0"/>
      <w:cs w:val="0"/>
      <w:lang w:val="x-none" w:eastAsia="sk-SK"/>
    </w:rPr>
  </w:style>
  <w:style w:type="paragraph" w:styleId="Header">
    <w:name w:val="header"/>
    <w:basedOn w:val="Normal"/>
    <w:link w:val="HlavikaChar"/>
    <w:uiPriority w:val="99"/>
    <w:semiHidden/>
    <w:rsid w:val="002A18AA"/>
    <w:pPr>
      <w:tabs>
        <w:tab w:val="center" w:pos="4536"/>
        <w:tab w:val="right" w:pos="9072"/>
      </w:tabs>
      <w:jc w:val="left"/>
    </w:pPr>
  </w:style>
  <w:style w:type="character" w:customStyle="1" w:styleId="HlavikaChar">
    <w:name w:val="Hlavička Char"/>
    <w:basedOn w:val="DefaultParagraphFont"/>
    <w:link w:val="Header"/>
    <w:uiPriority w:val="99"/>
    <w:semiHidden/>
    <w:locked/>
    <w:rsid w:val="002A18AA"/>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2A18AA"/>
    <w:pPr>
      <w:tabs>
        <w:tab w:val="center" w:pos="4536"/>
        <w:tab w:val="right" w:pos="9072"/>
      </w:tabs>
      <w:jc w:val="left"/>
    </w:pPr>
  </w:style>
  <w:style w:type="character" w:customStyle="1" w:styleId="PtaChar">
    <w:name w:val="Päta Char"/>
    <w:basedOn w:val="DefaultParagraphFont"/>
    <w:link w:val="Footer"/>
    <w:uiPriority w:val="99"/>
    <w:locked/>
    <w:rsid w:val="002A18AA"/>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25</TotalTime>
  <Pages>22</Pages>
  <Words>7355</Words>
  <Characters>41924</Characters>
  <Application>Microsoft Office Word</Application>
  <DocSecurity>0</DocSecurity>
  <Lines>0</Lines>
  <Paragraphs>0</Paragraphs>
  <ScaleCrop>false</ScaleCrop>
  <Company>MF SR</Company>
  <LinksUpToDate>false</LinksUpToDate>
  <CharactersWithSpaces>49181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iistokova</dc:creator>
  <cp:lastModifiedBy>HircRuze</cp:lastModifiedBy>
  <cp:revision>8</cp:revision>
  <cp:lastPrinted>2011-11-29T14:57:00Z</cp:lastPrinted>
  <dcterms:created xsi:type="dcterms:W3CDTF">2011-11-25T11:35:00Z</dcterms:created>
  <dcterms:modified xsi:type="dcterms:W3CDTF">2011-11-29T15:03:00Z</dcterms:modified>
</cp:coreProperties>
</file>