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D56B5D">
        <w:t>636</w:t>
      </w:r>
      <w:r w:rsidR="003D6EDC">
        <w:t>/</w:t>
      </w:r>
      <w:r w:rsidR="009F1034">
        <w:t>20</w:t>
      </w:r>
      <w:r w:rsidR="008A5E50">
        <w:t>1</w:t>
      </w:r>
      <w:r w:rsidR="00F21B12">
        <w:t>1</w:t>
      </w:r>
      <w:r>
        <w:tab/>
        <w:tab/>
        <w:tab/>
        <w:tab/>
      </w:r>
    </w:p>
    <w:p w:rsidR="00233A93"/>
    <w:p w:rsidR="001D37AD"/>
    <w:p w:rsidR="00233A93" w:rsidP="008A5E50">
      <w:pPr>
        <w:jc w:val="center"/>
        <w:rPr>
          <w:b/>
          <w:bCs/>
          <w:sz w:val="28"/>
        </w:rPr>
      </w:pPr>
      <w:r w:rsidR="00517FF1">
        <w:rPr>
          <w:b/>
          <w:bCs/>
          <w:sz w:val="28"/>
        </w:rPr>
        <w:t>554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C900D1" w:rsidRPr="008A5E50" w:rsidP="008A5E50">
      <w:pPr>
        <w:spacing w:line="360" w:lineRule="auto"/>
        <w:jc w:val="center"/>
        <w:rPr>
          <w:b/>
          <w:sz w:val="28"/>
          <w:szCs w:val="28"/>
        </w:rPr>
      </w:pPr>
      <w:r w:rsidR="00103E52">
        <w:rPr>
          <w:b/>
          <w:sz w:val="28"/>
          <w:szCs w:val="28"/>
        </w:rPr>
        <w:t>S p o l o č n á   s</w:t>
      </w:r>
      <w:r w:rsidR="008A5E50">
        <w:rPr>
          <w:b/>
          <w:sz w:val="28"/>
          <w:szCs w:val="28"/>
        </w:rPr>
        <w:t> </w:t>
      </w:r>
      <w:r w:rsidRPr="008A5E50" w:rsidR="008A5E50">
        <w:rPr>
          <w:b/>
          <w:sz w:val="28"/>
          <w:szCs w:val="28"/>
        </w:rPr>
        <w:t>p</w:t>
      </w:r>
      <w:r w:rsidR="008A5E50">
        <w:rPr>
          <w:b/>
          <w:sz w:val="28"/>
          <w:szCs w:val="28"/>
        </w:rPr>
        <w:t xml:space="preserve"> </w:t>
      </w:r>
      <w:r w:rsidRPr="008A5E50" w:rsidR="008A5E50">
        <w:rPr>
          <w:b/>
          <w:sz w:val="28"/>
          <w:szCs w:val="28"/>
        </w:rPr>
        <w:t>r</w:t>
      </w:r>
      <w:r w:rsidR="008A5E50">
        <w:rPr>
          <w:b/>
          <w:sz w:val="28"/>
          <w:szCs w:val="28"/>
        </w:rPr>
        <w:t xml:space="preserve"> </w:t>
      </w:r>
      <w:r w:rsidRPr="008A5E50" w:rsidR="008A5E50">
        <w:rPr>
          <w:b/>
          <w:sz w:val="28"/>
          <w:szCs w:val="28"/>
        </w:rPr>
        <w:t>á</w:t>
      </w:r>
      <w:r w:rsidR="008A5E50">
        <w:rPr>
          <w:b/>
          <w:sz w:val="28"/>
          <w:szCs w:val="28"/>
        </w:rPr>
        <w:t xml:space="preserve"> </w:t>
      </w:r>
      <w:r w:rsidRPr="008A5E50" w:rsidR="008A5E50">
        <w:rPr>
          <w:b/>
          <w:sz w:val="28"/>
          <w:szCs w:val="28"/>
        </w:rPr>
        <w:t>v</w:t>
      </w:r>
      <w:r w:rsidR="008A5E50">
        <w:rPr>
          <w:b/>
          <w:sz w:val="28"/>
          <w:szCs w:val="28"/>
        </w:rPr>
        <w:t> </w:t>
      </w:r>
      <w:r w:rsidRPr="008A5E50" w:rsidR="008A5E50">
        <w:rPr>
          <w:b/>
          <w:sz w:val="28"/>
          <w:szCs w:val="28"/>
        </w:rPr>
        <w:t>a</w:t>
      </w:r>
      <w:r w:rsidR="008A5E50">
        <w:rPr>
          <w:b/>
          <w:sz w:val="28"/>
          <w:szCs w:val="28"/>
        </w:rPr>
        <w:t xml:space="preserve"> </w:t>
      </w:r>
    </w:p>
    <w:p w:rsidR="00233A93"/>
    <w:p w:rsidR="0044748F" w:rsidRPr="0044748F" w:rsidP="0044748F">
      <w:pPr>
        <w:jc w:val="both"/>
        <w:rPr>
          <w:b/>
        </w:rPr>
      </w:pPr>
      <w:r w:rsidRPr="0044748F" w:rsidR="00103E52">
        <w:rPr>
          <w:b/>
        </w:rPr>
        <w:t>výborov</w:t>
      </w:r>
      <w:r w:rsidRPr="0044748F" w:rsidR="00233A93">
        <w:rPr>
          <w:b/>
        </w:rPr>
        <w:t xml:space="preserve"> Národnej rady Slovenskej repub</w:t>
      </w:r>
      <w:r w:rsidRPr="0044748F" w:rsidR="008A5E50">
        <w:rPr>
          <w:b/>
        </w:rPr>
        <w:t xml:space="preserve">liky </w:t>
      </w:r>
      <w:r w:rsidRPr="0044748F" w:rsidR="00233A93">
        <w:rPr>
          <w:b/>
        </w:rPr>
        <w:t>o výsledku prerokova</w:t>
      </w:r>
      <w:r w:rsidRPr="0044748F" w:rsidR="00233A93">
        <w:rPr>
          <w:b/>
        </w:rPr>
        <w:t>nia</w:t>
      </w:r>
      <w:r w:rsidRPr="0044748F" w:rsidR="0045228D">
        <w:rPr>
          <w:b/>
        </w:rPr>
        <w:t xml:space="preserve"> </w:t>
      </w:r>
      <w:r>
        <w:rPr>
          <w:b/>
        </w:rPr>
        <w:t>z</w:t>
      </w:r>
      <w:r w:rsidRPr="0044748F">
        <w:rPr>
          <w:b/>
        </w:rPr>
        <w:t>ákona z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554)</w:t>
      </w:r>
    </w:p>
    <w:p w:rsidR="00233A93" w:rsidRPr="00846B8E" w:rsidP="00103E52">
      <w:pPr>
        <w:pStyle w:val="BodyText"/>
      </w:pPr>
      <w:r w:rsidRPr="00846B8E">
        <w:t>___________________________________________________________________________</w:t>
      </w:r>
      <w:r w:rsidR="00873586">
        <w:t>____</w:t>
      </w:r>
    </w:p>
    <w:p w:rsidR="0017621D">
      <w:pPr>
        <w:rPr>
          <w:b/>
        </w:rPr>
      </w:pPr>
    </w:p>
    <w:p w:rsidR="00233A93" w:rsidP="00FC77C3">
      <w:pPr>
        <w:ind w:firstLine="708"/>
        <w:jc w:val="both"/>
      </w:pPr>
      <w:r>
        <w:t>Výbor Národnej rady Slovenskej republiky pre financie</w:t>
      </w:r>
      <w:r w:rsidR="008A5E50">
        <w:t xml:space="preserve"> a rozpočet</w:t>
      </w:r>
      <w:r>
        <w:t>, ako gestorský výbor, podáva Národnej rade Slo</w:t>
      </w:r>
      <w:r w:rsidR="008F6CFF">
        <w:t>venskej repub</w:t>
      </w:r>
      <w:r w:rsidR="008F6CFF">
        <w:t>liky v súlade s § 80</w:t>
      </w:r>
      <w:r>
        <w:t xml:space="preserve"> ods. </w:t>
      </w:r>
      <w:r w:rsidR="008F6CFF">
        <w:t>2</w:t>
      </w:r>
      <w:r>
        <w:t xml:space="preserve"> zákona Národnej rady Slovenskej republiky č. 350/1996 Z. z. o rokovacom poriadku Národnej rady Slovenskej republiky v </w:t>
      </w:r>
      <w:r w:rsidR="00D258D8">
        <w:t>znení neskorších predpisov túto</w:t>
      </w:r>
      <w:r w:rsidR="008A5E50">
        <w:t xml:space="preserve"> </w:t>
      </w:r>
      <w:r w:rsidR="00103E52">
        <w:t xml:space="preserve">spoločnú </w:t>
      </w:r>
      <w:r w:rsidR="008A5E50">
        <w:t>správu</w:t>
      </w:r>
      <w:r>
        <w:t xml:space="preserve"> výborov Národnej rady Slovenskej republiky o prerokovaní vyšši</w:t>
      </w:r>
      <w:r>
        <w:t>e uvedeného</w:t>
      </w:r>
      <w:r w:rsidR="001D62BD">
        <w:t xml:space="preserve"> </w:t>
      </w:r>
      <w:r>
        <w:t>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233A93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B744D2">
      <w:pPr>
        <w:jc w:val="center"/>
        <w:rPr>
          <w:b/>
          <w:bCs/>
        </w:rPr>
      </w:pPr>
    </w:p>
    <w:p w:rsidR="00103E52" w:rsidRPr="0044748F" w:rsidP="005178E5">
      <w:pPr>
        <w:ind w:firstLine="708"/>
        <w:jc w:val="both"/>
        <w:rPr>
          <w:szCs w:val="20"/>
        </w:rPr>
      </w:pPr>
      <w:r w:rsidRPr="00B744D2" w:rsidR="00B744D2">
        <w:rPr>
          <w:bCs/>
        </w:rPr>
        <w:t>Národná rada Slovenskej republiky</w:t>
      </w:r>
      <w:r w:rsidR="00240797">
        <w:rPr>
          <w:szCs w:val="20"/>
        </w:rPr>
        <w:t xml:space="preserve"> schválila dňa </w:t>
      </w:r>
      <w:r w:rsidR="0044748F">
        <w:rPr>
          <w:szCs w:val="20"/>
        </w:rPr>
        <w:t>20</w:t>
      </w:r>
      <w:r w:rsidR="008A5E50">
        <w:rPr>
          <w:szCs w:val="20"/>
        </w:rPr>
        <w:t>.</w:t>
      </w:r>
      <w:r w:rsidR="002E11C9">
        <w:rPr>
          <w:szCs w:val="20"/>
        </w:rPr>
        <w:t xml:space="preserve"> </w:t>
      </w:r>
      <w:r w:rsidR="0044748F">
        <w:rPr>
          <w:szCs w:val="20"/>
        </w:rPr>
        <w:t>októbra</w:t>
      </w:r>
      <w:r w:rsidR="008A5E50">
        <w:rPr>
          <w:szCs w:val="20"/>
        </w:rPr>
        <w:t xml:space="preserve"> </w:t>
      </w:r>
      <w:r w:rsidR="00B744D2">
        <w:rPr>
          <w:szCs w:val="20"/>
        </w:rPr>
        <w:t>20</w:t>
      </w:r>
      <w:r w:rsidR="008A5E50">
        <w:rPr>
          <w:szCs w:val="20"/>
        </w:rPr>
        <w:t>1</w:t>
      </w:r>
      <w:r>
        <w:rPr>
          <w:szCs w:val="20"/>
        </w:rPr>
        <w:t xml:space="preserve">1, </w:t>
      </w:r>
      <w:r w:rsidRPr="0044748F" w:rsidR="0044748F">
        <w:t>ktorým sa mení a dopĺňa zákon č. 582/2004 Z. z. o miestnych daniach a miestnom poplatku za komunálne odpady a drobné stavebné odpady v znení neskorších predpis</w:t>
      </w:r>
      <w:r w:rsidRPr="0044748F" w:rsidR="0044748F">
        <w:t>ov</w:t>
      </w:r>
      <w:r w:rsidR="0044748F">
        <w:t>.</w:t>
      </w:r>
    </w:p>
    <w:p w:rsidR="00103E52" w:rsidRPr="00C8535D" w:rsidP="005178E5">
      <w:pPr>
        <w:ind w:firstLine="708"/>
        <w:jc w:val="both"/>
        <w:rPr>
          <w:bCs/>
        </w:rPr>
      </w:pPr>
    </w:p>
    <w:p w:rsidR="00B744D2" w:rsidRPr="005178E5" w:rsidP="005178E5">
      <w:pPr>
        <w:ind w:firstLine="708"/>
        <w:jc w:val="both"/>
      </w:pPr>
      <w:r>
        <w:t>Prezid</w:t>
      </w:r>
      <w:r w:rsidR="006A6610">
        <w:t>ent Slovenskej republiky podľa č</w:t>
      </w:r>
      <w:r>
        <w:t xml:space="preserve">l. 102 ods. 1 písm. o) Ústavy SR vrátil </w:t>
      </w:r>
      <w:r w:rsidR="005178E5">
        <w:t>Národnej rade SR uvedený zákon a</w:t>
      </w:r>
      <w:r w:rsidR="00240797">
        <w:t xml:space="preserve"> vo svojom rozhodnutí č. </w:t>
      </w:r>
      <w:r w:rsidR="0044748F">
        <w:t>2575</w:t>
      </w:r>
      <w:r w:rsidR="00103E52">
        <w:t>-2011</w:t>
      </w:r>
      <w:r>
        <w:t xml:space="preserve">-BA uviedol dôvody, ktoré ho viedli k tomu, aby využil svoju právomoc, ktorá mu vyplýva z Ústavy SR. </w:t>
      </w:r>
    </w:p>
    <w:p w:rsidR="00B744D2" w:rsidRPr="00B744D2" w:rsidP="00B057C9">
      <w:pPr>
        <w:pStyle w:val="BodyText2"/>
      </w:pPr>
      <w:r>
        <w:tab/>
      </w:r>
      <w:r w:rsidR="002E11C9">
        <w:t xml:space="preserve"> </w:t>
      </w:r>
    </w:p>
    <w:p w:rsidR="00233A93" w:rsidRPr="0044748F" w:rsidP="0044748F">
      <w:pPr>
        <w:ind w:firstLine="705"/>
        <w:jc w:val="both"/>
      </w:pPr>
      <w:r w:rsidRPr="0044748F" w:rsidR="00B744D2">
        <w:t>Na</w:t>
      </w:r>
      <w:r w:rsidRPr="0044748F" w:rsidR="00B744D2">
        <w:t xml:space="preserve"> základe toho p</w:t>
      </w:r>
      <w:r w:rsidRPr="0044748F" w:rsidR="00BB31E0">
        <w:t xml:space="preserve">redseda </w:t>
      </w:r>
      <w:r w:rsidRPr="0044748F">
        <w:t>Národn</w:t>
      </w:r>
      <w:r w:rsidRPr="0044748F" w:rsidR="00BB31E0">
        <w:t>ej</w:t>
      </w:r>
      <w:r w:rsidRPr="0044748F">
        <w:t xml:space="preserve"> rad</w:t>
      </w:r>
      <w:r w:rsidRPr="0044748F" w:rsidR="00BB31E0">
        <w:t>y</w:t>
      </w:r>
      <w:r w:rsidRPr="0044748F">
        <w:t xml:space="preserve"> Sl</w:t>
      </w:r>
      <w:r w:rsidRPr="0044748F" w:rsidR="00680EDA">
        <w:t xml:space="preserve">ovenskej republiky </w:t>
      </w:r>
      <w:r w:rsidRPr="0044748F" w:rsidR="00BB31E0">
        <w:t>svojím rozhodnutím</w:t>
      </w:r>
      <w:r w:rsidRPr="0044748F" w:rsidR="00CE5AB9">
        <w:t xml:space="preserve"> </w:t>
      </w:r>
      <w:r w:rsidRPr="0044748F" w:rsidR="000965A1">
        <w:t xml:space="preserve">č. </w:t>
      </w:r>
      <w:r w:rsidR="00DB0DC6">
        <w:t>555</w:t>
      </w:r>
      <w:r w:rsidRPr="0044748F" w:rsidR="00EA71B8">
        <w:t xml:space="preserve"> </w:t>
      </w:r>
      <w:r w:rsidRPr="0044748F">
        <w:t>z</w:t>
      </w:r>
      <w:r w:rsidR="00DB0DC6">
        <w:t>o</w:t>
      </w:r>
      <w:r w:rsidRPr="0044748F" w:rsidR="00893F40">
        <w:t xml:space="preserve"> </w:t>
      </w:r>
      <w:r w:rsidR="00DB0DC6">
        <w:t>7</w:t>
      </w:r>
      <w:r w:rsidRPr="0044748F">
        <w:t>.</w:t>
      </w:r>
      <w:r w:rsidRPr="0044748F" w:rsidR="002E11C9">
        <w:t xml:space="preserve"> </w:t>
      </w:r>
      <w:r w:rsidRPr="0044748F" w:rsidR="0044748F">
        <w:t>novembra</w:t>
      </w:r>
      <w:r w:rsidRPr="0044748F" w:rsidR="00DD2CAB">
        <w:t xml:space="preserve"> </w:t>
      </w:r>
      <w:r w:rsidRPr="0044748F" w:rsidR="002E11C9">
        <w:t>201</w:t>
      </w:r>
      <w:r w:rsidRPr="0044748F" w:rsidR="00103E52">
        <w:t>1</w:t>
      </w:r>
      <w:r w:rsidRPr="0044748F" w:rsidR="009F77AE">
        <w:t xml:space="preserve"> </w:t>
      </w:r>
      <w:r w:rsidRPr="0044748F" w:rsidR="00BB31E0">
        <w:t>pridelil</w:t>
      </w:r>
      <w:r w:rsidRPr="0044748F" w:rsidR="00D4105B">
        <w:t xml:space="preserve"> podľa § 90 ods. 2 zákona NR SR č. 350/1996 Z. z. o rokovacom poriadku </w:t>
      </w:r>
      <w:r w:rsidRPr="0044748F" w:rsidR="003708DF">
        <w:t xml:space="preserve">NR SR </w:t>
      </w:r>
      <w:r w:rsidRPr="0044748F" w:rsidR="00D4105B">
        <w:t>v znení neskorších predpisov</w:t>
      </w:r>
      <w:r w:rsidRPr="0044748F" w:rsidR="00240797">
        <w:t xml:space="preserve"> </w:t>
      </w:r>
      <w:r w:rsidRPr="0044748F" w:rsidR="00103E52">
        <w:t xml:space="preserve">zákon zo </w:t>
      </w:r>
      <w:r w:rsidRPr="0044748F" w:rsidR="0044748F">
        <w:t>20</w:t>
      </w:r>
      <w:r w:rsidRPr="0044748F" w:rsidR="00103E52">
        <w:t xml:space="preserve">. </w:t>
      </w:r>
      <w:r w:rsidRPr="0044748F" w:rsidR="0044748F">
        <w:t>októbra</w:t>
      </w:r>
      <w:r w:rsidRPr="0044748F" w:rsidR="00103E52">
        <w:t xml:space="preserve"> 2011, </w:t>
      </w:r>
      <w:r w:rsidRPr="0044748F" w:rsidR="0044748F">
        <w:t>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554)</w:t>
      </w:r>
      <w:r w:rsidR="0044748F">
        <w:t xml:space="preserve"> </w:t>
      </w:r>
      <w:r w:rsidRPr="0044748F">
        <w:t>týmto výborom Národnej rady Slovenskej republiky</w:t>
      </w:r>
      <w:r w:rsidRPr="0044748F" w:rsidR="001331CC">
        <w:t xml:space="preserve"> </w:t>
      </w:r>
      <w:r w:rsidRPr="0044748F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</w:t>
      </w:r>
      <w:r w:rsidR="008A5E50">
        <w:t xml:space="preserve">ovenskej republiky pre financie a </w:t>
      </w:r>
      <w:r>
        <w:t xml:space="preserve">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393DD5" w:rsidP="00393DD5">
      <w:pPr>
        <w:pStyle w:val="BodyText2"/>
        <w:ind w:left="705"/>
      </w:pPr>
    </w:p>
    <w:p w:rsidR="008A5E50" w:rsidP="00393DD5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 xml:space="preserve">Uvedené výbory prerokovali predmetný </w:t>
      </w:r>
      <w:r w:rsidR="00B057B4">
        <w:t>zá</w:t>
      </w:r>
      <w:r w:rsidR="00BB31E0">
        <w:t>kon</w:t>
      </w:r>
      <w:r w:rsidR="002B2710">
        <w:t xml:space="preserve"> v stanovenom termíne.</w:t>
      </w:r>
    </w:p>
    <w:p w:rsidR="000965A1">
      <w:pPr>
        <w:pStyle w:val="BodyText2"/>
        <w:rPr>
          <w:b/>
          <w:sz w:val="28"/>
        </w:rPr>
      </w:pPr>
    </w:p>
    <w:p w:rsidR="0017621D">
      <w:pPr>
        <w:pStyle w:val="BodyText2"/>
        <w:rPr>
          <w:b/>
          <w:sz w:val="28"/>
        </w:rPr>
      </w:pPr>
    </w:p>
    <w:p w:rsidR="0017621D">
      <w:pPr>
        <w:pStyle w:val="BodyText2"/>
        <w:rPr>
          <w:b/>
          <w:sz w:val="28"/>
        </w:rPr>
      </w:pPr>
    </w:p>
    <w:p w:rsidR="00736B57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RPr="00103E52" w:rsidP="00103E52">
      <w:pPr>
        <w:pStyle w:val="BodyText"/>
        <w:rPr>
          <w:b w:val="0"/>
        </w:rPr>
      </w:pPr>
      <w:r w:rsidRPr="00103E52">
        <w:rPr>
          <w:b w:val="0"/>
        </w:rPr>
        <w:t>Gestorský výbor nedostal do začatia rokovania</w:t>
      </w:r>
      <w:r w:rsidRPr="00103E52" w:rsidR="00AF0941">
        <w:rPr>
          <w:b w:val="0"/>
        </w:rPr>
        <w:t xml:space="preserve"> o</w:t>
      </w:r>
      <w:r w:rsidRPr="00103E52" w:rsidR="00B057C9">
        <w:rPr>
          <w:b w:val="0"/>
        </w:rPr>
        <w:t xml:space="preserve"> </w:t>
      </w:r>
      <w:r w:rsidRPr="0044748F" w:rsidR="0044748F">
        <w:rPr>
          <w:b w:val="0"/>
        </w:rPr>
        <w:t>zákone zo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554)</w:t>
      </w:r>
      <w:r w:rsidR="0044748F">
        <w:rPr>
          <w:b w:val="0"/>
        </w:rPr>
        <w:t xml:space="preserve"> </w:t>
      </w:r>
      <w:r w:rsidRPr="00103E52" w:rsidR="00D4105B">
        <w:rPr>
          <w:b w:val="0"/>
        </w:rPr>
        <w:t xml:space="preserve">žiadne </w:t>
      </w:r>
      <w:r w:rsidRPr="00103E52">
        <w:rPr>
          <w:b w:val="0"/>
        </w:rPr>
        <w:t>stanoviská  poslancov Národnej rady Slovenskej republiky podané v súlade s § 75 ods. 2 zákona NR SR č. 350/1996 Z. z. o rokovacom poriadku Národne</w:t>
      </w:r>
      <w:r w:rsidRPr="00103E52">
        <w:rPr>
          <w:b w:val="0"/>
        </w:rPr>
        <w:t>j rady Slovenskej republiky v znení neskorších predpisov.</w:t>
      </w:r>
    </w:p>
    <w:p w:rsidR="00BB535A" w:rsidP="00324934">
      <w:pPr>
        <w:jc w:val="both"/>
      </w:pPr>
    </w:p>
    <w:p w:rsidR="00736B57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 w:rsidP="00D4105B">
      <w:pPr>
        <w:pStyle w:val="BodyText2"/>
        <w:ind w:left="705"/>
      </w:pPr>
    </w:p>
    <w:p w:rsidR="00D4105B" w:rsidP="00D4105B">
      <w:pPr>
        <w:pStyle w:val="BodyText2"/>
        <w:ind w:left="3" w:firstLine="705"/>
      </w:pPr>
      <w:r>
        <w:t xml:space="preserve">Prezident SR vo svojom rozhodnutí č. </w:t>
      </w:r>
      <w:r w:rsidR="00103E52">
        <w:t>2</w:t>
      </w:r>
      <w:r w:rsidR="0044748F">
        <w:t>575</w:t>
      </w:r>
      <w:r w:rsidR="002E11C9">
        <w:t>-201</w:t>
      </w:r>
      <w:r w:rsidR="00103E52">
        <w:t>1</w:t>
      </w:r>
      <w:r w:rsidR="002E11C9">
        <w:t>-BA</w:t>
      </w:r>
      <w:r>
        <w:t xml:space="preserve"> z</w:t>
      </w:r>
      <w:r w:rsidR="002E11C9">
        <w:t>o</w:t>
      </w:r>
      <w:r w:rsidR="005178E5">
        <w:t> </w:t>
      </w:r>
      <w:r w:rsidR="0044748F">
        <w:t>4</w:t>
      </w:r>
      <w:r w:rsidR="005178E5">
        <w:t xml:space="preserve">. </w:t>
      </w:r>
      <w:r w:rsidR="0044748F">
        <w:t>novembra</w:t>
      </w:r>
      <w:r w:rsidR="005178E5">
        <w:t xml:space="preserve"> 20</w:t>
      </w:r>
      <w:r w:rsidR="00103E52">
        <w:t>11</w:t>
      </w:r>
      <w:r>
        <w:t xml:space="preserve"> uviedol dôvody na vrátenie zákona a navrhol, aby NR SR po opätovnom prerokovaní zákon schválila s</w:t>
      </w:r>
      <w:r w:rsidR="00103E52">
        <w:t> touto</w:t>
      </w:r>
      <w:r w:rsidR="00BA3622">
        <w:t xml:space="preserve"> </w:t>
      </w:r>
      <w:r>
        <w:t>zmen</w:t>
      </w:r>
      <w:r w:rsidR="00103E52">
        <w:t>ou</w:t>
      </w:r>
      <w:r>
        <w:t xml:space="preserve"> :</w:t>
      </w:r>
    </w:p>
    <w:p w:rsidR="00D4105B" w:rsidP="00D4105B">
      <w:pPr>
        <w:pStyle w:val="BodyText2"/>
        <w:ind w:left="705"/>
      </w:pPr>
    </w:p>
    <w:p w:rsidR="00690B6F" w:rsidP="00690B6F">
      <w:pPr>
        <w:pStyle w:val="tl"/>
        <w:rPr>
          <w:sz w:val="2"/>
          <w:szCs w:val="2"/>
        </w:rPr>
      </w:pPr>
    </w:p>
    <w:p w:rsidR="00690B6F" w:rsidRPr="00690B6F" w:rsidP="00690B6F">
      <w:pPr>
        <w:pStyle w:val="tl"/>
        <w:numPr>
          <w:ilvl w:val="0"/>
          <w:numId w:val="17"/>
        </w:numPr>
        <w:spacing w:line="312" w:lineRule="exact"/>
        <w:ind w:left="273" w:right="9" w:hanging="249"/>
        <w:jc w:val="both"/>
      </w:pPr>
      <w:r w:rsidRPr="00690B6F">
        <w:t xml:space="preserve">V čl. I sa vypúšťa 22. bod. </w:t>
      </w:r>
    </w:p>
    <w:p w:rsidR="00690B6F" w:rsidRPr="00690B6F" w:rsidP="00690B6F">
      <w:pPr>
        <w:pStyle w:val="tl"/>
        <w:spacing w:line="364" w:lineRule="exact"/>
        <w:ind w:left="292"/>
        <w:jc w:val="both"/>
      </w:pPr>
      <w:r w:rsidRPr="00690B6F">
        <w:t xml:space="preserve">Doterajšie body 23 až 81 sa označujú ako body 22 až 80. </w:t>
      </w:r>
    </w:p>
    <w:p w:rsidR="00690B6F" w:rsidRPr="00690B6F" w:rsidP="00690B6F">
      <w:pPr>
        <w:pStyle w:val="tl"/>
        <w:spacing w:line="364" w:lineRule="exact"/>
        <w:ind w:left="292"/>
        <w:jc w:val="both"/>
      </w:pPr>
    </w:p>
    <w:p w:rsidR="00690B6F" w:rsidRPr="00690B6F" w:rsidP="00690B6F">
      <w:pPr>
        <w:pStyle w:val="tl"/>
        <w:numPr>
          <w:ilvl w:val="0"/>
          <w:numId w:val="18"/>
        </w:numPr>
        <w:spacing w:before="62" w:line="312" w:lineRule="exact"/>
        <w:ind w:left="273" w:right="19" w:hanging="259"/>
        <w:jc w:val="both"/>
      </w:pPr>
      <w:r>
        <w:t xml:space="preserve">V čl.  I  </w:t>
      </w:r>
      <w:r w:rsidRPr="00690B6F">
        <w:t xml:space="preserve">78. bode (doterajšom 79. bode) v nadpise </w:t>
      </w:r>
      <w:r w:rsidRPr="00690B6F">
        <w:rPr>
          <w:w w:val="105"/>
        </w:rPr>
        <w:t xml:space="preserve">§ </w:t>
      </w:r>
      <w:r w:rsidRPr="00690B6F">
        <w:t xml:space="preserve">104 f sa slová </w:t>
      </w:r>
      <w:r>
        <w:t xml:space="preserve">„od 1. decembra 2011“ </w:t>
      </w:r>
      <w:r w:rsidRPr="00690B6F">
        <w:t xml:space="preserve">nahrádzajú slovami </w:t>
      </w:r>
      <w:r>
        <w:t>„</w:t>
      </w:r>
      <w:r w:rsidRPr="00690B6F">
        <w:t>od 1. decembra 2012</w:t>
      </w:r>
      <w:r>
        <w:t>“</w:t>
      </w:r>
      <w:r w:rsidRPr="00690B6F">
        <w:t xml:space="preserve">. </w:t>
      </w:r>
    </w:p>
    <w:p w:rsidR="00690B6F" w:rsidRPr="00690B6F" w:rsidP="00690B6F">
      <w:pPr>
        <w:pStyle w:val="tl"/>
        <w:spacing w:before="62" w:line="312" w:lineRule="exact"/>
        <w:ind w:left="273" w:right="19"/>
        <w:jc w:val="both"/>
      </w:pPr>
    </w:p>
    <w:p w:rsidR="00690B6F" w:rsidRPr="00690B6F" w:rsidP="00690B6F">
      <w:pPr>
        <w:pStyle w:val="tl"/>
        <w:numPr>
          <w:ilvl w:val="0"/>
          <w:numId w:val="19"/>
        </w:numPr>
        <w:spacing w:before="62" w:line="312" w:lineRule="exact"/>
        <w:ind w:left="273" w:right="19" w:hanging="259"/>
        <w:jc w:val="both"/>
      </w:pPr>
      <w:r w:rsidRPr="00690B6F">
        <w:t xml:space="preserve">V čl. I </w:t>
      </w:r>
      <w:r>
        <w:t xml:space="preserve"> </w:t>
      </w:r>
      <w:r w:rsidRPr="00690B6F">
        <w:t xml:space="preserve">78. bode (doterajšom 79. bode) </w:t>
      </w:r>
      <w:r w:rsidRPr="00690B6F">
        <w:t xml:space="preserve">v </w:t>
      </w:r>
      <w:r w:rsidRPr="00690B6F">
        <w:rPr>
          <w:w w:val="105"/>
        </w:rPr>
        <w:t xml:space="preserve">§ </w:t>
      </w:r>
      <w:r>
        <w:t>104 f ods. l sa slová „</w:t>
      </w:r>
      <w:r w:rsidRPr="00690B6F">
        <w:t>do 31. decembra 2011</w:t>
      </w:r>
      <w:r>
        <w:t>“</w:t>
      </w:r>
      <w:r w:rsidRPr="00690B6F">
        <w:t xml:space="preserve"> nahrádzajú slovami </w:t>
      </w:r>
      <w:r>
        <w:t>„do 31. decembra 2012“</w:t>
      </w:r>
      <w:r w:rsidRPr="00690B6F">
        <w:t xml:space="preserve"> a slová </w:t>
      </w:r>
      <w:r>
        <w:t>„</w:t>
      </w:r>
      <w:r w:rsidRPr="00690B6F">
        <w:t>do 30. novembra 2011</w:t>
      </w:r>
      <w:r>
        <w:t>“</w:t>
      </w:r>
      <w:r w:rsidRPr="00690B6F">
        <w:t xml:space="preserve"> sa nahrádzajú slovami </w:t>
      </w:r>
      <w:r>
        <w:t>„do 30. novembra 2012“</w:t>
      </w:r>
      <w:r w:rsidRPr="00690B6F">
        <w:t xml:space="preserve">. </w:t>
      </w:r>
    </w:p>
    <w:p w:rsidR="00690B6F" w:rsidRPr="00690B6F" w:rsidP="00690B6F">
      <w:pPr>
        <w:pStyle w:val="tl"/>
        <w:spacing w:before="62" w:line="312" w:lineRule="exact"/>
        <w:ind w:left="273" w:right="19"/>
        <w:jc w:val="both"/>
      </w:pPr>
    </w:p>
    <w:p w:rsidR="00690B6F" w:rsidRPr="00690B6F" w:rsidP="00690B6F">
      <w:pPr>
        <w:pStyle w:val="tl"/>
        <w:numPr>
          <w:ilvl w:val="0"/>
          <w:numId w:val="20"/>
        </w:numPr>
        <w:spacing w:line="312" w:lineRule="exact"/>
        <w:ind w:left="273" w:right="9" w:hanging="249"/>
        <w:jc w:val="both"/>
      </w:pPr>
      <w:r w:rsidRPr="00690B6F">
        <w:t>V čl. I</w:t>
      </w:r>
      <w:r>
        <w:t xml:space="preserve"> </w:t>
      </w:r>
      <w:r w:rsidRPr="00690B6F">
        <w:t xml:space="preserve"> 78. bode (doterajšom 79. bode) v </w:t>
      </w:r>
      <w:r w:rsidRPr="00690B6F">
        <w:rPr>
          <w:w w:val="105"/>
        </w:rPr>
        <w:t xml:space="preserve">§ </w:t>
      </w:r>
      <w:r w:rsidRPr="00690B6F">
        <w:t xml:space="preserve">104 f ods. 2,3,4 a 6 sa slová </w:t>
      </w:r>
      <w:r>
        <w:t>„</w:t>
      </w:r>
      <w:r w:rsidRPr="00690B6F">
        <w:t>do 30. nove</w:t>
      </w:r>
      <w:r w:rsidRPr="00690B6F">
        <w:t>mbra 2011</w:t>
      </w:r>
      <w:r>
        <w:t>“</w:t>
      </w:r>
      <w:r w:rsidRPr="00690B6F">
        <w:t xml:space="preserve"> nahrádzajú slovami </w:t>
      </w:r>
      <w:r>
        <w:t>„</w:t>
      </w:r>
      <w:r w:rsidRPr="00690B6F">
        <w:t>do 30. novembra 2012</w:t>
      </w:r>
      <w:r>
        <w:t>“</w:t>
      </w:r>
      <w:r w:rsidRPr="00690B6F">
        <w:t xml:space="preserve">. </w:t>
      </w:r>
    </w:p>
    <w:p w:rsidR="00690B6F" w:rsidRPr="00690B6F" w:rsidP="00690B6F">
      <w:pPr>
        <w:pStyle w:val="tl"/>
        <w:spacing w:line="312" w:lineRule="exact"/>
        <w:ind w:left="273" w:right="9"/>
        <w:jc w:val="both"/>
      </w:pPr>
    </w:p>
    <w:p w:rsidR="00690B6F" w:rsidRPr="00690B6F" w:rsidP="00690B6F">
      <w:pPr>
        <w:pStyle w:val="tl"/>
        <w:numPr>
          <w:ilvl w:val="0"/>
          <w:numId w:val="21"/>
        </w:numPr>
        <w:spacing w:line="312" w:lineRule="exact"/>
        <w:ind w:left="273" w:right="9" w:hanging="249"/>
        <w:jc w:val="both"/>
      </w:pPr>
      <w:r w:rsidRPr="00690B6F">
        <w:t xml:space="preserve">V čl. I </w:t>
      </w:r>
      <w:r>
        <w:t xml:space="preserve"> </w:t>
      </w:r>
      <w:r w:rsidRPr="00690B6F">
        <w:t xml:space="preserve">78. bode (doterajšom 79. bode) v </w:t>
      </w:r>
      <w:r w:rsidRPr="00690B6F">
        <w:rPr>
          <w:w w:val="105"/>
        </w:rPr>
        <w:t xml:space="preserve">§ </w:t>
      </w:r>
      <w:r w:rsidRPr="00690B6F">
        <w:t>104 f</w:t>
      </w:r>
      <w:r>
        <w:t xml:space="preserve"> </w:t>
      </w:r>
      <w:r w:rsidRPr="00690B6F">
        <w:t xml:space="preserve">ods. 5 sa slová </w:t>
      </w:r>
      <w:r>
        <w:t>„do 30. novembra 2011“</w:t>
      </w:r>
      <w:r w:rsidRPr="00690B6F">
        <w:t xml:space="preserve"> nahrádzajú slovami </w:t>
      </w:r>
      <w:r>
        <w:t>„</w:t>
      </w:r>
      <w:r w:rsidRPr="00690B6F">
        <w:t>do 30. novembra 2012</w:t>
      </w:r>
      <w:r>
        <w:t>“</w:t>
      </w:r>
      <w:r w:rsidRPr="00690B6F">
        <w:t xml:space="preserve"> a slová </w:t>
      </w:r>
      <w:r>
        <w:t>„</w:t>
      </w:r>
      <w:r w:rsidRPr="00690B6F">
        <w:t>od l. decembra 20</w:t>
      </w:r>
      <w:r>
        <w:t>11“</w:t>
      </w:r>
      <w:r w:rsidRPr="00690B6F">
        <w:t xml:space="preserve"> sa nahrádzajú slovami </w:t>
      </w:r>
      <w:r>
        <w:t>„</w:t>
      </w:r>
      <w:r w:rsidRPr="00690B6F">
        <w:t>od 1. decembra 2</w:t>
      </w:r>
      <w:r w:rsidRPr="00690B6F">
        <w:t>012</w:t>
      </w:r>
      <w:r>
        <w:t>“</w:t>
      </w:r>
      <w:r w:rsidRPr="00690B6F">
        <w:t xml:space="preserve">. </w:t>
      </w:r>
    </w:p>
    <w:p w:rsidR="00690B6F" w:rsidRPr="00690B6F" w:rsidP="00690B6F">
      <w:pPr>
        <w:pStyle w:val="tl"/>
        <w:spacing w:line="312" w:lineRule="exact"/>
        <w:ind w:left="273" w:right="9"/>
        <w:jc w:val="both"/>
      </w:pPr>
    </w:p>
    <w:p w:rsidR="00690B6F" w:rsidRPr="00690B6F" w:rsidP="00690B6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33" w:after="200" w:line="312" w:lineRule="exact"/>
        <w:ind w:left="273" w:right="4" w:hanging="264"/>
        <w:jc w:val="both"/>
      </w:pPr>
      <w:r w:rsidRPr="00690B6F">
        <w:t xml:space="preserve">V čl. I </w:t>
      </w:r>
      <w:r>
        <w:t xml:space="preserve"> </w:t>
      </w:r>
      <w:r w:rsidRPr="00690B6F">
        <w:t xml:space="preserve">78. bode (doterajšom 79. bode) v § 104 </w:t>
      </w:r>
      <w:r w:rsidRPr="00690B6F">
        <w:rPr>
          <w:w w:val="139"/>
        </w:rPr>
        <w:t xml:space="preserve">f </w:t>
      </w:r>
      <w:r w:rsidRPr="00690B6F">
        <w:t xml:space="preserve">ods. 7 sa slová </w:t>
      </w:r>
      <w:r w:rsidR="0068727C">
        <w:t>„</w:t>
      </w:r>
      <w:r w:rsidRPr="00690B6F">
        <w:t>do 30. novembra 2011</w:t>
      </w:r>
      <w:r w:rsidR="0068727C">
        <w:t>“ nahrádzajú slovami „</w:t>
      </w:r>
      <w:r w:rsidRPr="00690B6F">
        <w:t>do 30. novembra 2012</w:t>
      </w:r>
      <w:r w:rsidR="0068727C">
        <w:t>“, slová „</w:t>
      </w:r>
      <w:r w:rsidRPr="00690B6F">
        <w:t>od 1. decembra 2011</w:t>
      </w:r>
      <w:r w:rsidR="0068727C">
        <w:t>“</w:t>
      </w:r>
      <w:r w:rsidRPr="00690B6F">
        <w:t xml:space="preserve"> sa nahrádzajú slovami </w:t>
      </w:r>
      <w:r w:rsidR="0068727C">
        <w:t>„</w:t>
      </w:r>
      <w:r w:rsidRPr="00690B6F">
        <w:t>od 1. decembra 2012</w:t>
      </w:r>
      <w:r w:rsidR="0068727C">
        <w:t>“</w:t>
      </w:r>
      <w:r w:rsidRPr="00690B6F">
        <w:t xml:space="preserve"> a slová ,,roku 2012</w:t>
      </w:r>
      <w:r w:rsidR="0068727C">
        <w:t>“</w:t>
      </w:r>
      <w:r w:rsidRPr="00690B6F">
        <w:t xml:space="preserve"> sa nahrádzajú slovami </w:t>
      </w:r>
      <w:r w:rsidR="0068727C">
        <w:t>„</w:t>
      </w:r>
      <w:r w:rsidRPr="00690B6F">
        <w:t>roku 2013</w:t>
      </w:r>
      <w:r w:rsidR="0068727C">
        <w:t>“</w:t>
      </w:r>
      <w:r w:rsidRPr="00690B6F">
        <w:t xml:space="preserve">. </w:t>
      </w:r>
    </w:p>
    <w:p w:rsidR="00690B6F" w:rsidRPr="00690B6F" w:rsidP="00690B6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3" w:after="200" w:line="307" w:lineRule="exact"/>
        <w:ind w:left="264" w:right="4" w:hanging="264"/>
        <w:jc w:val="both"/>
      </w:pPr>
      <w:r w:rsidRPr="00690B6F">
        <w:t xml:space="preserve">V čl. I </w:t>
      </w:r>
      <w:r>
        <w:t xml:space="preserve"> </w:t>
      </w:r>
      <w:r w:rsidRPr="00690B6F">
        <w:t xml:space="preserve">78. bode (doterajšom 79. bode) v § 104 </w:t>
      </w:r>
      <w:r w:rsidRPr="00690B6F">
        <w:rPr>
          <w:w w:val="139"/>
        </w:rPr>
        <w:t xml:space="preserve">f </w:t>
      </w:r>
      <w:r w:rsidR="0068727C">
        <w:t>ods. 8 sa slová „</w:t>
      </w:r>
      <w:r w:rsidRPr="00690B6F">
        <w:t>do 30. novembra 2011</w:t>
      </w:r>
      <w:r w:rsidR="0068727C">
        <w:t>“</w:t>
      </w:r>
      <w:r w:rsidRPr="00690B6F">
        <w:t xml:space="preserve"> nahrádzajú slovami </w:t>
      </w:r>
      <w:r w:rsidR="0068727C">
        <w:t>„</w:t>
      </w:r>
      <w:r w:rsidRPr="00690B6F">
        <w:t>do 30. novembra 2012</w:t>
      </w:r>
      <w:r w:rsidR="0068727C">
        <w:t>“</w:t>
      </w:r>
      <w:r w:rsidRPr="00690B6F">
        <w:t xml:space="preserve">, slová </w:t>
      </w:r>
      <w:r w:rsidR="0068727C">
        <w:t>„</w:t>
      </w:r>
      <w:r w:rsidRPr="00690B6F">
        <w:t>od 1. decembra 2011</w:t>
      </w:r>
      <w:r w:rsidR="0068727C">
        <w:t>“ sa nahrádzajú slovami „</w:t>
      </w:r>
      <w:r w:rsidRPr="00690B6F">
        <w:t>od 1. decembra 2012</w:t>
      </w:r>
      <w:r w:rsidR="0068727C">
        <w:t xml:space="preserve">“ </w:t>
      </w:r>
      <w:r w:rsidRPr="00690B6F">
        <w:t xml:space="preserve">a slová </w:t>
      </w:r>
      <w:r w:rsidR="0068727C">
        <w:t>„roku 2012“</w:t>
      </w:r>
      <w:r w:rsidRPr="00690B6F">
        <w:t xml:space="preserve"> sa nahrádzajú slovami </w:t>
      </w:r>
      <w:r w:rsidR="0068727C">
        <w:t>„</w:t>
      </w:r>
      <w:r w:rsidRPr="00690B6F">
        <w:t>roku 2013</w:t>
      </w:r>
      <w:r w:rsidR="0068727C">
        <w:t>“</w:t>
      </w:r>
      <w:r w:rsidRPr="00690B6F">
        <w:t xml:space="preserve">. </w:t>
      </w:r>
    </w:p>
    <w:p w:rsidR="00690B6F" w:rsidRPr="00690B6F" w:rsidP="00690B6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3" w:after="200" w:line="312" w:lineRule="exact"/>
        <w:ind w:left="273" w:right="4" w:hanging="264"/>
      </w:pPr>
      <w:r w:rsidRPr="00690B6F">
        <w:t xml:space="preserve">V čl. I </w:t>
      </w:r>
      <w:r w:rsidR="0068727C">
        <w:t xml:space="preserve"> </w:t>
      </w:r>
      <w:r w:rsidRPr="00690B6F">
        <w:t xml:space="preserve">80. bode (doterajšom 81. bode) v prílohe </w:t>
      </w:r>
      <w:r w:rsidR="0068727C">
        <w:t>č</w:t>
      </w:r>
      <w:r w:rsidRPr="00690B6F">
        <w:t xml:space="preserve">. 2 v </w:t>
      </w:r>
      <w:r w:rsidRPr="00690B6F" w:rsidR="0068727C">
        <w:t>stĺpci</w:t>
      </w:r>
      <w:r w:rsidR="0068727C">
        <w:t xml:space="preserve"> „</w:t>
      </w:r>
      <w:r w:rsidRPr="00690B6F">
        <w:t>Obec s počtom obyvateľov k 1. januáru príslušného zdaňovacieho obdobia</w:t>
      </w:r>
      <w:r w:rsidR="0068727C">
        <w:t xml:space="preserve">“ </w:t>
      </w:r>
      <w:r w:rsidRPr="00690B6F">
        <w:t xml:space="preserve"> v riadku </w:t>
      </w:r>
      <w:r w:rsidR="0068727C">
        <w:t>„</w:t>
      </w:r>
      <w:r w:rsidRPr="00690B6F">
        <w:t>obce, ktoré sú sídlom okresu</w:t>
      </w:r>
      <w:r w:rsidR="0068727C">
        <w:t xml:space="preserve">“ sa za slová „obce, ktoré sú sídlom okresu“ </w:t>
      </w:r>
      <w:r w:rsidRPr="00690B6F">
        <w:t xml:space="preserve"> pripájajú tieto slová: </w:t>
      </w:r>
      <w:r w:rsidR="0068727C">
        <w:t>„</w:t>
      </w:r>
      <w:r w:rsidRPr="00690B6F">
        <w:t xml:space="preserve"> a kúpeľné miesta</w:t>
      </w:r>
      <w:r w:rsidR="0068727C">
        <w:t>“</w:t>
      </w:r>
      <w:r w:rsidRPr="00690B6F">
        <w:t xml:space="preserve">. </w:t>
      </w:r>
    </w:p>
    <w:p w:rsidR="00690B6F" w:rsidRPr="00690B6F" w:rsidP="00690B6F">
      <w:pPr>
        <w:widowControl w:val="0"/>
        <w:autoSpaceDE w:val="0"/>
        <w:autoSpaceDN w:val="0"/>
        <w:adjustRightInd w:val="0"/>
        <w:spacing w:line="283" w:lineRule="exact"/>
        <w:ind w:left="4"/>
      </w:pPr>
      <w:r w:rsidRPr="00690B6F">
        <w:t xml:space="preserve">9. Čl. II znie: </w:t>
      </w:r>
    </w:p>
    <w:p w:rsidR="00690B6F" w:rsidRPr="00690B6F" w:rsidP="00690B6F">
      <w:pPr>
        <w:widowControl w:val="0"/>
        <w:autoSpaceDE w:val="0"/>
        <w:autoSpaceDN w:val="0"/>
        <w:adjustRightInd w:val="0"/>
        <w:spacing w:line="292" w:lineRule="exact"/>
        <w:ind w:left="4108"/>
      </w:pPr>
      <w:r w:rsidR="0068727C">
        <w:t>„</w:t>
      </w:r>
      <w:r w:rsidRPr="00690B6F">
        <w:t xml:space="preserve">Čl. II </w:t>
      </w:r>
    </w:p>
    <w:p w:rsidR="00690B6F" w:rsidRPr="00690B6F" w:rsidP="00690B6F">
      <w:pPr>
        <w:widowControl w:val="0"/>
        <w:autoSpaceDE w:val="0"/>
        <w:autoSpaceDN w:val="0"/>
        <w:adjustRightInd w:val="0"/>
        <w:spacing w:before="14" w:line="312" w:lineRule="exact"/>
        <w:ind w:left="273" w:right="4" w:firstLine="345"/>
      </w:pPr>
      <w:r w:rsidRPr="00690B6F">
        <w:t xml:space="preserve">Tento zákon nadobúda účinnosť 1. decembra 2012 okrem čl. I bodu 64 (doterajšieho bodu 65), ktorý nadobúda účinnosť 1. januára 2012. </w:t>
      </w:r>
    </w:p>
    <w:p w:rsidR="0044748F" w:rsidRPr="00690B6F" w:rsidP="00D258D8">
      <w:pPr>
        <w:pStyle w:val="BodyText2"/>
        <w:rPr>
          <w:szCs w:val="24"/>
        </w:rPr>
      </w:pPr>
    </w:p>
    <w:p w:rsidR="00103E52" w:rsidP="00D258D8">
      <w:pPr>
        <w:pStyle w:val="BodyText2"/>
        <w:rPr>
          <w:szCs w:val="24"/>
        </w:rPr>
      </w:pPr>
    </w:p>
    <w:p w:rsidR="00257131" w:rsidP="00D4105B">
      <w:pPr>
        <w:pStyle w:val="BodyText2"/>
        <w:ind w:left="705"/>
      </w:pPr>
    </w:p>
    <w:p w:rsidR="00D4105B" w:rsidRPr="00D4105B" w:rsidP="00D4105B">
      <w:pPr>
        <w:pStyle w:val="BodyText2"/>
        <w:ind w:left="705"/>
        <w:jc w:val="center"/>
        <w:rPr>
          <w:b/>
        </w:rPr>
      </w:pPr>
      <w:r w:rsidRPr="00D4105B">
        <w:rPr>
          <w:b/>
        </w:rPr>
        <w:t>IV.</w:t>
      </w:r>
    </w:p>
    <w:p w:rsidR="00D4105B">
      <w:pPr>
        <w:pStyle w:val="BodyText2"/>
        <w:ind w:firstLine="720"/>
      </w:pPr>
    </w:p>
    <w:p w:rsidR="00233A93">
      <w:pPr>
        <w:pStyle w:val="BodyText2"/>
        <w:ind w:firstLine="720"/>
      </w:pPr>
      <w:r>
        <w:t>K predmetnému zákon</w:t>
      </w:r>
      <w:r w:rsidR="001331CC">
        <w:t>u</w:t>
      </w:r>
      <w:r>
        <w:t xml:space="preserve"> zaujali výbory Národnej rady Slovenskej republiky tieto stanoviská:</w:t>
      </w:r>
    </w:p>
    <w:p w:rsidR="001F071C">
      <w:pPr>
        <w:pStyle w:val="BodyText2"/>
        <w:ind w:firstLine="720"/>
      </w:pPr>
    </w:p>
    <w:p w:rsidR="004318E0" w:rsidP="004318E0">
      <w:pPr>
        <w:pStyle w:val="BodyText"/>
        <w:numPr>
          <w:ilvl w:val="0"/>
          <w:numId w:val="15"/>
        </w:numPr>
      </w:pPr>
      <w:r w:rsidRPr="0040470B" w:rsidR="002C508A">
        <w:rPr>
          <w:b w:val="0"/>
        </w:rPr>
        <w:t xml:space="preserve">Odporúčanie pre Národnú radu Slovenskej republiky </w:t>
      </w:r>
      <w:r w:rsidRPr="0040470B" w:rsidR="00334209">
        <w:rPr>
          <w:b w:val="0"/>
        </w:rPr>
        <w:t>zákon</w:t>
      </w:r>
      <w:r w:rsidR="00334209">
        <w:t xml:space="preserve"> </w:t>
      </w:r>
      <w:r w:rsidRPr="0040470B" w:rsidR="002C508A">
        <w:rPr>
          <w:bCs w:val="0"/>
        </w:rPr>
        <w:t xml:space="preserve">schváliť </w:t>
      </w:r>
      <w:r w:rsidRPr="0040470B" w:rsidR="0040470B">
        <w:t xml:space="preserve">v pôvodnom znení </w:t>
      </w:r>
    </w:p>
    <w:p w:rsidR="005924A9" w:rsidP="005924A9">
      <w:pPr>
        <w:pStyle w:val="BodyText"/>
        <w:ind w:left="1065"/>
      </w:pPr>
      <w:r w:rsidRPr="0040470B" w:rsidR="0040470B">
        <w:t xml:space="preserve">bez zmien </w:t>
      </w:r>
    </w:p>
    <w:p w:rsidR="008A5E50" w:rsidP="005924A9">
      <w:pPr>
        <w:pStyle w:val="BodyText"/>
        <w:ind w:left="1065"/>
      </w:pPr>
      <w:r w:rsidR="00C4162D">
        <w:t xml:space="preserve"> </w:t>
      </w:r>
      <w:r w:rsidR="002C508A">
        <w:t xml:space="preserve">         </w:t>
      </w:r>
    </w:p>
    <w:p w:rsidR="008A5E50" w:rsidP="008A5E50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 uzn. č. </w:t>
      </w:r>
      <w:r w:rsidR="0044748F">
        <w:t>282</w:t>
      </w:r>
      <w:r>
        <w:t xml:space="preserve"> zo dňa 1</w:t>
      </w:r>
      <w:r w:rsidR="0044748F">
        <w:t>5</w:t>
      </w:r>
      <w:r>
        <w:t xml:space="preserve">. </w:t>
      </w:r>
      <w:r w:rsidR="0044748F">
        <w:t>novembra</w:t>
      </w:r>
      <w:r>
        <w:t xml:space="preserve"> 201</w:t>
      </w:r>
      <w:r w:rsidR="00FC77C3">
        <w:t>1</w:t>
      </w:r>
      <w:r>
        <w:t>)</w:t>
      </w:r>
    </w:p>
    <w:p w:rsidR="00334209" w:rsidP="008435E6">
      <w:pPr>
        <w:pStyle w:val="BodyText2"/>
        <w:ind w:left="1065"/>
      </w:pPr>
      <w:r w:rsidR="002C508A">
        <w:t xml:space="preserve">   </w:t>
      </w:r>
    </w:p>
    <w:p w:rsidR="0006111A" w:rsidRPr="0040470B" w:rsidP="0006111A">
      <w:pPr>
        <w:pStyle w:val="BodyText"/>
        <w:numPr>
          <w:ilvl w:val="0"/>
          <w:numId w:val="15"/>
        </w:numPr>
        <w:ind w:left="1065"/>
      </w:pPr>
      <w:r w:rsidRPr="0006111A">
        <w:rPr>
          <w:b w:val="0"/>
        </w:rPr>
        <w:t>Odporúčanie pre Národnú radu Slovenskej republiky zákon</w:t>
      </w:r>
      <w:r>
        <w:t xml:space="preserve"> </w:t>
      </w:r>
      <w:r w:rsidRPr="0006111A">
        <w:rPr>
          <w:bCs w:val="0"/>
        </w:rPr>
        <w:t xml:space="preserve">schváliť </w:t>
      </w:r>
      <w:r>
        <w:rPr>
          <w:bCs w:val="0"/>
        </w:rPr>
        <w:t>so</w:t>
      </w:r>
      <w:r w:rsidRPr="0040470B">
        <w:t xml:space="preserve"> zmen</w:t>
      </w:r>
      <w:r>
        <w:t>ami</w:t>
      </w:r>
      <w:r w:rsidR="005924A9">
        <w:t xml:space="preserve"> </w:t>
      </w:r>
    </w:p>
    <w:p w:rsidR="0006111A" w:rsidP="0006111A">
      <w:pPr>
        <w:pStyle w:val="BodyText2"/>
      </w:pPr>
    </w:p>
    <w:p w:rsidR="0006111A" w:rsidP="0006111A">
      <w:pPr>
        <w:pStyle w:val="BodyText2"/>
        <w:numPr>
          <w:ilvl w:val="0"/>
          <w:numId w:val="1"/>
        </w:numPr>
      </w:pPr>
      <w:r w:rsidR="001F071C">
        <w:t xml:space="preserve">Ústavnoprávny výbor Národnej rady Slovenskej republiky </w:t>
      </w:r>
      <w:r>
        <w:t>( uzn. č. 345 zo dňa 22. novembra 2011)</w:t>
      </w:r>
    </w:p>
    <w:p w:rsidR="000F7A2A" w:rsidP="0006111A">
      <w:pPr>
        <w:pStyle w:val="BodyText2"/>
        <w:ind w:left="1080"/>
      </w:pPr>
    </w:p>
    <w:p w:rsidR="004318E0" w:rsidP="00B057C9">
      <w:pPr>
        <w:pStyle w:val="BodyText2"/>
      </w:pPr>
    </w:p>
    <w:p w:rsidR="00893D54" w:rsidP="00BA51E3">
      <w:pPr>
        <w:pStyle w:val="BodyText2"/>
        <w:jc w:val="left"/>
      </w:pPr>
      <w:r w:rsidR="0006111A">
        <w:t xml:space="preserve">Z uznesenia </w:t>
      </w:r>
      <w:r>
        <w:t xml:space="preserve">Ústavnoprávneho </w:t>
      </w:r>
      <w:r w:rsidR="0006111A">
        <w:t>výboru</w:t>
      </w:r>
      <w:r w:rsidR="001331CC">
        <w:t xml:space="preserve">  Národnej rady Slovenskej r</w:t>
      </w:r>
      <w:r w:rsidR="00A809E6">
        <w:t>epubliky uveden</w:t>
      </w:r>
      <w:r w:rsidR="00BA51E3">
        <w:t>ého</w:t>
      </w:r>
      <w:r w:rsidR="00A809E6">
        <w:t xml:space="preserve"> pod bodom IV.</w:t>
      </w:r>
      <w:r w:rsidR="001331CC">
        <w:t xml:space="preserve"> te</w:t>
      </w:r>
      <w:r w:rsidR="00334209">
        <w:t xml:space="preserve">jto správy </w:t>
      </w:r>
      <w:r>
        <w:t>boli schválené tieto zmeny vyplývajúce z rozhodnutia  prezidenta Slovenskej republiky : 2,3,4,5,6,7,9</w:t>
      </w:r>
    </w:p>
    <w:p w:rsidR="001331CC" w:rsidP="00BA51E3">
      <w:pPr>
        <w:pStyle w:val="BodyText2"/>
        <w:jc w:val="left"/>
      </w:pPr>
      <w:r w:rsidR="00893D54">
        <w:t xml:space="preserve">  </w:t>
      </w:r>
      <w:r w:rsidR="0006111A">
        <w:t xml:space="preserve"> </w:t>
      </w:r>
    </w:p>
    <w:p w:rsidR="008D51A7" w:rsidP="008D51A7">
      <w:pPr>
        <w:ind w:left="2682" w:firstLine="75"/>
        <w:jc w:val="both"/>
      </w:pPr>
      <w:r>
        <w:rPr>
          <w:b/>
        </w:rPr>
        <w:t>Gestorský výbor odporúča neschváliť.</w:t>
      </w:r>
      <w:r>
        <w:t xml:space="preserve"> </w:t>
      </w:r>
    </w:p>
    <w:p w:rsidR="0006111A" w:rsidP="00885A23">
      <w:pPr>
        <w:pStyle w:val="prlohy"/>
        <w:spacing w:before="0" w:after="60"/>
        <w:ind w:left="720" w:hanging="363"/>
        <w:jc w:val="both"/>
        <w:rPr>
          <w:color w:val="000000"/>
          <w:szCs w:val="24"/>
        </w:rPr>
      </w:pPr>
    </w:p>
    <w:p w:rsidR="00CA2B56" w:rsidP="00885A23">
      <w:pPr>
        <w:jc w:val="both"/>
      </w:pPr>
    </w:p>
    <w:p w:rsidR="00DB0DC6" w:rsidP="00DB0DC6">
      <w:pPr>
        <w:ind w:firstLine="709"/>
        <w:jc w:val="both"/>
      </w:pPr>
      <w:r>
        <w:t>V</w:t>
      </w:r>
      <w:r w:rsidRPr="00A9347B">
        <w:t>ýbor Národnej rady Slovenskej republiky</w:t>
      </w:r>
      <w:r>
        <w:t xml:space="preserve"> pre financie a rozpočet odporúča </w:t>
      </w:r>
      <w:r w:rsidRPr="006D6CC1">
        <w:t xml:space="preserve">Národnej rade Slovenskej republiky </w:t>
      </w:r>
      <w:r>
        <w:tab/>
      </w:r>
      <w:r w:rsidRPr="00AD2F69">
        <w:rPr>
          <w:b/>
        </w:rPr>
        <w:t>hlasovať o</w:t>
      </w:r>
      <w:r>
        <w:rPr>
          <w:b/>
        </w:rPr>
        <w:t xml:space="preserve"> zmenách, </w:t>
      </w:r>
      <w:r w:rsidRPr="00AD2F69">
        <w:t>vyplývajúcich z rozhodnutia prezidenta Slovenskej republiky</w:t>
      </w:r>
      <w:r>
        <w:t xml:space="preserve"> takto : </w:t>
      </w:r>
    </w:p>
    <w:p w:rsidR="00DB0DC6" w:rsidP="00DB0DC6">
      <w:pPr>
        <w:ind w:firstLine="709"/>
        <w:jc w:val="both"/>
        <w:rPr>
          <w:b/>
        </w:rPr>
      </w:pPr>
    </w:p>
    <w:p w:rsidR="00DB0DC6" w:rsidP="00893D54">
      <w:pPr>
        <w:ind w:left="2123" w:firstLine="709"/>
        <w:jc w:val="both"/>
        <w:rPr>
          <w:b/>
        </w:rPr>
      </w:pPr>
      <w:r>
        <w:rPr>
          <w:b/>
        </w:rPr>
        <w:t xml:space="preserve">spoločne o zmenách 1, 2, 3, 4, 5, 6, 7, 8, 9 neschváliť. </w:t>
      </w:r>
    </w:p>
    <w:p w:rsidR="00EE5D24" w:rsidP="00885A23">
      <w:pPr>
        <w:jc w:val="both"/>
      </w:pPr>
    </w:p>
    <w:p w:rsidR="00CA2B56" w:rsidP="00885A23">
      <w:pPr>
        <w:jc w:val="both"/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5A2895" w:rsidP="008A5E50">
      <w:pPr>
        <w:pStyle w:val="BodyText2"/>
        <w:ind w:left="705"/>
      </w:pPr>
      <w:r w:rsidR="00A809E6">
        <w:tab/>
      </w:r>
    </w:p>
    <w:p w:rsidR="00233A93" w:rsidP="00741E32">
      <w:pPr>
        <w:jc w:val="both"/>
      </w:pPr>
      <w:r>
        <w:rPr>
          <w:b/>
        </w:rPr>
        <w:tab/>
      </w:r>
      <w:r>
        <w:t xml:space="preserve">Gestorský výbor na základe stanovísk výborov k </w:t>
      </w:r>
      <w:r w:rsidRPr="0044748F" w:rsidR="0044748F">
        <w:t>zákon</w:t>
      </w:r>
      <w:r w:rsidR="0044748F">
        <w:t>u</w:t>
      </w:r>
      <w:r w:rsidRPr="0044748F" w:rsidR="0044748F">
        <w:t xml:space="preserve"> zo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554)</w:t>
      </w:r>
      <w:r w:rsidR="0044748F">
        <w:t xml:space="preserve"> </w:t>
      </w:r>
      <w:r>
        <w:t>vyjadrených v uzn</w:t>
      </w:r>
      <w:r w:rsidR="00A809E6">
        <w:t>eseniach uvedených pod bodom IV</w:t>
      </w:r>
      <w:r>
        <w:t xml:space="preserve">. tejto </w:t>
      </w:r>
      <w:r w:rsidR="001A18A0">
        <w:t>správy</w:t>
      </w:r>
      <w:r w:rsidR="007B175A">
        <w:t xml:space="preserve"> a </w:t>
      </w:r>
      <w:r>
        <w:t>stanov</w:t>
      </w:r>
      <w:r w:rsidR="007B175A">
        <w:t>ísk</w:t>
      </w:r>
      <w:r>
        <w:t xml:space="preserve"> poslancov gestorského výboru vyjadrených v rozprave k tomuto </w:t>
      </w:r>
      <w:r w:rsidR="00E45865">
        <w:t>zákonu</w:t>
      </w:r>
      <w:r>
        <w:t xml:space="preserve"> v 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</w:pPr>
    </w:p>
    <w:p w:rsidR="00233A93" w:rsidP="00873586">
      <w:pPr>
        <w:pStyle w:val="BodyText2"/>
        <w:ind w:firstLine="708"/>
        <w:rPr>
          <w:b/>
          <w:bCs/>
        </w:rPr>
      </w:pPr>
      <w:r>
        <w:rPr>
          <w:b/>
          <w:bCs/>
        </w:rPr>
        <w:t>odporúča</w:t>
      </w:r>
      <w:r w:rsidR="002B1116">
        <w:rPr>
          <w:b/>
          <w:bCs/>
        </w:rPr>
        <w:t xml:space="preserve"> </w:t>
      </w:r>
      <w:r w:rsidR="0040470B">
        <w:rPr>
          <w:b/>
          <w:bCs/>
        </w:rPr>
        <w:t>Národnej</w:t>
      </w:r>
      <w:r w:rsidR="002B1116">
        <w:rPr>
          <w:b/>
          <w:bCs/>
        </w:rPr>
        <w:t xml:space="preserve"> rad</w:t>
      </w:r>
      <w:r w:rsidR="0040470B">
        <w:rPr>
          <w:b/>
          <w:bCs/>
        </w:rPr>
        <w:t>e</w:t>
      </w:r>
      <w:r>
        <w:rPr>
          <w:b/>
          <w:bCs/>
        </w:rPr>
        <w:t xml:space="preserve"> Slovenskej republiky</w:t>
      </w:r>
    </w:p>
    <w:p w:rsidR="004B677A">
      <w:pPr>
        <w:pStyle w:val="BodyText2"/>
      </w:pPr>
      <w:r w:rsidR="00C339FD">
        <w:t xml:space="preserve"> </w:t>
      </w:r>
    </w:p>
    <w:p w:rsidR="00761D0F" w:rsidRPr="008A5E50" w:rsidP="00761D0F">
      <w:pPr>
        <w:pStyle w:val="BodyText"/>
        <w:ind w:firstLine="708"/>
      </w:pPr>
      <w:r w:rsidRPr="0044748F" w:rsidR="0044748F">
        <w:rPr>
          <w:b w:val="0"/>
        </w:rPr>
        <w:t>zákon zo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554)</w:t>
      </w:r>
      <w:r w:rsidR="0044748F">
        <w:t xml:space="preserve"> </w:t>
      </w:r>
      <w:r w:rsidR="0040470B">
        <w:t xml:space="preserve">schváliť </w:t>
      </w:r>
      <w:r>
        <w:t>v pôvodnom znení bez zm</w:t>
      </w:r>
      <w:r w:rsidRPr="0040470B">
        <w:t>en</w:t>
      </w:r>
      <w:r>
        <w:t>y uvedenej</w:t>
      </w:r>
      <w:r w:rsidRPr="0040470B">
        <w:t xml:space="preserve"> v časti III</w:t>
      </w:r>
      <w:r>
        <w:t>. rozhodnutia prezidenta SR č. 2</w:t>
      </w:r>
      <w:r w:rsidR="0044748F">
        <w:t>575</w:t>
      </w:r>
      <w:r w:rsidRPr="0040470B">
        <w:t>-201</w:t>
      </w:r>
      <w:r>
        <w:t xml:space="preserve">1-BA zo </w:t>
      </w:r>
      <w:r w:rsidR="0044748F">
        <w:t>4</w:t>
      </w:r>
      <w:r>
        <w:t xml:space="preserve">. </w:t>
      </w:r>
      <w:r w:rsidR="0044748F">
        <w:t>novembra</w:t>
      </w:r>
      <w:r>
        <w:t xml:space="preserve"> 2011.</w:t>
      </w:r>
    </w:p>
    <w:p w:rsidR="00233A93" w:rsidP="00741E32">
      <w:pPr>
        <w:ind w:firstLine="708"/>
        <w:jc w:val="both"/>
        <w:rPr>
          <w:b/>
          <w:bCs/>
        </w:rPr>
      </w:pPr>
    </w:p>
    <w:p w:rsidR="0068727C">
      <w:pPr>
        <w:pStyle w:val="BodyText2"/>
      </w:pPr>
    </w:p>
    <w:p w:rsidR="00893D54">
      <w:pPr>
        <w:pStyle w:val="BodyText2"/>
      </w:pPr>
    </w:p>
    <w:p w:rsidR="00893D54">
      <w:pPr>
        <w:pStyle w:val="BodyText2"/>
      </w:pPr>
    </w:p>
    <w:p w:rsidR="00893D54">
      <w:pPr>
        <w:pStyle w:val="BodyText2"/>
      </w:pPr>
    </w:p>
    <w:p w:rsidR="00893D54">
      <w:pPr>
        <w:pStyle w:val="BodyText2"/>
      </w:pPr>
    </w:p>
    <w:p w:rsidR="00893D54">
      <w:pPr>
        <w:pStyle w:val="BodyText2"/>
      </w:pPr>
    </w:p>
    <w:p w:rsidR="00893D54">
      <w:pPr>
        <w:pStyle w:val="BodyText2"/>
      </w:pPr>
    </w:p>
    <w:p w:rsidR="00893D54">
      <w:pPr>
        <w:pStyle w:val="BodyText2"/>
      </w:pPr>
    </w:p>
    <w:p w:rsidR="00233A93" w:rsidP="00741E32">
      <w:pPr>
        <w:jc w:val="both"/>
      </w:pPr>
      <w:r>
        <w:tab/>
        <w:t xml:space="preserve">Predmetná správa výborov Národnej rady Slovenskej republiky </w:t>
      </w:r>
      <w:r w:rsidRPr="00EE5D24">
        <w:t xml:space="preserve">o </w:t>
      </w:r>
      <w:r w:rsidRPr="0044748F" w:rsidR="0044748F">
        <w:t>zákon</w:t>
      </w:r>
      <w:r w:rsidR="0044748F">
        <w:t>e</w:t>
      </w:r>
      <w:r w:rsidRPr="0044748F" w:rsidR="0044748F">
        <w:t xml:space="preserve"> zo 20. októbra 2011, ktorým sa mení a dopĺňa zákon č. 582/2004 Z. z. o miestnych daniach a miestnom poplatku za komunálne odpady a drobné stavebné odpady v znení neskorších predpisov, vrátený prezidentom Slovenskej republiky na opätovné prerokovanie Národnou radou Slovenskej republiky (tlač 554</w:t>
      </w:r>
      <w:r w:rsidR="0044748F">
        <w:t>a</w:t>
      </w:r>
      <w:r w:rsidRPr="0044748F" w:rsidR="0044748F">
        <w:t>)</w:t>
      </w:r>
      <w:r w:rsidR="0044748F">
        <w:t xml:space="preserve"> </w:t>
      </w:r>
      <w:r w:rsidRPr="003A7D00">
        <w:rPr>
          <w:b/>
        </w:rPr>
        <w:t>bola schválená</w:t>
      </w:r>
      <w:r w:rsidR="002B1116">
        <w:t xml:space="preserve"> uznesením gestorského </w:t>
      </w:r>
      <w:r w:rsidR="008A5E50">
        <w:t xml:space="preserve">výboru č. </w:t>
      </w:r>
      <w:r w:rsidR="00043806">
        <w:t>301</w:t>
      </w:r>
      <w:r w:rsidR="002B1116">
        <w:t xml:space="preserve"> </w:t>
      </w:r>
      <w:r>
        <w:t xml:space="preserve">z </w:t>
      </w:r>
      <w:r w:rsidR="00043806">
        <w:t>2</w:t>
      </w:r>
      <w:r w:rsidR="00DB0DC6">
        <w:t>5</w:t>
      </w:r>
      <w:r w:rsidR="00D365D2">
        <w:t xml:space="preserve">. </w:t>
      </w:r>
      <w:r w:rsidR="00DB0DC6">
        <w:t>novembra</w:t>
      </w:r>
      <w:r w:rsidR="00D365D2">
        <w:t xml:space="preserve"> 20</w:t>
      </w:r>
      <w:r w:rsidR="00EE5D24">
        <w:t>11</w:t>
      </w:r>
      <w:r w:rsidR="00D4034B">
        <w:t>.</w:t>
      </w:r>
      <w:r w:rsidR="00004D70">
        <w:t xml:space="preserve"> Výbor určil poslanca </w:t>
      </w:r>
      <w:r w:rsidR="00EE5D24">
        <w:rPr>
          <w:b/>
        </w:rPr>
        <w:t>Antona Marcinčina</w:t>
      </w:r>
      <w:r w:rsidR="00CA4492">
        <w:t xml:space="preserve"> </w:t>
      </w:r>
      <w:r>
        <w:t>za spoločného spravodajcu výborov.</w:t>
      </w:r>
    </w:p>
    <w:p w:rsidR="00EF66FE">
      <w:pPr>
        <w:pStyle w:val="BodyText2"/>
      </w:pPr>
      <w:r w:rsidR="000106DD">
        <w:t xml:space="preserve"> </w:t>
      </w:r>
    </w:p>
    <w:p w:rsidR="002A74E3">
      <w:pPr>
        <w:pStyle w:val="BodyText2"/>
      </w:pPr>
    </w:p>
    <w:p w:rsidR="0068727C">
      <w:pPr>
        <w:pStyle w:val="BodyText2"/>
      </w:pPr>
    </w:p>
    <w:p w:rsidR="00233A93" w:rsidP="003708DF">
      <w:pPr>
        <w:pStyle w:val="BodyText2"/>
        <w:ind w:firstLine="708"/>
      </w:pPr>
      <w:r w:rsidR="00F35587">
        <w:t>Súčasne ho</w:t>
      </w:r>
      <w:r>
        <w:t xml:space="preserve"> poveril</w:t>
      </w:r>
      <w:r w:rsidR="00F30226">
        <w:t xml:space="preserve"> podľa § 80 ods. 2 zákona</w:t>
      </w:r>
      <w:r w:rsidR="003708DF">
        <w:t xml:space="preserve"> NR SR</w:t>
      </w:r>
      <w:r w:rsidR="00F30226">
        <w:t xml:space="preserve"> č. 350/1996 Z. z. o rokovacom poriadku NR SR  v znení neskorších predpisov </w:t>
      </w:r>
      <w:r w:rsidR="003708DF">
        <w:t>informovať NR SR o výsledku rokovania výborov a</w:t>
      </w:r>
      <w:r w:rsidR="008A4270">
        <w:t xml:space="preserve"> odôvodniť </w:t>
      </w:r>
      <w:r w:rsidR="007117B6">
        <w:t>stanovisk</w:t>
      </w:r>
      <w:r w:rsidR="008A4270">
        <w:t>o</w:t>
      </w:r>
      <w:r w:rsidR="003708DF">
        <w:t xml:space="preserve"> gestorského výboru.</w:t>
      </w:r>
    </w:p>
    <w:p w:rsidR="009F6443" w:rsidP="003708DF">
      <w:pPr>
        <w:pStyle w:val="BodyText3"/>
        <w:ind w:left="708"/>
      </w:pPr>
    </w:p>
    <w:p w:rsidR="00425959">
      <w:pPr>
        <w:pStyle w:val="BodyText2"/>
      </w:pPr>
    </w:p>
    <w:p w:rsidR="00233A93">
      <w:pPr>
        <w:pStyle w:val="BodyText2"/>
        <w:jc w:val="center"/>
      </w:pPr>
      <w:r>
        <w:t xml:space="preserve">Bratislava  </w:t>
      </w:r>
      <w:r w:rsidR="0044748F">
        <w:t>25. novembra</w:t>
      </w:r>
      <w:r w:rsidR="00E45865">
        <w:t xml:space="preserve"> 20</w:t>
      </w:r>
      <w:r w:rsidR="008A5E50">
        <w:t>1</w:t>
      </w:r>
      <w:r w:rsidR="00EE5D24">
        <w:t>1</w:t>
      </w:r>
    </w:p>
    <w:p w:rsidR="00233A93">
      <w:pPr>
        <w:pStyle w:val="BodyText2"/>
      </w:pPr>
    </w:p>
    <w:p w:rsidR="00425959">
      <w:pPr>
        <w:pStyle w:val="BodyText2"/>
      </w:pPr>
    </w:p>
    <w:p w:rsidR="00B14027">
      <w:pPr>
        <w:pStyle w:val="BodyText2"/>
      </w:pPr>
    </w:p>
    <w:p w:rsidR="00B94345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4B0B57">
        <w:rPr>
          <w:b/>
          <w:bCs/>
        </w:rPr>
        <w:t xml:space="preserve">Jozef  </w:t>
      </w:r>
      <w:r w:rsidR="008A5E50">
        <w:rPr>
          <w:b/>
          <w:bCs/>
        </w:rPr>
        <w:t>K</w:t>
      </w:r>
      <w:r w:rsidR="002E11C9">
        <w:rPr>
          <w:b/>
          <w:bCs/>
        </w:rPr>
        <w:t> </w:t>
      </w:r>
      <w:r w:rsidR="008A5E50">
        <w:rPr>
          <w:b/>
          <w:bCs/>
        </w:rPr>
        <w:t>o</w:t>
      </w:r>
      <w:r w:rsidR="002E11C9">
        <w:rPr>
          <w:b/>
          <w:bCs/>
        </w:rPr>
        <w:t> </w:t>
      </w:r>
      <w:r w:rsidR="008A5E50">
        <w:rPr>
          <w:b/>
          <w:bCs/>
        </w:rPr>
        <w:t>l</w:t>
      </w:r>
      <w:r w:rsidR="002E11C9">
        <w:rPr>
          <w:b/>
          <w:bCs/>
        </w:rPr>
        <w:t xml:space="preserve"> </w:t>
      </w:r>
      <w:r w:rsidR="008A5E50">
        <w:rPr>
          <w:b/>
          <w:bCs/>
        </w:rPr>
        <w:t>l</w:t>
      </w:r>
      <w:r w:rsidR="002E11C9">
        <w:rPr>
          <w:b/>
          <w:bCs/>
        </w:rPr>
        <w:t xml:space="preserve"> </w:t>
      </w:r>
      <w:r w:rsidR="008A5E50">
        <w:rPr>
          <w:b/>
          <w:bCs/>
        </w:rPr>
        <w:t>á</w:t>
      </w:r>
      <w:r w:rsidR="002E11C9">
        <w:rPr>
          <w:b/>
          <w:bCs/>
        </w:rPr>
        <w:t xml:space="preserve"> </w:t>
      </w:r>
      <w:r w:rsidR="008A5E50">
        <w:rPr>
          <w:b/>
          <w:bCs/>
        </w:rPr>
        <w:t>r</w:t>
      </w:r>
      <w:r w:rsidR="00173DBA">
        <w:rPr>
          <w:b/>
          <w:bCs/>
        </w:rPr>
        <w:t>, v.r.</w:t>
      </w:r>
      <w:r w:rsidR="002E11C9">
        <w:rPr>
          <w:b/>
          <w:bCs/>
        </w:rPr>
        <w:t xml:space="preserve"> </w:t>
      </w:r>
      <w:r w:rsidR="008A5E50">
        <w:rPr>
          <w:b/>
          <w:bCs/>
        </w:rPr>
        <w:t xml:space="preserve"> 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E4E6E" w:rsidP="002E11C9">
      <w:pPr>
        <w:jc w:val="center"/>
      </w:pPr>
      <w:r w:rsidR="008A5E50">
        <w:rPr>
          <w:b/>
          <w:bCs/>
        </w:rPr>
        <w:t>Výboru NR SR pre financie a</w:t>
      </w:r>
      <w:r>
        <w:rPr>
          <w:b/>
          <w:bCs/>
        </w:rPr>
        <w:t> </w:t>
      </w:r>
      <w:r w:rsidR="00233A93">
        <w:rPr>
          <w:b/>
          <w:bCs/>
        </w:rPr>
        <w:t>rozpočet</w:t>
      </w:r>
    </w:p>
    <w:sectPr w:rsidSect="00BA3622">
      <w:footerReference w:type="even" r:id="rId4"/>
      <w:footerReference w:type="default" r:id="rId5"/>
      <w:pgSz w:w="11906" w:h="16838"/>
      <w:pgMar w:top="719" w:right="74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6B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B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3D54">
      <w:rPr>
        <w:rStyle w:val="PageNumber"/>
        <w:noProof/>
      </w:rPr>
      <w:t>2</w:t>
    </w:r>
    <w:r>
      <w:rPr>
        <w:rStyle w:val="PageNumber"/>
      </w:rPr>
      <w:fldChar w:fldCharType="end"/>
    </w:r>
  </w:p>
  <w:p w:rsidR="00D56B5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8A5"/>
    <w:multiLevelType w:val="hybridMultilevel"/>
    <w:tmpl w:val="7266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E26D7"/>
    <w:multiLevelType w:val="singleLevel"/>
    <w:tmpl w:val="6958C81C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11730F58"/>
    <w:multiLevelType w:val="singleLevel"/>
    <w:tmpl w:val="A866FAA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6340F48"/>
    <w:multiLevelType w:val="singleLevel"/>
    <w:tmpl w:val="BB34429E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268575D6"/>
    <w:multiLevelType w:val="singleLevel"/>
    <w:tmpl w:val="E79E2A8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283F230F"/>
    <w:multiLevelType w:val="singleLevel"/>
    <w:tmpl w:val="59B6354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AE17D4"/>
    <w:multiLevelType w:val="hybridMultilevel"/>
    <w:tmpl w:val="B4A0D704"/>
    <w:lvl w:ilvl="0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8656AF"/>
    <w:multiLevelType w:val="hybridMultilevel"/>
    <w:tmpl w:val="7BEED378"/>
    <w:lvl w:ilvl="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3" w:hanging="360"/>
      </w:pPr>
    </w:lvl>
    <w:lvl w:ilvl="2" w:tentative="1">
      <w:start w:val="1"/>
      <w:numFmt w:val="lowerRoman"/>
      <w:lvlText w:val="%3."/>
      <w:lvlJc w:val="right"/>
      <w:pPr>
        <w:ind w:left="2073" w:hanging="180"/>
      </w:pPr>
    </w:lvl>
    <w:lvl w:ilvl="3" w:tentative="1">
      <w:start w:val="1"/>
      <w:numFmt w:val="decimal"/>
      <w:lvlText w:val="%4."/>
      <w:lvlJc w:val="left"/>
      <w:pPr>
        <w:ind w:left="2793" w:hanging="360"/>
      </w:pPr>
    </w:lvl>
    <w:lvl w:ilvl="4" w:tentative="1">
      <w:start w:val="1"/>
      <w:numFmt w:val="lowerLetter"/>
      <w:lvlText w:val="%5."/>
      <w:lvlJc w:val="left"/>
      <w:pPr>
        <w:ind w:left="3513" w:hanging="360"/>
      </w:pPr>
    </w:lvl>
    <w:lvl w:ilvl="5" w:tentative="1">
      <w:start w:val="1"/>
      <w:numFmt w:val="lowerRoman"/>
      <w:lvlText w:val="%6."/>
      <w:lvlJc w:val="right"/>
      <w:pPr>
        <w:ind w:left="4233" w:hanging="180"/>
      </w:pPr>
    </w:lvl>
    <w:lvl w:ilvl="6" w:tentative="1">
      <w:start w:val="1"/>
      <w:numFmt w:val="decimal"/>
      <w:lvlText w:val="%7."/>
      <w:lvlJc w:val="left"/>
      <w:pPr>
        <w:ind w:left="4953" w:hanging="360"/>
      </w:pPr>
    </w:lvl>
    <w:lvl w:ilvl="7" w:tentative="1">
      <w:start w:val="1"/>
      <w:numFmt w:val="lowerLetter"/>
      <w:lvlText w:val="%8."/>
      <w:lvlJc w:val="left"/>
      <w:pPr>
        <w:ind w:left="5673" w:hanging="360"/>
      </w:pPr>
    </w:lvl>
    <w:lvl w:ilvl="8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0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>
    <w:nsid w:val="545D2918"/>
    <w:multiLevelType w:val="singleLevel"/>
    <w:tmpl w:val="2564D99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55AF5C1F"/>
    <w:multiLevelType w:val="hybridMultilevel"/>
    <w:tmpl w:val="BB8C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D6BD9"/>
    <w:multiLevelType w:val="hybridMultilevel"/>
    <w:tmpl w:val="9314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F06BF"/>
    <w:multiLevelType w:val="hybridMultilevel"/>
    <w:tmpl w:val="ECC01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42B0B45"/>
    <w:multiLevelType w:val="hybridMultilevel"/>
    <w:tmpl w:val="9DF2E0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4420746"/>
    <w:multiLevelType w:val="hybridMultilevel"/>
    <w:tmpl w:val="761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5E330D"/>
    <w:multiLevelType w:val="hybridMultilevel"/>
    <w:tmpl w:val="0AB62B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D757E6F"/>
    <w:multiLevelType w:val="singleLevel"/>
    <w:tmpl w:val="7AF4629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CA13A7"/>
    <w:multiLevelType w:val="hybridMultilevel"/>
    <w:tmpl w:val="A32ECC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C961AF"/>
    <w:multiLevelType w:val="singleLevel"/>
    <w:tmpl w:val="86E6B34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/>
  </w:num>
  <w:num w:numId="2">
    <w:abstractNumId w:val="12"/>
    <w:lvlOverride w:ilvl="0">
      <w:startOverride w:val="2"/>
    </w:lvlOverride>
  </w:num>
  <w:num w:numId="3">
    <w:abstractNumId w:val="11"/>
    <w:lvlOverride w:ilvl="0">
      <w:startOverride w:val="1"/>
    </w:lvlOverride>
  </w:num>
  <w:num w:numId="4">
    <w:abstractNumId w:val="17"/>
  </w:num>
  <w:num w:numId="5">
    <w:abstractNumId w:val="7"/>
  </w:num>
  <w:num w:numId="6">
    <w:abstractNumId w:val="10"/>
  </w:num>
  <w:num w:numId="7">
    <w:abstractNumId w:val="15"/>
  </w:num>
  <w:num w:numId="8">
    <w:abstractNumId w:val="20"/>
  </w:num>
  <w:num w:numId="9">
    <w:abstractNumId w:val="8"/>
  </w:num>
  <w:num w:numId="10">
    <w:abstractNumId w:val="14"/>
  </w:num>
  <w:num w:numId="11">
    <w:abstractNumId w:val="23"/>
  </w:num>
  <w:num w:numId="12">
    <w:abstractNumId w:val="0"/>
  </w:num>
  <w:num w:numId="13">
    <w:abstractNumId w:val="19"/>
  </w:num>
  <w:num w:numId="14">
    <w:abstractNumId w:val="16"/>
  </w:num>
  <w:num w:numId="15">
    <w:abstractNumId w:val="18"/>
  </w:num>
  <w:num w:numId="16">
    <w:abstractNumId w:val="22"/>
  </w:num>
  <w:num w:numId="17">
    <w:abstractNumId w:val="13"/>
  </w:num>
  <w:num w:numId="18">
    <w:abstractNumId w:val="6"/>
  </w:num>
  <w:num w:numId="19">
    <w:abstractNumId w:val="24"/>
  </w:num>
  <w:num w:numId="20">
    <w:abstractNumId w:val="4"/>
  </w:num>
  <w:num w:numId="21">
    <w:abstractNumId w:val="3"/>
  </w:num>
  <w:num w:numId="22">
    <w:abstractNumId w:val="21"/>
  </w:num>
  <w:num w:numId="23">
    <w:abstractNumId w:val="1"/>
  </w:num>
  <w:num w:numId="24">
    <w:abstractNumId w:val="5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6DD"/>
    <w:rsid w:val="00014669"/>
    <w:rsid w:val="00016267"/>
    <w:rsid w:val="00016651"/>
    <w:rsid w:val="00020746"/>
    <w:rsid w:val="00020E29"/>
    <w:rsid w:val="00024F3F"/>
    <w:rsid w:val="000306B9"/>
    <w:rsid w:val="000329FD"/>
    <w:rsid w:val="00034E87"/>
    <w:rsid w:val="00035163"/>
    <w:rsid w:val="00040487"/>
    <w:rsid w:val="00042BC8"/>
    <w:rsid w:val="00043806"/>
    <w:rsid w:val="00057821"/>
    <w:rsid w:val="00057C25"/>
    <w:rsid w:val="00057E33"/>
    <w:rsid w:val="0006111A"/>
    <w:rsid w:val="00062341"/>
    <w:rsid w:val="00070664"/>
    <w:rsid w:val="00073A82"/>
    <w:rsid w:val="00077B17"/>
    <w:rsid w:val="000822D9"/>
    <w:rsid w:val="00084782"/>
    <w:rsid w:val="00085BD6"/>
    <w:rsid w:val="00087D16"/>
    <w:rsid w:val="00090F05"/>
    <w:rsid w:val="00091E41"/>
    <w:rsid w:val="00094F70"/>
    <w:rsid w:val="000965A1"/>
    <w:rsid w:val="00097CD3"/>
    <w:rsid w:val="000A06C3"/>
    <w:rsid w:val="000A4AFD"/>
    <w:rsid w:val="000A5758"/>
    <w:rsid w:val="000A6626"/>
    <w:rsid w:val="000A694D"/>
    <w:rsid w:val="000A7F1C"/>
    <w:rsid w:val="000B5DBA"/>
    <w:rsid w:val="000C17F3"/>
    <w:rsid w:val="000C2C95"/>
    <w:rsid w:val="000C2E4D"/>
    <w:rsid w:val="000C4558"/>
    <w:rsid w:val="000C4689"/>
    <w:rsid w:val="000C4E17"/>
    <w:rsid w:val="000D250F"/>
    <w:rsid w:val="000D3850"/>
    <w:rsid w:val="000D64EF"/>
    <w:rsid w:val="000E1E40"/>
    <w:rsid w:val="000E35ED"/>
    <w:rsid w:val="000E437A"/>
    <w:rsid w:val="000F7A2A"/>
    <w:rsid w:val="000F7E66"/>
    <w:rsid w:val="00101249"/>
    <w:rsid w:val="00101B40"/>
    <w:rsid w:val="00103337"/>
    <w:rsid w:val="00103E52"/>
    <w:rsid w:val="00115AB5"/>
    <w:rsid w:val="00117B22"/>
    <w:rsid w:val="0012677F"/>
    <w:rsid w:val="00132FDA"/>
    <w:rsid w:val="001331CC"/>
    <w:rsid w:val="00133371"/>
    <w:rsid w:val="001336EB"/>
    <w:rsid w:val="0013720E"/>
    <w:rsid w:val="001379E8"/>
    <w:rsid w:val="00143361"/>
    <w:rsid w:val="001507CC"/>
    <w:rsid w:val="00156286"/>
    <w:rsid w:val="00160059"/>
    <w:rsid w:val="001633E6"/>
    <w:rsid w:val="00167A17"/>
    <w:rsid w:val="00171514"/>
    <w:rsid w:val="00173451"/>
    <w:rsid w:val="00173DBA"/>
    <w:rsid w:val="0017621D"/>
    <w:rsid w:val="001806C4"/>
    <w:rsid w:val="0018270C"/>
    <w:rsid w:val="0018508B"/>
    <w:rsid w:val="0018539F"/>
    <w:rsid w:val="001916F3"/>
    <w:rsid w:val="00191EB1"/>
    <w:rsid w:val="00194A2B"/>
    <w:rsid w:val="00196202"/>
    <w:rsid w:val="001A18A0"/>
    <w:rsid w:val="001A4AB1"/>
    <w:rsid w:val="001A529C"/>
    <w:rsid w:val="001A68D5"/>
    <w:rsid w:val="001A730A"/>
    <w:rsid w:val="001C00C0"/>
    <w:rsid w:val="001C320D"/>
    <w:rsid w:val="001C6B0F"/>
    <w:rsid w:val="001C6DCD"/>
    <w:rsid w:val="001D24B0"/>
    <w:rsid w:val="001D37AD"/>
    <w:rsid w:val="001D4C75"/>
    <w:rsid w:val="001D62B6"/>
    <w:rsid w:val="001D62BD"/>
    <w:rsid w:val="001E2DA3"/>
    <w:rsid w:val="001F071C"/>
    <w:rsid w:val="001F6083"/>
    <w:rsid w:val="002045DE"/>
    <w:rsid w:val="002120D0"/>
    <w:rsid w:val="0021589D"/>
    <w:rsid w:val="0022008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353A3"/>
    <w:rsid w:val="00240797"/>
    <w:rsid w:val="002414D8"/>
    <w:rsid w:val="00243AD8"/>
    <w:rsid w:val="00251E2A"/>
    <w:rsid w:val="00254F22"/>
    <w:rsid w:val="00257131"/>
    <w:rsid w:val="00260A9F"/>
    <w:rsid w:val="00260FCA"/>
    <w:rsid w:val="00262E63"/>
    <w:rsid w:val="002631D1"/>
    <w:rsid w:val="002703BE"/>
    <w:rsid w:val="00270D31"/>
    <w:rsid w:val="002737DD"/>
    <w:rsid w:val="002812D2"/>
    <w:rsid w:val="00284EDF"/>
    <w:rsid w:val="0028690B"/>
    <w:rsid w:val="002869E9"/>
    <w:rsid w:val="00287116"/>
    <w:rsid w:val="00292B7A"/>
    <w:rsid w:val="0029308D"/>
    <w:rsid w:val="00295B15"/>
    <w:rsid w:val="002A095E"/>
    <w:rsid w:val="002A112F"/>
    <w:rsid w:val="002A3B7A"/>
    <w:rsid w:val="002A3CE4"/>
    <w:rsid w:val="002A4650"/>
    <w:rsid w:val="002A5F27"/>
    <w:rsid w:val="002A74E3"/>
    <w:rsid w:val="002B1116"/>
    <w:rsid w:val="002B199D"/>
    <w:rsid w:val="002B2629"/>
    <w:rsid w:val="002B2710"/>
    <w:rsid w:val="002B497E"/>
    <w:rsid w:val="002B581B"/>
    <w:rsid w:val="002C0890"/>
    <w:rsid w:val="002C26E0"/>
    <w:rsid w:val="002C3476"/>
    <w:rsid w:val="002C4F50"/>
    <w:rsid w:val="002C508A"/>
    <w:rsid w:val="002C5F1F"/>
    <w:rsid w:val="002C6B8A"/>
    <w:rsid w:val="002D3D1F"/>
    <w:rsid w:val="002D5574"/>
    <w:rsid w:val="002D5A31"/>
    <w:rsid w:val="002D6473"/>
    <w:rsid w:val="002D7C61"/>
    <w:rsid w:val="002E11C9"/>
    <w:rsid w:val="002F1C62"/>
    <w:rsid w:val="002F7336"/>
    <w:rsid w:val="003003B7"/>
    <w:rsid w:val="0030077B"/>
    <w:rsid w:val="00302AD6"/>
    <w:rsid w:val="003039A8"/>
    <w:rsid w:val="00304962"/>
    <w:rsid w:val="003079DA"/>
    <w:rsid w:val="003169EC"/>
    <w:rsid w:val="00317A71"/>
    <w:rsid w:val="00322ED7"/>
    <w:rsid w:val="00324934"/>
    <w:rsid w:val="003309F1"/>
    <w:rsid w:val="003314EB"/>
    <w:rsid w:val="00334209"/>
    <w:rsid w:val="003348EC"/>
    <w:rsid w:val="00336528"/>
    <w:rsid w:val="003369A6"/>
    <w:rsid w:val="00337A05"/>
    <w:rsid w:val="00341282"/>
    <w:rsid w:val="00345555"/>
    <w:rsid w:val="00345857"/>
    <w:rsid w:val="00350CEF"/>
    <w:rsid w:val="0035436F"/>
    <w:rsid w:val="003577D1"/>
    <w:rsid w:val="00360D17"/>
    <w:rsid w:val="00364541"/>
    <w:rsid w:val="00364A65"/>
    <w:rsid w:val="003708DF"/>
    <w:rsid w:val="00371235"/>
    <w:rsid w:val="0038102A"/>
    <w:rsid w:val="00382300"/>
    <w:rsid w:val="00384953"/>
    <w:rsid w:val="00385E48"/>
    <w:rsid w:val="0038611B"/>
    <w:rsid w:val="00393DD5"/>
    <w:rsid w:val="003A5DDF"/>
    <w:rsid w:val="003A7D00"/>
    <w:rsid w:val="003B3AE6"/>
    <w:rsid w:val="003B64C7"/>
    <w:rsid w:val="003B7F8C"/>
    <w:rsid w:val="003C1AC2"/>
    <w:rsid w:val="003C1BE0"/>
    <w:rsid w:val="003C2174"/>
    <w:rsid w:val="003C26AC"/>
    <w:rsid w:val="003D0B6D"/>
    <w:rsid w:val="003D6EDC"/>
    <w:rsid w:val="003E1359"/>
    <w:rsid w:val="003E5E0E"/>
    <w:rsid w:val="003F5031"/>
    <w:rsid w:val="003F6481"/>
    <w:rsid w:val="003F77CF"/>
    <w:rsid w:val="0040470B"/>
    <w:rsid w:val="004047A9"/>
    <w:rsid w:val="004055B6"/>
    <w:rsid w:val="00406515"/>
    <w:rsid w:val="00407D3C"/>
    <w:rsid w:val="004113B5"/>
    <w:rsid w:val="00417F9D"/>
    <w:rsid w:val="00423857"/>
    <w:rsid w:val="00423B33"/>
    <w:rsid w:val="00424402"/>
    <w:rsid w:val="00424F83"/>
    <w:rsid w:val="00425959"/>
    <w:rsid w:val="0042646E"/>
    <w:rsid w:val="004318E0"/>
    <w:rsid w:val="004329EB"/>
    <w:rsid w:val="00432F5E"/>
    <w:rsid w:val="00442FD2"/>
    <w:rsid w:val="00447314"/>
    <w:rsid w:val="0044748F"/>
    <w:rsid w:val="00450CAE"/>
    <w:rsid w:val="0045228D"/>
    <w:rsid w:val="00457983"/>
    <w:rsid w:val="00460624"/>
    <w:rsid w:val="0046269E"/>
    <w:rsid w:val="004664A3"/>
    <w:rsid w:val="0046679A"/>
    <w:rsid w:val="0048088B"/>
    <w:rsid w:val="00486553"/>
    <w:rsid w:val="00491A24"/>
    <w:rsid w:val="00496EA8"/>
    <w:rsid w:val="004972EC"/>
    <w:rsid w:val="004A0802"/>
    <w:rsid w:val="004A0F75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E16E7"/>
    <w:rsid w:val="004E5925"/>
    <w:rsid w:val="004F359E"/>
    <w:rsid w:val="004F4E0B"/>
    <w:rsid w:val="004F6AE3"/>
    <w:rsid w:val="0050173C"/>
    <w:rsid w:val="00501B42"/>
    <w:rsid w:val="00502BED"/>
    <w:rsid w:val="00513C34"/>
    <w:rsid w:val="005174FC"/>
    <w:rsid w:val="005178E5"/>
    <w:rsid w:val="00517FF1"/>
    <w:rsid w:val="00520326"/>
    <w:rsid w:val="00522C62"/>
    <w:rsid w:val="0052672B"/>
    <w:rsid w:val="00526F33"/>
    <w:rsid w:val="00530409"/>
    <w:rsid w:val="00530898"/>
    <w:rsid w:val="00534D67"/>
    <w:rsid w:val="00536ABE"/>
    <w:rsid w:val="00551836"/>
    <w:rsid w:val="0056306F"/>
    <w:rsid w:val="005658DD"/>
    <w:rsid w:val="00575DA3"/>
    <w:rsid w:val="00576D0B"/>
    <w:rsid w:val="00580814"/>
    <w:rsid w:val="00581430"/>
    <w:rsid w:val="005815B1"/>
    <w:rsid w:val="005844C5"/>
    <w:rsid w:val="005864B1"/>
    <w:rsid w:val="0058773C"/>
    <w:rsid w:val="00587FF0"/>
    <w:rsid w:val="00591897"/>
    <w:rsid w:val="005924A9"/>
    <w:rsid w:val="005975DE"/>
    <w:rsid w:val="00597A01"/>
    <w:rsid w:val="00597FE5"/>
    <w:rsid w:val="005A2895"/>
    <w:rsid w:val="005A4690"/>
    <w:rsid w:val="005A7AA2"/>
    <w:rsid w:val="005B1275"/>
    <w:rsid w:val="005B36C2"/>
    <w:rsid w:val="005B42C9"/>
    <w:rsid w:val="005B4301"/>
    <w:rsid w:val="005B4CD9"/>
    <w:rsid w:val="005B59AA"/>
    <w:rsid w:val="005B5A36"/>
    <w:rsid w:val="005B7003"/>
    <w:rsid w:val="005C018F"/>
    <w:rsid w:val="005C0415"/>
    <w:rsid w:val="005C1211"/>
    <w:rsid w:val="005C578A"/>
    <w:rsid w:val="005C6E8F"/>
    <w:rsid w:val="005D12EA"/>
    <w:rsid w:val="005D4795"/>
    <w:rsid w:val="005E370E"/>
    <w:rsid w:val="005E3E76"/>
    <w:rsid w:val="005E62EE"/>
    <w:rsid w:val="005F19D8"/>
    <w:rsid w:val="005F28CB"/>
    <w:rsid w:val="00601E59"/>
    <w:rsid w:val="0060220F"/>
    <w:rsid w:val="00602C18"/>
    <w:rsid w:val="00604048"/>
    <w:rsid w:val="00604D49"/>
    <w:rsid w:val="00606FF6"/>
    <w:rsid w:val="00613637"/>
    <w:rsid w:val="0061716C"/>
    <w:rsid w:val="00621724"/>
    <w:rsid w:val="00624A29"/>
    <w:rsid w:val="00626C13"/>
    <w:rsid w:val="00632596"/>
    <w:rsid w:val="006330B4"/>
    <w:rsid w:val="006332A4"/>
    <w:rsid w:val="0063534B"/>
    <w:rsid w:val="00643107"/>
    <w:rsid w:val="00644CFC"/>
    <w:rsid w:val="006520D2"/>
    <w:rsid w:val="006564B7"/>
    <w:rsid w:val="0066011D"/>
    <w:rsid w:val="0066150C"/>
    <w:rsid w:val="006734B7"/>
    <w:rsid w:val="006772CD"/>
    <w:rsid w:val="00680EDA"/>
    <w:rsid w:val="006817FB"/>
    <w:rsid w:val="0068313D"/>
    <w:rsid w:val="0068614B"/>
    <w:rsid w:val="0068648D"/>
    <w:rsid w:val="0068727C"/>
    <w:rsid w:val="00690B6F"/>
    <w:rsid w:val="00690B96"/>
    <w:rsid w:val="00693C60"/>
    <w:rsid w:val="00695386"/>
    <w:rsid w:val="0069783A"/>
    <w:rsid w:val="006A0B65"/>
    <w:rsid w:val="006A104F"/>
    <w:rsid w:val="006A1414"/>
    <w:rsid w:val="006A6610"/>
    <w:rsid w:val="006B74E4"/>
    <w:rsid w:val="006D2328"/>
    <w:rsid w:val="006D3863"/>
    <w:rsid w:val="006D63E4"/>
    <w:rsid w:val="006D6483"/>
    <w:rsid w:val="006D6CC1"/>
    <w:rsid w:val="006E3683"/>
    <w:rsid w:val="006E58E3"/>
    <w:rsid w:val="006F6DFA"/>
    <w:rsid w:val="00704953"/>
    <w:rsid w:val="007053A1"/>
    <w:rsid w:val="007058F0"/>
    <w:rsid w:val="00705A85"/>
    <w:rsid w:val="00707EDE"/>
    <w:rsid w:val="00707FD4"/>
    <w:rsid w:val="007117B6"/>
    <w:rsid w:val="007134E2"/>
    <w:rsid w:val="00714E9B"/>
    <w:rsid w:val="00715DEC"/>
    <w:rsid w:val="0071783F"/>
    <w:rsid w:val="0072061C"/>
    <w:rsid w:val="00721681"/>
    <w:rsid w:val="0072290F"/>
    <w:rsid w:val="00726011"/>
    <w:rsid w:val="00732B37"/>
    <w:rsid w:val="00736432"/>
    <w:rsid w:val="00736B57"/>
    <w:rsid w:val="00741E32"/>
    <w:rsid w:val="00742C22"/>
    <w:rsid w:val="00752A2A"/>
    <w:rsid w:val="00757859"/>
    <w:rsid w:val="007603F1"/>
    <w:rsid w:val="00761D0F"/>
    <w:rsid w:val="00764F6E"/>
    <w:rsid w:val="00766EBF"/>
    <w:rsid w:val="0078658A"/>
    <w:rsid w:val="007915E9"/>
    <w:rsid w:val="007941B4"/>
    <w:rsid w:val="0079485A"/>
    <w:rsid w:val="0079782D"/>
    <w:rsid w:val="007A4D08"/>
    <w:rsid w:val="007A5F1A"/>
    <w:rsid w:val="007B175A"/>
    <w:rsid w:val="007B32D1"/>
    <w:rsid w:val="007B43AD"/>
    <w:rsid w:val="007B4633"/>
    <w:rsid w:val="007C0A7C"/>
    <w:rsid w:val="007C0DB2"/>
    <w:rsid w:val="007C5E78"/>
    <w:rsid w:val="007D15CA"/>
    <w:rsid w:val="007D2531"/>
    <w:rsid w:val="007D65E5"/>
    <w:rsid w:val="007E2AF9"/>
    <w:rsid w:val="007E2D0E"/>
    <w:rsid w:val="007E5CDC"/>
    <w:rsid w:val="007E661E"/>
    <w:rsid w:val="007E6BA9"/>
    <w:rsid w:val="007F2557"/>
    <w:rsid w:val="007F3FD1"/>
    <w:rsid w:val="007F4379"/>
    <w:rsid w:val="007F4823"/>
    <w:rsid w:val="00807514"/>
    <w:rsid w:val="00810F46"/>
    <w:rsid w:val="008110E9"/>
    <w:rsid w:val="00821533"/>
    <w:rsid w:val="00822902"/>
    <w:rsid w:val="008245CC"/>
    <w:rsid w:val="00827A2E"/>
    <w:rsid w:val="00830366"/>
    <w:rsid w:val="00831293"/>
    <w:rsid w:val="00840569"/>
    <w:rsid w:val="008413C8"/>
    <w:rsid w:val="008435E6"/>
    <w:rsid w:val="00843C04"/>
    <w:rsid w:val="008444C0"/>
    <w:rsid w:val="00846B8E"/>
    <w:rsid w:val="00847AC9"/>
    <w:rsid w:val="0085078D"/>
    <w:rsid w:val="00851855"/>
    <w:rsid w:val="0085359D"/>
    <w:rsid w:val="008537A3"/>
    <w:rsid w:val="00853FD0"/>
    <w:rsid w:val="008661D0"/>
    <w:rsid w:val="00866BDE"/>
    <w:rsid w:val="00873586"/>
    <w:rsid w:val="0087403B"/>
    <w:rsid w:val="00875152"/>
    <w:rsid w:val="00877D6D"/>
    <w:rsid w:val="008838A2"/>
    <w:rsid w:val="00883C11"/>
    <w:rsid w:val="00885A23"/>
    <w:rsid w:val="00890309"/>
    <w:rsid w:val="0089069C"/>
    <w:rsid w:val="00891A63"/>
    <w:rsid w:val="00893D54"/>
    <w:rsid w:val="00893F40"/>
    <w:rsid w:val="00894DD7"/>
    <w:rsid w:val="00894DF5"/>
    <w:rsid w:val="008953A1"/>
    <w:rsid w:val="008961E3"/>
    <w:rsid w:val="0089741A"/>
    <w:rsid w:val="008A02B0"/>
    <w:rsid w:val="008A1798"/>
    <w:rsid w:val="008A4206"/>
    <w:rsid w:val="008A4270"/>
    <w:rsid w:val="008A5E50"/>
    <w:rsid w:val="008B2614"/>
    <w:rsid w:val="008C1EBB"/>
    <w:rsid w:val="008C5547"/>
    <w:rsid w:val="008C68BA"/>
    <w:rsid w:val="008C6D09"/>
    <w:rsid w:val="008D0E48"/>
    <w:rsid w:val="008D51A7"/>
    <w:rsid w:val="008D615F"/>
    <w:rsid w:val="008E1580"/>
    <w:rsid w:val="008E2374"/>
    <w:rsid w:val="008E2D23"/>
    <w:rsid w:val="008E4092"/>
    <w:rsid w:val="008E5916"/>
    <w:rsid w:val="008E706C"/>
    <w:rsid w:val="008E7C76"/>
    <w:rsid w:val="008F10B7"/>
    <w:rsid w:val="008F1C89"/>
    <w:rsid w:val="008F3DAD"/>
    <w:rsid w:val="008F5793"/>
    <w:rsid w:val="008F6CFF"/>
    <w:rsid w:val="008F7462"/>
    <w:rsid w:val="00904F57"/>
    <w:rsid w:val="009060C6"/>
    <w:rsid w:val="0090730B"/>
    <w:rsid w:val="00911A6F"/>
    <w:rsid w:val="00912EF1"/>
    <w:rsid w:val="0091306C"/>
    <w:rsid w:val="00913DF2"/>
    <w:rsid w:val="00914B5A"/>
    <w:rsid w:val="00914FF3"/>
    <w:rsid w:val="00915D97"/>
    <w:rsid w:val="009171F7"/>
    <w:rsid w:val="00921295"/>
    <w:rsid w:val="00922385"/>
    <w:rsid w:val="00922EB6"/>
    <w:rsid w:val="00927DD9"/>
    <w:rsid w:val="00934D16"/>
    <w:rsid w:val="00936EE3"/>
    <w:rsid w:val="00940764"/>
    <w:rsid w:val="00941599"/>
    <w:rsid w:val="00941952"/>
    <w:rsid w:val="00944E50"/>
    <w:rsid w:val="009454E9"/>
    <w:rsid w:val="00950D74"/>
    <w:rsid w:val="009603AD"/>
    <w:rsid w:val="009654B3"/>
    <w:rsid w:val="0096626D"/>
    <w:rsid w:val="00972EE9"/>
    <w:rsid w:val="00987274"/>
    <w:rsid w:val="009900F7"/>
    <w:rsid w:val="00990AEE"/>
    <w:rsid w:val="00994521"/>
    <w:rsid w:val="00994685"/>
    <w:rsid w:val="009946BD"/>
    <w:rsid w:val="009A5688"/>
    <w:rsid w:val="009A6FDE"/>
    <w:rsid w:val="009B2797"/>
    <w:rsid w:val="009B5589"/>
    <w:rsid w:val="009C1552"/>
    <w:rsid w:val="009C506E"/>
    <w:rsid w:val="009C6363"/>
    <w:rsid w:val="009C646F"/>
    <w:rsid w:val="009D1A4D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20EA"/>
    <w:rsid w:val="00A02A14"/>
    <w:rsid w:val="00A03BBD"/>
    <w:rsid w:val="00A06F66"/>
    <w:rsid w:val="00A12885"/>
    <w:rsid w:val="00A13A2E"/>
    <w:rsid w:val="00A24727"/>
    <w:rsid w:val="00A26A02"/>
    <w:rsid w:val="00A27E36"/>
    <w:rsid w:val="00A32823"/>
    <w:rsid w:val="00A3450F"/>
    <w:rsid w:val="00A4539D"/>
    <w:rsid w:val="00A4586F"/>
    <w:rsid w:val="00A466EB"/>
    <w:rsid w:val="00A53A45"/>
    <w:rsid w:val="00A54E12"/>
    <w:rsid w:val="00A57C51"/>
    <w:rsid w:val="00A60B9A"/>
    <w:rsid w:val="00A66036"/>
    <w:rsid w:val="00A678B0"/>
    <w:rsid w:val="00A67E2A"/>
    <w:rsid w:val="00A718BC"/>
    <w:rsid w:val="00A72337"/>
    <w:rsid w:val="00A809E6"/>
    <w:rsid w:val="00A83B9D"/>
    <w:rsid w:val="00A84932"/>
    <w:rsid w:val="00A900F5"/>
    <w:rsid w:val="00A916A4"/>
    <w:rsid w:val="00A9347B"/>
    <w:rsid w:val="00A9456B"/>
    <w:rsid w:val="00AA3C33"/>
    <w:rsid w:val="00AA3EC8"/>
    <w:rsid w:val="00AA5221"/>
    <w:rsid w:val="00AA6C0C"/>
    <w:rsid w:val="00AB45CC"/>
    <w:rsid w:val="00AB6C5E"/>
    <w:rsid w:val="00AB7CFA"/>
    <w:rsid w:val="00AC16EF"/>
    <w:rsid w:val="00AC1AE2"/>
    <w:rsid w:val="00AC2E02"/>
    <w:rsid w:val="00AC5433"/>
    <w:rsid w:val="00AC5933"/>
    <w:rsid w:val="00AD2F69"/>
    <w:rsid w:val="00AE11FD"/>
    <w:rsid w:val="00AE172C"/>
    <w:rsid w:val="00AE31BF"/>
    <w:rsid w:val="00AE3981"/>
    <w:rsid w:val="00AE614A"/>
    <w:rsid w:val="00AF0941"/>
    <w:rsid w:val="00AF1636"/>
    <w:rsid w:val="00AF25F7"/>
    <w:rsid w:val="00AF35FD"/>
    <w:rsid w:val="00AF5DA1"/>
    <w:rsid w:val="00B02E1D"/>
    <w:rsid w:val="00B050AB"/>
    <w:rsid w:val="00B050E9"/>
    <w:rsid w:val="00B057B4"/>
    <w:rsid w:val="00B057C9"/>
    <w:rsid w:val="00B075E7"/>
    <w:rsid w:val="00B12B3A"/>
    <w:rsid w:val="00B139F7"/>
    <w:rsid w:val="00B14027"/>
    <w:rsid w:val="00B14859"/>
    <w:rsid w:val="00B150DA"/>
    <w:rsid w:val="00B325F3"/>
    <w:rsid w:val="00B37FC1"/>
    <w:rsid w:val="00B4269F"/>
    <w:rsid w:val="00B42AD1"/>
    <w:rsid w:val="00B430C7"/>
    <w:rsid w:val="00B4389E"/>
    <w:rsid w:val="00B52049"/>
    <w:rsid w:val="00B625CB"/>
    <w:rsid w:val="00B65DAC"/>
    <w:rsid w:val="00B66421"/>
    <w:rsid w:val="00B66753"/>
    <w:rsid w:val="00B70E77"/>
    <w:rsid w:val="00B7203B"/>
    <w:rsid w:val="00B72B50"/>
    <w:rsid w:val="00B744D2"/>
    <w:rsid w:val="00B77420"/>
    <w:rsid w:val="00B804A9"/>
    <w:rsid w:val="00B81732"/>
    <w:rsid w:val="00B93881"/>
    <w:rsid w:val="00B94345"/>
    <w:rsid w:val="00B9709D"/>
    <w:rsid w:val="00BA0BE8"/>
    <w:rsid w:val="00BA3622"/>
    <w:rsid w:val="00BA43CC"/>
    <w:rsid w:val="00BA51E3"/>
    <w:rsid w:val="00BA6BF8"/>
    <w:rsid w:val="00BA7A09"/>
    <w:rsid w:val="00BB31E0"/>
    <w:rsid w:val="00BB535A"/>
    <w:rsid w:val="00BB5853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E0BD4"/>
    <w:rsid w:val="00BE1CF8"/>
    <w:rsid w:val="00BE1F90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31AE"/>
    <w:rsid w:val="00C14BCD"/>
    <w:rsid w:val="00C17B11"/>
    <w:rsid w:val="00C23A36"/>
    <w:rsid w:val="00C26BEC"/>
    <w:rsid w:val="00C32F2A"/>
    <w:rsid w:val="00C339FD"/>
    <w:rsid w:val="00C34F92"/>
    <w:rsid w:val="00C3771F"/>
    <w:rsid w:val="00C40448"/>
    <w:rsid w:val="00C4162D"/>
    <w:rsid w:val="00C45299"/>
    <w:rsid w:val="00C4553D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6A63"/>
    <w:rsid w:val="00C7142D"/>
    <w:rsid w:val="00C765B4"/>
    <w:rsid w:val="00C768EC"/>
    <w:rsid w:val="00C76DA8"/>
    <w:rsid w:val="00C81AF9"/>
    <w:rsid w:val="00C8535D"/>
    <w:rsid w:val="00C900D1"/>
    <w:rsid w:val="00C93D3C"/>
    <w:rsid w:val="00C978B6"/>
    <w:rsid w:val="00CA2B56"/>
    <w:rsid w:val="00CA3FE2"/>
    <w:rsid w:val="00CA4492"/>
    <w:rsid w:val="00CA4EB3"/>
    <w:rsid w:val="00CB1670"/>
    <w:rsid w:val="00CB3457"/>
    <w:rsid w:val="00CB37BF"/>
    <w:rsid w:val="00CB5CFF"/>
    <w:rsid w:val="00CC14C8"/>
    <w:rsid w:val="00CC4F04"/>
    <w:rsid w:val="00CC650A"/>
    <w:rsid w:val="00CD051A"/>
    <w:rsid w:val="00CD21AD"/>
    <w:rsid w:val="00CD37B3"/>
    <w:rsid w:val="00CD6574"/>
    <w:rsid w:val="00CD6A70"/>
    <w:rsid w:val="00CE2E8E"/>
    <w:rsid w:val="00CE5AB9"/>
    <w:rsid w:val="00CE63B3"/>
    <w:rsid w:val="00CE6941"/>
    <w:rsid w:val="00CE6B28"/>
    <w:rsid w:val="00CF241B"/>
    <w:rsid w:val="00D01521"/>
    <w:rsid w:val="00D0243B"/>
    <w:rsid w:val="00D0567B"/>
    <w:rsid w:val="00D1357B"/>
    <w:rsid w:val="00D258D8"/>
    <w:rsid w:val="00D2644C"/>
    <w:rsid w:val="00D2759E"/>
    <w:rsid w:val="00D33D20"/>
    <w:rsid w:val="00D34845"/>
    <w:rsid w:val="00D3523E"/>
    <w:rsid w:val="00D365D2"/>
    <w:rsid w:val="00D36E81"/>
    <w:rsid w:val="00D37510"/>
    <w:rsid w:val="00D37E15"/>
    <w:rsid w:val="00D4034B"/>
    <w:rsid w:val="00D4105B"/>
    <w:rsid w:val="00D41AB8"/>
    <w:rsid w:val="00D41E92"/>
    <w:rsid w:val="00D45D6F"/>
    <w:rsid w:val="00D4791F"/>
    <w:rsid w:val="00D551B2"/>
    <w:rsid w:val="00D56B5D"/>
    <w:rsid w:val="00D60EB7"/>
    <w:rsid w:val="00D610AD"/>
    <w:rsid w:val="00D71439"/>
    <w:rsid w:val="00D7185D"/>
    <w:rsid w:val="00D772CF"/>
    <w:rsid w:val="00D77F71"/>
    <w:rsid w:val="00D8174D"/>
    <w:rsid w:val="00D925DE"/>
    <w:rsid w:val="00D93639"/>
    <w:rsid w:val="00D95C42"/>
    <w:rsid w:val="00D9797E"/>
    <w:rsid w:val="00DA0509"/>
    <w:rsid w:val="00DA0FFF"/>
    <w:rsid w:val="00DA16C3"/>
    <w:rsid w:val="00DA324A"/>
    <w:rsid w:val="00DB0DC6"/>
    <w:rsid w:val="00DB36E6"/>
    <w:rsid w:val="00DB4C12"/>
    <w:rsid w:val="00DB6210"/>
    <w:rsid w:val="00DC58C8"/>
    <w:rsid w:val="00DC5970"/>
    <w:rsid w:val="00DC72A7"/>
    <w:rsid w:val="00DD1107"/>
    <w:rsid w:val="00DD2CAB"/>
    <w:rsid w:val="00DD46C3"/>
    <w:rsid w:val="00DD7FEB"/>
    <w:rsid w:val="00DE148D"/>
    <w:rsid w:val="00DE21DA"/>
    <w:rsid w:val="00DE491F"/>
    <w:rsid w:val="00DE5543"/>
    <w:rsid w:val="00DE5BD4"/>
    <w:rsid w:val="00DE6E72"/>
    <w:rsid w:val="00DE70CA"/>
    <w:rsid w:val="00DF0556"/>
    <w:rsid w:val="00DF0EF8"/>
    <w:rsid w:val="00DF3D72"/>
    <w:rsid w:val="00DF3F6A"/>
    <w:rsid w:val="00DF5B3F"/>
    <w:rsid w:val="00DF6B10"/>
    <w:rsid w:val="00DF7FA7"/>
    <w:rsid w:val="00E02296"/>
    <w:rsid w:val="00E03265"/>
    <w:rsid w:val="00E04D04"/>
    <w:rsid w:val="00E07C73"/>
    <w:rsid w:val="00E26516"/>
    <w:rsid w:val="00E31CA8"/>
    <w:rsid w:val="00E330ED"/>
    <w:rsid w:val="00E3354B"/>
    <w:rsid w:val="00E345F9"/>
    <w:rsid w:val="00E356A7"/>
    <w:rsid w:val="00E43443"/>
    <w:rsid w:val="00E43DDB"/>
    <w:rsid w:val="00E4481E"/>
    <w:rsid w:val="00E45865"/>
    <w:rsid w:val="00E50352"/>
    <w:rsid w:val="00E53118"/>
    <w:rsid w:val="00E531EA"/>
    <w:rsid w:val="00E55C48"/>
    <w:rsid w:val="00E56A10"/>
    <w:rsid w:val="00E63104"/>
    <w:rsid w:val="00E650EC"/>
    <w:rsid w:val="00E660BF"/>
    <w:rsid w:val="00E67D86"/>
    <w:rsid w:val="00E715A9"/>
    <w:rsid w:val="00E724ED"/>
    <w:rsid w:val="00E771B9"/>
    <w:rsid w:val="00E82966"/>
    <w:rsid w:val="00E8554A"/>
    <w:rsid w:val="00E97AA8"/>
    <w:rsid w:val="00E97AB2"/>
    <w:rsid w:val="00EA5450"/>
    <w:rsid w:val="00EA71B8"/>
    <w:rsid w:val="00EA7E14"/>
    <w:rsid w:val="00EB129C"/>
    <w:rsid w:val="00EB1362"/>
    <w:rsid w:val="00EB29D1"/>
    <w:rsid w:val="00EB7C0C"/>
    <w:rsid w:val="00EC0388"/>
    <w:rsid w:val="00EC0C04"/>
    <w:rsid w:val="00EC64AE"/>
    <w:rsid w:val="00EC7DBA"/>
    <w:rsid w:val="00EC7FAB"/>
    <w:rsid w:val="00ED2042"/>
    <w:rsid w:val="00ED2CCA"/>
    <w:rsid w:val="00ED3834"/>
    <w:rsid w:val="00EE5D24"/>
    <w:rsid w:val="00EF0228"/>
    <w:rsid w:val="00EF5B8F"/>
    <w:rsid w:val="00EF66FE"/>
    <w:rsid w:val="00F00815"/>
    <w:rsid w:val="00F01672"/>
    <w:rsid w:val="00F02007"/>
    <w:rsid w:val="00F03CD4"/>
    <w:rsid w:val="00F101F5"/>
    <w:rsid w:val="00F11CA0"/>
    <w:rsid w:val="00F16F98"/>
    <w:rsid w:val="00F2058D"/>
    <w:rsid w:val="00F2098A"/>
    <w:rsid w:val="00F21370"/>
    <w:rsid w:val="00F21452"/>
    <w:rsid w:val="00F21B12"/>
    <w:rsid w:val="00F21C26"/>
    <w:rsid w:val="00F2393F"/>
    <w:rsid w:val="00F30226"/>
    <w:rsid w:val="00F3486A"/>
    <w:rsid w:val="00F35587"/>
    <w:rsid w:val="00F36B44"/>
    <w:rsid w:val="00F43C9B"/>
    <w:rsid w:val="00F44B60"/>
    <w:rsid w:val="00F46D43"/>
    <w:rsid w:val="00F627C6"/>
    <w:rsid w:val="00F62899"/>
    <w:rsid w:val="00F80EC4"/>
    <w:rsid w:val="00F84983"/>
    <w:rsid w:val="00F86FC6"/>
    <w:rsid w:val="00F93455"/>
    <w:rsid w:val="00F9370B"/>
    <w:rsid w:val="00F94F33"/>
    <w:rsid w:val="00F96EB2"/>
    <w:rsid w:val="00FA0D44"/>
    <w:rsid w:val="00FA3265"/>
    <w:rsid w:val="00FA5283"/>
    <w:rsid w:val="00FA79E9"/>
    <w:rsid w:val="00FB0CDA"/>
    <w:rsid w:val="00FB2F40"/>
    <w:rsid w:val="00FB4063"/>
    <w:rsid w:val="00FB478E"/>
    <w:rsid w:val="00FC1A22"/>
    <w:rsid w:val="00FC60E3"/>
    <w:rsid w:val="00FC6285"/>
    <w:rsid w:val="00FC77C3"/>
    <w:rsid w:val="00FC79FF"/>
    <w:rsid w:val="00FD19AC"/>
    <w:rsid w:val="00FD3974"/>
    <w:rsid w:val="00FD5469"/>
    <w:rsid w:val="00FE0823"/>
    <w:rsid w:val="00FE4E6E"/>
    <w:rsid w:val="00FF1A2E"/>
    <w:rsid w:val="00FF3FF1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tl">
    <w:name w:val="Štýl"/>
    <w:rsid w:val="00690B6F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1990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635</cp:revision>
  <cp:lastPrinted>2011-10-13T10:25:00Z</cp:lastPrinted>
  <dcterms:created xsi:type="dcterms:W3CDTF">2002-11-04T13:16:00Z</dcterms:created>
  <dcterms:modified xsi:type="dcterms:W3CDTF">2011-11-25T12:43:00Z</dcterms:modified>
</cp:coreProperties>
</file>