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3D55" w:rsidRPr="0069641E" w:rsidP="00543D55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543D55" w:rsidRPr="0069641E" w:rsidP="00543D55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543D55" w:rsidRPr="0069641E" w:rsidP="00543D55">
      <w:pPr>
        <w:jc w:val="both"/>
        <w:rPr>
          <w:rFonts w:ascii="Times New Roman" w:hAnsi="Times New Roman" w:cs="Times New Roman"/>
        </w:rPr>
      </w:pPr>
    </w:p>
    <w:p w:rsidR="00543D55" w:rsidRPr="0069641E" w:rsidP="00543D5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43D55" w:rsidP="00543D55">
      <w:pPr>
        <w:jc w:val="both"/>
        <w:rPr>
          <w:sz w:val="22"/>
          <w:szCs w:val="22"/>
          <w:lang w:val="cs-CZ"/>
        </w:rPr>
      </w:pPr>
    </w:p>
    <w:p w:rsidR="00543D55" w:rsidP="00543D55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</w:t>
      </w:r>
      <w:r w:rsidR="0011369D">
        <w:rPr>
          <w:sz w:val="22"/>
          <w:szCs w:val="22"/>
        </w:rPr>
        <w:t>3612</w:t>
      </w:r>
      <w:r>
        <w:rPr>
          <w:sz w:val="22"/>
          <w:szCs w:val="22"/>
        </w:rPr>
        <w:t>/2011</w:t>
        <w:tab/>
        <w:tab/>
        <w:tab/>
        <w:tab/>
        <w:tab/>
        <w:tab/>
        <w:tab/>
      </w:r>
      <w:r w:rsidR="00E54E31">
        <w:rPr>
          <w:b/>
          <w:sz w:val="22"/>
          <w:szCs w:val="22"/>
        </w:rPr>
        <w:t>22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543D55" w:rsidP="00543D55">
      <w:pPr>
        <w:jc w:val="center"/>
        <w:rPr>
          <w:b/>
          <w:sz w:val="28"/>
          <w:szCs w:val="28"/>
        </w:rPr>
      </w:pPr>
      <w:r w:rsidR="00E54E31">
        <w:rPr>
          <w:b/>
          <w:sz w:val="28"/>
          <w:szCs w:val="28"/>
        </w:rPr>
        <w:t>109</w:t>
      </w:r>
    </w:p>
    <w:p w:rsidR="00543D55" w:rsidP="00543D55">
      <w:pPr>
        <w:jc w:val="both"/>
        <w:rPr>
          <w:sz w:val="22"/>
          <w:szCs w:val="22"/>
          <w:lang w:val="cs-CZ"/>
        </w:rPr>
      </w:pPr>
    </w:p>
    <w:p w:rsidR="00543D55" w:rsidP="00543D55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543D55" w:rsidP="00543D55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543D55" w:rsidP="00543D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543D55" w:rsidRPr="0076186A" w:rsidP="00543D55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E54E31">
        <w:rPr>
          <w:b/>
          <w:bCs/>
          <w:sz w:val="22"/>
          <w:szCs w:val="22"/>
        </w:rPr>
        <w:t>2</w:t>
      </w:r>
      <w:r w:rsidR="00D07136">
        <w:rPr>
          <w:b/>
          <w:bCs/>
          <w:sz w:val="22"/>
          <w:szCs w:val="22"/>
        </w:rPr>
        <w:t>3</w:t>
      </w:r>
      <w:r w:rsidRPr="0076186A">
        <w:rPr>
          <w:b/>
          <w:bCs/>
          <w:sz w:val="22"/>
          <w:szCs w:val="22"/>
        </w:rPr>
        <w:t xml:space="preserve">. </w:t>
      </w:r>
      <w:r w:rsidR="0011369D">
        <w:rPr>
          <w:b/>
          <w:bCs/>
          <w:sz w:val="22"/>
          <w:szCs w:val="22"/>
        </w:rPr>
        <w:t>novembra</w:t>
      </w:r>
      <w:r>
        <w:rPr>
          <w:b/>
          <w:bCs/>
          <w:sz w:val="22"/>
          <w:szCs w:val="22"/>
        </w:rPr>
        <w:t xml:space="preserve">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11</w:t>
      </w:r>
    </w:p>
    <w:p w:rsidR="00543D55" w:rsidRPr="00BD5912" w:rsidP="00543D55">
      <w:pPr>
        <w:jc w:val="both"/>
        <w:rPr>
          <w:sz w:val="22"/>
          <w:szCs w:val="22"/>
          <w:lang w:val="cs-CZ"/>
        </w:rPr>
      </w:pPr>
    </w:p>
    <w:p w:rsidR="00543D55" w:rsidRPr="005C5AAA" w:rsidP="00543D55">
      <w:pPr>
        <w:jc w:val="both"/>
        <w:rPr>
          <w:sz w:val="22"/>
          <w:szCs w:val="22"/>
          <w:lang w:val="cs-CZ"/>
        </w:rPr>
      </w:pPr>
    </w:p>
    <w:p w:rsidR="00543D55" w:rsidRPr="0005390A" w:rsidP="00543D55">
      <w:pPr>
        <w:jc w:val="both"/>
        <w:rPr>
          <w:sz w:val="22"/>
          <w:szCs w:val="22"/>
          <w:lang w:val="cs-CZ"/>
        </w:rPr>
      </w:pPr>
      <w:r w:rsidRPr="0005390A">
        <w:rPr>
          <w:sz w:val="22"/>
          <w:szCs w:val="22"/>
        </w:rPr>
        <w:t>k spoločnej správe vý</w:t>
      </w:r>
      <w:r w:rsidRPr="0005390A">
        <w:rPr>
          <w:sz w:val="22"/>
          <w:szCs w:val="22"/>
        </w:rPr>
        <w:t>borov Národnej rady Slovenskej republiky o prerokovaní vládneho návrhu</w:t>
      </w:r>
      <w:r w:rsidRPr="0005390A">
        <w:rPr>
          <w:color w:val="000000"/>
          <w:sz w:val="22"/>
          <w:szCs w:val="22"/>
        </w:rPr>
        <w:t xml:space="preserve"> zákona</w:t>
      </w:r>
      <w:r w:rsidR="0011369D">
        <w:rPr>
          <w:noProof/>
          <w:sz w:val="22"/>
        </w:rPr>
        <w:t xml:space="preserve">, 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="0011369D">
        <w:rPr>
          <w:sz w:val="22"/>
        </w:rPr>
        <w:t>(tlač 500)</w:t>
      </w:r>
      <w:r w:rsidRPr="0005390A">
        <w:rPr>
          <w:color w:val="000000"/>
          <w:sz w:val="22"/>
          <w:szCs w:val="22"/>
        </w:rPr>
        <w:t xml:space="preserve"> </w:t>
      </w:r>
      <w:r w:rsidRPr="0005390A">
        <w:rPr>
          <w:sz w:val="22"/>
          <w:szCs w:val="22"/>
        </w:rPr>
        <w:t xml:space="preserve">vo výboroch Národnej rady Slovenskej republiky v druhom čítaní </w:t>
      </w:r>
    </w:p>
    <w:p w:rsidR="00543D55" w:rsidRPr="00060717" w:rsidP="00543D55">
      <w:pPr>
        <w:jc w:val="both"/>
        <w:rPr>
          <w:sz w:val="22"/>
          <w:szCs w:val="22"/>
        </w:rPr>
      </w:pPr>
    </w:p>
    <w:p w:rsidR="00543D55" w:rsidRPr="00060717" w:rsidP="00543D55">
      <w:pPr>
        <w:jc w:val="both"/>
        <w:rPr>
          <w:sz w:val="22"/>
          <w:szCs w:val="22"/>
          <w:lang w:val="cs-CZ"/>
        </w:rPr>
      </w:pPr>
    </w:p>
    <w:p w:rsidR="00543D55" w:rsidRPr="00060717" w:rsidP="00543D55">
      <w:pPr>
        <w:jc w:val="both"/>
        <w:rPr>
          <w:b/>
          <w:bCs/>
          <w:sz w:val="22"/>
          <w:szCs w:val="22"/>
        </w:rPr>
      </w:pPr>
      <w:r w:rsidRPr="00060717">
        <w:rPr>
          <w:sz w:val="22"/>
          <w:szCs w:val="22"/>
        </w:rPr>
        <w:tab/>
      </w:r>
      <w:r w:rsidRPr="00060717">
        <w:rPr>
          <w:b/>
          <w:bCs/>
          <w:sz w:val="22"/>
          <w:szCs w:val="22"/>
        </w:rPr>
        <w:t>Výbor Národnej rady Slovenskej rep</w:t>
      </w:r>
      <w:r w:rsidRPr="00060717">
        <w:rPr>
          <w:b/>
          <w:bCs/>
          <w:sz w:val="22"/>
          <w:szCs w:val="22"/>
        </w:rPr>
        <w:t xml:space="preserve">ubliky pre sociálne veci </w:t>
      </w:r>
    </w:p>
    <w:p w:rsidR="00543D55" w:rsidRPr="00060717" w:rsidP="00543D55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543D55" w:rsidRPr="00060717" w:rsidP="00543D55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prerokoval</w:t>
      </w:r>
    </w:p>
    <w:p w:rsidR="00543D55" w:rsidRPr="0005390A" w:rsidP="00543D55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543D55" w:rsidRPr="0005390A" w:rsidP="00543D55">
      <w:pPr>
        <w:jc w:val="both"/>
        <w:rPr>
          <w:sz w:val="22"/>
          <w:szCs w:val="22"/>
          <w:lang w:val="cs-CZ"/>
        </w:rPr>
      </w:pPr>
      <w:r w:rsidRPr="0005390A">
        <w:rPr>
          <w:sz w:val="22"/>
          <w:szCs w:val="22"/>
        </w:rPr>
        <w:t xml:space="preserve">                 spoločnú správu výborov Národnej rady Slovenskej republiky k vládnemu návrhu</w:t>
      </w:r>
      <w:r w:rsidRPr="0005390A">
        <w:rPr>
          <w:color w:val="000000"/>
          <w:sz w:val="22"/>
          <w:szCs w:val="22"/>
        </w:rPr>
        <w:t xml:space="preserve"> zákona, </w:t>
      </w:r>
      <w:r w:rsidR="0011369D">
        <w:rPr>
          <w:noProof/>
          <w:sz w:val="22"/>
        </w:rPr>
        <w:t xml:space="preserve"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="0011369D">
        <w:rPr>
          <w:sz w:val="22"/>
        </w:rPr>
        <w:t>(tlač 500a)</w:t>
      </w:r>
      <w:r w:rsidRPr="0005390A">
        <w:rPr>
          <w:color w:val="000000"/>
          <w:sz w:val="22"/>
          <w:szCs w:val="22"/>
        </w:rPr>
        <w:t xml:space="preserve"> </w:t>
      </w:r>
      <w:r w:rsidRPr="0005390A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543D55" w:rsidRPr="00060717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060717" w:rsidP="00543D55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schvaľuje</w:t>
      </w:r>
    </w:p>
    <w:p w:rsidR="00543D55" w:rsidRPr="00060717" w:rsidP="00543D55">
      <w:pPr>
        <w:jc w:val="both"/>
        <w:rPr>
          <w:sz w:val="22"/>
          <w:szCs w:val="22"/>
        </w:rPr>
      </w:pPr>
    </w:p>
    <w:p w:rsidR="00543D55" w:rsidRPr="0005390A" w:rsidP="00543D55">
      <w:pPr>
        <w:jc w:val="both"/>
        <w:rPr>
          <w:sz w:val="22"/>
          <w:szCs w:val="22"/>
          <w:lang w:val="cs-CZ"/>
        </w:rPr>
      </w:pPr>
      <w:r w:rsidRPr="00B504AB">
        <w:rPr>
          <w:sz w:val="22"/>
          <w:szCs w:val="22"/>
        </w:rPr>
        <w:tab/>
        <w:t xml:space="preserve">      spoločnú správu výborov Národnej rady Slovenskej republiky o prerokovaní </w:t>
      </w:r>
      <w:r w:rsidRPr="0005390A">
        <w:rPr>
          <w:sz w:val="22"/>
          <w:szCs w:val="22"/>
        </w:rPr>
        <w:t xml:space="preserve">vládneho návrhu </w:t>
      </w:r>
      <w:r w:rsidRPr="0005390A">
        <w:rPr>
          <w:color w:val="000000"/>
          <w:sz w:val="22"/>
          <w:szCs w:val="22"/>
        </w:rPr>
        <w:t xml:space="preserve">zákona, </w:t>
      </w:r>
      <w:r w:rsidR="0011369D">
        <w:rPr>
          <w:noProof/>
          <w:sz w:val="22"/>
        </w:rPr>
        <w:t xml:space="preserve"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="0011369D">
        <w:rPr>
          <w:sz w:val="22"/>
        </w:rPr>
        <w:t>(tlač 500a)</w:t>
      </w:r>
      <w:r w:rsidRPr="0005390A">
        <w:rPr>
          <w:color w:val="000000"/>
          <w:sz w:val="22"/>
          <w:szCs w:val="22"/>
        </w:rPr>
        <w:t xml:space="preserve"> </w:t>
      </w:r>
      <w:r w:rsidRPr="0005390A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543D55" w:rsidRPr="0005390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B504AB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5C5AAA" w:rsidP="00543D55">
      <w:pPr>
        <w:pStyle w:val="Heading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99219F" w:rsidP="0099219F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</w:rPr>
      </w:pPr>
      <w:r w:rsidR="00104FD6">
        <w:rPr>
          <w:b/>
          <w:sz w:val="22"/>
          <w:szCs w:val="22"/>
        </w:rPr>
        <w:t>Natáliu Blahovú</w:t>
      </w:r>
      <w:r w:rsidRPr="005C5AAA">
        <w:rPr>
          <w:b/>
          <w:sz w:val="22"/>
          <w:szCs w:val="22"/>
        </w:rPr>
        <w:t>, poslan</w:t>
      </w:r>
      <w:r w:rsidR="00104FD6">
        <w:rPr>
          <w:b/>
          <w:sz w:val="22"/>
          <w:szCs w:val="22"/>
        </w:rPr>
        <w:t>kyňu</w:t>
      </w:r>
      <w:r w:rsidRPr="005C5AAA">
        <w:rPr>
          <w:b/>
          <w:sz w:val="22"/>
          <w:szCs w:val="22"/>
        </w:rPr>
        <w:t xml:space="preserve"> Národnej rady Slovenskej republiky - člen</w:t>
      </w:r>
      <w:r w:rsidR="00104FD6">
        <w:rPr>
          <w:b/>
          <w:sz w:val="22"/>
          <w:szCs w:val="22"/>
        </w:rPr>
        <w:t>ku</w:t>
      </w:r>
      <w:r w:rsidRPr="005C5AAA">
        <w:rPr>
          <w:b/>
          <w:sz w:val="22"/>
          <w:szCs w:val="22"/>
        </w:rPr>
        <w:t xml:space="preserve"> výboru</w:t>
      </w:r>
    </w:p>
    <w:p w:rsidR="0099219F" w:rsidRPr="005C5AAA" w:rsidP="0099219F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43D55" w:rsidRPr="00974462" w:rsidP="004213D6">
      <w:pPr>
        <w:pStyle w:val="Heading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ind w:left="6372"/>
        <w:rPr>
          <w:b/>
        </w:rPr>
      </w:pPr>
    </w:p>
    <w:p w:rsidR="00543D55" w:rsidRPr="0035432E" w:rsidP="00543D55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543D55" w:rsidRPr="0035432E" w:rsidP="00543D55">
      <w:pPr>
        <w:ind w:left="6372"/>
        <w:rPr>
          <w:b/>
        </w:rPr>
      </w:pPr>
      <w:r w:rsidRPr="0035432E">
        <w:rPr>
          <w:b/>
        </w:rPr>
        <w:t>predseda výboru</w:t>
      </w:r>
    </w:p>
    <w:p w:rsidR="00543D55" w:rsidRPr="0035432E" w:rsidP="00543D5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543D55" w:rsidRPr="0035432E" w:rsidP="00543D55">
      <w:pPr>
        <w:jc w:val="both"/>
        <w:rPr>
          <w:b/>
        </w:rPr>
      </w:pPr>
      <w:r w:rsidRPr="0035432E">
        <w:rPr>
          <w:b/>
        </w:rPr>
        <w:t>Zoltán Horváth</w:t>
      </w:r>
    </w:p>
    <w:p w:rsidR="00543D55" w:rsidP="00543D55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543D55" w:rsidP="00543D55"/>
    <w:p w:rsidR="00543D55" w:rsidP="00543D55"/>
    <w:p w:rsidR="00543D55" w:rsidP="00543D55"/>
    <w:p w:rsidR="00543D55" w:rsidP="00543D55"/>
    <w:p w:rsidR="00C432C3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B6A"/>
    <w:multiLevelType w:val="hybridMultilevel"/>
    <w:tmpl w:val="8C64606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C52B86"/>
    <w:multiLevelType w:val="hybridMultilevel"/>
    <w:tmpl w:val="E832897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77411C"/>
    <w:multiLevelType w:val="hybridMultilevel"/>
    <w:tmpl w:val="9648C79A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32982"/>
    <w:multiLevelType w:val="hybridMultilevel"/>
    <w:tmpl w:val="430EF17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D55"/>
    <w:rsid w:val="0005390A"/>
    <w:rsid w:val="00060717"/>
    <w:rsid w:val="00104FD6"/>
    <w:rsid w:val="0011369D"/>
    <w:rsid w:val="0035432E"/>
    <w:rsid w:val="003E07F7"/>
    <w:rsid w:val="003E682C"/>
    <w:rsid w:val="004213D6"/>
    <w:rsid w:val="00543D55"/>
    <w:rsid w:val="005C5AAA"/>
    <w:rsid w:val="0069641E"/>
    <w:rsid w:val="0076186A"/>
    <w:rsid w:val="008C6E8E"/>
    <w:rsid w:val="00974462"/>
    <w:rsid w:val="0099219F"/>
    <w:rsid w:val="00AF7700"/>
    <w:rsid w:val="00B504AB"/>
    <w:rsid w:val="00BD5912"/>
    <w:rsid w:val="00C432C3"/>
    <w:rsid w:val="00C575D5"/>
    <w:rsid w:val="00CD0003"/>
    <w:rsid w:val="00D07136"/>
    <w:rsid w:val="00D57AEA"/>
    <w:rsid w:val="00E54E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55"/>
    <w:rPr>
      <w:rFonts w:ascii="Arial" w:hAnsi="Arial" w:cs="Arial"/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543D5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43D5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43D5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TextbublinyChar"/>
    <w:rsid w:val="00E54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E5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Rajtíková, Silvia</cp:lastModifiedBy>
  <cp:revision>16</cp:revision>
  <cp:lastPrinted>2011-11-25T12:45:00Z</cp:lastPrinted>
  <dcterms:created xsi:type="dcterms:W3CDTF">2011-06-28T13:32:00Z</dcterms:created>
  <dcterms:modified xsi:type="dcterms:W3CDTF">2011-11-25T12:45:00Z</dcterms:modified>
</cp:coreProperties>
</file>