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2B21" w:rsidRPr="00822E93" w:rsidP="00E82B21">
      <w:pPr>
        <w:pStyle w:val="Heading6"/>
      </w:pPr>
      <w:r w:rsidRPr="00822E93">
        <w:t>Výbor Národnej rady Slovenskej republiky</w:t>
        <w:tab/>
        <w:tab/>
        <w:tab/>
        <w:tab/>
      </w:r>
    </w:p>
    <w:p w:rsidR="00E82B21" w:rsidRPr="00822E93" w:rsidP="00E82B21">
      <w:pPr>
        <w:rPr>
          <w:b/>
          <w:i/>
          <w:sz w:val="32"/>
        </w:rPr>
      </w:pPr>
      <w:r w:rsidRPr="00822E93">
        <w:rPr>
          <w:b/>
          <w:i/>
          <w:sz w:val="32"/>
        </w:rPr>
        <w:t xml:space="preserve">             pre obranu a bezpečnosť</w:t>
      </w:r>
    </w:p>
    <w:p w:rsidR="00E82B21" w:rsidRPr="00822E93" w:rsidP="00E82B21">
      <w:pPr>
        <w:ind w:left="360"/>
        <w:jc w:val="right"/>
        <w:rPr>
          <w:b/>
        </w:rPr>
      </w:pPr>
      <w:r>
        <w:rPr>
          <w:b/>
        </w:rPr>
        <w:t>28</w:t>
      </w:r>
      <w:r w:rsidRPr="00822E93">
        <w:rPr>
          <w:b/>
        </w:rPr>
        <w:t>. schôdza výboru</w:t>
      </w:r>
    </w:p>
    <w:p w:rsidR="00E82B21" w:rsidRPr="00822E93" w:rsidP="00E82B21">
      <w:pPr>
        <w:jc w:val="center"/>
        <w:rPr>
          <w:b/>
          <w:sz w:val="28"/>
        </w:rPr>
      </w:pPr>
      <w:r w:rsidRPr="00822E93">
        <w:rPr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t>Č: CRD-3629</w:t>
      </w:r>
      <w:r w:rsidRPr="00822E93">
        <w:t>/2011</w:t>
      </w:r>
    </w:p>
    <w:p w:rsidR="00E82B21" w:rsidRPr="00822E93" w:rsidP="00E82B21">
      <w:pPr>
        <w:jc w:val="center"/>
        <w:rPr>
          <w:b/>
          <w:sz w:val="28"/>
        </w:rPr>
      </w:pPr>
    </w:p>
    <w:p w:rsidR="00042918" w:rsidRPr="00822E93" w:rsidP="00042918">
      <w:pPr>
        <w:jc w:val="center"/>
        <w:rPr>
          <w:b/>
          <w:sz w:val="28"/>
        </w:rPr>
      </w:pPr>
      <w:r>
        <w:rPr>
          <w:b/>
          <w:sz w:val="28"/>
        </w:rPr>
        <w:t>Návrh</w:t>
      </w:r>
    </w:p>
    <w:p w:rsidR="00E82B21" w:rsidRPr="00822E93" w:rsidP="00E82B21">
      <w:pPr>
        <w:pStyle w:val="Heading1"/>
        <w:rPr>
          <w:bCs/>
          <w:spacing w:val="0"/>
          <w:szCs w:val="24"/>
        </w:rPr>
      </w:pPr>
      <w:r w:rsidRPr="00822E93">
        <w:rPr>
          <w:bCs/>
          <w:spacing w:val="0"/>
          <w:szCs w:val="24"/>
        </w:rPr>
        <w:t>Uznesenie</w:t>
      </w:r>
    </w:p>
    <w:p w:rsidR="00E82B21" w:rsidRPr="00822E93" w:rsidP="00E82B21">
      <w:pPr>
        <w:jc w:val="center"/>
      </w:pPr>
      <w:r w:rsidRPr="00822E93">
        <w:t>Výboru Národnej rady Slovenskej republiky</w:t>
      </w:r>
    </w:p>
    <w:p w:rsidR="00E82B21" w:rsidRPr="00822E93" w:rsidP="00E82B21">
      <w:pPr>
        <w:jc w:val="center"/>
      </w:pPr>
      <w:r w:rsidRPr="00822E93">
        <w:t>pre obranu a bezpečnosť</w:t>
      </w:r>
    </w:p>
    <w:p w:rsidR="00E82B21" w:rsidRPr="00822E93" w:rsidP="00E82B21">
      <w:pPr>
        <w:jc w:val="center"/>
      </w:pPr>
      <w:r>
        <w:t>z </w:t>
      </w:r>
      <w:r w:rsidRPr="0045582C">
        <w:t>2</w:t>
      </w:r>
      <w:r w:rsidRPr="0045582C" w:rsidR="0045582C">
        <w:t>2</w:t>
      </w:r>
      <w:r>
        <w:t>. novembra</w:t>
      </w:r>
      <w:r w:rsidRPr="00822E93">
        <w:t xml:space="preserve"> 2011</w:t>
      </w:r>
    </w:p>
    <w:p w:rsidR="00E82B21" w:rsidRPr="00822E93" w:rsidP="00E82B21">
      <w:pPr>
        <w:pStyle w:val="BodyText"/>
        <w:ind w:left="360"/>
      </w:pPr>
    </w:p>
    <w:p w:rsidR="00E82B21" w:rsidRPr="00822E93" w:rsidP="00E82B21">
      <w:pPr>
        <w:pStyle w:val="BodyText"/>
        <w:ind w:left="360"/>
      </w:pPr>
    </w:p>
    <w:p w:rsidR="00E82B21" w:rsidRPr="00E82B21" w:rsidP="00E82B21">
      <w:pPr>
        <w:pStyle w:val="BodyText"/>
        <w:ind w:left="360" w:firstLine="348"/>
        <w:rPr>
          <w:b/>
          <w:bCs/>
          <w:u w:val="single"/>
        </w:rPr>
      </w:pPr>
      <w:r w:rsidRPr="00822E93">
        <w:t>Výbor Národne</w:t>
      </w:r>
      <w:r w:rsidRPr="00822E93">
        <w:t>j rady Slovenskej republiky pre obranu a</w:t>
      </w:r>
      <w:r>
        <w:t> </w:t>
      </w:r>
      <w:r w:rsidRPr="00822E93">
        <w:t>bezpečnosť</w:t>
      </w:r>
      <w:r>
        <w:t xml:space="preserve"> </w:t>
      </w:r>
      <w:r w:rsidRPr="00822E93">
        <w:t xml:space="preserve">prerokoval </w:t>
      </w:r>
      <w:r>
        <w:rPr>
          <w:bCs/>
        </w:rPr>
        <w:t xml:space="preserve">vládny návrh zákona o uznávaní a výkone rozhodnutí, ktorými sa ukladá trestná sankcia nespojená s odňatím slobody alebo probačné opatrenie na účely dohľadu v Európskej únii </w:t>
      </w:r>
      <w:r>
        <w:rPr>
          <w:b/>
          <w:bCs/>
        </w:rPr>
        <w:t>(tlač 49</w:t>
      </w:r>
      <w:r w:rsidRPr="00A44438">
        <w:rPr>
          <w:b/>
          <w:bCs/>
        </w:rPr>
        <w:t>8) – druhé čítanie</w:t>
      </w:r>
      <w:r>
        <w:rPr>
          <w:b/>
          <w:bCs/>
          <w:u w:val="single"/>
        </w:rPr>
        <w:t xml:space="preserve"> </w:t>
      </w:r>
      <w:r w:rsidRPr="00822E93">
        <w:rPr>
          <w:bCs/>
        </w:rPr>
        <w:t>a</w:t>
      </w:r>
    </w:p>
    <w:p w:rsidR="00E82B21" w:rsidRPr="00822E93" w:rsidP="00E82B21">
      <w:pPr>
        <w:pStyle w:val="BodyText"/>
        <w:tabs>
          <w:tab w:val="left" w:pos="5580"/>
        </w:tabs>
        <w:rPr>
          <w:bCs/>
        </w:rPr>
      </w:pPr>
    </w:p>
    <w:p w:rsidR="00E82B21" w:rsidRPr="00822E93" w:rsidP="00E82B21">
      <w:pPr>
        <w:pStyle w:val="Heading3"/>
      </w:pPr>
      <w:r w:rsidRPr="00822E93">
        <w:t>A. súhlasí</w:t>
      </w:r>
    </w:p>
    <w:p w:rsidR="00E82B21" w:rsidRPr="00822E93" w:rsidP="00E82B21">
      <w:pPr>
        <w:pStyle w:val="BodyText"/>
        <w:ind w:left="360"/>
      </w:pPr>
    </w:p>
    <w:p w:rsidR="00E82B21" w:rsidRPr="00E82B21" w:rsidP="00E82B21">
      <w:pPr>
        <w:pStyle w:val="BodyText"/>
        <w:ind w:firstLine="708"/>
        <w:rPr>
          <w:b/>
          <w:bCs/>
          <w:u w:val="single"/>
        </w:rPr>
      </w:pPr>
      <w:r>
        <w:t xml:space="preserve">      </w:t>
      </w:r>
      <w:r w:rsidRPr="00822E93">
        <w:t>s</w:t>
      </w:r>
      <w:r>
        <w:t xml:space="preserve"> </w:t>
      </w:r>
      <w:r>
        <w:rPr>
          <w:bCs/>
        </w:rPr>
        <w:t xml:space="preserve">vládny návrhom zákona o uznávaní a výkone rozhodnutí, ktorými sa ukladá trestná sankcia nespojená s odňatím slobody alebo probačné opatrenie na účely dohľadu v Európskej únii </w:t>
      </w:r>
      <w:r>
        <w:rPr>
          <w:b/>
          <w:bCs/>
        </w:rPr>
        <w:t>(tlač 49</w:t>
      </w:r>
      <w:r w:rsidRPr="00A44438">
        <w:rPr>
          <w:b/>
          <w:bCs/>
        </w:rPr>
        <w:t>8)</w:t>
      </w:r>
      <w:r>
        <w:rPr>
          <w:b/>
        </w:rPr>
        <w:t>;</w:t>
      </w:r>
    </w:p>
    <w:p w:rsidR="00E82B21" w:rsidP="00E82B21">
      <w:pPr>
        <w:pStyle w:val="BodyText"/>
        <w:ind w:left="360"/>
      </w:pPr>
    </w:p>
    <w:p w:rsidR="00E82B21" w:rsidP="00E82B21">
      <w:pPr>
        <w:pStyle w:val="BodyText"/>
        <w:ind w:left="360"/>
      </w:pPr>
    </w:p>
    <w:p w:rsidR="00E82B21" w:rsidRPr="00822E93" w:rsidP="00E82B21">
      <w:pPr>
        <w:pStyle w:val="BodyText"/>
        <w:ind w:firstLine="708"/>
        <w:rPr>
          <w:b/>
          <w:bCs/>
          <w:sz w:val="28"/>
        </w:rPr>
      </w:pPr>
      <w:r w:rsidRPr="00822E93">
        <w:rPr>
          <w:b/>
          <w:bCs/>
          <w:sz w:val="28"/>
        </w:rPr>
        <w:t>B. odporúča</w:t>
      </w:r>
    </w:p>
    <w:p w:rsidR="00E82B21" w:rsidRPr="00822E93" w:rsidP="00E82B21">
      <w:pPr>
        <w:pStyle w:val="BodyText"/>
        <w:ind w:firstLine="708"/>
      </w:pPr>
      <w:r w:rsidRPr="00822E93">
        <w:rPr>
          <w:b/>
          <w:bCs/>
          <w:sz w:val="28"/>
        </w:rPr>
        <w:t xml:space="preserve">    </w:t>
      </w:r>
      <w:r w:rsidRPr="00822E93">
        <w:t xml:space="preserve"> Národnej rade Sloven</w:t>
      </w:r>
      <w:r w:rsidRPr="00822E93">
        <w:t>skej republiky</w:t>
      </w:r>
    </w:p>
    <w:p w:rsidR="00E82B21" w:rsidRPr="00822E93" w:rsidP="00E82B21">
      <w:pPr>
        <w:pStyle w:val="BodyText"/>
        <w:ind w:left="360"/>
      </w:pPr>
    </w:p>
    <w:p w:rsidR="00E82B21" w:rsidRPr="00E82B21" w:rsidP="00E82B21">
      <w:pPr>
        <w:pStyle w:val="BodyText"/>
        <w:ind w:left="360" w:firstLine="708"/>
        <w:rPr>
          <w:b/>
          <w:bCs/>
          <w:u w:val="single"/>
        </w:rPr>
      </w:pPr>
      <w:r>
        <w:t>v</w:t>
      </w:r>
      <w:r>
        <w:rPr>
          <w:bCs/>
        </w:rPr>
        <w:t xml:space="preserve">ládny návrh zákona o uznávaní a výkone rozhodnutí, ktorými sa ukladá trestná sankcia nespojená s odňatím slobody alebo probačné opatrenie na účely dohľadu v Európskej únii </w:t>
      </w:r>
      <w:r>
        <w:rPr>
          <w:b/>
          <w:bCs/>
        </w:rPr>
        <w:t>(tlač 49</w:t>
      </w:r>
      <w:r w:rsidRPr="00A44438">
        <w:rPr>
          <w:b/>
          <w:bCs/>
        </w:rPr>
        <w:t xml:space="preserve">8) </w:t>
      </w:r>
      <w:r w:rsidRPr="00822E93">
        <w:t>schváliť s</w:t>
      </w:r>
      <w:r w:rsidRPr="00822E93">
        <w:rPr>
          <w:b/>
        </w:rPr>
        <w:t> </w:t>
      </w:r>
      <w:r w:rsidRPr="00822E93">
        <w:t>pripomienkami uvedenými v prílohe uznesenia;</w:t>
      </w:r>
    </w:p>
    <w:p w:rsidR="00E82B21" w:rsidP="00E82B21">
      <w:pPr>
        <w:pStyle w:val="BodyText"/>
      </w:pPr>
    </w:p>
    <w:p w:rsidR="00E82B21" w:rsidRPr="00822E93" w:rsidP="00E82B21">
      <w:pPr>
        <w:pStyle w:val="BodyText"/>
      </w:pPr>
    </w:p>
    <w:p w:rsidR="00E82B21" w:rsidRPr="00822E93" w:rsidP="00E82B21">
      <w:pPr>
        <w:pStyle w:val="BodyText"/>
        <w:ind w:firstLine="708"/>
        <w:rPr>
          <w:b/>
          <w:bCs/>
          <w:sz w:val="28"/>
        </w:rPr>
      </w:pPr>
      <w:r w:rsidRPr="00822E93">
        <w:t xml:space="preserve">     </w:t>
      </w:r>
      <w:r w:rsidRPr="00822E93">
        <w:rPr>
          <w:b/>
          <w:bCs/>
          <w:sz w:val="28"/>
        </w:rPr>
        <w:t>C. ukladá</w:t>
      </w:r>
    </w:p>
    <w:p w:rsidR="00E82B21" w:rsidRPr="00822E93" w:rsidP="00E82B21">
      <w:pPr>
        <w:pStyle w:val="BodyText"/>
        <w:ind w:firstLine="708"/>
      </w:pPr>
      <w:r w:rsidRPr="00822E93">
        <w:rPr>
          <w:b/>
          <w:bCs/>
          <w:sz w:val="28"/>
        </w:rPr>
        <w:t xml:space="preserve">         </w:t>
      </w:r>
      <w:r w:rsidRPr="00822E93">
        <w:t>predsedovi výboru</w:t>
      </w:r>
    </w:p>
    <w:p w:rsidR="00E82B21" w:rsidRPr="00822E93" w:rsidP="00E82B21">
      <w:pPr>
        <w:pStyle w:val="BodyText"/>
        <w:ind w:firstLine="708"/>
      </w:pPr>
    </w:p>
    <w:p w:rsidR="00E82B21" w:rsidP="00E82B21">
      <w:pPr>
        <w:pStyle w:val="BodyText"/>
        <w:ind w:left="708"/>
      </w:pPr>
      <w:r w:rsidRPr="00822E93">
        <w:t xml:space="preserve">          </w:t>
      </w:r>
      <w:r>
        <w:t xml:space="preserve">  informovať  gestorský Ústavnoprávny výbor Národnej rady Slovenskej republiky  o výsledku prerokovania uvedeného návrhu zákona. </w:t>
      </w:r>
    </w:p>
    <w:p w:rsidR="00E82B21" w:rsidRPr="00822E93" w:rsidP="00E82B21">
      <w:pPr>
        <w:pStyle w:val="BodyText"/>
        <w:ind w:firstLine="708"/>
      </w:pPr>
      <w:r w:rsidRPr="00DD3938">
        <w:t xml:space="preserve">        </w:t>
      </w:r>
      <w:r w:rsidRPr="00822E93">
        <w:t xml:space="preserve">                 </w:t>
      </w:r>
    </w:p>
    <w:p w:rsidR="00E82B21" w:rsidRPr="00822E93" w:rsidP="00E82B21">
      <w:pPr>
        <w:pStyle w:val="BodyText"/>
        <w:ind w:firstLine="708"/>
      </w:pPr>
    </w:p>
    <w:p w:rsidR="00E82B21" w:rsidRPr="00822E93" w:rsidP="00E82B21">
      <w:pPr>
        <w:pStyle w:val="BodyText"/>
      </w:pPr>
    </w:p>
    <w:p w:rsidR="00E82B21" w:rsidRPr="00822E93" w:rsidP="00E82B21">
      <w:pPr>
        <w:rPr>
          <w:b/>
          <w:i/>
          <w:sz w:val="28"/>
          <w:szCs w:val="28"/>
        </w:rPr>
      </w:pPr>
      <w:r w:rsidRPr="00822E93">
        <w:rPr>
          <w:b/>
          <w:i/>
        </w:rPr>
        <w:tab/>
        <w:tab/>
        <w:tab/>
        <w:tab/>
        <w:tab/>
      </w:r>
      <w:r w:rsidRPr="00822E93">
        <w:rPr>
          <w:b/>
          <w:i/>
          <w:sz w:val="28"/>
          <w:szCs w:val="28"/>
        </w:rPr>
        <w:t xml:space="preserve">                                      </w:t>
      </w:r>
      <w:r w:rsidRPr="00822E93">
        <w:rPr>
          <w:b/>
          <w:i/>
          <w:sz w:val="28"/>
          <w:szCs w:val="28"/>
        </w:rPr>
        <w:t xml:space="preserve">    Martin FEDOR</w:t>
      </w:r>
    </w:p>
    <w:p w:rsidR="00E82B21" w:rsidRPr="00822E93" w:rsidP="00E82B21">
      <w:r w:rsidRPr="00822E93">
        <w:tab/>
        <w:tab/>
        <w:tab/>
        <w:tab/>
        <w:tab/>
        <w:tab/>
        <w:tab/>
        <w:tab/>
        <w:t xml:space="preserve">               predseda výboru</w:t>
      </w:r>
    </w:p>
    <w:p w:rsidR="00E82B21" w:rsidRPr="00822E93" w:rsidP="00E82B21">
      <w:pPr>
        <w:pStyle w:val="Heading2"/>
      </w:pPr>
      <w:r w:rsidRPr="00822E93">
        <w:t>Gábor GÁL</w:t>
      </w:r>
    </w:p>
    <w:p w:rsidR="00E82B21" w:rsidRPr="00822E93" w:rsidP="00E82B21">
      <w:pPr>
        <w:pStyle w:val="Heading2"/>
        <w:rPr>
          <w:b w:val="0"/>
          <w:i w:val="0"/>
          <w:sz w:val="24"/>
          <w:szCs w:val="24"/>
        </w:rPr>
      </w:pPr>
      <w:r w:rsidRPr="00822E93">
        <w:rPr>
          <w:b w:val="0"/>
          <w:i w:val="0"/>
          <w:sz w:val="24"/>
          <w:szCs w:val="24"/>
        </w:rPr>
        <w:t>overovateľ výboru</w:t>
      </w:r>
    </w:p>
    <w:p w:rsidR="00E82B21" w:rsidRPr="00822E93" w:rsidP="00E82B21"/>
    <w:p w:rsidR="00E82B21" w:rsidRPr="00822E93" w:rsidP="00E82B21">
      <w:pPr>
        <w:rPr>
          <w:b/>
          <w:i/>
          <w:sz w:val="28"/>
          <w:szCs w:val="28"/>
        </w:rPr>
      </w:pPr>
    </w:p>
    <w:p w:rsidR="00E82B21" w:rsidRPr="00822E93" w:rsidP="00E82B21">
      <w:pPr>
        <w:rPr>
          <w:b/>
          <w:i/>
          <w:sz w:val="28"/>
          <w:szCs w:val="28"/>
        </w:rPr>
      </w:pPr>
      <w:r w:rsidRPr="00822E93">
        <w:rPr>
          <w:b/>
          <w:i/>
          <w:sz w:val="28"/>
          <w:szCs w:val="28"/>
        </w:rPr>
        <w:t>Marián SALOŇ</w:t>
      </w:r>
    </w:p>
    <w:p w:rsidR="00E82B21" w:rsidRPr="00822E93" w:rsidP="00E82B21">
      <w:r w:rsidRPr="00822E93">
        <w:t>overovateľ výboru</w:t>
      </w:r>
    </w:p>
    <w:p w:rsidR="00E82B21" w:rsidP="00E82B21"/>
    <w:p w:rsidR="00E82B21" w:rsidP="00E82B21"/>
    <w:p w:rsidR="00E82B21" w:rsidRPr="00822E93" w:rsidP="00E82B21"/>
    <w:p w:rsidR="00E82B21" w:rsidRPr="00822E93" w:rsidP="00E82B21">
      <w:pPr>
        <w:jc w:val="right"/>
      </w:pPr>
      <w:r>
        <w:t>Príloha k uzn. č. 121</w:t>
      </w:r>
    </w:p>
    <w:p w:rsidR="00E82B21" w:rsidRPr="00822E93" w:rsidP="00E82B21">
      <w:pPr>
        <w:jc w:val="right"/>
      </w:pPr>
    </w:p>
    <w:p w:rsidR="00E82B21" w:rsidRPr="00822E93" w:rsidP="00E82B21">
      <w:pPr>
        <w:jc w:val="center"/>
        <w:rPr>
          <w:b/>
          <w:sz w:val="28"/>
          <w:szCs w:val="28"/>
        </w:rPr>
      </w:pPr>
      <w:r w:rsidRPr="00822E93">
        <w:rPr>
          <w:b/>
          <w:sz w:val="28"/>
          <w:szCs w:val="28"/>
        </w:rPr>
        <w:t>Pripomienky</w:t>
      </w:r>
    </w:p>
    <w:p w:rsidR="00E82B21" w:rsidRPr="00822E93" w:rsidP="00E82B21">
      <w:pPr>
        <w:jc w:val="center"/>
        <w:rPr>
          <w:b/>
          <w:sz w:val="28"/>
          <w:szCs w:val="28"/>
        </w:rPr>
      </w:pPr>
    </w:p>
    <w:p w:rsidR="00E82B21" w:rsidP="00E82B21">
      <w:pPr>
        <w:pStyle w:val="BodyText"/>
        <w:pBdr>
          <w:bottom w:val="single" w:sz="12" w:space="1" w:color="auto"/>
        </w:pBdr>
      </w:pPr>
      <w:r w:rsidRPr="00822E93">
        <w:t xml:space="preserve">k </w:t>
      </w:r>
      <w:r>
        <w:rPr>
          <w:bCs/>
        </w:rPr>
        <w:t>vládnemu návrhu zákona o uznávaní a výkone rozhodnutí, ktorými sa ukladá trestná sankcia nespojená</w:t>
      </w:r>
      <w:r>
        <w:rPr>
          <w:bCs/>
        </w:rPr>
        <w:t xml:space="preserve"> s odňatím slobody alebo probačné opatrenie na účely dohľadu v Európskej únii </w:t>
      </w:r>
      <w:r>
        <w:rPr>
          <w:b/>
          <w:bCs/>
        </w:rPr>
        <w:t>(tlač 49</w:t>
      </w:r>
      <w:r w:rsidRPr="00A44438">
        <w:rPr>
          <w:b/>
          <w:bCs/>
        </w:rPr>
        <w:t>8)</w:t>
      </w:r>
    </w:p>
    <w:p w:rsidR="00006A68" w:rsidP="00006A68">
      <w:pPr>
        <w:spacing w:line="360" w:lineRule="auto"/>
        <w:jc w:val="both"/>
        <w:rPr>
          <w:u w:val="single"/>
        </w:rPr>
      </w:pPr>
    </w:p>
    <w:p w:rsidR="00006A68" w:rsidRPr="00BA1B40" w:rsidP="00006A68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BA1B40">
        <w:rPr>
          <w:u w:val="single"/>
        </w:rPr>
        <w:t>K čl. II</w:t>
      </w:r>
    </w:p>
    <w:p w:rsidR="00006A68" w:rsidRPr="00BA1B40" w:rsidP="00006A68">
      <w:pPr>
        <w:spacing w:line="360" w:lineRule="auto"/>
        <w:jc w:val="both"/>
      </w:pPr>
    </w:p>
    <w:p w:rsidR="00006A68" w:rsidRPr="00BA1B40" w:rsidP="00006A68">
      <w:pPr>
        <w:spacing w:line="360" w:lineRule="auto"/>
        <w:jc w:val="both"/>
      </w:pPr>
      <w:r w:rsidRPr="00BA1B40">
        <w:t xml:space="preserve">     </w:t>
      </w:r>
      <w:r>
        <w:tab/>
      </w:r>
      <w:r w:rsidRPr="00BA1B40">
        <w:t xml:space="preserve"> Slová „1. januára 2012“ sa nahrádzajú slovami „1. februára 2012“.</w:t>
      </w:r>
    </w:p>
    <w:p w:rsidR="00006A68" w:rsidRPr="00BA1B40" w:rsidP="00006A68">
      <w:pPr>
        <w:spacing w:line="360" w:lineRule="auto"/>
        <w:jc w:val="both"/>
      </w:pPr>
    </w:p>
    <w:p w:rsidR="00006A68" w:rsidRPr="00BA1B40" w:rsidP="00006A68">
      <w:pPr>
        <w:ind w:left="3540"/>
        <w:jc w:val="both"/>
      </w:pPr>
      <w:r w:rsidRPr="00BA1B40">
        <w:t>Vychádzajúc z predpokladaného termínu schválenia predmetného návrhu zákona a na lehoty stanovené pre ďalší ústavný proces a vyhlásenie v zbierke zákonov je potrebné deň účinnosti zákona zosúladiť s týmito lehotami.</w:t>
      </w:r>
    </w:p>
    <w:p w:rsidR="00006A68" w:rsidP="00006A68">
      <w:pPr>
        <w:jc w:val="both"/>
        <w:rPr>
          <w:sz w:val="28"/>
          <w:szCs w:val="28"/>
          <w:u w:val="single"/>
        </w:rPr>
      </w:pPr>
    </w:p>
    <w:p w:rsidR="00006A68" w:rsidP="00006A68">
      <w:pPr>
        <w:jc w:val="both"/>
        <w:rPr>
          <w:sz w:val="28"/>
          <w:szCs w:val="28"/>
          <w:u w:val="single"/>
        </w:rPr>
      </w:pPr>
    </w:p>
    <w:p w:rsidR="00006A68" w:rsidP="00006A68">
      <w:pPr>
        <w:jc w:val="both"/>
        <w:rPr>
          <w:sz w:val="28"/>
          <w:szCs w:val="28"/>
          <w:u w:val="single"/>
        </w:rPr>
      </w:pPr>
    </w:p>
    <w:p w:rsidR="00006A68" w:rsidP="00006A68">
      <w:pPr>
        <w:jc w:val="both"/>
        <w:rPr>
          <w:sz w:val="28"/>
          <w:szCs w:val="28"/>
          <w:u w:val="single"/>
        </w:rPr>
      </w:pPr>
    </w:p>
    <w:p w:rsidR="00E82B21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E82B21">
      <w:pPr>
        <w:rPr>
          <w:rStyle w:val="Textzstupnhosymbolu1"/>
          <w:color w:val="000000"/>
          <w:u w:val="single"/>
        </w:rPr>
      </w:pPr>
    </w:p>
    <w:p w:rsidR="00042918" w:rsidP="00042918"/>
    <w:p w:rsidR="00042918" w:rsidP="00042918"/>
    <w:p w:rsidR="00042918" w:rsidP="00042918"/>
    <w:p w:rsidR="00042918" w:rsidP="00042918"/>
    <w:p w:rsidR="00042918" w:rsidP="00042918"/>
    <w:p w:rsidR="00042918" w:rsidP="00042918"/>
    <w:p w:rsidR="00042918" w:rsidP="00042918"/>
    <w:p w:rsidR="00042918" w:rsidP="00042918"/>
    <w:p w:rsidR="00042918" w:rsidP="00042918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8</w:t>
      </w:r>
    </w:p>
    <w:p w:rsidR="00042918" w:rsidP="00042918">
      <w:pPr>
        <w:pStyle w:val="BodyText3"/>
        <w:jc w:val="center"/>
        <w:rPr>
          <w:b/>
          <w:bCs/>
          <w:sz w:val="24"/>
          <w:szCs w:val="24"/>
        </w:rPr>
      </w:pPr>
    </w:p>
    <w:p w:rsidR="00042918" w:rsidP="00042918">
      <w:pPr>
        <w:jc w:val="center"/>
        <w:rPr>
          <w:sz w:val="22"/>
          <w:szCs w:val="20"/>
        </w:rPr>
      </w:pPr>
      <w:r>
        <w:rPr>
          <w:sz w:val="22"/>
        </w:rPr>
        <w:t>z 22. novembra  2011</w:t>
      </w:r>
    </w:p>
    <w:p w:rsidR="00042918" w:rsidP="00042918">
      <w:pPr>
        <w:pStyle w:val="BodyText"/>
        <w:tabs>
          <w:tab w:val="left" w:pos="5580"/>
        </w:tabs>
        <w:rPr>
          <w:sz w:val="22"/>
        </w:rPr>
      </w:pPr>
    </w:p>
    <w:p w:rsidR="00042918" w:rsidP="00042918">
      <w:pPr>
        <w:pStyle w:val="BodyText"/>
        <w:tabs>
          <w:tab w:val="left" w:pos="5580"/>
        </w:tabs>
        <w:rPr>
          <w:sz w:val="22"/>
        </w:rPr>
      </w:pPr>
    </w:p>
    <w:p w:rsidR="00042918" w:rsidP="00042918">
      <w:pPr>
        <w:pStyle w:val="BodyText"/>
        <w:tabs>
          <w:tab w:val="left" w:pos="5580"/>
        </w:tabs>
        <w:rPr>
          <w:sz w:val="22"/>
        </w:rPr>
      </w:pPr>
    </w:p>
    <w:p w:rsidR="00042918" w:rsidP="00042918">
      <w:pPr>
        <w:ind w:firstLine="360"/>
        <w:jc w:val="both"/>
        <w:rPr>
          <w:b/>
          <w:bCs/>
        </w:rPr>
      </w:pPr>
      <w:r>
        <w:rPr>
          <w:sz w:val="22"/>
        </w:rPr>
        <w:t> </w:t>
      </w:r>
      <w:r>
        <w:t xml:space="preserve">k </w:t>
      </w:r>
      <w:r>
        <w:rPr>
          <w:bCs/>
        </w:rPr>
        <w:t xml:space="preserve">vládnemu návrhu zákona o uznávaní a výkone rozhodnutí, ktorými sa ukladá trestná sankcia nespojená s odňatím slobody alebo probačné opatrenie na účely dohľadu v Európskej únii </w:t>
      </w:r>
      <w:r>
        <w:rPr>
          <w:b/>
          <w:bCs/>
        </w:rPr>
        <w:t>(tlač 49</w:t>
      </w:r>
      <w:r w:rsidRPr="00A44438">
        <w:rPr>
          <w:b/>
          <w:bCs/>
        </w:rPr>
        <w:t>8)</w:t>
      </w:r>
    </w:p>
    <w:p w:rsidR="00042918" w:rsidP="00042918">
      <w:pPr>
        <w:ind w:firstLine="360"/>
        <w:jc w:val="both"/>
        <w:rPr>
          <w:b/>
          <w:bCs/>
        </w:rPr>
      </w:pPr>
    </w:p>
    <w:p w:rsidR="00042918" w:rsidP="00042918">
      <w:pPr>
        <w:ind w:firstLine="360"/>
        <w:jc w:val="both"/>
      </w:pPr>
      <w:r>
        <w:t xml:space="preserve">Výbor prerokoval uvedený   materiál  na svojej </w:t>
      </w:r>
      <w:r>
        <w:rPr>
          <w:b/>
        </w:rPr>
        <w:t>28.</w:t>
      </w:r>
      <w:r>
        <w:t xml:space="preserve">  schôdzi dňa 22. novembra 2011. </w:t>
      </w:r>
    </w:p>
    <w:p w:rsidR="00042918" w:rsidP="00042918">
      <w:pPr>
        <w:ind w:firstLine="708"/>
        <w:rPr>
          <w:sz w:val="20"/>
          <w:szCs w:val="20"/>
        </w:rPr>
      </w:pPr>
    </w:p>
    <w:p w:rsidR="00042918" w:rsidP="00042918">
      <w:pPr>
        <w:pStyle w:val="BodyTextIndent"/>
        <w:jc w:val="both"/>
      </w:pPr>
      <w:r>
        <w:t xml:space="preserve">     Výbor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6 poslanci,  proti  nehlasoval nikto,  6 poslanci sa zdržali hlasovania.) Z celkového počtu členov výboru 13, bolo prítomných 12 poslancov.</w:t>
      </w:r>
    </w:p>
    <w:p w:rsidR="00042918" w:rsidP="00042918">
      <w:pPr>
        <w:overflowPunct w:val="0"/>
        <w:autoSpaceDE w:val="0"/>
        <w:autoSpaceDN w:val="0"/>
        <w:adjustRightInd w:val="0"/>
        <w:ind w:left="2880"/>
        <w:jc w:val="both"/>
      </w:pPr>
    </w:p>
    <w:p w:rsidR="00042918" w:rsidP="00042918">
      <w:pPr>
        <w:overflowPunct w:val="0"/>
        <w:autoSpaceDE w:val="0"/>
        <w:autoSpaceDN w:val="0"/>
        <w:adjustRightInd w:val="0"/>
        <w:ind w:left="2880"/>
        <w:jc w:val="both"/>
      </w:pPr>
    </w:p>
    <w:p w:rsidR="00042918" w:rsidP="00042918"/>
    <w:p w:rsidR="00042918" w:rsidP="00042918"/>
    <w:p w:rsidR="00042918" w:rsidP="00042918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Martin FEDOR</w:t>
      </w:r>
    </w:p>
    <w:p w:rsidR="00042918" w:rsidP="00042918">
      <w:r>
        <w:t xml:space="preserve">                                                                                           predseda výboru</w:t>
      </w:r>
    </w:p>
    <w:p w:rsidR="00042918" w:rsidP="00042918"/>
    <w:p w:rsidR="00042918" w:rsidP="00042918"/>
    <w:p w:rsidR="00042918" w:rsidP="00042918"/>
    <w:p w:rsidR="00042918" w:rsidRPr="00154C46" w:rsidP="00E82B21">
      <w:pPr>
        <w:rPr>
          <w:rStyle w:val="Textzstupnhosymbolu1"/>
          <w:color w:val="000000"/>
          <w:u w:val="single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6D6"/>
    <w:multiLevelType w:val="hybridMultilevel"/>
    <w:tmpl w:val="368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7229"/>
    <w:multiLevelType w:val="hybridMultilevel"/>
    <w:tmpl w:val="0064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1746B9"/>
    <w:multiLevelType w:val="hybridMultilevel"/>
    <w:tmpl w:val="B4ACC5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B21"/>
    <w:rsid w:val="00006A68"/>
    <w:rsid w:val="00006F22"/>
    <w:rsid w:val="00042918"/>
    <w:rsid w:val="00154C46"/>
    <w:rsid w:val="0045582C"/>
    <w:rsid w:val="00695FF9"/>
    <w:rsid w:val="00822E93"/>
    <w:rsid w:val="00866EC1"/>
    <w:rsid w:val="00A371F1"/>
    <w:rsid w:val="00A44438"/>
    <w:rsid w:val="00AE5DE7"/>
    <w:rsid w:val="00BA1B40"/>
    <w:rsid w:val="00BB6B7F"/>
    <w:rsid w:val="00DD3938"/>
    <w:rsid w:val="00E82B2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2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E82B21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E82B21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E82B21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82B21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E82B21"/>
    <w:pPr>
      <w:jc w:val="both"/>
    </w:pPr>
  </w:style>
  <w:style w:type="character" w:customStyle="1" w:styleId="Textzstupnhosymbolu1">
    <w:name w:val="Text zástupného symbolu1"/>
    <w:semiHidden/>
    <w:rsid w:val="00E82B21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042918"/>
    <w:rPr>
      <w:sz w:val="24"/>
      <w:szCs w:val="24"/>
    </w:rPr>
  </w:style>
  <w:style w:type="paragraph" w:styleId="BodyTextIndent">
    <w:name w:val="Body Text Indent"/>
    <w:basedOn w:val="Normal"/>
    <w:link w:val="ZarkazkladnhotextuChar"/>
    <w:rsid w:val="00042918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042918"/>
    <w:rPr>
      <w:sz w:val="24"/>
      <w:szCs w:val="24"/>
    </w:rPr>
  </w:style>
  <w:style w:type="paragraph" w:styleId="BodyText3">
    <w:name w:val="Body Text 3"/>
    <w:basedOn w:val="Normal"/>
    <w:link w:val="Zkladntext3Char"/>
    <w:unhideWhenUsed/>
    <w:rsid w:val="000429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04291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CE6A-A863-46AA-93A2-98E275B3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trestná sankcia nespojená s odňatím slobody (tlač 498)</vt:lpstr>
    </vt:vector>
  </TitlesOfParts>
  <Company>Kancelaria NR SR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trestná sankcia nespojená s odňatím slobody (tlač 498)</dc:title>
  <dc:creator>MazuVlad</dc:creator>
  <cp:lastModifiedBy>Mazuráková, Vladislava</cp:lastModifiedBy>
  <cp:revision>4</cp:revision>
  <dcterms:created xsi:type="dcterms:W3CDTF">2011-10-24T08:23:00Z</dcterms:created>
  <dcterms:modified xsi:type="dcterms:W3CDTF">2011-11-23T05:35:00Z</dcterms:modified>
</cp:coreProperties>
</file>