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92A" w:rsidP="00DE592A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 Á R O D N Á   R A D A  S L O V E N S K E J   R E P U B L I K Y</w:t>
      </w: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volebné obdobie</w:t>
      </w: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</w:t>
      </w: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</w:t>
      </w: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........... 2011,</w:t>
      </w: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ktorým sa dopĺňa zákon Národnej rady Slovenskej republiky č. 120/1993 Z. z. o platových pomeroch niektorých ústavných činiteľov Slovenskej republiky v znení neskorších predpisov </w:t>
      </w: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</w:t>
      </w: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Zákon Národnej rady Slovenskej republiky č. 120/1993 Z. z. 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zákona č. 391/2004 Z. z., zákona č. 81/2005 Z. z., zákona č. 94/2006 Z. z., zákona č. 598/2006 Z. z., zákona č. 460/2008 Z. z., zákona č. 563/2008 Z. z. , zákona č. 504/2009 Z. z. a  zákona č. 500/2010 Z. z. sa dopĺňa takto: 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29g sa vkladá § 29h, ktorý   znie:</w:t>
      </w: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29h</w:t>
      </w:r>
    </w:p>
    <w:p w:rsidR="00DE592A" w:rsidP="00DE592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(1) Poslancovi, prezidentovi, členovi vlády, predsedovi kontrolného úradu,  podpredsedovi kontrolného úradu a generálnemu prokurátorovi  patrí v roku 2012 plat a paušálne náhrady vo výške určenej v roku 2011.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  <w:tab/>
        <w:t>(2) V roku 2012 patrí štátnemu zamestnancovi vo verejnej funkcii  v služobnom úrade, ktorým je ministerstvo,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/>
          <w:sz w:val="24"/>
          <w:szCs w:val="24"/>
        </w:rPr>
        <w:t>) okrem veľvyslanca, a vedúcemu ostatného ústredného orgánu štátnej správy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) funkčný plat vo výške  určenej v roku 2011. 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(3) V roku 2012 sú platové pomery verejného ochrancu práv, paušálne náhrady a náhrady ďalších výdavkov súvisiacich  s vykonávaním tejto funkcie rovnaké ako v roku 2011.“. 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nadobúda účinnosť  1. januára 2012.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592A"/>
    <w:rsid w:val="00014622"/>
    <w:rsid w:val="000260AA"/>
    <w:rsid w:val="00031893"/>
    <w:rsid w:val="00034B81"/>
    <w:rsid w:val="00043B06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27A4"/>
    <w:rsid w:val="000D5CB4"/>
    <w:rsid w:val="000F217E"/>
    <w:rsid w:val="00127621"/>
    <w:rsid w:val="00131038"/>
    <w:rsid w:val="00142EA7"/>
    <w:rsid w:val="001A6A53"/>
    <w:rsid w:val="001B1BC7"/>
    <w:rsid w:val="001D499E"/>
    <w:rsid w:val="001D6AB0"/>
    <w:rsid w:val="001E19AC"/>
    <w:rsid w:val="002125C1"/>
    <w:rsid w:val="00226B04"/>
    <w:rsid w:val="002426A0"/>
    <w:rsid w:val="002721F0"/>
    <w:rsid w:val="002844E2"/>
    <w:rsid w:val="002E5913"/>
    <w:rsid w:val="002F0065"/>
    <w:rsid w:val="002F4C3A"/>
    <w:rsid w:val="0030582B"/>
    <w:rsid w:val="003324C6"/>
    <w:rsid w:val="00335B09"/>
    <w:rsid w:val="00356579"/>
    <w:rsid w:val="00393633"/>
    <w:rsid w:val="003971B3"/>
    <w:rsid w:val="003B3A15"/>
    <w:rsid w:val="003C688C"/>
    <w:rsid w:val="003F6729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E319C"/>
    <w:rsid w:val="005008A8"/>
    <w:rsid w:val="00513B24"/>
    <w:rsid w:val="0051401E"/>
    <w:rsid w:val="00526664"/>
    <w:rsid w:val="0053310C"/>
    <w:rsid w:val="0055722C"/>
    <w:rsid w:val="005805DF"/>
    <w:rsid w:val="005A7A9C"/>
    <w:rsid w:val="005B650B"/>
    <w:rsid w:val="005D17ED"/>
    <w:rsid w:val="005F2061"/>
    <w:rsid w:val="00690A15"/>
    <w:rsid w:val="00690C7A"/>
    <w:rsid w:val="006A2FB8"/>
    <w:rsid w:val="006A5FEC"/>
    <w:rsid w:val="00700385"/>
    <w:rsid w:val="007034A1"/>
    <w:rsid w:val="00742C9D"/>
    <w:rsid w:val="0075207D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80620"/>
    <w:rsid w:val="00895225"/>
    <w:rsid w:val="008E319F"/>
    <w:rsid w:val="008E6337"/>
    <w:rsid w:val="009054A3"/>
    <w:rsid w:val="00940FBC"/>
    <w:rsid w:val="00943A86"/>
    <w:rsid w:val="009A5BD6"/>
    <w:rsid w:val="009C0308"/>
    <w:rsid w:val="009C3C90"/>
    <w:rsid w:val="009D294A"/>
    <w:rsid w:val="009E590F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A48F7"/>
    <w:rsid w:val="00BC2F24"/>
    <w:rsid w:val="00BD0D95"/>
    <w:rsid w:val="00BE35D8"/>
    <w:rsid w:val="00C22624"/>
    <w:rsid w:val="00C40352"/>
    <w:rsid w:val="00C47889"/>
    <w:rsid w:val="00C47D16"/>
    <w:rsid w:val="00C578EE"/>
    <w:rsid w:val="00C649DC"/>
    <w:rsid w:val="00CC6CBE"/>
    <w:rsid w:val="00D149D3"/>
    <w:rsid w:val="00D5260A"/>
    <w:rsid w:val="00D53443"/>
    <w:rsid w:val="00D929EC"/>
    <w:rsid w:val="00DC386F"/>
    <w:rsid w:val="00DE592A"/>
    <w:rsid w:val="00EA091A"/>
    <w:rsid w:val="00EC11AE"/>
    <w:rsid w:val="00EC791A"/>
    <w:rsid w:val="00EF6121"/>
    <w:rsid w:val="00F65846"/>
    <w:rsid w:val="00F7502F"/>
    <w:rsid w:val="00FC7E4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92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E592A"/>
    <w:pPr>
      <w:suppressAutoHyphens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75207D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lang w:eastAsia="sk-SK"/>
    </w:rPr>
  </w:style>
  <w:style w:type="character" w:customStyle="1" w:styleId="TitleChar">
    <w:name w:val="Title Char"/>
    <w:basedOn w:val="DefaultParagraphFont"/>
    <w:link w:val="Title"/>
    <w:locked/>
    <w:rsid w:val="0075207D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Subtitle">
    <w:name w:val="Subtitle"/>
    <w:basedOn w:val="Normal"/>
    <w:link w:val="SubtitleChar"/>
    <w:qFormat/>
    <w:rsid w:val="0075207D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lang w:eastAsia="sk-SK"/>
    </w:rPr>
  </w:style>
  <w:style w:type="character" w:customStyle="1" w:styleId="SubtitleChar">
    <w:name w:val="Subtitle Char"/>
    <w:basedOn w:val="DefaultParagraphFont"/>
    <w:link w:val="Subtitle"/>
    <w:locked/>
    <w:rsid w:val="0075207D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261</Words>
  <Characters>1489</Characters>
  <Application>Microsoft Office Word</Application>
  <DocSecurity>0</DocSecurity>
  <Lines>0</Lines>
  <Paragraphs>0</Paragraphs>
  <ScaleCrop>false</ScaleCrop>
  <Company>Kancelaria NR SR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Gašparíková, Jarmila</cp:lastModifiedBy>
  <cp:revision>2</cp:revision>
  <dcterms:created xsi:type="dcterms:W3CDTF">2011-11-15T14:10:00Z</dcterms:created>
  <dcterms:modified xsi:type="dcterms:W3CDTF">2011-11-15T14:10:00Z</dcterms:modified>
</cp:coreProperties>
</file>