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675BD" w:rsidP="00FF34A2">
      <w:pPr>
        <w:widowControl/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</w:t>
      </w:r>
    </w:p>
    <w:p w:rsidR="00A675BD" w:rsidP="00FF34A2">
      <w:pPr>
        <w:pStyle w:val="TxBrp2"/>
        <w:bidi w:val="0"/>
        <w:spacing w:line="240" w:lineRule="auto"/>
        <w:ind w:left="360" w:hanging="360"/>
        <w:jc w:val="center"/>
        <w:rPr>
          <w:rFonts w:ascii="Times New Roman" w:hAnsi="Times New Roman"/>
          <w:b/>
          <w:sz w:val="24"/>
          <w:lang w:val="sk-SK"/>
        </w:rPr>
      </w:pPr>
      <w:r>
        <w:rPr>
          <w:rFonts w:ascii="Times New Roman" w:hAnsi="Times New Roman"/>
          <w:b/>
          <w:sz w:val="24"/>
          <w:lang w:val="sk-SK"/>
        </w:rPr>
        <w:t>PRE EURÓPSKE ZÁLEŽITOSTI</w:t>
      </w:r>
    </w:p>
    <w:p w:rsidR="00A675BD" w:rsidP="00A675BD">
      <w:pPr>
        <w:widowControl/>
        <w:bidi w:val="0"/>
        <w:spacing w:line="360" w:lineRule="auto"/>
        <w:rPr>
          <w:rFonts w:ascii="Times New Roman" w:hAnsi="Times New Roman"/>
          <w:b/>
        </w:rPr>
      </w:pPr>
    </w:p>
    <w:p w:rsidR="00A675BD" w:rsidP="00A675BD">
      <w:pPr>
        <w:widowControl/>
        <w:bidi w:val="0"/>
        <w:spacing w:line="360" w:lineRule="auto"/>
        <w:rPr>
          <w:rFonts w:ascii="Times New Roman" w:hAnsi="Times New Roman"/>
          <w:b/>
        </w:rPr>
      </w:pPr>
    </w:p>
    <w:p w:rsidR="00A675BD" w:rsidP="00A675BD">
      <w:pPr>
        <w:widowControl/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A675BD" w:rsidP="00A675BD">
      <w:pPr>
        <w:widowControl/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 ý p i s</w:t>
      </w:r>
    </w:p>
    <w:p w:rsidR="00A675BD" w:rsidP="00A675BD">
      <w:pPr>
        <w:pStyle w:val="BodyText3"/>
        <w:widowControl/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zo zápisnice z </w:t>
      </w:r>
      <w:r w:rsidR="008C6E50">
        <w:rPr>
          <w:rFonts w:ascii="Times New Roman" w:hAnsi="Times New Roman"/>
          <w:b/>
          <w:sz w:val="24"/>
          <w:szCs w:val="24"/>
        </w:rPr>
        <w:t>45</w:t>
      </w:r>
      <w:r>
        <w:rPr>
          <w:rFonts w:ascii="Times New Roman" w:hAnsi="Times New Roman"/>
          <w:b/>
          <w:sz w:val="24"/>
          <w:szCs w:val="24"/>
        </w:rPr>
        <w:t xml:space="preserve">. schôdze Výboru Národnej rady Slovenskej republiky pre európske záležitosti konanej </w:t>
      </w:r>
      <w:r w:rsidR="008C6E50">
        <w:rPr>
          <w:rFonts w:ascii="Times New Roman" w:hAnsi="Times New Roman"/>
          <w:b/>
          <w:sz w:val="24"/>
          <w:szCs w:val="24"/>
        </w:rPr>
        <w:t>15. novembra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AD3772">
        <w:rPr>
          <w:rFonts w:ascii="Times New Roman" w:hAnsi="Times New Roman"/>
          <w:b/>
          <w:sz w:val="24"/>
          <w:szCs w:val="24"/>
        </w:rPr>
        <w:t>11</w:t>
      </w:r>
    </w:p>
    <w:p w:rsidR="00A675BD" w:rsidP="00A675BD">
      <w:pPr>
        <w:pStyle w:val="BodyText3"/>
        <w:widowControl/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p w:rsidR="00A675BD" w:rsidP="00A675BD">
      <w:pPr>
        <w:widowControl/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A675BD" w:rsidP="00A675BD">
      <w:pPr>
        <w:widowControl/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A675BD" w:rsidP="00A675BD">
      <w:pPr>
        <w:widowControl/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A675BD" w:rsidP="00A675BD">
      <w:pPr>
        <w:pStyle w:val="Heading2"/>
        <w:widowControl/>
        <w:bidi w:val="0"/>
        <w:spacing w:line="360" w:lineRule="auto"/>
        <w:ind w:hanging="37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Výbor Národnej rady Slovenskej republiky </w:t>
      </w:r>
      <w:r w:rsidRPr="00186C76">
        <w:rPr>
          <w:rFonts w:ascii="Times New Roman" w:hAnsi="Times New Roman"/>
        </w:rPr>
        <w:t>pre európske záležitosti</w:t>
      </w:r>
    </w:p>
    <w:p w:rsidR="00A675BD" w:rsidRPr="00F02743" w:rsidP="00A675BD">
      <w:pPr>
        <w:widowControl/>
        <w:bidi w:val="0"/>
        <w:spacing w:line="360" w:lineRule="auto"/>
        <w:rPr>
          <w:rFonts w:ascii="Times New Roman" w:hAnsi="Times New Roman"/>
        </w:rPr>
      </w:pPr>
    </w:p>
    <w:p w:rsidR="008C6E50" w:rsidP="008C6E50">
      <w:pPr>
        <w:widowControl/>
        <w:autoSpaceDE/>
        <w:autoSpaceDN/>
        <w:bidi w:val="0"/>
        <w:adjustRightInd/>
        <w:spacing w:line="360" w:lineRule="auto"/>
        <w:ind w:firstLine="709"/>
        <w:jc w:val="both"/>
        <w:rPr>
          <w:rFonts w:ascii="Times New Roman" w:hAnsi="Times New Roman"/>
        </w:rPr>
      </w:pPr>
      <w:r w:rsidRPr="00BC4F5A" w:rsidR="00A675BD">
        <w:rPr>
          <w:rFonts w:ascii="Times New Roman" w:hAnsi="Times New Roman"/>
        </w:rPr>
        <w:t xml:space="preserve">prerokoval </w:t>
      </w:r>
      <w:r>
        <w:rPr>
          <w:rFonts w:ascii="Times New Roman" w:hAnsi="Times New Roman"/>
        </w:rPr>
        <w:t>15</w:t>
      </w:r>
      <w:r w:rsidRPr="00BC4F5A" w:rsidR="00A675BD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novembra</w:t>
      </w:r>
      <w:r w:rsidR="00A675BD">
        <w:rPr>
          <w:rFonts w:ascii="Times New Roman" w:hAnsi="Times New Roman"/>
        </w:rPr>
        <w:t xml:space="preserve"> </w:t>
      </w:r>
      <w:r w:rsidRPr="00BC4F5A" w:rsidR="00A675BD">
        <w:rPr>
          <w:rFonts w:ascii="Times New Roman" w:hAnsi="Times New Roman"/>
        </w:rPr>
        <w:t>20</w:t>
      </w:r>
      <w:r w:rsidR="00AD3772"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 v</w:t>
      </w:r>
      <w:r w:rsidRPr="00CE3064">
        <w:rPr>
          <w:rFonts w:ascii="Times New Roman" w:hAnsi="Times New Roman"/>
        </w:rPr>
        <w:t>ládny návrh z</w:t>
      </w:r>
      <w:r>
        <w:rPr>
          <w:rFonts w:ascii="Times New Roman" w:hAnsi="Times New Roman"/>
        </w:rPr>
        <w:t xml:space="preserve">ákona o štátnom rozpočte na rok </w:t>
      </w:r>
      <w:r w:rsidRPr="00CE3064">
        <w:rPr>
          <w:rFonts w:ascii="Times New Roman" w:hAnsi="Times New Roman"/>
        </w:rPr>
        <w:t>2012, návrh rozpočtu verejnej správy  na roky 2012 až 2014 (tlač 495) – z hľadiska primeranosti výdavkov spolufinancovaných z prostriedkov Európskej únie</w:t>
      </w:r>
      <w:r>
        <w:rPr>
          <w:rFonts w:ascii="Times New Roman" w:hAnsi="Times New Roman"/>
        </w:rPr>
        <w:t>.</w:t>
      </w:r>
    </w:p>
    <w:p w:rsidR="00AD3772" w:rsidP="00AD3772">
      <w:pPr>
        <w:widowControl/>
        <w:bidi w:val="0"/>
        <w:ind w:firstLine="708"/>
        <w:jc w:val="both"/>
        <w:rPr>
          <w:rFonts w:ascii="Times New Roman" w:hAnsi="Times New Roman"/>
        </w:rPr>
      </w:pPr>
    </w:p>
    <w:p w:rsidR="00A675BD" w:rsidRPr="009C7AE6" w:rsidP="00A675BD">
      <w:pPr>
        <w:pStyle w:val="TxBrp1"/>
        <w:tabs>
          <w:tab w:val="left" w:pos="720"/>
          <w:tab w:val="clear" w:pos="1020"/>
        </w:tabs>
        <w:bidi w:val="0"/>
        <w:spacing w:line="360" w:lineRule="auto"/>
        <w:ind w:left="0"/>
        <w:rPr>
          <w:rFonts w:ascii="Times New Roman" w:hAnsi="Times New Roman"/>
          <w:sz w:val="24"/>
          <w:lang w:val="sk-SK"/>
        </w:rPr>
      </w:pPr>
    </w:p>
    <w:p w:rsidR="00A675BD" w:rsidP="00A675BD">
      <w:pPr>
        <w:widowControl/>
        <w:bidi w:val="0"/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  <w:t>Z  celkového počtu 1</w:t>
      </w:r>
      <w:r w:rsidR="00BA368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členov Výboru Národnej rady Slovenskej republiky pre európske záležitosti s právom hlasovať bolo prítomných </w:t>
      </w:r>
      <w:r w:rsidR="008C6E50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poslancov. Za návrh p</w:t>
      </w:r>
      <w:r w:rsidR="008C6E50">
        <w:rPr>
          <w:rFonts w:ascii="Times New Roman" w:hAnsi="Times New Roman"/>
        </w:rPr>
        <w:t>redneseného uznesenia hlasovali 3</w:t>
      </w:r>
      <w:r>
        <w:rPr>
          <w:rFonts w:ascii="Times New Roman" w:hAnsi="Times New Roman"/>
        </w:rPr>
        <w:t xml:space="preserve"> poslanci, </w:t>
      </w:r>
      <w:r w:rsidR="008C6E50">
        <w:rPr>
          <w:rFonts w:ascii="Times New Roman" w:hAnsi="Times New Roman"/>
        </w:rPr>
        <w:t>4</w:t>
      </w:r>
      <w:r w:rsidR="00BA36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poslanc</w:t>
      </w:r>
      <w:r w:rsidR="008C6E50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hlasoval</w:t>
      </w:r>
      <w:r w:rsidR="008C6E50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proti návrhu a</w:t>
      </w:r>
      <w:r w:rsidR="008C6E50">
        <w:rPr>
          <w:rFonts w:ascii="Times New Roman" w:hAnsi="Times New Roman"/>
        </w:rPr>
        <w:t> 1 poslanec</w:t>
      </w:r>
      <w:r w:rsidR="00AD3772">
        <w:rPr>
          <w:rFonts w:ascii="Times New Roman" w:hAnsi="Times New Roman"/>
        </w:rPr>
        <w:t xml:space="preserve"> sa </w:t>
      </w:r>
      <w:r w:rsidR="00BA3688">
        <w:rPr>
          <w:rFonts w:ascii="Times New Roman" w:hAnsi="Times New Roman"/>
        </w:rPr>
        <w:t>zdržal hlasovania. V</w:t>
      </w:r>
      <w:r>
        <w:rPr>
          <w:rFonts w:ascii="Times New Roman" w:hAnsi="Times New Roman"/>
        </w:rPr>
        <w:t xml:space="preserve">ýbor Národnej rady Slovenskej republiky pre európske záležitosti </w:t>
      </w:r>
      <w:r>
        <w:rPr>
          <w:rFonts w:ascii="Times New Roman" w:hAnsi="Times New Roman"/>
          <w:b/>
          <w:bCs/>
        </w:rPr>
        <w:t xml:space="preserve">neprijal platné </w:t>
      </w:r>
      <w:r>
        <w:rPr>
          <w:rFonts w:ascii="Times New Roman" w:hAnsi="Times New Roman"/>
          <w:b/>
        </w:rPr>
        <w:t>uznesenie,</w:t>
      </w:r>
      <w:r>
        <w:rPr>
          <w:rFonts w:ascii="Times New Roman" w:hAnsi="Times New Roman"/>
        </w:rPr>
        <w:t xml:space="preserve"> nakoľko návrh uznesenia </w:t>
      </w:r>
      <w:r>
        <w:rPr>
          <w:rFonts w:ascii="Times New Roman" w:hAnsi="Times New Roman"/>
          <w:b/>
          <w:bCs/>
        </w:rPr>
        <w:t>nezískal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 xml:space="preserve">podporu potrebnej nadpolovičnej väčšiny prítomných poslancov </w:t>
      </w:r>
      <w:r w:rsidRPr="0039025E">
        <w:rPr>
          <w:rFonts w:ascii="Times New Roman" w:hAnsi="Times New Roman"/>
          <w:bCs/>
        </w:rPr>
        <w:t>podľa</w:t>
      </w:r>
      <w:r w:rsidRPr="0039025E">
        <w:rPr>
          <w:rFonts w:ascii="Times New Roman" w:hAnsi="Times New Roman"/>
        </w:rPr>
        <w:t xml:space="preserve"> §</w:t>
      </w:r>
      <w:r>
        <w:rPr>
          <w:rFonts w:ascii="Times New Roman" w:hAnsi="Times New Roman"/>
        </w:rPr>
        <w:t xml:space="preserve"> 52 ods. 4 zákona Národnej rady Slovenskej republiky č.  350/1996 Z. z. o  rokovacom poriadku Národnej rady Slovenskej republiky v znení neskorších predpisov a  čl. 84 ods. 2 Ústavy Slovenskej republiky. </w:t>
      </w:r>
    </w:p>
    <w:p w:rsidR="00A675BD" w:rsidP="00A675BD">
      <w:pPr>
        <w:widowControl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</w:r>
    </w:p>
    <w:p w:rsidR="00A675BD" w:rsidP="00A675BD">
      <w:pPr>
        <w:widowControl/>
        <w:bidi w:val="0"/>
        <w:rPr>
          <w:rFonts w:ascii="Times New Roman" w:hAnsi="Times New Roman"/>
        </w:rPr>
      </w:pPr>
    </w:p>
    <w:p w:rsidR="00A675BD" w:rsidP="00A675BD">
      <w:pPr>
        <w:widowControl/>
        <w:bidi w:val="0"/>
        <w:rPr>
          <w:rFonts w:ascii="Times New Roman" w:hAnsi="Times New Roman"/>
        </w:rPr>
      </w:pPr>
    </w:p>
    <w:p w:rsidR="00A675BD" w:rsidP="00A675BD">
      <w:pPr>
        <w:widowControl/>
        <w:bidi w:val="0"/>
        <w:rPr>
          <w:rFonts w:ascii="Times New Roman" w:hAnsi="Times New Roman"/>
        </w:rPr>
      </w:pPr>
    </w:p>
    <w:p w:rsidR="00A675BD" w:rsidP="00A675BD">
      <w:pPr>
        <w:widowControl/>
        <w:bidi w:val="0"/>
        <w:rPr>
          <w:rFonts w:ascii="Times New Roman" w:hAnsi="Times New Roman"/>
        </w:rPr>
      </w:pPr>
    </w:p>
    <w:p w:rsidR="00A675BD" w:rsidP="00A675BD">
      <w:pPr>
        <w:widowControl/>
        <w:bidi w:val="0"/>
        <w:rPr>
          <w:rFonts w:ascii="Times New Roman" w:hAnsi="Times New Roman"/>
        </w:rPr>
      </w:pPr>
    </w:p>
    <w:p w:rsidR="00A675BD" w:rsidP="00A675BD">
      <w:pPr>
        <w:widowControl/>
        <w:bidi w:val="0"/>
        <w:rPr>
          <w:rFonts w:ascii="Times New Roman" w:hAnsi="Times New Roman"/>
        </w:rPr>
      </w:pPr>
    </w:p>
    <w:p w:rsidR="008C6E50" w:rsidP="00A675BD">
      <w:pPr>
        <w:widowControl/>
        <w:bidi w:val="0"/>
        <w:rPr>
          <w:rFonts w:ascii="Times New Roman" w:hAnsi="Times New Roman"/>
        </w:rPr>
      </w:pPr>
    </w:p>
    <w:p w:rsidR="008C6E50" w:rsidP="008C6E50">
      <w:pPr>
        <w:pStyle w:val="Heading1"/>
        <w:bidi w:val="0"/>
        <w:spacing w:before="0"/>
        <w:ind w:firstLine="708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Dušan Švantner</w:t>
        <w:tab/>
        <w:tab/>
        <w:tab/>
        <w:tab/>
        <w:tab/>
        <w:tab/>
        <w:t xml:space="preserve">Ivan Štefanec </w:t>
      </w:r>
    </w:p>
    <w:p w:rsidR="008C6E50" w:rsidP="008C6E5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Kamil Homoľa </w:t>
        <w:tab/>
        <w:tab/>
        <w:tab/>
        <w:tab/>
        <w:tab/>
        <w:t xml:space="preserve">         predseda výboru</w:t>
      </w:r>
    </w:p>
    <w:p w:rsidR="008C6E50" w:rsidP="008C6E5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overovateľ</w:t>
        <w:tab/>
        <w:tab/>
        <w:tab/>
        <w:tab/>
        <w:t xml:space="preserve">                    </w:t>
        <w:tab/>
        <w:t xml:space="preserve">        </w:t>
      </w:r>
    </w:p>
    <w:p w:rsidR="008C6E50" w:rsidP="008C6E50">
      <w:pPr>
        <w:bidi w:val="0"/>
        <w:rPr>
          <w:rFonts w:ascii="Times New Roman" w:hAnsi="Times New Roman"/>
        </w:rPr>
      </w:pPr>
    </w:p>
    <w:p w:rsidR="008C6E50" w:rsidP="008C6E50">
      <w:pPr>
        <w:pStyle w:val="Heading5"/>
        <w:widowControl/>
        <w:bidi w:val="0"/>
        <w:spacing w:before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</w:r>
      <w:r w:rsidRPr="008808CF">
        <w:rPr>
          <w:rFonts w:ascii="Times New Roman" w:hAnsi="Times New Roman"/>
          <w:sz w:val="28"/>
          <w:szCs w:val="28"/>
        </w:rPr>
        <w:t>Príloha</w:t>
      </w:r>
    </w:p>
    <w:p w:rsidR="008C6E50" w:rsidP="008C6E50">
      <w:pPr>
        <w:pStyle w:val="Heading5"/>
        <w:widowControl/>
        <w:bidi w:val="0"/>
        <w:spacing w:before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8C6E50" w:rsidRPr="008C6E50" w:rsidP="008C6E50">
      <w:pPr>
        <w:pStyle w:val="Heading5"/>
        <w:widowControl/>
        <w:bidi w:val="0"/>
        <w:spacing w:before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Cs w:val="24"/>
        </w:rPr>
        <w:t>VÝBOR NÁRODNEJ RADY SLOVENSKEJ REPUBLIKY</w:t>
      </w:r>
    </w:p>
    <w:p w:rsidR="008C6E50" w:rsidP="008C6E50">
      <w:pPr>
        <w:tabs>
          <w:tab w:val="left" w:pos="1021"/>
        </w:tabs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 EURÓPSKE ZÁLEŽITOSTI</w:t>
      </w:r>
    </w:p>
    <w:p w:rsidR="008C6E50" w:rsidP="008C6E5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 xml:space="preserve">                      </w:t>
      </w:r>
    </w:p>
    <w:p w:rsidR="008C6E50" w:rsidP="008C6E50">
      <w:pPr>
        <w:bidi w:val="0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  <w:tab/>
        <w:t xml:space="preserve">              45. schôdza </w:t>
      </w:r>
    </w:p>
    <w:p w:rsidR="008C6E50" w:rsidP="008C6E50">
      <w:pPr>
        <w:bidi w:val="0"/>
        <w:ind w:left="5664" w:firstLine="708"/>
        <w:rPr>
          <w:rFonts w:ascii="Times New Roman" w:hAnsi="Times New Roman"/>
          <w:sz w:val="36"/>
          <w:szCs w:val="20"/>
        </w:rPr>
      </w:pPr>
    </w:p>
    <w:p w:rsidR="008C6E50" w:rsidP="008C6E50">
      <w:pPr>
        <w:bidi w:val="0"/>
        <w:jc w:val="center"/>
        <w:rPr>
          <w:rFonts w:ascii="Times New Roman" w:hAnsi="Times New Roman"/>
          <w:b/>
          <w:sz w:val="36"/>
          <w:szCs w:val="20"/>
        </w:rPr>
      </w:pPr>
      <w:r>
        <w:rPr>
          <w:rFonts w:ascii="Times New Roman" w:hAnsi="Times New Roman"/>
          <w:b/>
          <w:sz w:val="36"/>
          <w:szCs w:val="20"/>
        </w:rPr>
        <w:t>169</w:t>
      </w:r>
    </w:p>
    <w:p w:rsidR="008C6E50" w:rsidP="008C6E50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8C6E50" w:rsidP="008C6E50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 z n e s e n i e</w:t>
      </w:r>
    </w:p>
    <w:p w:rsidR="008C6E50" w:rsidP="008C6E50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Výboru Národnej rady Slovenskej republiky pre európske záležitosti</w:t>
      </w:r>
    </w:p>
    <w:p w:rsidR="008C6E50" w:rsidP="008C6E50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8C6E50" w:rsidP="008C6E50">
      <w:pPr>
        <w:bidi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 15. novembra 2011</w:t>
      </w:r>
    </w:p>
    <w:p w:rsidR="008C6E50" w:rsidP="008C6E50">
      <w:pPr>
        <w:pStyle w:val="Heading2"/>
        <w:bidi w:val="0"/>
        <w:ind w:left="0" w:firstLine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Výbor Národnej rady Slovenskej republiky pre európske záležitosti</w:t>
      </w:r>
    </w:p>
    <w:p w:rsidR="008C6E50" w:rsidP="008C6E50">
      <w:pPr>
        <w:bidi w:val="0"/>
        <w:ind w:firstLine="708"/>
        <w:jc w:val="both"/>
        <w:rPr>
          <w:rFonts w:ascii="Times New Roman" w:hAnsi="Times New Roman"/>
        </w:rPr>
      </w:pPr>
    </w:p>
    <w:p w:rsidR="008C6E50" w:rsidP="008C6E50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prerokoval v</w:t>
      </w:r>
      <w:r w:rsidRPr="006E1943">
        <w:rPr>
          <w:rFonts w:ascii="Times New Roman" w:hAnsi="Times New Roman"/>
        </w:rPr>
        <w:t>ládny návrh zákona</w:t>
      </w:r>
      <w:r>
        <w:rPr>
          <w:rFonts w:ascii="Times New Roman" w:hAnsi="Times New Roman"/>
        </w:rPr>
        <w:t xml:space="preserve"> o štátnom rozpočte na rok </w:t>
      </w:r>
      <w:smartTag w:uri="urn:schemas-microsoft-com:office:smarttags" w:element="metricconverter">
        <w:smartTagPr>
          <w:attr w:name="ProductID" w:val="2012 a"/>
        </w:smartTagPr>
        <w:r>
          <w:rPr>
            <w:rFonts w:ascii="Times New Roman" w:hAnsi="Times New Roman"/>
          </w:rPr>
          <w:t>2012 a</w:t>
        </w:r>
      </w:smartTag>
      <w:r w:rsidRPr="006E1943">
        <w:rPr>
          <w:rFonts w:ascii="Times New Roman" w:hAnsi="Times New Roman"/>
        </w:rPr>
        <w:t xml:space="preserve"> návrh rozpočtu verejnej správy  na roky 2012 až 2014 (tlač 495) – z hľadiska primeranosti výdavkov spolufinancovaných z prostriedkov Európskej únie</w:t>
      </w:r>
      <w:r>
        <w:rPr>
          <w:rFonts w:ascii="Times New Roman" w:hAnsi="Times New Roman"/>
        </w:rPr>
        <w:t xml:space="preserve"> a</w:t>
      </w:r>
    </w:p>
    <w:p w:rsidR="008C6E50" w:rsidP="008C6E50">
      <w:pPr>
        <w:bidi w:val="0"/>
        <w:rPr>
          <w:rFonts w:ascii="Times New Roman" w:hAnsi="Times New Roman"/>
          <w:bCs/>
        </w:rPr>
      </w:pPr>
    </w:p>
    <w:p w:rsidR="008C6E50" w:rsidP="008C6E50">
      <w:pPr>
        <w:widowControl/>
        <w:numPr>
          <w:numId w:val="4"/>
        </w:numPr>
        <w:tabs>
          <w:tab w:val="num" w:pos="12"/>
        </w:tabs>
        <w:autoSpaceDE/>
        <w:autoSpaceDN/>
        <w:bidi w:val="0"/>
        <w:adjustRightInd/>
        <w:spacing w:after="120"/>
        <w:ind w:left="1068"/>
        <w:rPr>
          <w:rFonts w:ascii="Times New Roman" w:hAnsi="Times New Roman"/>
          <w:bCs/>
        </w:rPr>
      </w:pPr>
      <w:r>
        <w:rPr>
          <w:rFonts w:ascii="Times New Roman" w:hAnsi="Times New Roman"/>
          <w:b/>
          <w:spacing w:val="60"/>
        </w:rPr>
        <w:t>berie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/>
          <w:spacing w:val="60"/>
        </w:rPr>
        <w:t>na vedomie</w:t>
      </w:r>
    </w:p>
    <w:p w:rsidR="008C6E50" w:rsidP="008C6E50">
      <w:pPr>
        <w:bidi w:val="0"/>
        <w:spacing w:after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rozpočtu verejnej správy na roky 2012 až 2014,</w:t>
      </w:r>
    </w:p>
    <w:p w:rsidR="008C6E50" w:rsidP="008C6E50">
      <w:pPr>
        <w:bidi w:val="0"/>
        <w:ind w:firstLine="709"/>
        <w:jc w:val="both"/>
        <w:rPr>
          <w:rFonts w:ascii="Times New Roman" w:hAnsi="Times New Roman"/>
        </w:rPr>
      </w:pPr>
    </w:p>
    <w:p w:rsidR="008C6E50" w:rsidP="008C6E50">
      <w:pPr>
        <w:widowControl/>
        <w:numPr>
          <w:numId w:val="4"/>
        </w:numPr>
        <w:tabs>
          <w:tab w:val="num" w:pos="12"/>
        </w:tabs>
        <w:autoSpaceDE/>
        <w:autoSpaceDN/>
        <w:bidi w:val="0"/>
        <w:adjustRightInd/>
        <w:spacing w:after="120"/>
        <w:ind w:left="1068"/>
        <w:rPr>
          <w:rFonts w:ascii="Times New Roman" w:hAnsi="Times New Roman"/>
          <w:bCs/>
        </w:rPr>
      </w:pPr>
      <w:r>
        <w:rPr>
          <w:rFonts w:ascii="Times New Roman" w:hAnsi="Times New Roman"/>
          <w:b/>
          <w:spacing w:val="60"/>
        </w:rPr>
        <w:t>súhlasí</w:t>
      </w:r>
      <w:r>
        <w:rPr>
          <w:rFonts w:ascii="Times New Roman" w:hAnsi="Times New Roman"/>
        </w:rPr>
        <w:t xml:space="preserve"> </w:t>
      </w:r>
    </w:p>
    <w:p w:rsidR="008C6E50" w:rsidP="008C6E50">
      <w:pPr>
        <w:bidi w:val="0"/>
        <w:spacing w:after="12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s vládnym návrhom zákona o štátnom rozpočte na rok 2012,</w:t>
      </w:r>
    </w:p>
    <w:p w:rsidR="008C6E50" w:rsidP="008C6E50">
      <w:pPr>
        <w:bidi w:val="0"/>
        <w:ind w:firstLine="709"/>
        <w:rPr>
          <w:rFonts w:ascii="Times New Roman" w:hAnsi="Times New Roman"/>
        </w:rPr>
      </w:pPr>
    </w:p>
    <w:p w:rsidR="008C6E50" w:rsidP="008C6E50">
      <w:pPr>
        <w:widowControl/>
        <w:numPr>
          <w:numId w:val="4"/>
        </w:numPr>
        <w:tabs>
          <w:tab w:val="num" w:pos="12"/>
        </w:tabs>
        <w:autoSpaceDE/>
        <w:autoSpaceDN/>
        <w:bidi w:val="0"/>
        <w:adjustRightInd/>
        <w:ind w:left="1068"/>
        <w:rPr>
          <w:rFonts w:ascii="Times New Roman" w:hAnsi="Times New Roman"/>
          <w:bCs/>
        </w:rPr>
      </w:pPr>
      <w:r>
        <w:rPr>
          <w:rFonts w:ascii="Times New Roman" w:hAnsi="Times New Roman"/>
          <w:b/>
          <w:spacing w:val="60"/>
        </w:rPr>
        <w:t>odporúča</w:t>
      </w:r>
      <w:r>
        <w:rPr>
          <w:rFonts w:ascii="Times New Roman" w:hAnsi="Times New Roman"/>
        </w:rPr>
        <w:t xml:space="preserve"> </w:t>
      </w:r>
    </w:p>
    <w:p w:rsidR="008C6E50" w:rsidP="008C6E50">
      <w:pPr>
        <w:bidi w:val="0"/>
        <w:rPr>
          <w:rFonts w:ascii="Times New Roman" w:hAnsi="Times New Roman"/>
          <w:b/>
        </w:rPr>
      </w:pPr>
    </w:p>
    <w:p w:rsidR="008C6E50" w:rsidP="008C6E50">
      <w:pPr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Národnej rade Slovenskej republiky </w:t>
      </w:r>
    </w:p>
    <w:p w:rsidR="008C6E50" w:rsidP="008C6E50">
      <w:pPr>
        <w:bidi w:val="0"/>
        <w:rPr>
          <w:rFonts w:ascii="Times New Roman" w:hAnsi="Times New Roman"/>
        </w:rPr>
      </w:pPr>
    </w:p>
    <w:p w:rsidR="008C6E50" w:rsidP="008C6E50">
      <w:pPr>
        <w:widowControl/>
        <w:numPr>
          <w:numId w:val="5"/>
        </w:numPr>
        <w:tabs>
          <w:tab w:val="num" w:pos="1068"/>
        </w:tabs>
        <w:autoSpaceDE/>
        <w:autoSpaceDN/>
        <w:bidi w:val="0"/>
        <w:adjustRightInd/>
        <w:ind w:left="106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vládny návrh zákona o štátnom rozpočte na rok 2012,</w:t>
      </w:r>
    </w:p>
    <w:p w:rsidR="008C6E50" w:rsidP="008C6E50">
      <w:pPr>
        <w:widowControl/>
        <w:numPr>
          <w:numId w:val="5"/>
        </w:numPr>
        <w:tabs>
          <w:tab w:val="num" w:pos="1068"/>
        </w:tabs>
        <w:autoSpaceDE/>
        <w:autoSpaceDN/>
        <w:bidi w:val="0"/>
        <w:adjustRightInd/>
        <w:ind w:left="1068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zobrať na vedomie </w:t>
      </w:r>
      <w:r>
        <w:rPr>
          <w:rFonts w:ascii="Times New Roman" w:hAnsi="Times New Roman"/>
        </w:rPr>
        <w:t>návrh rozpočtu verejnej správy na roky 2012 až 2014</w:t>
      </w:r>
      <w:bookmarkStart w:id="0" w:name="_GoBack"/>
      <w:bookmarkEnd w:id="0"/>
      <w:r>
        <w:rPr>
          <w:rFonts w:ascii="Times New Roman" w:hAnsi="Times New Roman"/>
        </w:rPr>
        <w:t>,</w:t>
      </w:r>
    </w:p>
    <w:p w:rsidR="008C6E50" w:rsidP="008C6E50">
      <w:pPr>
        <w:bidi w:val="0"/>
        <w:rPr>
          <w:rFonts w:ascii="Times New Roman" w:hAnsi="Times New Roman"/>
        </w:rPr>
      </w:pPr>
    </w:p>
    <w:p w:rsidR="008C6E50" w:rsidP="008C6E50">
      <w:pPr>
        <w:widowControl/>
        <w:numPr>
          <w:numId w:val="4"/>
        </w:numPr>
        <w:tabs>
          <w:tab w:val="num" w:pos="12"/>
        </w:tabs>
        <w:autoSpaceDE/>
        <w:autoSpaceDN/>
        <w:bidi w:val="0"/>
        <w:adjustRightInd/>
        <w:spacing w:after="120"/>
        <w:ind w:left="10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spacing w:val="60"/>
        </w:rPr>
        <w:t>ukladá</w:t>
      </w:r>
    </w:p>
    <w:p w:rsidR="008C6E50" w:rsidP="008C6E50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predsedovi výboru </w:t>
      </w:r>
    </w:p>
    <w:p w:rsidR="008C6E50" w:rsidP="008C6E50">
      <w:pPr>
        <w:bidi w:val="0"/>
        <w:ind w:firstLine="708"/>
        <w:jc w:val="both"/>
        <w:rPr>
          <w:rFonts w:ascii="Times New Roman" w:hAnsi="Times New Roman"/>
        </w:rPr>
      </w:pPr>
    </w:p>
    <w:p w:rsidR="008C6E50" w:rsidP="008C6E50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informovať gestorský Výbor Národnej rady Slovenskej republiky pre financie a rozpočet o prijatom uznesení.</w:t>
      </w:r>
    </w:p>
    <w:p w:rsidR="008C6E50" w:rsidP="008C6E50">
      <w:pPr>
        <w:bidi w:val="0"/>
        <w:rPr>
          <w:rFonts w:ascii="Times New Roman" w:hAnsi="Times New Roman"/>
        </w:rPr>
      </w:pPr>
    </w:p>
    <w:p w:rsidR="008C6E50" w:rsidP="008C6E50">
      <w:pPr>
        <w:bidi w:val="0"/>
        <w:rPr>
          <w:rFonts w:ascii="Times New Roman" w:hAnsi="Times New Roman"/>
        </w:rPr>
      </w:pPr>
    </w:p>
    <w:p w:rsidR="008C6E50" w:rsidP="008C6E50">
      <w:pPr>
        <w:bidi w:val="0"/>
        <w:rPr>
          <w:rFonts w:ascii="Times New Roman" w:hAnsi="Times New Roman"/>
        </w:rPr>
      </w:pPr>
    </w:p>
    <w:p w:rsidR="008C6E50" w:rsidP="008C6E50">
      <w:pPr>
        <w:pStyle w:val="Heading1"/>
        <w:bidi w:val="0"/>
        <w:spacing w:before="0"/>
        <w:ind w:firstLine="708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Dušan Švantner</w:t>
        <w:tab/>
        <w:tab/>
        <w:tab/>
        <w:tab/>
        <w:tab/>
        <w:tab/>
        <w:t xml:space="preserve">Ivan Štefanec </w:t>
      </w:r>
    </w:p>
    <w:p w:rsidR="008C6E50" w:rsidP="008C6E5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Kamil Homoľa </w:t>
        <w:tab/>
        <w:tab/>
        <w:tab/>
        <w:tab/>
        <w:tab/>
        <w:t xml:space="preserve">         predseda výboru</w:t>
      </w:r>
    </w:p>
    <w:p w:rsidR="008C6E50" w:rsidP="008C6E5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overovateľ</w:t>
        <w:tab/>
        <w:tab/>
        <w:tab/>
        <w:tab/>
        <w:t xml:space="preserve">                    </w:t>
        <w:tab/>
        <w:t xml:space="preserve">        </w:t>
      </w:r>
    </w:p>
    <w:p w:rsidR="00AD3772" w:rsidP="00AD3772">
      <w:pPr>
        <w:pStyle w:val="Heading5"/>
        <w:widowControl/>
        <w:bidi w:val="0"/>
        <w:spacing w:before="0"/>
        <w:ind w:firstLine="709"/>
        <w:rPr>
          <w:rFonts w:ascii="Times New Roman" w:hAnsi="Times New Roman"/>
          <w:sz w:val="28"/>
          <w:szCs w:val="28"/>
        </w:rPr>
      </w:pPr>
      <w:r w:rsidR="00A675BD">
        <w:rPr>
          <w:rFonts w:ascii="Times New Roman" w:hAnsi="Times New Roman"/>
        </w:rPr>
        <w:tab/>
        <w:tab/>
        <w:tab/>
        <w:tab/>
        <w:tab/>
        <w:tab/>
        <w:tab/>
        <w:tab/>
        <w:tab/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FFA">
    <w:pPr>
      <w:pStyle w:val="Footer"/>
      <w:framePr w:vAnchor="text" w:hAnchor="margin" w:xAlign="center" w:y="1"/>
      <w:widowControl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34FFA">
    <w:pPr>
      <w:pStyle w:val="Footer"/>
      <w:widowControl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FFA">
    <w:pPr>
      <w:pStyle w:val="Footer"/>
      <w:framePr w:vAnchor="text" w:hAnchor="margin" w:xAlign="center" w:y="1"/>
      <w:widowControl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8C6E50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F34FFA">
    <w:pPr>
      <w:pStyle w:val="Footer"/>
      <w:widowControl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1">
    <w:nsid w:val="2D54261E"/>
    <w:multiLevelType w:val="hybridMultilevel"/>
    <w:tmpl w:val="F5A68D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8"/>
        <w:szCs w:val="28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3A8822B0"/>
    <w:multiLevelType w:val="hybridMultilevel"/>
    <w:tmpl w:val="4EEE7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73D92E8D"/>
    <w:multiLevelType w:val="hybridMultilevel"/>
    <w:tmpl w:val="4CC8F322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i w:val="0"/>
        <w:rtl w:val="0"/>
        <w:cs w:val="0"/>
      </w:rPr>
    </w:lvl>
    <w:lvl w:ilvl="1">
      <w:start w:val="1"/>
      <w:numFmt w:val="upp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  <w:b/>
        <w:sz w:val="28"/>
        <w:szCs w:val="28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C6E50"/>
    <w:rsid w:val="00186C76"/>
    <w:rsid w:val="002D1DC5"/>
    <w:rsid w:val="00307D88"/>
    <w:rsid w:val="00373BE2"/>
    <w:rsid w:val="0039025E"/>
    <w:rsid w:val="005F0CE7"/>
    <w:rsid w:val="006E1943"/>
    <w:rsid w:val="008808CF"/>
    <w:rsid w:val="008C6E50"/>
    <w:rsid w:val="009C7AE6"/>
    <w:rsid w:val="00A675BD"/>
    <w:rsid w:val="00AD3772"/>
    <w:rsid w:val="00BA3688"/>
    <w:rsid w:val="00BC4F5A"/>
    <w:rsid w:val="00CE3064"/>
    <w:rsid w:val="00F02743"/>
    <w:rsid w:val="00F258FE"/>
    <w:rsid w:val="00F34FFA"/>
    <w:rsid w:val="00FF34A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A675BD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uiPriority w:val="99"/>
    <w:rsid w:val="00A675BD"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uiPriority w:val="99"/>
    <w:rsid w:val="00A675BD"/>
    <w:pPr>
      <w:keepNext/>
      <w:ind w:left="4500" w:firstLine="456"/>
      <w:jc w:val="both"/>
      <w:outlineLvl w:val="1"/>
    </w:pPr>
    <w:rPr>
      <w:b/>
      <w:bCs/>
    </w:rPr>
  </w:style>
  <w:style w:type="paragraph" w:styleId="Heading5">
    <w:name w:val="heading 5"/>
    <w:basedOn w:val="Normal"/>
    <w:next w:val="Normal"/>
    <w:uiPriority w:val="99"/>
    <w:rsid w:val="00A675BD"/>
    <w:pPr>
      <w:keepNext/>
      <w:spacing w:before="120"/>
      <w:ind w:firstLine="708"/>
      <w:jc w:val="left"/>
      <w:outlineLvl w:val="4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A675BD"/>
    <w:rPr>
      <w:rFonts w:cs="Times New Roman"/>
      <w:rtl w:val="0"/>
      <w:cs w:val="0"/>
    </w:rPr>
  </w:style>
  <w:style w:type="paragraph" w:styleId="Footer">
    <w:name w:val="footer"/>
    <w:basedOn w:val="Normal"/>
    <w:uiPriority w:val="99"/>
    <w:rsid w:val="00A675BD"/>
    <w:pPr>
      <w:tabs>
        <w:tab w:val="center" w:pos="4536"/>
        <w:tab w:val="right" w:pos="9072"/>
      </w:tabs>
      <w:jc w:val="left"/>
    </w:pPr>
  </w:style>
  <w:style w:type="paragraph" w:customStyle="1" w:styleId="TxBrp1">
    <w:name w:val="TxBr_p1"/>
    <w:basedOn w:val="Normal"/>
    <w:uiPriority w:val="99"/>
    <w:rsid w:val="00A675BD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3">
    <w:name w:val="Body Text 3"/>
    <w:basedOn w:val="Normal"/>
    <w:uiPriority w:val="99"/>
    <w:rsid w:val="00A675BD"/>
    <w:pPr>
      <w:spacing w:after="120"/>
      <w:jc w:val="left"/>
    </w:pPr>
    <w:rPr>
      <w:sz w:val="16"/>
      <w:szCs w:val="16"/>
    </w:rPr>
  </w:style>
  <w:style w:type="paragraph" w:customStyle="1" w:styleId="TxBrp2">
    <w:name w:val="TxBr_p2"/>
    <w:basedOn w:val="Normal"/>
    <w:uiPriority w:val="99"/>
    <w:rsid w:val="00A675BD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BodyText">
    <w:name w:val="Body Text"/>
    <w:basedOn w:val="Normal"/>
    <w:uiPriority w:val="99"/>
    <w:pPr>
      <w:spacing w:after="1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385</Words>
  <Characters>2201</Characters>
  <Application>Microsoft Office Word</Application>
  <DocSecurity>0</DocSecurity>
  <Lines>0</Lines>
  <Paragraphs>0</Paragraphs>
  <ScaleCrop>false</ScaleCrop>
  <Company>Kancelaria NR SR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KicinEva</dc:creator>
  <cp:lastModifiedBy>kokakata</cp:lastModifiedBy>
  <cp:revision>2</cp:revision>
  <cp:lastPrinted>2010-12-09T08:18:00Z</cp:lastPrinted>
  <dcterms:created xsi:type="dcterms:W3CDTF">2011-11-15T12:46:00Z</dcterms:created>
  <dcterms:modified xsi:type="dcterms:W3CDTF">2011-11-15T12:46:00Z</dcterms:modified>
</cp:coreProperties>
</file>