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418AA" w:rsidP="003C1209">
      <w:pPr>
        <w:pStyle w:val="BodyText"/>
        <w:bidi w:val="0"/>
        <w:ind w:left="708"/>
        <w:jc w:val="left"/>
        <w:rPr>
          <w:rFonts w:ascii="Calibri" w:hAnsi="Calibri"/>
          <w:b w:val="0"/>
          <w:bCs w:val="0"/>
        </w:rPr>
      </w:pPr>
    </w:p>
    <w:p w:rsidR="007418AA" w:rsidRPr="001A5929" w:rsidP="007418AA">
      <w:pPr>
        <w:pStyle w:val="ListParagraph"/>
        <w:bidi w:val="0"/>
        <w:jc w:val="center"/>
        <w:rPr>
          <w:rFonts w:cs="Calibri"/>
          <w:b/>
        </w:rPr>
      </w:pPr>
      <w:r w:rsidRPr="001A5929">
        <w:rPr>
          <w:rFonts w:cs="Calibri"/>
          <w:b/>
        </w:rPr>
        <w:t>DOLOŽKA ZLUČITEĽNOSTI</w:t>
      </w:r>
    </w:p>
    <w:p w:rsidR="007418AA" w:rsidRPr="001A5929" w:rsidP="007418AA">
      <w:pPr>
        <w:pStyle w:val="ListParagraph"/>
        <w:bidi w:val="0"/>
        <w:ind w:left="1428" w:firstLine="696"/>
        <w:rPr>
          <w:rFonts w:cs="Calibri"/>
          <w:b/>
        </w:rPr>
      </w:pPr>
      <w:r w:rsidRPr="001A5929">
        <w:rPr>
          <w:rFonts w:cs="Calibri"/>
          <w:b/>
        </w:rPr>
        <w:t xml:space="preserve">právneho predpisu s právom Európskych spoločenstiev </w:t>
      </w:r>
    </w:p>
    <w:p w:rsidR="007418AA" w:rsidRPr="001A5929" w:rsidP="007418AA">
      <w:pPr>
        <w:pStyle w:val="ListParagraph"/>
        <w:bidi w:val="0"/>
        <w:ind w:left="3552"/>
        <w:rPr>
          <w:rFonts w:cs="Calibri"/>
          <w:b/>
        </w:rPr>
      </w:pPr>
      <w:r w:rsidRPr="001A5929">
        <w:rPr>
          <w:rFonts w:cs="Calibri"/>
          <w:b/>
        </w:rPr>
        <w:t>a právom Európskej únie</w:t>
      </w:r>
    </w:p>
    <w:p w:rsidR="007418AA" w:rsidP="007418AA">
      <w:pPr>
        <w:bidi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 Navrhovateľ právneho predpisu:</w:t>
      </w:r>
    </w:p>
    <w:p w:rsidR="007418AA" w:rsidRPr="007418AA" w:rsidP="007418AA">
      <w:pPr>
        <w:pStyle w:val="BodyText"/>
        <w:bidi w:val="0"/>
        <w:jc w:val="left"/>
        <w:rPr>
          <w:rFonts w:ascii="Arial" w:hAnsi="Arial" w:cs="Arial"/>
          <w:b w:val="0"/>
          <w:lang w:eastAsia="cs-CZ"/>
        </w:rPr>
      </w:pPr>
      <w:r w:rsidRPr="007418AA">
        <w:rPr>
          <w:rFonts w:ascii="Arial" w:hAnsi="Arial" w:cs="Arial"/>
          <w:b w:val="0"/>
          <w:lang w:eastAsia="cs-CZ"/>
        </w:rPr>
        <w:t xml:space="preserve"> </w:t>
      </w:r>
      <w:r w:rsidRPr="007418AA">
        <w:rPr>
          <w:rFonts w:ascii="Calibri" w:hAnsi="Calibri" w:cs="Calibri"/>
          <w:b w:val="0"/>
          <w:sz w:val="22"/>
          <w:szCs w:val="22"/>
          <w:lang w:eastAsia="en-US"/>
        </w:rPr>
        <w:t>Poslankyňa Národnej rady Slovenskej republiky</w:t>
      </w:r>
      <w:r w:rsidRPr="007418AA">
        <w:rPr>
          <w:rFonts w:ascii="Arial" w:hAnsi="Arial" w:cs="Arial"/>
          <w:b w:val="0"/>
          <w:lang w:eastAsia="cs-CZ"/>
        </w:rPr>
        <w:t>.</w:t>
      </w:r>
    </w:p>
    <w:p w:rsidR="007418AA" w:rsidP="007418AA">
      <w:pPr>
        <w:bidi w:val="0"/>
        <w:jc w:val="both"/>
        <w:rPr>
          <w:rFonts w:ascii="Arial" w:hAnsi="Arial" w:cs="Arial"/>
          <w:b/>
          <w:bCs/>
          <w:lang w:eastAsia="cs-CZ"/>
        </w:rPr>
      </w:pPr>
      <w:r>
        <w:rPr>
          <w:rFonts w:ascii="Arial" w:hAnsi="Arial" w:cs="Arial"/>
          <w:b/>
          <w:bCs/>
        </w:rPr>
        <w:t> </w:t>
      </w:r>
    </w:p>
    <w:p w:rsidR="007418AA" w:rsidP="007418AA">
      <w:pPr>
        <w:bidi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 Názov návrhu právneho predpisu:</w:t>
      </w:r>
    </w:p>
    <w:p w:rsidR="007418AA" w:rsidRPr="007418AA" w:rsidP="007418AA">
      <w:pPr>
        <w:pStyle w:val="BodyText"/>
        <w:bidi w:val="0"/>
        <w:rPr>
          <w:rFonts w:ascii="Calibri" w:hAnsi="Calibri" w:cs="Calibri"/>
          <w:b w:val="0"/>
          <w:sz w:val="22"/>
          <w:szCs w:val="22"/>
          <w:lang w:eastAsia="en-US"/>
        </w:rPr>
      </w:pPr>
      <w:r w:rsidRPr="007418AA">
        <w:rPr>
          <w:b w:val="0"/>
        </w:rPr>
        <w:t xml:space="preserve"> </w:t>
        <w:tab/>
      </w:r>
      <w:r w:rsidRPr="007418AA">
        <w:rPr>
          <w:rFonts w:ascii="Calibri" w:hAnsi="Calibri" w:cs="Calibri"/>
          <w:b w:val="0"/>
          <w:sz w:val="22"/>
          <w:szCs w:val="22"/>
          <w:lang w:eastAsia="en-US"/>
        </w:rPr>
        <w:t>Návrh zákona, ktorým sa mení a dopĺňa zákon Národnej rady Slovenskej republiky č. 219/1996 Z. z. o ochrane pred zneužívaním alkoholických nápojov a o zriaďovaní a prevádzke protialkoholických záchytných izieb v znení zákona č. 214/2009 Z. z.</w:t>
      </w:r>
    </w:p>
    <w:p w:rsidR="007418AA" w:rsidRPr="001A5929" w:rsidP="007418AA">
      <w:pPr>
        <w:pStyle w:val="BodyText"/>
        <w:bidi w:val="0"/>
        <w:rPr>
          <w:rFonts w:ascii="Calibri" w:hAnsi="Calibri" w:cs="Calibri"/>
          <w:sz w:val="22"/>
          <w:szCs w:val="22"/>
          <w:lang w:eastAsia="en-US"/>
        </w:rPr>
      </w:pPr>
    </w:p>
    <w:p w:rsidR="007418AA" w:rsidRPr="00990253" w:rsidP="007418AA">
      <w:pPr>
        <w:bidi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  <w:r w:rsidRPr="00990253">
        <w:rPr>
          <w:rFonts w:ascii="Arial" w:hAnsi="Arial" w:cs="Arial"/>
          <w:b/>
          <w:bCs/>
        </w:rPr>
        <w:t>3. Záväzky Slovenskej republiky vo vzťahu k Európskym spoločenstvám a Európskej únii:</w:t>
      </w:r>
    </w:p>
    <w:p w:rsidR="007418AA" w:rsidRPr="00C354E8" w:rsidP="007418AA">
      <w:pPr>
        <w:bidi w:val="0"/>
        <w:ind w:left="425"/>
        <w:jc w:val="both"/>
        <w:rPr>
          <w:rFonts w:cs="Calibri"/>
        </w:rPr>
      </w:pPr>
      <w:r w:rsidRPr="00C354E8">
        <w:rPr>
          <w:rFonts w:cs="Calibri"/>
        </w:rPr>
        <w:t>a) Lehota na prebratie smernice alebo lehota na implementáciu nariadenia alebo rozhodnutia: bezpredmetné.</w:t>
      </w:r>
    </w:p>
    <w:p w:rsidR="007418AA" w:rsidRPr="00C354E8" w:rsidP="007418AA">
      <w:pPr>
        <w:bidi w:val="0"/>
        <w:ind w:left="425"/>
        <w:jc w:val="both"/>
        <w:rPr>
          <w:rFonts w:cs="Calibri"/>
        </w:rPr>
      </w:pPr>
      <w:r w:rsidRPr="00C354E8">
        <w:rPr>
          <w:rFonts w:cs="Calibri"/>
        </w:rPr>
        <w:t>b) Lehota určená na predloženie návrhu právneho predpisu na rokovanie vlády podľa určenia gestorských ústredných orgánov štátnej správy zodpovedných za transpozíciu smerníc a vypracovanie tabuliek zhody k návrhom všeobecne záväzných právnych predpisov: bezpredmetné.</w:t>
      </w:r>
    </w:p>
    <w:p w:rsidR="007418AA" w:rsidRPr="00C354E8" w:rsidP="007418AA">
      <w:pPr>
        <w:bidi w:val="0"/>
        <w:ind w:left="425"/>
        <w:jc w:val="both"/>
        <w:rPr>
          <w:rFonts w:cs="Calibri"/>
        </w:rPr>
      </w:pPr>
      <w:r w:rsidRPr="00C354E8">
        <w:rPr>
          <w:rFonts w:cs="Calibri"/>
        </w:rPr>
        <w:t>c) Proti SR nebolo začaté konanie o porušení Zmluvy o fungovaní Európskej únie podľa čl. 258 až 260 Zmluvy o fungovaní Európskej únie.</w:t>
      </w:r>
    </w:p>
    <w:p w:rsidR="007418AA" w:rsidRPr="00C354E8" w:rsidP="007418AA">
      <w:pPr>
        <w:bidi w:val="0"/>
        <w:ind w:left="425"/>
        <w:jc w:val="both"/>
        <w:rPr>
          <w:rFonts w:cs="Calibri"/>
        </w:rPr>
      </w:pPr>
      <w:r w:rsidRPr="00C354E8">
        <w:rPr>
          <w:rFonts w:cs="Calibri"/>
        </w:rPr>
        <w:t>d) Bezpredmetné.</w:t>
      </w:r>
    </w:p>
    <w:p w:rsidR="007418AA" w:rsidRPr="00990253" w:rsidP="007418AA">
      <w:pPr>
        <w:bidi w:val="0"/>
        <w:jc w:val="both"/>
        <w:rPr>
          <w:rFonts w:ascii="Arial" w:hAnsi="Arial" w:cs="Arial"/>
          <w:b/>
          <w:bCs/>
        </w:rPr>
      </w:pPr>
      <w:r w:rsidRPr="00E76410">
        <w:rPr>
          <w:rFonts w:ascii="Arial" w:hAnsi="Arial" w:cs="Arial"/>
          <w:b/>
          <w:bCs/>
          <w:i/>
        </w:rPr>
        <w:t> </w:t>
      </w:r>
      <w:r w:rsidRPr="00990253">
        <w:rPr>
          <w:rFonts w:ascii="Arial" w:hAnsi="Arial" w:cs="Arial"/>
          <w:b/>
          <w:bCs/>
        </w:rPr>
        <w:t>4. Problematika návrhu právneho predpisu:</w:t>
      </w:r>
    </w:p>
    <w:p w:rsidR="007418AA" w:rsidRPr="00E76410" w:rsidP="007418AA">
      <w:pPr>
        <w:pStyle w:val="BodyText"/>
        <w:bidi w:val="0"/>
        <w:rPr>
          <w:rFonts w:ascii="Arial" w:hAnsi="Arial" w:cs="Arial"/>
          <w:b w:val="0"/>
          <w:bCs w:val="0"/>
          <w:lang w:eastAsia="cs-CZ"/>
        </w:rPr>
      </w:pPr>
    </w:p>
    <w:p w:rsidR="007418AA" w:rsidRPr="00990253" w:rsidP="007418AA">
      <w:pPr>
        <w:bidi w:val="0"/>
        <w:ind w:left="425"/>
        <w:jc w:val="both"/>
        <w:rPr>
          <w:rFonts w:cs="Calibri"/>
        </w:rPr>
      </w:pPr>
      <w:r>
        <w:rPr>
          <w:rFonts w:cs="Calibri"/>
        </w:rPr>
        <w:t>a</w:t>
      </w:r>
      <w:r w:rsidRPr="00990253">
        <w:rPr>
          <w:rFonts w:cs="Calibri"/>
        </w:rPr>
        <w:t>)  nie je upravená v práve Európskych spoločenstiev.</w:t>
      </w:r>
    </w:p>
    <w:p w:rsidR="007418AA" w:rsidRPr="00990253" w:rsidP="007418AA">
      <w:pPr>
        <w:bidi w:val="0"/>
        <w:ind w:left="425"/>
        <w:jc w:val="both"/>
        <w:rPr>
          <w:rFonts w:cs="Calibri"/>
        </w:rPr>
      </w:pPr>
      <w:r>
        <w:rPr>
          <w:rFonts w:cs="Calibri"/>
        </w:rPr>
        <w:t>b</w:t>
      </w:r>
      <w:r w:rsidRPr="00990253">
        <w:rPr>
          <w:rFonts w:cs="Calibri"/>
        </w:rPr>
        <w:t>)   je upravená v práve Európskej únie: čl. 6 ods. 2 Zmluvy o Európskej únii („Únia rešpektuje základné ľudské práva, ako ich zaručuje Európsky dohovor o ochrane ľudských práv a základných slobôd podpísaný v Ríme 4. novembra 1950, a ktoré vyplývajú z ústavných princípov práva Spoločenstva“)</w:t>
      </w:r>
    </w:p>
    <w:p w:rsidR="007418AA" w:rsidRPr="00990253" w:rsidP="007418AA">
      <w:pPr>
        <w:pStyle w:val="BodyText"/>
        <w:bidi w:val="0"/>
        <w:rPr>
          <w:rFonts w:ascii="Arial" w:hAnsi="Arial" w:cs="Arial"/>
          <w:b w:val="0"/>
          <w:bCs w:val="0"/>
          <w:lang w:eastAsia="cs-CZ"/>
        </w:rPr>
      </w:pPr>
      <w:r w:rsidRPr="00990253">
        <w:rPr>
          <w:rFonts w:ascii="Arial" w:hAnsi="Arial" w:cs="Arial"/>
          <w:lang w:eastAsia="cs-CZ"/>
        </w:rPr>
        <w:t> </w:t>
      </w:r>
    </w:p>
    <w:p w:rsidR="007418AA" w:rsidRPr="00990253" w:rsidP="007418AA">
      <w:pPr>
        <w:bidi w:val="0"/>
        <w:jc w:val="both"/>
        <w:rPr>
          <w:rFonts w:ascii="Arial" w:hAnsi="Arial" w:cs="Arial"/>
          <w:b/>
          <w:bCs/>
        </w:rPr>
      </w:pPr>
      <w:r w:rsidRPr="00990253">
        <w:rPr>
          <w:rFonts w:ascii="Arial" w:hAnsi="Arial" w:cs="Arial"/>
          <w:b/>
          <w:bCs/>
        </w:rPr>
        <w:t>5. Stupeň zlučiteľnosti návrhu právneho predpisu s právom Európskych spoločenstiev a právom Európskej únie:</w:t>
      </w:r>
    </w:p>
    <w:p w:rsidR="007418AA" w:rsidRPr="007418AA" w:rsidP="007418AA">
      <w:pPr>
        <w:pStyle w:val="BodyText"/>
        <w:bidi w:val="0"/>
        <w:ind w:firstLine="708"/>
        <w:jc w:val="left"/>
        <w:rPr>
          <w:rFonts w:ascii="Calibri" w:hAnsi="Calibri" w:cs="Calibri"/>
          <w:b w:val="0"/>
          <w:sz w:val="22"/>
          <w:szCs w:val="22"/>
          <w:lang w:eastAsia="en-US"/>
        </w:rPr>
      </w:pPr>
      <w:r w:rsidRPr="007418AA">
        <w:rPr>
          <w:rFonts w:ascii="Calibri" w:hAnsi="Calibri" w:cs="Calibri"/>
          <w:b w:val="0"/>
          <w:sz w:val="22"/>
          <w:szCs w:val="22"/>
          <w:lang w:eastAsia="en-US"/>
        </w:rPr>
        <w:t>Úplný</w:t>
      </w:r>
    </w:p>
    <w:p w:rsidR="007418AA" w:rsidRPr="001A5929" w:rsidP="007418AA">
      <w:pPr>
        <w:pStyle w:val="BodyText"/>
        <w:bidi w:val="0"/>
        <w:ind w:firstLine="708"/>
        <w:rPr>
          <w:rFonts w:ascii="Calibri" w:hAnsi="Calibri" w:cs="Calibri"/>
          <w:sz w:val="22"/>
          <w:szCs w:val="22"/>
          <w:lang w:eastAsia="en-US"/>
        </w:rPr>
      </w:pPr>
    </w:p>
    <w:p w:rsidR="007418AA" w:rsidP="007418AA">
      <w:pPr>
        <w:bidi w:val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 </w:t>
      </w:r>
      <w:r>
        <w:rPr>
          <w:rFonts w:ascii="Arial" w:hAnsi="Arial" w:cs="Arial"/>
          <w:b/>
          <w:bCs/>
        </w:rPr>
        <w:t>6. Gestor (spolupracujúce rezorty):</w:t>
      </w:r>
    </w:p>
    <w:p w:rsidR="007418AA" w:rsidRPr="001A5929" w:rsidP="007418AA">
      <w:pPr>
        <w:bidi w:val="0"/>
        <w:ind w:firstLine="708"/>
        <w:rPr>
          <w:rFonts w:cs="Calibri"/>
        </w:rPr>
      </w:pPr>
      <w:r w:rsidRPr="001A5929">
        <w:rPr>
          <w:rFonts w:cs="Calibri"/>
        </w:rPr>
        <w:t xml:space="preserve">Bezpredmetné. </w:t>
      </w:r>
    </w:p>
    <w:sectPr w:rsidSect="000025A6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@MS Mincho">
    <w:panose1 w:val="00000000000000000000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2A561E"/>
    <w:multiLevelType w:val="hybridMultilevel"/>
    <w:tmpl w:val="1848C0A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4E0B4EB0"/>
    <w:multiLevelType w:val="hybridMultilevel"/>
    <w:tmpl w:val="15245F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639466D6"/>
    <w:multiLevelType w:val="hybridMultilevel"/>
    <w:tmpl w:val="024C7FD8"/>
    <w:lvl w:ilvl="0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3">
    <w:nsid w:val="64BA0D94"/>
    <w:multiLevelType w:val="hybridMultilevel"/>
    <w:tmpl w:val="45A06A44"/>
    <w:lvl w:ilvl="0">
      <w:start w:val="1"/>
      <w:numFmt w:val="decimal"/>
      <w:lvlText w:val="(%1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76197D56"/>
    <w:multiLevelType w:val="hybridMultilevel"/>
    <w:tmpl w:val="0A9EBF2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646616"/>
    <w:rsid w:val="000025A6"/>
    <w:rsid w:val="00080541"/>
    <w:rsid w:val="00117D2E"/>
    <w:rsid w:val="001A5929"/>
    <w:rsid w:val="001B62E7"/>
    <w:rsid w:val="001F53A0"/>
    <w:rsid w:val="00217024"/>
    <w:rsid w:val="00244CF1"/>
    <w:rsid w:val="002667C2"/>
    <w:rsid w:val="002F619A"/>
    <w:rsid w:val="003C1209"/>
    <w:rsid w:val="00437174"/>
    <w:rsid w:val="004463CB"/>
    <w:rsid w:val="005F1F3C"/>
    <w:rsid w:val="006264BB"/>
    <w:rsid w:val="00646616"/>
    <w:rsid w:val="007418AA"/>
    <w:rsid w:val="007471DF"/>
    <w:rsid w:val="007D6369"/>
    <w:rsid w:val="00836F3B"/>
    <w:rsid w:val="00887B3B"/>
    <w:rsid w:val="00922444"/>
    <w:rsid w:val="00985F9B"/>
    <w:rsid w:val="00990253"/>
    <w:rsid w:val="0099691F"/>
    <w:rsid w:val="00AA175B"/>
    <w:rsid w:val="00AE69D0"/>
    <w:rsid w:val="00B50283"/>
    <w:rsid w:val="00B758AF"/>
    <w:rsid w:val="00BB0C50"/>
    <w:rsid w:val="00C354E8"/>
    <w:rsid w:val="00E60FAC"/>
    <w:rsid w:val="00E62089"/>
    <w:rsid w:val="00E76410"/>
    <w:rsid w:val="00E77CAE"/>
    <w:rsid w:val="00E859D2"/>
    <w:rsid w:val="00EF4509"/>
    <w:rsid w:val="00EF52BC"/>
    <w:rsid w:val="00F64BF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5A6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18AA"/>
    <w:pPr>
      <w:keepNext/>
      <w:widowControl w:val="0"/>
      <w:adjustRightInd w:val="0"/>
      <w:spacing w:after="0" w:line="240" w:lineRule="auto"/>
      <w:jc w:val="left"/>
      <w:outlineLvl w:val="0"/>
    </w:pPr>
    <w:rPr>
      <w:rFonts w:ascii="Times New Roman" w:hAnsi="Times New Roman"/>
      <w:b/>
      <w:bCs/>
      <w:sz w:val="20"/>
      <w:szCs w:val="20"/>
      <w:lang w:eastAsia="sk-SK"/>
    </w:rPr>
  </w:style>
  <w:style w:type="paragraph" w:styleId="Heading3">
    <w:name w:val="heading 3"/>
    <w:basedOn w:val="Normal"/>
    <w:next w:val="Normal"/>
    <w:link w:val="Heading3Char"/>
    <w:uiPriority w:val="9"/>
    <w:qFormat/>
    <w:rsid w:val="007418AA"/>
    <w:pPr>
      <w:keepNext/>
      <w:widowControl w:val="0"/>
      <w:adjustRightInd w:val="0"/>
      <w:spacing w:after="0" w:line="240" w:lineRule="auto"/>
      <w:jc w:val="left"/>
      <w:outlineLvl w:val="2"/>
    </w:pPr>
    <w:rPr>
      <w:rFonts w:ascii="Times New Roman" w:hAnsi="Times New Roman"/>
      <w:b/>
      <w:bCs/>
      <w:sz w:val="28"/>
      <w:szCs w:val="28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locked/>
    <w:rsid w:val="007418AA"/>
    <w:rPr>
      <w:rFonts w:ascii="Times New Roman" w:hAnsi="Times New Roman" w:cs="Times New Roman"/>
      <w:b/>
      <w:bCs/>
      <w:rtl w:val="0"/>
      <w:cs w:val="0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7418AA"/>
    <w:rPr>
      <w:rFonts w:ascii="Times New Roman" w:hAnsi="Times New Roman" w:cs="Times New Roman"/>
      <w:b/>
      <w:bCs/>
      <w:sz w:val="28"/>
      <w:szCs w:val="28"/>
      <w:rtl w:val="0"/>
      <w:cs w:val="0"/>
    </w:rPr>
  </w:style>
  <w:style w:type="paragraph" w:styleId="ListParagraph">
    <w:name w:val="List Paragraph"/>
    <w:basedOn w:val="Normal"/>
    <w:uiPriority w:val="34"/>
    <w:qFormat/>
    <w:rsid w:val="00E77CAE"/>
    <w:pPr>
      <w:ind w:left="720"/>
      <w:contextualSpacing/>
      <w:jc w:val="left"/>
    </w:pPr>
  </w:style>
  <w:style w:type="paragraph" w:styleId="BodyText">
    <w:name w:val="Body Text"/>
    <w:basedOn w:val="Normal"/>
    <w:link w:val="BodyTextChar"/>
    <w:uiPriority w:val="99"/>
    <w:rsid w:val="005F1F3C"/>
    <w:pPr>
      <w:spacing w:after="0" w:line="240" w:lineRule="auto"/>
      <w:jc w:val="center"/>
    </w:pPr>
    <w:rPr>
      <w:rFonts w:ascii="Times New Roman" w:eastAsia="MS Mincho" w:hAnsi="Times New Roman"/>
      <w:b/>
      <w:bCs/>
      <w:sz w:val="24"/>
      <w:szCs w:val="24"/>
      <w:lang w:eastAsia="sk-SK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F1F3C"/>
    <w:rPr>
      <w:rFonts w:ascii="Times New Roman" w:eastAsia="MS Mincho" w:hAnsi="Times New Roman" w:cs="Times New Roman"/>
      <w:b/>
      <w:bCs/>
      <w:sz w:val="24"/>
      <w:szCs w:val="24"/>
      <w:rtl w:val="0"/>
      <w:cs w:val="0"/>
      <w:lang w:val="x-none" w:eastAsia="sk-SK"/>
    </w:rPr>
  </w:style>
  <w:style w:type="character" w:styleId="Strong">
    <w:name w:val="Strong"/>
    <w:basedOn w:val="DefaultParagraphFont"/>
    <w:uiPriority w:val="22"/>
    <w:qFormat/>
    <w:rsid w:val="00922444"/>
    <w:rPr>
      <w:rFonts w:cs="Times New Roman"/>
      <w:b/>
      <w:bCs/>
      <w:rtl w:val="0"/>
      <w:cs w:val="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418AA"/>
    <w:pPr>
      <w:spacing w:after="120"/>
      <w:ind w:left="283"/>
      <w:jc w:val="left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418AA"/>
    <w:rPr>
      <w:rFonts w:cs="Times New Roman"/>
      <w:sz w:val="22"/>
      <w:szCs w:val="22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244</Words>
  <Characters>1392</Characters>
  <Application>Microsoft Office Word</Application>
  <DocSecurity>0</DocSecurity>
  <Lines>0</Lines>
  <Paragraphs>0</Paragraphs>
  <ScaleCrop>false</ScaleCrop>
  <Company>Kancelaria NR SR</Company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 SLOVENSKEJ  REPUBLIKY</dc:title>
  <dc:creator>Marek Kalavsky</dc:creator>
  <cp:lastModifiedBy>Gašparíková, Jarmila</cp:lastModifiedBy>
  <cp:revision>2</cp:revision>
  <dcterms:created xsi:type="dcterms:W3CDTF">2011-11-11T14:50:00Z</dcterms:created>
  <dcterms:modified xsi:type="dcterms:W3CDTF">2011-11-11T14:50:00Z</dcterms:modified>
</cp:coreProperties>
</file>