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41CB" w:rsidRPr="00790787" w:rsidP="00032E4D">
      <w:pPr>
        <w:bidi w:val="0"/>
        <w:jc w:val="center"/>
        <w:rPr>
          <w:rFonts w:ascii="Times New Roman" w:hAnsi="Times New Roman"/>
          <w:color w:val="000000"/>
        </w:rPr>
      </w:pPr>
      <w:r w:rsidR="00032E4D">
        <w:rPr>
          <w:rFonts w:ascii="Times New Roman" w:hAnsi="Times New Roman"/>
          <w:color w:val="000060"/>
        </w:rPr>
        <w:t>(</w:t>
      </w:r>
      <w:r w:rsidRPr="00790787">
        <w:rPr>
          <w:rFonts w:ascii="Times New Roman" w:hAnsi="Times New Roman"/>
        </w:rPr>
        <w:t>Návrh</w:t>
      </w:r>
      <w:r w:rsidR="00032E4D">
        <w:rPr>
          <w:rFonts w:ascii="Times New Roman" w:hAnsi="Times New Roman"/>
        </w:rPr>
        <w:t>)</w:t>
      </w:r>
    </w:p>
    <w:p w:rsidR="009341CB" w:rsidP="00E13B3E">
      <w:pPr>
        <w:bidi w:val="0"/>
        <w:spacing w:before="100" w:beforeAutospacing="1" w:after="100" w:afterAutospacing="1"/>
        <w:jc w:val="center"/>
        <w:outlineLvl w:val="1"/>
        <w:rPr>
          <w:rFonts w:ascii="Times New Roman" w:hAnsi="Times New Roman"/>
          <w:b/>
          <w:bCs/>
          <w:color w:val="000000"/>
        </w:rPr>
      </w:pPr>
      <w:r w:rsidRPr="00790787">
        <w:rPr>
          <w:rFonts w:ascii="Times New Roman" w:hAnsi="Times New Roman"/>
          <w:b/>
          <w:bCs/>
          <w:color w:val="000000"/>
        </w:rPr>
        <w:t>VYHLÁŠKA</w:t>
      </w:r>
    </w:p>
    <w:p w:rsidR="00032E4D" w:rsidP="00032E4D">
      <w:pPr>
        <w:bidi w:val="0"/>
        <w:spacing w:before="100" w:beforeAutospacing="1" w:after="100" w:afterAutospacing="1"/>
        <w:jc w:val="center"/>
        <w:outlineLvl w:val="1"/>
        <w:rPr>
          <w:rFonts w:ascii="Times New Roman" w:hAnsi="Times New Roman"/>
          <w:b/>
          <w:bCs/>
          <w:color w:val="000000"/>
        </w:rPr>
      </w:pPr>
      <w:r w:rsidRPr="00790787" w:rsidR="009341CB">
        <w:rPr>
          <w:rFonts w:ascii="Times New Roman" w:hAnsi="Times New Roman"/>
          <w:b/>
          <w:bCs/>
          <w:color w:val="000000"/>
        </w:rPr>
        <w:t>Ministerstva hospodárstva Sloven</w:t>
      </w:r>
      <w:smartTag w:uri="urn:schemas-microsoft-com:office:smarttags" w:element="PersonName">
        <w:r w:rsidRPr="00790787" w:rsidR="009341CB">
          <w:rPr>
            <w:rFonts w:ascii="Times New Roman" w:hAnsi="Times New Roman"/>
            <w:b/>
            <w:bCs/>
            <w:color w:val="000000"/>
          </w:rPr>
          <w:t>sk</w:t>
        </w:r>
      </w:smartTag>
      <w:r w:rsidRPr="00790787" w:rsidR="009341CB">
        <w:rPr>
          <w:rFonts w:ascii="Times New Roman" w:hAnsi="Times New Roman"/>
          <w:b/>
          <w:bCs/>
          <w:color w:val="000000"/>
        </w:rPr>
        <w:t>ej republiky</w:t>
      </w:r>
    </w:p>
    <w:p w:rsidR="00032E4D" w:rsidRPr="00032E4D" w:rsidP="00032E4D">
      <w:pPr>
        <w:bidi w:val="0"/>
        <w:spacing w:before="100" w:beforeAutospacing="1" w:after="100" w:afterAutospacing="1"/>
        <w:jc w:val="center"/>
        <w:outlineLvl w:val="1"/>
        <w:rPr>
          <w:rFonts w:ascii="Times New Roman" w:hAnsi="Times New Roman"/>
          <w:bCs/>
          <w:color w:val="000000"/>
        </w:rPr>
      </w:pPr>
      <w:r w:rsidRPr="00032E4D">
        <w:rPr>
          <w:rFonts w:ascii="Times New Roman" w:hAnsi="Times New Roman"/>
          <w:bCs/>
          <w:color w:val="000000"/>
        </w:rPr>
        <w:t xml:space="preserve"> z ................ 2011,</w:t>
      </w:r>
    </w:p>
    <w:p w:rsidR="009341CB" w:rsidRPr="00F254C0" w:rsidP="00032E4D">
      <w:pPr>
        <w:bidi w:val="0"/>
        <w:spacing w:before="100" w:beforeAutospacing="1" w:after="100" w:afterAutospacing="1"/>
        <w:jc w:val="center"/>
        <w:outlineLvl w:val="1"/>
        <w:rPr>
          <w:rFonts w:ascii="Times New Roman" w:hAnsi="Times New Roman"/>
          <w:b/>
          <w:bCs/>
          <w:color w:val="000000"/>
        </w:rPr>
      </w:pPr>
      <w:r>
        <w:rPr>
          <w:rFonts w:ascii="Times New Roman" w:hAnsi="Times New Roman"/>
          <w:b/>
        </w:rPr>
        <w:t>ktorou sa ustanovujú p</w:t>
      </w:r>
      <w:r w:rsidRPr="00F254C0">
        <w:rPr>
          <w:rFonts w:ascii="Times New Roman" w:hAnsi="Times New Roman"/>
          <w:b/>
        </w:rPr>
        <w:t>odrobnosti o zásadách prepočtu objemových jednotiek množstva na energiu a podmienky, za ktorých sa vykonáva stanovenie objemu plynu a spaľovacieho tepla objemového</w:t>
      </w:r>
    </w:p>
    <w:p w:rsidR="009341CB" w:rsidP="003808AD">
      <w:pPr>
        <w:bidi w:val="0"/>
        <w:jc w:val="both"/>
        <w:rPr>
          <w:rFonts w:ascii="Times New Roman" w:hAnsi="Times New Roman"/>
          <w:color w:val="000000"/>
        </w:rPr>
      </w:pPr>
    </w:p>
    <w:p w:rsidR="009341CB" w:rsidRPr="003B3981" w:rsidP="003808AD">
      <w:pPr>
        <w:bidi w:val="0"/>
        <w:jc w:val="both"/>
        <w:rPr>
          <w:rFonts w:ascii="Times New Roman" w:hAnsi="Times New Roman"/>
          <w:color w:val="000000"/>
        </w:rPr>
      </w:pPr>
      <w:r w:rsidRPr="00790787">
        <w:rPr>
          <w:rFonts w:ascii="Times New Roman" w:hAnsi="Times New Roman"/>
          <w:color w:val="000000"/>
        </w:rPr>
        <w:t>Ministerstvo hospodárstva Sloven</w:t>
      </w:r>
      <w:smartTag w:uri="urn:schemas-microsoft-com:office:smarttags" w:element="PersonName">
        <w:r w:rsidRPr="00790787">
          <w:rPr>
            <w:rFonts w:ascii="Times New Roman" w:hAnsi="Times New Roman"/>
            <w:color w:val="000000"/>
          </w:rPr>
          <w:t>sk</w:t>
        </w:r>
      </w:smartTag>
      <w:r w:rsidRPr="00790787">
        <w:rPr>
          <w:rFonts w:ascii="Times New Roman" w:hAnsi="Times New Roman"/>
          <w:color w:val="000000"/>
        </w:rPr>
        <w:t xml:space="preserve">ej republiky podľa § </w:t>
      </w:r>
      <w:r>
        <w:rPr>
          <w:rFonts w:ascii="Times New Roman" w:hAnsi="Times New Roman"/>
          <w:color w:val="000000"/>
        </w:rPr>
        <w:t xml:space="preserve">75 </w:t>
      </w:r>
      <w:r w:rsidRPr="00790787">
        <w:rPr>
          <w:rFonts w:ascii="Times New Roman" w:hAnsi="Times New Roman"/>
          <w:color w:val="000000"/>
        </w:rPr>
        <w:t xml:space="preserve">ods. </w:t>
      </w:r>
      <w:r>
        <w:rPr>
          <w:rFonts w:ascii="Times New Roman" w:hAnsi="Times New Roman"/>
          <w:color w:val="000000"/>
        </w:rPr>
        <w:t>6</w:t>
      </w:r>
      <w:r w:rsidRPr="00790787">
        <w:rPr>
          <w:rFonts w:ascii="Times New Roman" w:hAnsi="Times New Roman"/>
          <w:color w:val="000000"/>
        </w:rPr>
        <w:t xml:space="preserve"> zákona </w:t>
      </w:r>
      <w:r w:rsidRPr="003B3981">
        <w:rPr>
          <w:rFonts w:ascii="Times New Roman" w:hAnsi="Times New Roman"/>
          <w:bCs/>
        </w:rPr>
        <w:t>č..../2012 Z.z.</w:t>
      </w:r>
      <w:r w:rsidRPr="003B3981">
        <w:rPr>
          <w:rFonts w:ascii="Times New Roman" w:hAnsi="Times New Roman"/>
          <w:color w:val="000000"/>
        </w:rPr>
        <w:t xml:space="preserve"> energetike a o zmene a doplnení zákonov </w:t>
      </w:r>
      <w:r w:rsidR="00032E4D">
        <w:rPr>
          <w:rFonts w:ascii="Times New Roman" w:hAnsi="Times New Roman"/>
          <w:color w:val="000000"/>
        </w:rPr>
        <w:t xml:space="preserve">(ďalej len „zákon“) </w:t>
      </w:r>
      <w:r w:rsidRPr="003B3981">
        <w:rPr>
          <w:rFonts w:ascii="Times New Roman" w:hAnsi="Times New Roman"/>
          <w:color w:val="000000"/>
        </w:rPr>
        <w:t xml:space="preserve">ustanovuje: </w:t>
      </w:r>
    </w:p>
    <w:p w:rsidR="009341CB" w:rsidRPr="00790787" w:rsidP="00E13B3E">
      <w:pPr>
        <w:bidi w:val="0"/>
        <w:spacing w:before="100" w:beforeAutospacing="1" w:after="100" w:afterAutospacing="1"/>
        <w:jc w:val="center"/>
        <w:outlineLvl w:val="4"/>
        <w:rPr>
          <w:rFonts w:ascii="Times New Roman" w:hAnsi="Times New Roman"/>
          <w:b/>
          <w:bCs/>
          <w:color w:val="000000"/>
        </w:rPr>
      </w:pPr>
      <w:r w:rsidRPr="00790787">
        <w:rPr>
          <w:rFonts w:ascii="Times New Roman" w:hAnsi="Times New Roman"/>
          <w:b/>
          <w:bCs/>
          <w:color w:val="000000"/>
        </w:rPr>
        <w:t>§ 1</w:t>
        <w:br/>
        <w:t>Základné ustanovenia</w:t>
      </w:r>
    </w:p>
    <w:p w:rsidR="009341CB" w:rsidP="00146FD1">
      <w:pPr>
        <w:bidi w:val="0"/>
        <w:jc w:val="both"/>
        <w:rPr>
          <w:rFonts w:ascii="Times New Roman" w:hAnsi="Times New Roman"/>
          <w:color w:val="000000"/>
        </w:rPr>
      </w:pPr>
      <w:r w:rsidRPr="00790787">
        <w:rPr>
          <w:rFonts w:ascii="Times New Roman" w:hAnsi="Times New Roman"/>
          <w:color w:val="000000"/>
        </w:rPr>
        <w:t xml:space="preserve">(1) Základom pre účtovanie dodávky plynu medzi dodávateľom plynu a odberateľom plynu je dodané množstvo energie v plyne. Dodané množstvo energie v plyne sa vyjadruje v jednotkách energie v kWh alebo MJ a ich násobkoch podľa osobitného predpisu.(2) Prepočet objemových jednotiek množstva plynu na energiu vykoná dodávateľ plynu vynásobením dodaného objemu plynu stanoveného za podmienok uvedených v odseku </w:t>
      </w:r>
      <w:smartTag w:uri="urn:schemas-microsoft-com:office:smarttags" w:element="metricconverter">
        <w:smartTagPr>
          <w:attr w:name="ProductID" w:val="5 a"/>
        </w:smartTagPr>
        <w:r w:rsidRPr="00790787">
          <w:rPr>
            <w:rFonts w:ascii="Times New Roman" w:hAnsi="Times New Roman"/>
            <w:color w:val="000000"/>
          </w:rPr>
          <w:t>5 a</w:t>
        </w:r>
      </w:smartTag>
      <w:r w:rsidRPr="00790787">
        <w:rPr>
          <w:rFonts w:ascii="Times New Roman" w:hAnsi="Times New Roman"/>
          <w:color w:val="000000"/>
        </w:rPr>
        <w:t xml:space="preserve"> priemernej hodnoty spaľovacieho tepla objemového vypočítaného ako aritmetický priemer denných priemerných hodnôt spaľovacieho tepla objemového za príslušné účtovacie obdobie.</w:t>
      </w:r>
      <w:r>
        <w:rPr>
          <w:rFonts w:ascii="Times New Roman" w:hAnsi="Times New Roman"/>
          <w:color w:val="000000"/>
        </w:rPr>
        <w:br/>
      </w:r>
      <w:r w:rsidRPr="00790787">
        <w:rPr>
          <w:rFonts w:ascii="Times New Roman" w:hAnsi="Times New Roman"/>
          <w:color w:val="000000"/>
        </w:rPr>
        <w:t xml:space="preserve"> </w:t>
        <w:br/>
        <w:br/>
        <w:t>(3) Účtovacie obdobie je obdobie, za ktoré fakturuje dodávateľ plynu odberateľovi dodávku plynu, na základe denných údajov o dodanom množstve plynu na danom odbernom mieste. Ak určené meradlo na danom odbernom mieste nezaznamenáva denné údaje o dodanom množstve plynu, je účtovacím obdobím obdobie medzi dvoma odpočtami stavu počítadla určeného meradla.</w:t>
      </w:r>
    </w:p>
    <w:p w:rsidR="009341CB" w:rsidP="00146FD1">
      <w:pPr>
        <w:bidi w:val="0"/>
        <w:jc w:val="both"/>
        <w:rPr>
          <w:rFonts w:ascii="Times New Roman" w:hAnsi="Times New Roman"/>
          <w:color w:val="000000"/>
        </w:rPr>
      </w:pPr>
      <w:r w:rsidRPr="00790787">
        <w:rPr>
          <w:rFonts w:ascii="Times New Roman" w:hAnsi="Times New Roman"/>
          <w:color w:val="000000"/>
        </w:rPr>
        <w:br/>
        <w:br/>
        <w:t>(4) Objem plynu dodaný odberateľovi plynu, zmeraný za prevádzkových podmienok, pred prepočtom na množstvo dodanej energie bude prepočítaný na objem pri podmienkach podľa odseku 5. Prepočet vykoná určenými meradlami schválenými podľa osobitného predpisu</w:t>
      </w:r>
      <w:r w:rsidRPr="00790787">
        <w:rPr>
          <w:rFonts w:ascii="Times New Roman" w:hAnsi="Times New Roman"/>
          <w:color w:val="000000"/>
          <w:sz w:val="16"/>
          <w:szCs w:val="16"/>
        </w:rPr>
        <w:t>2)</w:t>
      </w:r>
      <w:r w:rsidRPr="00790787">
        <w:rPr>
          <w:rFonts w:ascii="Times New Roman" w:hAnsi="Times New Roman"/>
          <w:color w:val="000000"/>
        </w:rPr>
        <w:t xml:space="preserve"> dodávateľ plynu v spolupráci s prevádzkovateľom siete alebo ho vykoná dodávateľ plynu podľa § 3 ods. 7.</w:t>
        <w:br/>
        <w:br/>
        <w:t>(5) Na stanovenie dodaného objemu plynu v m</w:t>
      </w:r>
      <w:r w:rsidRPr="00790787">
        <w:rPr>
          <w:rFonts w:ascii="Times New Roman" w:hAnsi="Times New Roman"/>
          <w:color w:val="000000"/>
          <w:vertAlign w:val="superscript"/>
        </w:rPr>
        <w:t>3</w:t>
      </w:r>
      <w:r w:rsidRPr="00790787">
        <w:rPr>
          <w:rFonts w:ascii="Times New Roman" w:hAnsi="Times New Roman"/>
          <w:color w:val="000000"/>
        </w:rPr>
        <w:t xml:space="preserve"> a spaľovacieho tepla objemového v kWh.m</w:t>
      </w:r>
      <w:r w:rsidRPr="00790787">
        <w:rPr>
          <w:rFonts w:ascii="Times New Roman" w:hAnsi="Times New Roman"/>
          <w:color w:val="000000"/>
          <w:vertAlign w:val="superscript"/>
        </w:rPr>
        <w:t>-3</w:t>
      </w:r>
      <w:r w:rsidRPr="00790787">
        <w:rPr>
          <w:rFonts w:ascii="Times New Roman" w:hAnsi="Times New Roman"/>
          <w:color w:val="000000"/>
        </w:rPr>
        <w:t xml:space="preserve"> alebo v MJ.m</w:t>
      </w:r>
      <w:r w:rsidRPr="00790787">
        <w:rPr>
          <w:rFonts w:ascii="Times New Roman" w:hAnsi="Times New Roman"/>
          <w:color w:val="000000"/>
          <w:vertAlign w:val="superscript"/>
        </w:rPr>
        <w:t>-3</w:t>
      </w:r>
      <w:r w:rsidRPr="00790787">
        <w:rPr>
          <w:rFonts w:ascii="Times New Roman" w:hAnsi="Times New Roman"/>
          <w:color w:val="000000"/>
        </w:rPr>
        <w:t xml:space="preserve"> sú určujúce tieto podmienky:</w:t>
      </w:r>
    </w:p>
    <w:p w:rsidR="009341CB" w:rsidP="00146FD1">
      <w:pPr>
        <w:bidi w:val="0"/>
        <w:rPr>
          <w:rFonts w:ascii="Times New Roman" w:hAnsi="Times New Roman"/>
          <w:color w:val="000000"/>
        </w:rPr>
      </w:pPr>
      <w:r w:rsidRPr="00790787">
        <w:rPr>
          <w:rFonts w:ascii="Times New Roman" w:hAnsi="Times New Roman"/>
          <w:color w:val="000000"/>
        </w:rPr>
        <w:br/>
      </w:r>
      <w:r>
        <w:rPr>
          <w:rFonts w:ascii="Times New Roman" w:hAnsi="Times New Roman"/>
          <w:color w:val="000000"/>
        </w:rPr>
        <w:t xml:space="preserve"> </w:t>
      </w:r>
      <w:r w:rsidRPr="00790787">
        <w:rPr>
          <w:rFonts w:ascii="Times New Roman" w:hAnsi="Times New Roman"/>
          <w:color w:val="000000"/>
        </w:rPr>
        <w:t xml:space="preserve">a) základná teplota </w:t>
      </w:r>
      <w:r>
        <w:rPr>
          <w:rFonts w:ascii="Times New Roman" w:hAnsi="Times New Roman"/>
          <w:color w:val="000000"/>
        </w:rPr>
        <w:t>n</w:t>
      </w:r>
      <w:r w:rsidRPr="00790787">
        <w:rPr>
          <w:rFonts w:ascii="Times New Roman" w:hAnsi="Times New Roman"/>
          <w:color w:val="000000"/>
        </w:rPr>
        <w:t xml:space="preserve">a vyjadrenie objemu 15 </w:t>
      </w:r>
      <w:r w:rsidRPr="00790787">
        <w:rPr>
          <w:rFonts w:ascii="Times New Roman" w:hAnsi="Times New Roman"/>
          <w:color w:val="000000"/>
          <w:vertAlign w:val="superscript"/>
        </w:rPr>
        <w:t>o</w:t>
      </w:r>
      <w:r w:rsidRPr="00790787">
        <w:rPr>
          <w:rFonts w:ascii="Times New Roman" w:hAnsi="Times New Roman"/>
          <w:color w:val="000000"/>
        </w:rPr>
        <w:t>C,</w:t>
      </w:r>
    </w:p>
    <w:p w:rsidR="009341CB" w:rsidP="00146FD1">
      <w:pPr>
        <w:bidi w:val="0"/>
        <w:rPr>
          <w:rFonts w:ascii="Times New Roman" w:hAnsi="Times New Roman"/>
          <w:color w:val="000000"/>
        </w:rPr>
      </w:pPr>
      <w:r w:rsidRPr="00790787">
        <w:rPr>
          <w:rFonts w:ascii="Times New Roman" w:hAnsi="Times New Roman"/>
          <w:color w:val="000000"/>
        </w:rPr>
        <w:t xml:space="preserve"> b) základný tlak na vyjadrenie objemu 101, 325 kPa,</w:t>
      </w:r>
      <w:r>
        <w:rPr>
          <w:rFonts w:ascii="Times New Roman" w:hAnsi="Times New Roman"/>
          <w:color w:val="000000"/>
        </w:rPr>
        <w:br/>
      </w:r>
      <w:r w:rsidRPr="00790787">
        <w:rPr>
          <w:rFonts w:ascii="Times New Roman" w:hAnsi="Times New Roman"/>
          <w:color w:val="000000"/>
        </w:rPr>
        <w:t xml:space="preserve"> c) relatívna vlhkosť suchého plynu (znak "fí") = 0, </w:t>
        <w:br/>
      </w:r>
      <w:r>
        <w:rPr>
          <w:rFonts w:ascii="Times New Roman" w:hAnsi="Times New Roman"/>
          <w:color w:val="000000"/>
        </w:rPr>
        <w:t xml:space="preserve"> </w:t>
      </w:r>
      <w:r w:rsidRPr="00790787">
        <w:rPr>
          <w:rFonts w:ascii="Times New Roman" w:hAnsi="Times New Roman"/>
          <w:color w:val="000000"/>
        </w:rPr>
        <w:t xml:space="preserve">d) referenčná teplota spaľovania 25 </w:t>
      </w:r>
      <w:r w:rsidRPr="00790787">
        <w:rPr>
          <w:rFonts w:ascii="Times New Roman" w:hAnsi="Times New Roman"/>
          <w:color w:val="000000"/>
          <w:vertAlign w:val="superscript"/>
        </w:rPr>
        <w:t>o</w:t>
      </w:r>
      <w:r w:rsidRPr="00790787">
        <w:rPr>
          <w:rFonts w:ascii="Times New Roman" w:hAnsi="Times New Roman"/>
          <w:color w:val="000000"/>
        </w:rPr>
        <w:t>C.</w:t>
        <w:br/>
      </w:r>
    </w:p>
    <w:p w:rsidR="009341CB" w:rsidP="00146FD1">
      <w:pPr>
        <w:bidi w:val="0"/>
        <w:rPr>
          <w:rFonts w:ascii="Times New Roman" w:hAnsi="Times New Roman"/>
          <w:color w:val="000000"/>
        </w:rPr>
      </w:pPr>
    </w:p>
    <w:p w:rsidR="009341CB" w:rsidRPr="00790787" w:rsidP="00146FD1">
      <w:pPr>
        <w:bidi w:val="0"/>
        <w:rPr>
          <w:rFonts w:ascii="Times New Roman" w:hAnsi="Times New Roman"/>
          <w:color w:val="000000"/>
        </w:rPr>
      </w:pPr>
      <w:r w:rsidRPr="00790787">
        <w:rPr>
          <w:rFonts w:ascii="Times New Roman" w:hAnsi="Times New Roman"/>
          <w:color w:val="000000"/>
        </w:rPr>
        <w:br/>
        <w:t xml:space="preserve">(6) Všetky priemerné hodnoty </w:t>
      </w:r>
      <w:r>
        <w:rPr>
          <w:rFonts w:ascii="Times New Roman" w:hAnsi="Times New Roman"/>
          <w:color w:val="000000"/>
        </w:rPr>
        <w:t xml:space="preserve"> </w:t>
      </w:r>
      <w:r w:rsidRPr="00790787">
        <w:rPr>
          <w:rFonts w:ascii="Times New Roman" w:hAnsi="Times New Roman"/>
          <w:color w:val="000000"/>
        </w:rPr>
        <w:t>spaľovacieho</w:t>
      </w:r>
      <w:r>
        <w:rPr>
          <w:rFonts w:ascii="Times New Roman" w:hAnsi="Times New Roman"/>
          <w:color w:val="000000"/>
        </w:rPr>
        <w:t xml:space="preserve"> </w:t>
      </w:r>
      <w:r w:rsidRPr="00790787">
        <w:rPr>
          <w:rFonts w:ascii="Times New Roman" w:hAnsi="Times New Roman"/>
          <w:color w:val="000000"/>
        </w:rPr>
        <w:t xml:space="preserve"> tepla </w:t>
      </w:r>
      <w:r>
        <w:rPr>
          <w:rFonts w:ascii="Times New Roman" w:hAnsi="Times New Roman"/>
          <w:color w:val="000000"/>
        </w:rPr>
        <w:t xml:space="preserve"> </w:t>
      </w:r>
      <w:r w:rsidRPr="00790787">
        <w:rPr>
          <w:rFonts w:ascii="Times New Roman" w:hAnsi="Times New Roman"/>
          <w:color w:val="000000"/>
        </w:rPr>
        <w:t>objemového v kWh.m</w:t>
      </w:r>
      <w:r w:rsidRPr="00790787">
        <w:rPr>
          <w:rFonts w:ascii="Times New Roman" w:hAnsi="Times New Roman"/>
          <w:color w:val="000000"/>
          <w:vertAlign w:val="superscript"/>
        </w:rPr>
        <w:t>-3</w:t>
      </w:r>
      <w:r w:rsidRPr="00790787">
        <w:rPr>
          <w:rFonts w:ascii="Times New Roman" w:hAnsi="Times New Roman"/>
          <w:color w:val="000000"/>
        </w:rPr>
        <w:t xml:space="preserve"> alebo v</w:t>
      </w:r>
      <w:r>
        <w:rPr>
          <w:rFonts w:ascii="Times New Roman" w:hAnsi="Times New Roman"/>
          <w:color w:val="000000"/>
        </w:rPr>
        <w:br/>
        <w:br/>
      </w:r>
      <w:r w:rsidRPr="00790787">
        <w:rPr>
          <w:rFonts w:ascii="Times New Roman" w:hAnsi="Times New Roman"/>
          <w:color w:val="000000"/>
        </w:rPr>
        <w:t xml:space="preserve"> MJ.m</w:t>
      </w:r>
      <w:r w:rsidRPr="00790787">
        <w:rPr>
          <w:rFonts w:ascii="Times New Roman" w:hAnsi="Times New Roman"/>
          <w:color w:val="000000"/>
          <w:vertAlign w:val="superscript"/>
        </w:rPr>
        <w:t>-3</w:t>
      </w:r>
      <w:r w:rsidRPr="00790787">
        <w:rPr>
          <w:rFonts w:ascii="Times New Roman" w:hAnsi="Times New Roman"/>
          <w:color w:val="000000"/>
        </w:rPr>
        <w:t xml:space="preserve"> na potreby účtovania dodávky plynu sa zaokrúhľujú na tri desatinné miesta. Dodané množstvo energie vyjadrené v kWh alebo MJ dodávateľ plynu zaokrúhli na celé číslo. Ak je číslica</w:t>
      </w:r>
      <w:r>
        <w:rPr>
          <w:rFonts w:ascii="Times New Roman" w:hAnsi="Times New Roman"/>
          <w:color w:val="000000"/>
        </w:rPr>
        <w:t xml:space="preserve"> </w:t>
      </w:r>
      <w:r w:rsidRPr="00790787">
        <w:rPr>
          <w:rFonts w:ascii="Times New Roman" w:hAnsi="Times New Roman"/>
          <w:color w:val="000000"/>
        </w:rPr>
        <w:t xml:space="preserve"> za </w:t>
      </w:r>
      <w:r>
        <w:rPr>
          <w:rFonts w:ascii="Times New Roman" w:hAnsi="Times New Roman"/>
          <w:color w:val="000000"/>
        </w:rPr>
        <w:t xml:space="preserve"> </w:t>
      </w:r>
      <w:r w:rsidRPr="00790787">
        <w:rPr>
          <w:rFonts w:ascii="Times New Roman" w:hAnsi="Times New Roman"/>
          <w:color w:val="000000"/>
        </w:rPr>
        <w:t xml:space="preserve">zaokrúhľovanou </w:t>
      </w:r>
      <w:r>
        <w:rPr>
          <w:rFonts w:ascii="Times New Roman" w:hAnsi="Times New Roman"/>
          <w:color w:val="000000"/>
        </w:rPr>
        <w:t xml:space="preserve"> </w:t>
      </w:r>
      <w:r w:rsidRPr="00790787">
        <w:rPr>
          <w:rFonts w:ascii="Times New Roman" w:hAnsi="Times New Roman"/>
          <w:color w:val="000000"/>
        </w:rPr>
        <w:t xml:space="preserve">číslicou 0 až 5, </w:t>
      </w:r>
      <w:r>
        <w:rPr>
          <w:rFonts w:ascii="Times New Roman" w:hAnsi="Times New Roman"/>
          <w:color w:val="000000"/>
        </w:rPr>
        <w:t xml:space="preserve"> </w:t>
      </w:r>
      <w:r w:rsidRPr="00790787">
        <w:rPr>
          <w:rFonts w:ascii="Times New Roman" w:hAnsi="Times New Roman"/>
          <w:color w:val="000000"/>
        </w:rPr>
        <w:t>zaokrúhľovaná číslica</w:t>
      </w:r>
      <w:r>
        <w:rPr>
          <w:rFonts w:ascii="Times New Roman" w:hAnsi="Times New Roman"/>
          <w:color w:val="000000"/>
        </w:rPr>
        <w:br/>
      </w:r>
      <w:r w:rsidRPr="00790787">
        <w:rPr>
          <w:rFonts w:ascii="Times New Roman" w:hAnsi="Times New Roman"/>
          <w:color w:val="000000"/>
        </w:rPr>
        <w:t>zostáva nezmenená. Ak je číslica za zaokrúhľovanou číslicou 6 až 9, zaokrúhľovaná číslica sa zvýši o 1.</w:t>
      </w:r>
    </w:p>
    <w:p w:rsidR="009341CB" w:rsidRPr="00790787" w:rsidP="00E13B3E">
      <w:pPr>
        <w:bidi w:val="0"/>
        <w:spacing w:before="100" w:beforeAutospacing="1" w:after="100" w:afterAutospacing="1"/>
        <w:jc w:val="center"/>
        <w:outlineLvl w:val="4"/>
        <w:rPr>
          <w:rFonts w:ascii="Times New Roman" w:hAnsi="Times New Roman"/>
          <w:b/>
          <w:bCs/>
          <w:color w:val="000000"/>
        </w:rPr>
      </w:pPr>
      <w:r w:rsidRPr="00790787">
        <w:rPr>
          <w:rFonts w:ascii="Times New Roman" w:hAnsi="Times New Roman"/>
          <w:b/>
          <w:bCs/>
          <w:color w:val="000000"/>
        </w:rPr>
        <w:t>§ 2</w:t>
        <w:br/>
        <w:t xml:space="preserve">Dodávky plynu z výroby plynu, </w:t>
        <w:br/>
        <w:t>zo zásobníka a z prepravnej siete</w:t>
      </w:r>
    </w:p>
    <w:p w:rsidR="009341CB" w:rsidP="00146FD1">
      <w:pPr>
        <w:bidi w:val="0"/>
        <w:jc w:val="both"/>
        <w:rPr>
          <w:rFonts w:ascii="Times New Roman" w:hAnsi="Times New Roman"/>
          <w:color w:val="000000"/>
        </w:rPr>
      </w:pPr>
      <w:r w:rsidRPr="00790787">
        <w:rPr>
          <w:rFonts w:ascii="Times New Roman" w:hAnsi="Times New Roman"/>
          <w:color w:val="000000"/>
        </w:rPr>
        <w:t>(1) Vo výstupných bodoch z prepravnej siete, z podzemného zásobníka a v miestach dodávky zemného plynu z ťažobnej siete meria prevádzkovateľ siete množstvo a kvalitu plynu.</w:t>
      </w:r>
    </w:p>
    <w:p w:rsidR="009341CB" w:rsidRPr="00790787" w:rsidP="00146FD1">
      <w:pPr>
        <w:bidi w:val="0"/>
        <w:jc w:val="both"/>
        <w:rPr>
          <w:rFonts w:ascii="Times New Roman" w:hAnsi="Times New Roman"/>
          <w:color w:val="000000"/>
        </w:rPr>
      </w:pPr>
      <w:r w:rsidRPr="00790787">
        <w:rPr>
          <w:rFonts w:ascii="Times New Roman" w:hAnsi="Times New Roman"/>
          <w:color w:val="000000"/>
        </w:rPr>
        <w:br/>
        <w:t>(2) Kvalita plynu na stanovenie spaľovacieho tepla objemového sa meria priebežne, najmenej raz za hodinu. Z nameraných údajov stanoví prevádzkovateľ siete priemernú dennú hodnotu spaľovacieho tepla objemového.</w:t>
        <w:br/>
        <w:br/>
        <w:t>(3) Pri dodávke plynu z ťažobnej siete s výkonom neprevyšujúcim 5 tis. m</w:t>
      </w:r>
      <w:r w:rsidRPr="00790787">
        <w:rPr>
          <w:rFonts w:ascii="Times New Roman" w:hAnsi="Times New Roman"/>
          <w:color w:val="000000"/>
          <w:vertAlign w:val="superscript"/>
        </w:rPr>
        <w:t>3</w:t>
      </w:r>
      <w:r w:rsidRPr="00790787">
        <w:rPr>
          <w:rFonts w:ascii="Times New Roman" w:hAnsi="Times New Roman"/>
          <w:color w:val="000000"/>
        </w:rPr>
        <w:t>/h meria prevádzkovateľ siete kvalitu plynu a stanovuje hodnotu spaľovacieho tepla objemového najmenej raz mesačne. Takto stanovená hodnota je platná od nasledujúceho dňa po stanovení pre všetky dodávky z ťažobnej siete.</w:t>
      </w:r>
    </w:p>
    <w:p w:rsidR="009341CB" w:rsidRPr="00790787" w:rsidP="00E13B3E">
      <w:pPr>
        <w:bidi w:val="0"/>
        <w:spacing w:before="100" w:beforeAutospacing="1" w:after="100" w:afterAutospacing="1"/>
        <w:jc w:val="center"/>
        <w:outlineLvl w:val="4"/>
        <w:rPr>
          <w:rFonts w:ascii="Times New Roman" w:hAnsi="Times New Roman"/>
          <w:b/>
          <w:bCs/>
          <w:color w:val="000000"/>
        </w:rPr>
      </w:pPr>
      <w:r w:rsidRPr="00790787">
        <w:rPr>
          <w:rFonts w:ascii="Times New Roman" w:hAnsi="Times New Roman"/>
          <w:b/>
          <w:bCs/>
          <w:color w:val="000000"/>
        </w:rPr>
        <w:t>§ 3</w:t>
        <w:br/>
        <w:t>Dodávky plynu z distribučnej siete</w:t>
      </w:r>
    </w:p>
    <w:p w:rsidR="009341CB" w:rsidP="00146FD1">
      <w:pPr>
        <w:bidi w:val="0"/>
        <w:jc w:val="both"/>
        <w:rPr>
          <w:rFonts w:ascii="Times New Roman" w:hAnsi="Times New Roman"/>
          <w:color w:val="000000"/>
        </w:rPr>
      </w:pPr>
      <w:r w:rsidRPr="00790787">
        <w:rPr>
          <w:rFonts w:ascii="Times New Roman" w:hAnsi="Times New Roman"/>
          <w:color w:val="000000"/>
        </w:rPr>
        <w:t>(1) Pre distribučnú sieť alebo jej časť stanoví prevádzkovateľ distribučnej siete dennú priemernú hodnotu spaľovacieho tepla objemového ako vážený priemer denných hodnôt spaľovacieho tepla objemového všetkých prúdov plynu vstupujúcich do distribučnej siete alebo jej časti.</w:t>
      </w:r>
    </w:p>
    <w:p w:rsidR="009341CB" w:rsidP="00146FD1">
      <w:pPr>
        <w:bidi w:val="0"/>
        <w:jc w:val="both"/>
        <w:rPr>
          <w:rFonts w:ascii="Times New Roman" w:hAnsi="Times New Roman"/>
          <w:color w:val="000000"/>
        </w:rPr>
      </w:pPr>
      <w:r w:rsidRPr="00790787">
        <w:rPr>
          <w:rFonts w:ascii="Times New Roman" w:hAnsi="Times New Roman"/>
          <w:color w:val="000000"/>
        </w:rPr>
        <w:br/>
        <w:t>(2) Vážený priemer sa vypočíta podielom súčtu dodaného množstva energie v každom vstupnom bode a súčtu celkových objemov dodaného plynu do vstupných bodov za príslušný deň. Dodané množstvo energie vo vstupnom bode za deň je súčinom dodaného objemu plynu za deň a dennej priemernej hodnoty spaľovacieho tepla objemového v príslušnom vstupnom bode.</w:t>
      </w:r>
    </w:p>
    <w:p w:rsidR="009341CB" w:rsidP="00146FD1">
      <w:pPr>
        <w:bidi w:val="0"/>
        <w:jc w:val="both"/>
        <w:rPr>
          <w:rFonts w:ascii="Times New Roman" w:hAnsi="Times New Roman"/>
          <w:color w:val="000000"/>
        </w:rPr>
      </w:pPr>
      <w:r w:rsidRPr="00790787">
        <w:rPr>
          <w:rFonts w:ascii="Times New Roman" w:hAnsi="Times New Roman"/>
          <w:color w:val="000000"/>
        </w:rPr>
        <w:br/>
        <w:t>(3) Denná priemerná hodnota spaľovacieho tepla objemového stanovená podľa odseku 1 je záväzná pre všetky dodávky a dopravu plynu z distribučnej siete alebo jej časti, ak distribučná sieť alebo jej časť spĺňajú za mesiac predchádzajúci dodávke podmienku homogénnej oblasti podľa odseku 4.</w:t>
      </w:r>
    </w:p>
    <w:p w:rsidR="009341CB" w:rsidP="00146FD1">
      <w:pPr>
        <w:bidi w:val="0"/>
        <w:jc w:val="both"/>
        <w:rPr>
          <w:rFonts w:ascii="Times New Roman" w:hAnsi="Times New Roman"/>
          <w:color w:val="000000"/>
        </w:rPr>
      </w:pPr>
    </w:p>
    <w:p w:rsidR="0096566B" w:rsidP="00146FD1">
      <w:pPr>
        <w:bidi w:val="0"/>
        <w:jc w:val="both"/>
        <w:rPr>
          <w:rFonts w:ascii="Times New Roman" w:hAnsi="Times New Roman"/>
          <w:color w:val="000000"/>
        </w:rPr>
      </w:pPr>
      <w:r w:rsidRPr="00790787" w:rsidR="009341CB">
        <w:rPr>
          <w:rFonts w:ascii="Times New Roman" w:hAnsi="Times New Roman"/>
          <w:color w:val="000000"/>
        </w:rPr>
        <w:t xml:space="preserve">(4) Ak sa mesačný aritmetický priemer denných priemerných hodnôt spaľovacieho tepla objemového v ktoromkoľvek zo vstupných bodov distribučnej siete alebo jej časti nelíši od mesačného aritmetického priemeru denných priemerných hodnôt spaľovacieho tepla objemového vypočítaných postupom podľa odseku 1 pre celú distribučnú sieť alebo jej časť o viac ako +- 2 %, je distribučná sieť alebo jej časť, spĺňajúca túto podmienku, považovaná za homogénnu oblasť. </w:t>
        <w:br/>
        <w:t xml:space="preserve">(5) Ak je uvedená odchýlka väčšia ako +- 2 %, prevádzkovateľ distribučnej siete rozdelí distribučnú sieť ďalšími meracími miestami na oblasti, ktoré budú preukazovať dodržanie podmienky homogénnych oblastí. Pre tieto meracie miesta platí primerane § 2. Do vymedzenia nových oblastí je pri všetkých dodávkach plynu záväzná hodnota spaľovacieho </w:t>
      </w:r>
      <w:r>
        <w:rPr>
          <w:rFonts w:ascii="Times New Roman" w:hAnsi="Times New Roman"/>
          <w:color w:val="000000"/>
        </w:rPr>
        <w:t>t</w:t>
      </w:r>
      <w:r w:rsidRPr="00790787" w:rsidR="009341CB">
        <w:rPr>
          <w:rFonts w:ascii="Times New Roman" w:hAnsi="Times New Roman"/>
          <w:color w:val="000000"/>
        </w:rPr>
        <w:t>epla objemového stanovená podľa odseku 1.</w:t>
      </w:r>
    </w:p>
    <w:p w:rsidR="009341CB" w:rsidP="00146FD1">
      <w:pPr>
        <w:bidi w:val="0"/>
        <w:jc w:val="both"/>
        <w:rPr>
          <w:rFonts w:ascii="Times New Roman" w:hAnsi="Times New Roman"/>
          <w:color w:val="000000"/>
        </w:rPr>
      </w:pPr>
      <w:r w:rsidRPr="00790787">
        <w:rPr>
          <w:rFonts w:ascii="Times New Roman" w:hAnsi="Times New Roman"/>
          <w:color w:val="000000"/>
        </w:rPr>
        <w:br/>
        <w:t xml:space="preserve">(6) Ak vstupom plynu z nízkokapacitných zdrojov do homogénnej oblasti nebude distribučná sieť spĺňať podmienky homogénnej oblasti podľa odseku 4, hodnota spaľovacieho tepla objemového z nízkokapacitných zdrojov bude považovaná za zhodnú s hodnotou stanovenou podľa odseku 1 bez zohľadnenia plynu z týchto zdrojov len v tom prípade, ak podiel objemu plynu z nízkokapacitných zdrojov na celkovom ročnom objeme plynu dodaného do inak homogénnej oblasti v súhrne neprevyšuje 2 % a zároveň hodnota spaľovacieho tepla objemového z nízkokapacitných zdrojov je vyššia, ako hodnota stanovená podľa odseku 1. </w:t>
        <w:br/>
        <w:br/>
        <w:t>(7) Objem plynu dodaný z distribučnej siete pri pretlaku menšom ako 5 kPa, zmeraný určeným meradlom nevykonávajúcim prepočet na podmienky uvedené v § 1 odseku 5, prepočíta dodávateľ plynu vynásobením objemovým prepočítavacím číslom uvedeným v prílohe. Prepočítané objemové množstvo zemného plynu sa zaokrúhli na celé m</w:t>
      </w:r>
      <w:r w:rsidRPr="00790787">
        <w:rPr>
          <w:rFonts w:ascii="Times New Roman" w:hAnsi="Times New Roman"/>
          <w:color w:val="000000"/>
          <w:vertAlign w:val="superscript"/>
        </w:rPr>
        <w:t>3</w:t>
      </w:r>
      <w:r w:rsidRPr="00790787">
        <w:rPr>
          <w:rFonts w:ascii="Times New Roman" w:hAnsi="Times New Roman"/>
          <w:color w:val="000000"/>
        </w:rPr>
        <w:t>.</w:t>
      </w:r>
    </w:p>
    <w:p w:rsidR="009341CB" w:rsidP="003808AD">
      <w:pPr>
        <w:pStyle w:val="Heading5"/>
        <w:bidi w:val="0"/>
        <w:rPr>
          <w:rFonts w:ascii="Times New Roman" w:hAnsi="Times New Roman" w:cs="Times New Roman"/>
          <w:b w:val="0"/>
          <w:bCs w:val="0"/>
          <w:sz w:val="24"/>
        </w:rPr>
      </w:pPr>
      <w:r>
        <w:rPr>
          <w:rFonts w:ascii="Times New Roman" w:hAnsi="Times New Roman" w:cs="Times New Roman" w:hint="default"/>
          <w:sz w:val="24"/>
        </w:rPr>
        <w:t>§</w:t>
      </w:r>
      <w:r>
        <w:rPr>
          <w:rFonts w:ascii="Times New Roman" w:hAnsi="Times New Roman" w:cs="Times New Roman" w:hint="default"/>
          <w:sz w:val="24"/>
        </w:rPr>
        <w:t xml:space="preserve"> 4</w:t>
        <w:br/>
      </w:r>
      <w:r>
        <w:rPr>
          <w:rFonts w:ascii="Times New Roman" w:hAnsi="Times New Roman" w:cs="Times New Roman" w:hint="default"/>
          <w:sz w:val="24"/>
        </w:rPr>
        <w:t>Zruš</w:t>
      </w:r>
      <w:r>
        <w:rPr>
          <w:rFonts w:ascii="Times New Roman" w:hAnsi="Times New Roman" w:cs="Times New Roman" w:hint="default"/>
          <w:sz w:val="24"/>
        </w:rPr>
        <w:t>ovacie ustanovenie</w:t>
      </w:r>
      <w:r>
        <w:rPr>
          <w:rFonts w:ascii="Times New Roman" w:hAnsi="Times New Roman" w:cs="Times New Roman"/>
          <w:b w:val="0"/>
          <w:bCs w:val="0"/>
          <w:sz w:val="24"/>
        </w:rPr>
        <w:t xml:space="preserve"> </w:t>
      </w:r>
    </w:p>
    <w:p w:rsidR="009341CB" w:rsidRPr="00AA1B04" w:rsidP="003808AD">
      <w:pPr>
        <w:pStyle w:val="JASPInormlny"/>
        <w:bidi w:val="0"/>
        <w:spacing w:before="120" w:after="120"/>
        <w:rPr>
          <w:rFonts w:ascii="Times New Roman" w:hAnsi="Times New Roman"/>
        </w:rPr>
      </w:pPr>
      <w:r w:rsidRPr="00AA1B04">
        <w:rPr>
          <w:rFonts w:ascii="Times New Roman" w:hAnsi="Times New Roman"/>
          <w:color w:val="000000"/>
        </w:rPr>
        <w:t>Zrušuje sa vyhláška Ministerstva hospodárstva Sloven</w:t>
      </w:r>
      <w:smartTag w:uri="urn:schemas-microsoft-com:office:smarttags" w:element="PersonName">
        <w:r w:rsidRPr="00AA1B04">
          <w:rPr>
            <w:rFonts w:ascii="Times New Roman" w:hAnsi="Times New Roman"/>
            <w:color w:val="000000"/>
          </w:rPr>
          <w:t>sk</w:t>
        </w:r>
      </w:smartTag>
      <w:r w:rsidRPr="00AA1B04">
        <w:rPr>
          <w:rFonts w:ascii="Times New Roman" w:hAnsi="Times New Roman"/>
          <w:color w:val="000000"/>
        </w:rPr>
        <w:t xml:space="preserve">ej republiky č. </w:t>
        <w:br/>
        <w:t>559/2007 Z.z.</w:t>
      </w:r>
      <w:r>
        <w:rPr>
          <w:rFonts w:ascii="Times New Roman" w:hAnsi="Times New Roman"/>
          <w:color w:val="000000"/>
        </w:rPr>
        <w:t>,</w:t>
      </w:r>
      <w:r w:rsidRPr="00AA1B04">
        <w:rPr>
          <w:rFonts w:ascii="Times New Roman" w:hAnsi="Times New Roman"/>
          <w:color w:val="000000"/>
        </w:rPr>
        <w:t xml:space="preserve"> ktorou sa ustanovujú podrobnosti zásad prepočtu objemových jednotiek množstva plynu na energiu a podmienky, za ktorých sa vykonáva stanovenie objemu plynu a spaľovacieho tepla objemového.</w:t>
      </w:r>
    </w:p>
    <w:p w:rsidR="009341CB" w:rsidP="003808AD">
      <w:pPr>
        <w:bidi w:val="0"/>
        <w:rPr>
          <w:rFonts w:ascii="Times New Roman" w:hAnsi="Times New Roman"/>
          <w:color w:val="000000"/>
        </w:rPr>
      </w:pPr>
    </w:p>
    <w:p w:rsidR="009341CB" w:rsidP="003808AD">
      <w:pPr>
        <w:bidi w:val="0"/>
        <w:rPr>
          <w:rFonts w:ascii="Times New Roman" w:hAnsi="Times New Roman"/>
          <w:b/>
          <w:bCs/>
          <w:color w:val="000000"/>
        </w:rPr>
      </w:pPr>
      <w:r>
        <w:rPr>
          <w:rFonts w:ascii="Times New Roman" w:hAnsi="Times New Roman"/>
          <w:b/>
          <w:bCs/>
          <w:color w:val="000000"/>
        </w:rPr>
        <w:t xml:space="preserve">                                                               § 5</w:t>
      </w:r>
      <w:r w:rsidRPr="00790787">
        <w:rPr>
          <w:rFonts w:ascii="Times New Roman" w:hAnsi="Times New Roman"/>
          <w:b/>
          <w:bCs/>
          <w:color w:val="000000"/>
        </w:rPr>
        <w:br/>
      </w:r>
      <w:r>
        <w:rPr>
          <w:rFonts w:ascii="Times New Roman" w:hAnsi="Times New Roman"/>
          <w:b/>
          <w:bCs/>
          <w:color w:val="000000"/>
        </w:rPr>
        <w:t xml:space="preserve">                                                         </w:t>
      </w:r>
      <w:r w:rsidRPr="00790787">
        <w:rPr>
          <w:rFonts w:ascii="Times New Roman" w:hAnsi="Times New Roman"/>
          <w:b/>
          <w:bCs/>
          <w:color w:val="000000"/>
        </w:rPr>
        <w:t xml:space="preserve">Účinnosť </w:t>
      </w:r>
    </w:p>
    <w:p w:rsidR="009341CB" w:rsidRPr="00790787" w:rsidP="003808AD">
      <w:pPr>
        <w:bidi w:val="0"/>
        <w:rPr>
          <w:rFonts w:ascii="Times New Roman" w:hAnsi="Times New Roman"/>
          <w:b/>
          <w:bCs/>
          <w:color w:val="000000"/>
        </w:rPr>
      </w:pPr>
    </w:p>
    <w:p w:rsidR="009341CB" w:rsidRPr="00790787" w:rsidP="00E13B3E">
      <w:pPr>
        <w:bidi w:val="0"/>
        <w:rPr>
          <w:rFonts w:ascii="Times New Roman" w:hAnsi="Times New Roman"/>
          <w:color w:val="000000"/>
        </w:rPr>
      </w:pPr>
      <w:r w:rsidRPr="00790787">
        <w:rPr>
          <w:rFonts w:ascii="Times New Roman" w:hAnsi="Times New Roman"/>
          <w:color w:val="000000"/>
        </w:rPr>
        <w:t xml:space="preserve">Táto vyhláška nadobúda účinnosť 1. </w:t>
      </w:r>
      <w:r w:rsidR="0096566B">
        <w:rPr>
          <w:rFonts w:ascii="Times New Roman" w:hAnsi="Times New Roman"/>
          <w:color w:val="000000"/>
        </w:rPr>
        <w:t>ma</w:t>
      </w:r>
      <w:r w:rsidRPr="00790787">
        <w:rPr>
          <w:rFonts w:ascii="Times New Roman" w:hAnsi="Times New Roman"/>
          <w:color w:val="000000"/>
        </w:rPr>
        <w:t>r</w:t>
      </w:r>
      <w:r w:rsidR="0096566B">
        <w:rPr>
          <w:rFonts w:ascii="Times New Roman" w:hAnsi="Times New Roman"/>
          <w:color w:val="000000"/>
        </w:rPr>
        <w:t>c</w:t>
      </w:r>
      <w:r w:rsidRPr="00790787">
        <w:rPr>
          <w:rFonts w:ascii="Times New Roman" w:hAnsi="Times New Roman"/>
          <w:color w:val="000000"/>
        </w:rPr>
        <w:t>a 201</w:t>
      </w:r>
      <w:r w:rsidR="0096566B">
        <w:rPr>
          <w:rFonts w:ascii="Times New Roman" w:hAnsi="Times New Roman"/>
          <w:color w:val="000000"/>
        </w:rPr>
        <w:t>2</w:t>
      </w:r>
      <w:r w:rsidRPr="00790787">
        <w:rPr>
          <w:rFonts w:ascii="Times New Roman" w:hAnsi="Times New Roman"/>
          <w:color w:val="000000"/>
        </w:rPr>
        <w:t xml:space="preserve">. </w:t>
      </w:r>
    </w:p>
    <w:p w:rsidR="009341CB" w:rsidRPr="00790787" w:rsidP="00E13B3E">
      <w:pPr>
        <w:bidi w:val="0"/>
        <w:spacing w:after="240"/>
        <w:rPr>
          <w:rFonts w:ascii="Times New Roman" w:hAnsi="Times New Roman"/>
          <w:color w:val="000000"/>
        </w:rPr>
      </w:pPr>
    </w:p>
    <w:p w:rsidR="009341CB" w:rsidP="00865D80">
      <w:pPr>
        <w:bidi w:val="0"/>
        <w:jc w:val="both"/>
        <w:rPr>
          <w:rFonts w:ascii="Times New Roman" w:hAnsi="Times New Roman"/>
          <w:color w:val="000000"/>
          <w:sz w:val="20"/>
          <w:szCs w:val="20"/>
        </w:rPr>
      </w:pPr>
      <w:r w:rsidRPr="00865D80">
        <w:rPr>
          <w:rFonts w:ascii="Times New Roman" w:hAnsi="Times New Roman"/>
          <w:color w:val="000000"/>
          <w:sz w:val="20"/>
          <w:szCs w:val="20"/>
        </w:rPr>
        <w:t xml:space="preserve">1) Vyhláška Úradu pre normalizáciu, metrológiu a </w:t>
      </w:r>
      <w:smartTag w:uri="urn:schemas-microsoft-com:office:smarttags" w:element="PersonName">
        <w:r w:rsidRPr="00865D80">
          <w:rPr>
            <w:rFonts w:ascii="Times New Roman" w:hAnsi="Times New Roman"/>
            <w:color w:val="000000"/>
            <w:sz w:val="20"/>
            <w:szCs w:val="20"/>
          </w:rPr>
          <w:t>sk</w:t>
        </w:r>
      </w:smartTag>
      <w:r w:rsidRPr="00865D80">
        <w:rPr>
          <w:rFonts w:ascii="Times New Roman" w:hAnsi="Times New Roman"/>
          <w:color w:val="000000"/>
          <w:sz w:val="20"/>
          <w:szCs w:val="20"/>
        </w:rPr>
        <w:t>úšobníctvo Sloven</w:t>
      </w:r>
      <w:smartTag w:uri="urn:schemas-microsoft-com:office:smarttags" w:element="PersonName">
        <w:r w:rsidRPr="00865D80">
          <w:rPr>
            <w:rFonts w:ascii="Times New Roman" w:hAnsi="Times New Roman"/>
            <w:color w:val="000000"/>
            <w:sz w:val="20"/>
            <w:szCs w:val="20"/>
          </w:rPr>
          <w:t>sk</w:t>
        </w:r>
      </w:smartTag>
      <w:r w:rsidRPr="00865D80">
        <w:rPr>
          <w:rFonts w:ascii="Times New Roman" w:hAnsi="Times New Roman"/>
          <w:color w:val="000000"/>
          <w:sz w:val="20"/>
          <w:szCs w:val="20"/>
        </w:rPr>
        <w:t xml:space="preserve">ej republiky č. 206/2000 Z. z. o zákonných meracích jednotkách v znení vyhlášky Úradu pre normalizáciu, metrológiu a </w:t>
      </w:r>
      <w:smartTag w:uri="urn:schemas-microsoft-com:office:smarttags" w:element="PersonName">
        <w:r w:rsidRPr="00865D80">
          <w:rPr>
            <w:rFonts w:ascii="Times New Roman" w:hAnsi="Times New Roman"/>
            <w:color w:val="000000"/>
            <w:sz w:val="20"/>
            <w:szCs w:val="20"/>
          </w:rPr>
          <w:t>sk</w:t>
        </w:r>
      </w:smartTag>
      <w:r w:rsidRPr="00865D80">
        <w:rPr>
          <w:rFonts w:ascii="Times New Roman" w:hAnsi="Times New Roman"/>
          <w:color w:val="000000"/>
          <w:sz w:val="20"/>
          <w:szCs w:val="20"/>
        </w:rPr>
        <w:t>úšobníctvo Sloven</w:t>
      </w:r>
      <w:smartTag w:uri="urn:schemas-microsoft-com:office:smarttags" w:element="PersonName">
        <w:r w:rsidRPr="00865D80">
          <w:rPr>
            <w:rFonts w:ascii="Times New Roman" w:hAnsi="Times New Roman"/>
            <w:color w:val="000000"/>
            <w:sz w:val="20"/>
            <w:szCs w:val="20"/>
          </w:rPr>
          <w:t>sk</w:t>
        </w:r>
      </w:smartTag>
      <w:r w:rsidRPr="00865D80">
        <w:rPr>
          <w:rFonts w:ascii="Times New Roman" w:hAnsi="Times New Roman"/>
          <w:color w:val="000000"/>
          <w:sz w:val="20"/>
          <w:szCs w:val="20"/>
        </w:rPr>
        <w:t>ej republiky č. 142/2010 Z.z.</w:t>
      </w:r>
    </w:p>
    <w:p w:rsidR="009341CB" w:rsidRPr="00865D80" w:rsidP="00865D80">
      <w:pPr>
        <w:bidi w:val="0"/>
        <w:jc w:val="both"/>
        <w:rPr>
          <w:rFonts w:ascii="Times New Roman" w:hAnsi="Times New Roman"/>
          <w:color w:val="000000"/>
          <w:sz w:val="20"/>
          <w:szCs w:val="20"/>
        </w:rPr>
      </w:pPr>
      <w:r w:rsidRPr="00865D80">
        <w:rPr>
          <w:rFonts w:ascii="Times New Roman" w:hAnsi="Times New Roman"/>
          <w:color w:val="000000"/>
          <w:sz w:val="20"/>
          <w:szCs w:val="20"/>
        </w:rPr>
        <w:t>2) Zákon č. 142/2000 Z. z. o metrológii a o zmene a doplnení niektorých zákonov v znení zákona č. 431/2004 Z. z.</w:t>
      </w:r>
    </w:p>
    <w:p w:rsidR="009341CB" w:rsidRPr="00147C32" w:rsidP="00E13B3E">
      <w:pPr>
        <w:bidi w:val="0"/>
        <w:spacing w:after="240"/>
        <w:rPr>
          <w:rFonts w:ascii="Times New Roman" w:hAnsi="Times New Roman"/>
          <w:color w:val="000060"/>
        </w:rPr>
      </w:pPr>
    </w:p>
    <w:p w:rsidR="00F32C95" w:rsidP="00F32C95">
      <w:pPr>
        <w:bidi w:val="0"/>
        <w:rPr>
          <w:rFonts w:ascii="Times New Roman" w:hAnsi="Times New Roman"/>
        </w:rPr>
      </w:pPr>
    </w:p>
    <w:p w:rsidR="00C45DB0" w:rsidP="00F32C95">
      <w:pPr>
        <w:bidi w:val="0"/>
        <w:rPr>
          <w:rFonts w:ascii="Times New Roman" w:hAnsi="Times New Roman"/>
        </w:rPr>
      </w:pPr>
    </w:p>
    <w:p w:rsidR="009341CB" w:rsidP="00F32C95">
      <w:pPr>
        <w:bidi w:val="0"/>
        <w:rPr>
          <w:rFonts w:ascii="Times New Roman" w:hAnsi="Times New Roman"/>
        </w:rPr>
      </w:pPr>
    </w:p>
    <w:p w:rsidR="009341CB" w:rsidP="00F32C95">
      <w:pPr>
        <w:bidi w:val="0"/>
        <w:rPr>
          <w:rFonts w:ascii="Times New Roman" w:hAnsi="Times New Roman"/>
        </w:rPr>
      </w:pPr>
    </w:p>
    <w:p w:rsidR="009341CB" w:rsidP="00F32C95">
      <w:pPr>
        <w:bidi w:val="0"/>
        <w:rPr>
          <w:rFonts w:ascii="Times New Roman" w:hAnsi="Times New Roman"/>
        </w:rPr>
      </w:pPr>
    </w:p>
    <w:p w:rsidR="009341CB" w:rsidP="00F32C95">
      <w:pPr>
        <w:bidi w:val="0"/>
        <w:rPr>
          <w:rFonts w:ascii="Times New Roman" w:hAnsi="Times New Roman"/>
        </w:rPr>
      </w:pPr>
    </w:p>
    <w:p w:rsidR="00C45DB0" w:rsidP="00F32C95">
      <w:pPr>
        <w:bidi w:val="0"/>
        <w:rPr>
          <w:rFonts w:ascii="Times New Roman" w:hAnsi="Times New Roman"/>
        </w:rPr>
      </w:pPr>
    </w:p>
    <w:p w:rsidR="00C45DB0" w:rsidP="00F32C95">
      <w:pPr>
        <w:bidi w:val="0"/>
        <w:rPr>
          <w:rFonts w:ascii="Times New Roman" w:hAnsi="Times New Roman"/>
        </w:rPr>
      </w:pPr>
    </w:p>
    <w:p w:rsidR="00C45DB0" w:rsidP="00F32C95">
      <w:pPr>
        <w:bidi w:val="0"/>
        <w:rPr>
          <w:rFonts w:ascii="Times New Roman" w:hAnsi="Times New Roman"/>
        </w:rPr>
      </w:pPr>
    </w:p>
    <w:p w:rsidR="00C45DB0" w:rsidP="00F32C95">
      <w:pPr>
        <w:bidi w:val="0"/>
        <w:rPr>
          <w:rFonts w:ascii="Times New Roman" w:hAnsi="Times New Roman"/>
        </w:rPr>
      </w:pPr>
    </w:p>
    <w:p w:rsidR="00C45DB0" w:rsidP="00F32C95">
      <w:pPr>
        <w:bidi w:val="0"/>
        <w:rPr>
          <w:rFonts w:ascii="Times New Roman" w:hAnsi="Times New Roman"/>
        </w:rPr>
      </w:pPr>
    </w:p>
    <w:p w:rsidR="00C45DB0" w:rsidP="00F32C95">
      <w:pPr>
        <w:bidi w:val="0"/>
        <w:rPr>
          <w:rFonts w:ascii="Times New Roman" w:hAnsi="Times New Roman"/>
        </w:rPr>
      </w:pPr>
    </w:p>
    <w:p w:rsidR="00C45DB0" w:rsidRPr="00AA1B04" w:rsidP="00C45DB0">
      <w:pPr>
        <w:bidi w:val="0"/>
        <w:rPr>
          <w:rFonts w:ascii="Times New Roman" w:hAnsi="Times New Roman"/>
          <w:b/>
          <w:bCs/>
          <w:color w:val="000000"/>
        </w:rPr>
      </w:pPr>
      <w:r w:rsidRPr="00AA1B04">
        <w:rPr>
          <w:rFonts w:ascii="Times New Roman" w:hAnsi="Times New Roman"/>
          <w:b/>
          <w:bCs/>
          <w:color w:val="000000"/>
        </w:rPr>
        <w:t>Príloha</w:t>
        <w:br/>
        <w:t>k vyhláške č.......Z.z.</w:t>
      </w:r>
    </w:p>
    <w:p w:rsidR="00C45DB0" w:rsidRPr="00AA1B04" w:rsidP="00C45DB0">
      <w:pPr>
        <w:bidi w:val="0"/>
        <w:rPr>
          <w:rFonts w:ascii="Times New Roman" w:hAnsi="Times New Roman"/>
          <w:color w:val="000000"/>
          <w:sz w:val="20"/>
          <w:szCs w:val="20"/>
        </w:rPr>
      </w:pPr>
    </w:p>
    <w:p w:rsidR="009341CB" w:rsidRPr="009341CB" w:rsidP="009341CB">
      <w:pPr>
        <w:bidi w:val="0"/>
        <w:jc w:val="center"/>
        <w:rPr>
          <w:rFonts w:ascii="Times New Roman" w:hAnsi="Times New Roman"/>
          <w:b/>
          <w:bCs/>
          <w:color w:val="000000"/>
        </w:rPr>
      </w:pPr>
      <w:r w:rsidRPr="009341CB">
        <w:rPr>
          <w:rFonts w:ascii="Times New Roman" w:hAnsi="Times New Roman"/>
          <w:b/>
          <w:bCs/>
          <w:color w:val="000000"/>
        </w:rPr>
        <w:t>NADMORSKÁ VÝŠKA OBCE/MESTA (V METROCH) ZA OBCE/MESTÁ SLOVENSKEJ REPUBLIKY A HODNOTA OBJEMOVÉHO PREPOČÍTAVACIEHO ČÍSLA</w:t>
      </w:r>
    </w:p>
    <w:p w:rsidR="009341CB" w:rsidP="009341CB">
      <w:pPr>
        <w:pStyle w:val="BodyText2"/>
        <w:bidi w:val="0"/>
        <w:rPr>
          <w:rFonts w:ascii="Times New Roman" w:hAnsi="Times New Roman"/>
        </w:rPr>
      </w:pPr>
    </w:p>
    <w:tbl>
      <w:tblPr>
        <w:tblStyle w:val="TableNormal"/>
        <w:tblW w:w="9400" w:type="dxa"/>
        <w:tblInd w:w="55" w:type="dxa"/>
        <w:tblCellMar>
          <w:left w:w="70" w:type="dxa"/>
          <w:right w:w="70" w:type="dxa"/>
        </w:tblCellMar>
      </w:tblPr>
      <w:tblGrid>
        <w:gridCol w:w="1320"/>
        <w:gridCol w:w="3120"/>
        <w:gridCol w:w="1100"/>
        <w:gridCol w:w="920"/>
        <w:gridCol w:w="1280"/>
        <w:gridCol w:w="1660"/>
      </w:tblGrid>
      <w:tr>
        <w:tblPrEx>
          <w:tblW w:w="9400" w:type="dxa"/>
          <w:tblInd w:w="55" w:type="dxa"/>
          <w:tblCellMar>
            <w:left w:w="70" w:type="dxa"/>
            <w:right w:w="70" w:type="dxa"/>
          </w:tblCellMar>
        </w:tblPrEx>
        <w:trPr>
          <w:trHeight w:val="780"/>
        </w:trPr>
        <w:tc>
          <w:tcPr>
            <w:tcW w:w="1320" w:type="dxa"/>
            <w:tcBorders>
              <w:top w:val="single" w:sz="8" w:space="0" w:color="auto"/>
              <w:left w:val="single" w:sz="8" w:space="0" w:color="auto"/>
              <w:bottom w:val="nil"/>
              <w:right w:val="single" w:sz="4" w:space="0" w:color="auto"/>
            </w:tcBorders>
            <w:noWrap/>
            <w:textDirection w:val="lrTb"/>
            <w:vAlign w:val="center"/>
          </w:tcPr>
          <w:p w:rsidR="009341CB" w:rsidP="009341CB">
            <w:pPr>
              <w:bidi w:val="0"/>
              <w:jc w:val="center"/>
              <w:rPr>
                <w:rFonts w:ascii="Arial" w:hAnsi="Arial" w:cs="Arial"/>
                <w:sz w:val="20"/>
                <w:szCs w:val="20"/>
              </w:rPr>
            </w:pPr>
            <w:r>
              <w:rPr>
                <w:rFonts w:ascii="Arial" w:hAnsi="Arial" w:cs="Arial"/>
                <w:sz w:val="20"/>
                <w:szCs w:val="20"/>
              </w:rPr>
              <w:t>Kód obce</w:t>
            </w:r>
          </w:p>
        </w:tc>
        <w:tc>
          <w:tcPr>
            <w:tcW w:w="3120" w:type="dxa"/>
            <w:tcBorders>
              <w:top w:val="single" w:sz="8" w:space="0" w:color="auto"/>
              <w:left w:val="nil"/>
              <w:bottom w:val="nil"/>
              <w:right w:val="single" w:sz="4" w:space="0" w:color="auto"/>
            </w:tcBorders>
            <w:noWrap/>
            <w:textDirection w:val="lrTb"/>
            <w:vAlign w:val="center"/>
          </w:tcPr>
          <w:p w:rsidR="009341CB" w:rsidP="009341CB">
            <w:pPr>
              <w:bidi w:val="0"/>
              <w:jc w:val="center"/>
              <w:rPr>
                <w:rFonts w:ascii="Arial" w:hAnsi="Arial" w:cs="Arial"/>
                <w:sz w:val="20"/>
                <w:szCs w:val="20"/>
              </w:rPr>
            </w:pPr>
            <w:r>
              <w:rPr>
                <w:rFonts w:ascii="Arial" w:hAnsi="Arial" w:cs="Arial"/>
                <w:sz w:val="20"/>
                <w:szCs w:val="20"/>
              </w:rPr>
              <w:t>Obec/mesto</w:t>
            </w:r>
          </w:p>
        </w:tc>
        <w:tc>
          <w:tcPr>
            <w:tcW w:w="1100" w:type="dxa"/>
            <w:tcBorders>
              <w:top w:val="single" w:sz="8" w:space="0" w:color="auto"/>
              <w:left w:val="nil"/>
              <w:bottom w:val="nil"/>
              <w:right w:val="single" w:sz="4" w:space="0" w:color="auto"/>
            </w:tcBorders>
            <w:textDirection w:val="lrTb"/>
            <w:vAlign w:val="center"/>
          </w:tcPr>
          <w:p w:rsidR="009341CB" w:rsidP="009341CB">
            <w:pPr>
              <w:bidi w:val="0"/>
              <w:jc w:val="center"/>
              <w:rPr>
                <w:rFonts w:ascii="Arial" w:hAnsi="Arial" w:cs="Arial"/>
                <w:sz w:val="20"/>
                <w:szCs w:val="20"/>
              </w:rPr>
            </w:pPr>
            <w:r>
              <w:rPr>
                <w:rFonts w:ascii="Arial" w:hAnsi="Arial" w:cs="Arial"/>
                <w:sz w:val="20"/>
                <w:szCs w:val="20"/>
              </w:rPr>
              <w:t>Kód</w:t>
              <w:br/>
              <w:t>okresu</w:t>
            </w:r>
          </w:p>
        </w:tc>
        <w:tc>
          <w:tcPr>
            <w:tcW w:w="920" w:type="dxa"/>
            <w:tcBorders>
              <w:top w:val="single" w:sz="8" w:space="0" w:color="auto"/>
              <w:left w:val="nil"/>
              <w:bottom w:val="nil"/>
              <w:right w:val="single" w:sz="4" w:space="0" w:color="auto"/>
            </w:tcBorders>
            <w:textDirection w:val="lrTb"/>
            <w:vAlign w:val="center"/>
          </w:tcPr>
          <w:p w:rsidR="009341CB" w:rsidP="009341CB">
            <w:pPr>
              <w:bidi w:val="0"/>
              <w:jc w:val="center"/>
              <w:rPr>
                <w:rFonts w:ascii="Arial" w:hAnsi="Arial" w:cs="Arial"/>
                <w:sz w:val="20"/>
                <w:szCs w:val="20"/>
              </w:rPr>
            </w:pPr>
            <w:r>
              <w:rPr>
                <w:rFonts w:ascii="Arial" w:hAnsi="Arial" w:cs="Arial"/>
                <w:sz w:val="20"/>
                <w:szCs w:val="20"/>
              </w:rPr>
              <w:t>Kód</w:t>
              <w:br/>
              <w:t>kraja</w:t>
            </w:r>
          </w:p>
        </w:tc>
        <w:tc>
          <w:tcPr>
            <w:tcW w:w="1280" w:type="dxa"/>
            <w:tcBorders>
              <w:top w:val="single" w:sz="8" w:space="0" w:color="auto"/>
              <w:left w:val="nil"/>
              <w:bottom w:val="nil"/>
              <w:right w:val="single" w:sz="4" w:space="0" w:color="auto"/>
            </w:tcBorders>
            <w:textDirection w:val="lrTb"/>
            <w:vAlign w:val="center"/>
          </w:tcPr>
          <w:p w:rsidR="009341CB" w:rsidP="009341CB">
            <w:pPr>
              <w:bidi w:val="0"/>
              <w:jc w:val="center"/>
              <w:rPr>
                <w:rFonts w:ascii="Arial" w:hAnsi="Arial" w:cs="Arial"/>
                <w:sz w:val="20"/>
                <w:szCs w:val="20"/>
              </w:rPr>
            </w:pPr>
            <w:r>
              <w:rPr>
                <w:rFonts w:ascii="Arial" w:hAnsi="Arial" w:cs="Arial"/>
                <w:sz w:val="20"/>
                <w:szCs w:val="20"/>
              </w:rPr>
              <w:t>Nadmorská</w:t>
              <w:br/>
              <w:t>výška</w:t>
            </w:r>
          </w:p>
        </w:tc>
        <w:tc>
          <w:tcPr>
            <w:tcW w:w="1660" w:type="dxa"/>
            <w:tcBorders>
              <w:top w:val="single" w:sz="8" w:space="0" w:color="auto"/>
              <w:left w:val="nil"/>
              <w:bottom w:val="nil"/>
              <w:right w:val="single" w:sz="8" w:space="0" w:color="auto"/>
            </w:tcBorders>
            <w:textDirection w:val="lrTb"/>
            <w:vAlign w:val="center"/>
          </w:tcPr>
          <w:p w:rsidR="009341CB" w:rsidP="009341CB">
            <w:pPr>
              <w:bidi w:val="0"/>
              <w:jc w:val="center"/>
              <w:rPr>
                <w:rFonts w:ascii="Arial" w:hAnsi="Arial" w:cs="Arial"/>
                <w:sz w:val="20"/>
                <w:szCs w:val="20"/>
              </w:rPr>
            </w:pPr>
            <w:r>
              <w:rPr>
                <w:rFonts w:ascii="Arial" w:hAnsi="Arial" w:cs="Arial"/>
                <w:sz w:val="20"/>
                <w:szCs w:val="20"/>
              </w:rPr>
              <w:t>Objemové prepočítavacie číslo</w:t>
            </w:r>
          </w:p>
        </w:tc>
      </w:tr>
      <w:tr>
        <w:tblPrEx>
          <w:tblW w:w="9400" w:type="dxa"/>
          <w:tblInd w:w="55" w:type="dxa"/>
          <w:tblCellMar>
            <w:left w:w="70" w:type="dxa"/>
            <w:right w:w="70" w:type="dxa"/>
          </w:tblCellMar>
        </w:tblPrEx>
        <w:trPr>
          <w:trHeight w:val="255"/>
        </w:trPr>
        <w:tc>
          <w:tcPr>
            <w:tcW w:w="1320" w:type="dxa"/>
            <w:tcBorders>
              <w:top w:val="single" w:sz="8"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511226</w:t>
            </w:r>
          </w:p>
        </w:tc>
        <w:tc>
          <w:tcPr>
            <w:tcW w:w="3120" w:type="dxa"/>
            <w:tcBorders>
              <w:top w:val="single" w:sz="8"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Ábelová</w:t>
            </w:r>
          </w:p>
        </w:tc>
        <w:tc>
          <w:tcPr>
            <w:tcW w:w="1100" w:type="dxa"/>
            <w:tcBorders>
              <w:top w:val="single" w:sz="8"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single" w:sz="8"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8"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445</w:t>
            </w:r>
          </w:p>
        </w:tc>
        <w:tc>
          <w:tcPr>
            <w:tcW w:w="1660" w:type="dxa"/>
            <w:tcBorders>
              <w:top w:val="single" w:sz="8"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557757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Abrahám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Abrahámovce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Abrahámovce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Abramová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Abranovce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Adamovské Kochanovce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Adidovce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500020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Alekšince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Andovce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Andrejová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Ardanovce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Ardovo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Arnutovce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500046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Báb</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Babie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Babín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Babiná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581623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Babindol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Babinec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Bacúch</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Bacúrov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Bačkov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Bačkovík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516601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Baďan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582697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Badín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Báhoň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Bajany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Bajč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Bajerov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Bajerovce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Bajka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Bajtava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Baláže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Baldovce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Balog nad Ipľom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Baloň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527114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Baňa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581399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542652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Bánovce nad Bebravou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Bánovce nad Ondavou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516627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Banská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Banská Bystrica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516643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Banská Štiavnica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Banské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516651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Banský Studenec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Barca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Bardejov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Bardoňovo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516660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Bartošova Lehôtka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Bartošovce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Baška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558354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Batizovce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Bátorová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Bátorove Kosihy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Bátovce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Beckov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Beharovce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Becherov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517429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512052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Belá - Dulice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520039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Belá nad Cirochou</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500062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Beladice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Belejovce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542661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555517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Bellova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Beloveža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516678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Beluj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512851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Beluša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Belža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Beňadiková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Beňadikovce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Beňadovo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Beňatina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Beniakovce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Beňuš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Bernolákovo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Bertotovce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502065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Beša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Bešeňov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510301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Bešeňová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Betlanovce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Betliar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Bežovce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Biel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Bielovce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580473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Biely Kostol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Bijacovce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Bílkove Humence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Bíňa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506788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Bíňovce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Biskupice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542695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Biskupová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547522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Bitarová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Blahová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Blatná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Blatná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Blatné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Blatné Remety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Blatné Revištia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Blatnica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Blažice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Blažovce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542709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Blesovce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Blhovce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Bobot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Bobrov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510319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Bobrovček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510327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Bobrovec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510335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Bobrovník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559831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Bočiar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557633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Bodorová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Bodružal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Bodzianske Lúky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Bogliarka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Bohdanovce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506796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Bohdanovce nad Trnavou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Boheľov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582301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Bohunice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580937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Bohunice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Bohúňovo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542717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Bojná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Bojnice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Bojničky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528161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Boľ</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Boldog</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Boleráz</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512885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Bolešov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Boliarov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Boľkovce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Borcová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556793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Borský Mikuláš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Borský Svätý Jur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Bošáca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542733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Boťany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Bottovo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Bôrka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Bracovce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Branč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Branovo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582000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Bratislava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Braväcovo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Brdárka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581607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Brestov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Brestov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Brestov nad Laborcom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Brestovany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2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504254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Brestovec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501069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Brestovec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Bretejovce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547557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Breziny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508497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542741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Brezolupy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Brezová pod Bradlom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524247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Brezovička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519090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Brezovka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Brežany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Brhlovce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Brieštie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Brodské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580449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Brodzany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Brunovce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Brusnica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Brusník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Brusno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Brutovce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Bruty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512915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Brvnište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560022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Brzotín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Buclovany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Búč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Budikovany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Budimír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Budiš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Budmerice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Buglovce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Bukovec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Bukovec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510351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Bukovina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558273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Bulhary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Bunetice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Bušince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Buzica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Buzitka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557251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Bystrá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527190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Bystrá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Bystrany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Bystré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Bystričany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Bystrička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Byšta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517461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Bytča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Bzenica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Bzenov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Bzince pod Javorinou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580813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Bziny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Bzovík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518221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Bzovská Lehôtka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422</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Bžany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545589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Cabaj - Čápor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Cabov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514594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Cakov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Cejkov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Cernina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Cerová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Cerovo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Cestice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Cífer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Cigeľ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Cigeľka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Cigla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542776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Cimenná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Cinobaňa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582387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Čab</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Čabalovce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Čabiny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Čabradský Vrbovok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509132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Čadca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Čachtice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Čajkov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500101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Čakajovce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Čakanovce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Čakanovce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Čaklov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Čalovec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Čamovce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521299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500127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Čaradice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Čáry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Častá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Častkov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Častkovce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Čataj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Čavoj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522392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Čečehov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Čečejovce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Čechy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Čechynce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500135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Čeľadice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Čeľadince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Čeláre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557561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Čelkova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528242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Čeľovce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580554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Čerenčany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542792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Čermany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Černina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Černochov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Čertižné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Červená Voda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524298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Červenica pri Sabinove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Červený Hrádok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512931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Červený Kameň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Červený Kláštor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České Brezovo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Čičarovce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Čičava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517470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Čičmany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Číčov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542806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Čierna Lehota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525596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Čierna Lehota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528293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Čierna nad Tisou</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Čierna Voda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509159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500151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Čierne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Čierne nad Topľou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Čierne Pole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Čierny Balog</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Čierny Brod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Čierny Potok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500160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Čifáre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Čiližská Radvaň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Čimhová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Čirč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Číž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Čižatice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Čoltovo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Čremošné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560031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Čučma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Čukalovce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Ďačov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Dačov Lom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Daletice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Danišovce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Ďapalovce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528315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Dargov</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Davidov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Debraď</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Dedačov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Dedina Mládeže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Dedinka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Dedinky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506893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Dechtice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Dekýš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Demandice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510386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Demänovská Dolina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0,887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Demjata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Detrík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Detva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Detvianska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Devičany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Devičie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Dežerice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512168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Diaková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Diviacka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Diviaky nad Nitricou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Divín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517488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Divina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517496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Divinka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509167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Dlhá nad Kysucou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Dlhá nad Oravou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Dlhá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Dlhé Klčovo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Dlhé nad Cirochou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Dlhé Pole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Dlhé Stráže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Dlhoňa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Dlžín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Dobrá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518298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Dobrá Niva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Dobrá Voda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Dobroč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Dobrohošť</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Dobroslava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Dobšiná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512940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Dohňany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Dojč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512958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Breznica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Krupá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512966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Mariková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508543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Mičiná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Seč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555789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Streda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Strehová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Súča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Tižina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Trnávka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Dolná Ždaňa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Dubové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Kočkovce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582425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Lefantovce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Lovčice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Mladonice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Naštice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500194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Obdokovce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Orešany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Otrokovce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Plachtince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Saliby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Semerovce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Srnie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Strháre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Trhovište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Vestenice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Zahorany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Dolné Zelenice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Badín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Bar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Harmanec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Hričov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Chotár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Kalník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Kubín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546640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Lieskov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Lopašov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Ohaj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502197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Pial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Štál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509175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Dolný Vadičov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Domadice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Domaníky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513008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Domaniža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Domaňovce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Donovaly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Drábsko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Drahňov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506991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Drahovce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Dražice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Dražkovce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518344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Drážovce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Drienčany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Drienovec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Drienovská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Drietoma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Družstevná pri Hornáde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Drženice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Držkovce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Ďubákovo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Dubinné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513016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Dubnica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Dubodiel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Dubovica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510408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Dúbrava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526495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Dúbrava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520179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Dúbrava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Dúbravica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Dúbravka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Dúbravy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558338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Ducové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518387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Dudince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580601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513024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Dulova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Dulovo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509183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Dunajov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545333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Dunajská Lužná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Dunajská Streda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555541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Dunajský Klátov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Duplín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Ďurčiná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Ďurďoš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Ďurďošík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557609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Ďurďové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515990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Ďurkovce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Dvorany nad Nitrou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Dvorec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Dvorianky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Dvorníky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559873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Dvorníky - Včeláre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Dvory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Egreš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Fačkov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Falkušovce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Farná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Fekišovce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Figa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Fijaš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Fiľakovo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Fiľakovské Kováče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524395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Fintice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Folkušová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Forbasy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Frička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Fričkovce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Fričovce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Fulianka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Gabčíkovo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Gaboltov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507890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Gajary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Galanta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510416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Galovany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Gáň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Gánovce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Gbeľany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Gbelce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Gbely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Gelnica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Gemerček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Gemerská Hôrka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Gemerská Panica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Gemerská Poloma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Gemerské Dechtáre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557889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Gemerské Michalovce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Gemerské Teplice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Gemerský Jablonec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Gemerský Sad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Geraltov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Gerlachov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Gerlachov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544191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Giglovce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519197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Giraltovce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544205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Girovce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516007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Glabušovce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525693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Gočaltovo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Gočovo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500232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Golianovo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514799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Gortva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510424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Gôtovany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Granč - Petrovce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Gregorova Vieska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Gregorovce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Gribov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559644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Gruzovce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Gyňov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Habovka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Habura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521396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Hačava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Háj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Háj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Hajná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Hajnáčka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500241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Hájske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Hajtovka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542890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Haláčovce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Halič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Haligovce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Haluzice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Hamuliakovo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513997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Handlová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Hanigovce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Haniska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Haniska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520195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544213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Hanušovce nad Topľou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Harakovce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Harhaj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Harichovce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508594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Harmanec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Hatalov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557510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Hatné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527297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Havaj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Havranec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Hažín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559598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Hažín nad Cirochou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Hažlín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Helcmanovce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Heľpa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Henckovce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Henclová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581674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Hencovce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Hendrichovce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521418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Herľany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Hermanovce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544221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Hermanovce nad Topľou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Hertník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Hervartov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Hiadeľ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Hincovce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Hladovka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Hlboké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581984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Hlboké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Hliník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544230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Hlinné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Hlivištia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Hlohovec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Hniezdne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Hnilčík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Hnilec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Hnojné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Hnúšťa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Hodejov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Hodejovec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Hodkovce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Hodruša - Hámre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Holčíkovce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580911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Holiare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Holíč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Holiša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Holumnica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Hontianska Vrbica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Hontianske Moravce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Hontianske Nemce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Hontianske Tesáre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545350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Hontianske Trsťany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557692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Breznica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Kráľová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Krupá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509671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Lehota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508624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Lehota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513083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Mariková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Mičiná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513091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Potôň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Seč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Streda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Strehová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Súča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Štubňa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581747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Ves</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516791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Horná Ždaňa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Dubové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Hámre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556351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Chlebany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545635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Lefantovce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Mladonice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555568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Mýto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542920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Naštice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542938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Obdokovce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Orešany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507075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Otrokovce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Plachtince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Pršany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Saliby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Semerovce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Srnie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Strháre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542954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Štitáre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Trhovište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Turovce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Vestenice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Zahorany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Horné Zelenice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Badín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Bar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Hričov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512290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Kalník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580856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Lieskov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502294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Pial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Tisovník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Horný Vadičov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513121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500283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Hostie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Hostišovce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Hosťová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Hosťovce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Hosťovce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Hostovice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Hozelec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523488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Hôrka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505994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Hôrka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517577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Hôrky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Hrabičov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Hrabová Roztoka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Hrabovčík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520225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Hrabovec nad Laborcom</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526592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Hrabušice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Hradisko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542962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Hradište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511447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Hradište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Hradište pod Vrátnom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Hrádok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Hrachovište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Hrachovo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Hraničné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Hranovnica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Hrašné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Hrašovík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Hrčeľ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Hriadky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547590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Hričovské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Hriňová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Hrišovce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581895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514896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581020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Hrnčiarovce nad Parnou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Hrnčiarska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Hrnčiarske Zalužany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Hrochoť</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Hromoš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580236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Hronsek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Hronská Breznica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Hronská Dúbrava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Hronské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Hronské Kosihy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Hronský Beňadik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503797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Hrubá Borša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Hruboňovo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Hrubov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Hrubý Šúr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542971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Hrušovany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Hrušovo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Hruštín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Hubice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Hubina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524492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Hubošovce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510441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Hubová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Hubovo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Hucín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520241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Hudcovce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503193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520004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Humenné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Huncovce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Hurbanova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Hurbanovo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522490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Husák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Husiná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510459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Huty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Hviezdoslavov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Hvozdnica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510467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Hybe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Hýľov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Chanava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Chľaba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509698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Chlebnice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Chlmec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Chmeľnica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Chmeľov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Chmeľová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Chmeľovec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Chmiňany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Chminianska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Chminianske Jakubovany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Chocholná - Velčice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Choňkovce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Chorvátsky Grob</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599310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Chorváty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Chotča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Chotín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Chrabrany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Chrámec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Chrasť nad Hornádom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Chrastince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Chrastné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Chrenovec - Brusno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504394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Chropov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Chrťany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507121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Chtelnica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Chudá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Chvalová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Chvojnica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Chvojnica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Chynorany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Chyžné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555487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Igram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Ihľany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Ihráč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513156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Ilava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543161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Iliašovce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Ilija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Imeľ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Iňačovce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Ipeľské Predmostie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Ipeľské Úľany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Ipeľský Sokolec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Istebné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Ivachnová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Ivančiná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Ivanice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Ivanka pri Dunaji</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558320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Ivanka pri Nitre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506095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Ivanovce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556807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Ižipovce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528391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Ižkovce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Jablonov nad Turňou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Jablonové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Jahodná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Jakubany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Jakubov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Jakubova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Jakubovany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Jakubovany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Jakušovce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557714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Jalovec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40"/>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510513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Jalovec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507130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Jalšové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518484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Jalšovík</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510521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Jamník</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Jamník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514993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Janova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519294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503827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Jánovce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Jánovce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524590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Janovík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Jarabá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Jarabina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Jarok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Jarovnice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513172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559547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Jasenov</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522538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Jasenov</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509710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Jasenová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Jasenovo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507156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Jaslovské Bohunice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521493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516881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Jastrabá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Jastrabie nad Topľou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Jastrabie pri Michalovciach</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523551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Javorina (vojenský obvod)</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0,882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512320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Jazernica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519308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Jedlinka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500364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Jedľové Kostoľany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500372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Jelenec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503835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Jelka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525791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Jelšava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500381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Jelšovce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511463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Jelšovec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522554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Jenkovce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556777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Jesenské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515001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Jesenské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Jestice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Ješkova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Jezersko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560049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Jovice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Jovsa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502391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Jur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Jurkova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Jurová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Jurské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Juskova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Kačanov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Kajal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Kaľamenová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Kalameny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Kaľava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Kalinkovo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Kalinov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Kalinovo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502413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Kalná nad Hronom</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175</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Kalná Roztoka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Kálnica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Kalnište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Kalonda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Kaloša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Kaluža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Kamenec pod Vtáčnikom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Kamenica nad Cirochou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Kamenica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Kameničany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Kameničná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Kamenná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Kamenná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Kamenné Kosihy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Kamenný Most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Kamienka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Kamienka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Kanianka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Kapince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Kapišová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555495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Kaplna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Kapušany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Kapušianske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Karlová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507164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Kátlovce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Kátov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Kazimír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Kecerovce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Kecerovský Lipovec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Kečovo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559687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Kechnec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Kendice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Kesovce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Keť</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Kežmarok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516091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Kiarov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507172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Kľače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Kľačno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Kladzany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Kľak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Klasov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Kláštor pod Znievom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543047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Klátova Nová Ves</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Klenov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Klenová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Klenovec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557552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Klieština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Klin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Klin nad Bodrogom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Klížska Nemá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518492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Klokoč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Klokočov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522597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Klokočov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Klubina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Kľúčovec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Kluknava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Kľušov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Kmeťovo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Kobeliarovo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Kobylnice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Kobyly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Koceľovce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Kociha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514098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Kocurany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507199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Kočín - Lančár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Kochanovce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Kochanovce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Kojatice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Kojšov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511498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Kokava nad Rimavicou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Kokošovce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Kokšov  - Bakša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526797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Kolačkov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Kolačno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Kolárovice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Kolárovo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Kolbasov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Kolibabovce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Kolíňany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Kolinovce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520390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Kolonica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Kolta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Komárany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Komárno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Komárov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Komárovce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Komjatice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Komjatná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503291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Komoča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543063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Koniarovce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Konrádovce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Konská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Konská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Koňuš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Kopčany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Kopernica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507202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Koplotovce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Koprivnica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Kordíky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527394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Korejovce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Koromľa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Korunková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580520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Korytárky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581640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Korytné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Kosihovce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Kosihy nad Ipľom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Kosorín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582514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Kostoľany nad Hornádom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Kostoľany pod Tribečom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513245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506133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Kostolná - Záriečie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503851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Kostolná pri Dunaji</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514101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Kostolná Ves</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501697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Kostolné Kračany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Košariská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513253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Košeca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Košecké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599981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Košická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Košická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521591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Košické Oľšany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Košický Klečenov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507211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Košolná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Košťany nad Turcom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Košúty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Kotešová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511374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Kotmanová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Kotrčiná Lúčka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Kováčová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Kováčová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Kováčovce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Koválov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Koválovec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Kovarce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Kozárovce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516953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Kozelník</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Kozí Vrbovok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Kožuchov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Kožuchovce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519391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Kračúnovce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Krahule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Krajná Bystrá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Krajná Poľana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Krajná Porúbka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Krajné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Krajné Čierno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507229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Krakovany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Králiky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 Brod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Kráľová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503894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Kráľová pri Senci</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Kraľovany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Kráľovce - Krnišov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Kráľovičove Kračany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Kráľovský Chlmec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Kraskovo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Krásna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543080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Krasňany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Krásno nad Kysucou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Krásnohorská Dlhá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Krásnohorské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Krásny Brod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523593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Kravany nad Dunajom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Krčava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Kremná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Kremnica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Kremnické Bane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Kristy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Krišľovce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Krišovská Liesková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Kriváň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557617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Krivoklát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Krivosúd - Bodovka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Kríže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Krížová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524697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Krížovany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Križovany nad Dudváhom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Krnča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515094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Krokava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Krompachy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Krpeľany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Krškany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Krupina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Krušetnica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Krušinec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Kružlov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Kružlová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560065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Kružno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543136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Kšinná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Kubáňovo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Kuchyňa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504491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Kuklov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Kukučínov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Kunerad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516996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Kunešov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525898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Kunova Teplica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Kuraľany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Kurima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Kurimany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527491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Kurimka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Kusín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Kútniky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Kúty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581704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Kuzmice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528471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Kuzmice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Kvačany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Kvačany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Kvakovce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557501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Kvašov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Kvetoslavov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Kyjatice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557277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Kynceľová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Kysak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580597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Kyselica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Kysta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Kysucké Nové Mesto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Kysucký Lieskovec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508039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Láb</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Lackov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Lacková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582140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Lackovce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513296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528498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Ladmovce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599328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Ladomerská Vieska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Ladomirov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Ladomirová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Ladzany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Lakšárska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Lascov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512397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Laskár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Lastomír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Lastovce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Látky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Lazisko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Lazy pod Makytou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Lažany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Lednica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Lednické Rovne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Legnava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Lehnice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Lehota nad Rimavicou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Lehota pod Vtáčnikom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Lehôtka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Lehôtka pod Brehmi</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Lechnica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Lekárovce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Leles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Lemešany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Lenartov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Lenartovce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Lendak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Lentvora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507253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Leopoldov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Lesenice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Lesíček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Lesné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Lesnica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518581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Lešť (vojenský obvod)</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509787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Leštiny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Letanovce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Letničie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Leváre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502031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Levice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165</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Levkuška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543292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Levoča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Ležiachov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556360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Libichava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Licince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Ličartovce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509795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Liesek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Lieskovany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558133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Lieskovec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520446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Lieskovec</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Liešno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Liešťany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Lietava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Lietavská Lúčka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Lietavská Svinná - Babkov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510599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Likavka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Limbach</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557706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559971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519499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505021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Lipovník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Anna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Kokava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Lúžna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Osada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558281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Porúbka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Sielnica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Štiavnica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Teplá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Liptovská Teplička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Liptovské Beharovce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510696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Liptovské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Liptovské Matiašovce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Liptovské Revúce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Liptovské Sliače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Hrádok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Ján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Michal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Mikuláš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Ondrej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580287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Peter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Liptovský Trnovec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Lisková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518603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Lišov</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Litava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Litmanová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Livina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Livinské Opatovce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Livov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Livovská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Lodno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Lokca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Lom nad Rimavicou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Lomná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Lomné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Lomnička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502499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Lontov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Lopašov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Lopúchov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Lopušné Pažite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Lošonec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Lovča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Lovčica - Trubín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Lovinobaňa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Lozorno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Ložín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510793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Ľubeľa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Lubeník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Ľubietová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506184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Lubina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Ľubiša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Ľubochňa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Ľuboreč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Ľuboriečka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518590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Ľubotice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Ľubotín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524794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Ľubovec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Lučatín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Lučenec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Lučivná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543314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524816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519537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525936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Lúčnica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505048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Ludanice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581097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Ľudovítová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Ludrová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Luhyňa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Lukačovce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500488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Lukáčovce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558087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Lukavica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519545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Lukavica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Lukovištia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Lúky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502502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Lupoč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599336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Lutila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Ľutina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Lutiše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505056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Ľutov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505064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Lužany pri Topli</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580899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Lužianky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Lysá pod Makytou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Lysica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555606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Macov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555649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507288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Madunice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Magnezitovce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Machulince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507296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Majcichov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523674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Majere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Majerovce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509299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Čalomija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Čausa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Čierna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Domaša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559938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Franková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505072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Hradná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Ida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Lodina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582638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Mača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Poľana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513792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Malá Tŕňa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Malacky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580244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Malachov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502511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Málaš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Malatiná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Malatíny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Malcov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510840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Borové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885</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555665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Dvorníky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505102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Hoste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556785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Chyndice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Kosihy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581135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Kozmálovce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505129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Kršteňany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557579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Lednice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Leváre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502537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Ludince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Ozorovce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Raškovce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505137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Ripňany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558206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Straciny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Trakany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580953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Uherce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Vozokany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Zálužie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516198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Malé Zlievce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511595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Málinec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514187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Malinová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Malinovo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Malužiná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Cetín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Čepčín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Horeš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Kamenec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558192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Krtíš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Lapáš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Lipník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581241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Slavkov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Slivník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Malý Šariš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Malženice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Marcelová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Margecany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Marhaň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Markuška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Markušovce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517798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Maršová - Rašov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Martin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Martin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Martinček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515183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Martinová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Martovce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Mašková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559652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Matejovce nad Hornádom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528854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Matiaška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Matiašovce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Maťovské Vojkovce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555754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Matúškovo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526894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Matysová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Medovarce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Medvedie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Medveďov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556823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Medzev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Medzianky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Medzibrod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Medzibrodie nad Oravou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Medzilaborce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545686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Melčice - Lieskové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Melek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Meliata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Mengusovce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Merašice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Merník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Mestečko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Mestisko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519596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Mičakovce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Mierovo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505153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Miezgovce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Michajlov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501786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Michal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Michal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528587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Michalková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Michalok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Michalovce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Miklušovce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Mikulášová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513385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Mikušovce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580309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Mikušovce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580252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Milhosť</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508098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Miloslavov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Milpoš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524883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Mirkovce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527599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Miroľa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Mládzovo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Mlynárovce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Mlynčeky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Mlynica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Mlynky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Mníchova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Mníšek nad Hnilcom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526908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Mníšek nad Popradom</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Močenok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Močiar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Modra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520497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Modra nad Cirochou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Modrany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Modrová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Modrovka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Modrý Kameň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Mojmírovce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517801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Mojš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513407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Mojtín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Mojzesovo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580384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Mokrá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Mokrance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Mokroluh</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Mokrý Háj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521698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Moldava nad Bodvou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522791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Moravany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Moravany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Moravské Lieskové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Moravský Svätý Ján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Most pri Bratislave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Mostová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Moškovec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Moštenica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Mošurov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Motešice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Motyčky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508781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Môlča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Mrázovce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Mudroňovo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Mudrovce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Muráň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525995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Muránska Dlhá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Muránska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Muránska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Muránska Zdychava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Mútne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Mužla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Myjava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Myslina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Mýtna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502570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Mýtne Ludany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Mýto pod Ďumbierom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Nacina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505170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Nadlice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Ňagov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507351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Naháč</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Nálepkovo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Námestovo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556092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Nána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Nandraž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Ňárad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Necpaly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505196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Nedanovce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Nedašovce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Neded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517828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Nededza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Nedožery - Brezany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Nechválova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557285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581305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Nemčiňany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Nemecká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Nemečky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Nemešany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Nemšová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Nenince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506290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Neporadza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Neporadza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Nesluša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501280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Nesvady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Neverice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514217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Nevidzany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500607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Nevidzany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Nevoľné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558168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Nezbudská Lúčka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Nimnica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500011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Nitra nad Ipľom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Nitrianska Blatnica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Nitrianska Streda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Nitrianske Hrnčiarovce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Nitrianske Pravno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Nitrianske Rudno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Nitrianske Sučany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Nitrica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510874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Boca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Hutka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Jablonka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Jedľová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Kamenica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Myšľa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Olšava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Pisaná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519634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Polianka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385</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Rybnica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528897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Sitnica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Slaná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Nižná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Nižné Ladičkovce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Nižné Nemecké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543390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Nižné Repaše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Nižné Ružbachy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Čaj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Hrabovec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Hrušov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Klátov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Komárnik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Kručov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Lánec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Mirošov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Orlík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557790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Skálnik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Slavkov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Tvarožec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Nižný Žipov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Nolčovo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517097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Baňa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Bašta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506303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Bošáca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Bystrica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502588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Dedina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Dedinka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513440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Dubnica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Kelča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506311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Lesná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Ľubovňa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Polhora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Sedlica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Ves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Ves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 Vieska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Nováky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Nové Hony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506338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Nové Mesto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Nové Sady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Nové Zámky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Novosad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Novoť</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Nový Ruskov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521809</w:t>
            </w:r>
          </w:p>
        </w:tc>
        <w:tc>
          <w:tcPr>
            <w:tcW w:w="3120" w:type="dxa"/>
            <w:tcBorders>
              <w:top w:val="nil"/>
              <w:left w:val="nil"/>
              <w:bottom w:val="none" w:sz="0"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Nový Salaš</w:t>
            </w:r>
          </w:p>
        </w:tc>
        <w:tc>
          <w:tcPr>
            <w:tcW w:w="1100" w:type="dxa"/>
            <w:tcBorders>
              <w:top w:val="nil"/>
              <w:left w:val="nil"/>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none" w:sz="0"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one" w:sz="0" w:space="0" w:color="auto"/>
              <w:left w:val="none" w:sz="0" w:space="0" w:color="auto"/>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582549</w:t>
            </w:r>
          </w:p>
        </w:tc>
        <w:tc>
          <w:tcPr>
            <w:tcW w:w="3120" w:type="dxa"/>
            <w:tcBorders>
              <w:top w:val="none" w:sz="0" w:space="0" w:color="auto"/>
              <w:left w:val="nil"/>
              <w:bottom w:val="none" w:sz="0"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Nový Svet</w:t>
            </w:r>
          </w:p>
        </w:tc>
        <w:tc>
          <w:tcPr>
            <w:tcW w:w="1100" w:type="dxa"/>
            <w:tcBorders>
              <w:top w:val="none" w:sz="0" w:space="0" w:color="auto"/>
              <w:left w:val="nil"/>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one" w:sz="0" w:space="0" w:color="auto"/>
              <w:left w:val="nil"/>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one" w:sz="0" w:space="0" w:color="auto"/>
              <w:left w:val="nil"/>
              <w:bottom w:val="none" w:sz="0"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one" w:sz="0" w:space="0" w:color="auto"/>
              <w:left w:val="nil"/>
              <w:bottom w:val="none" w:sz="0" w:space="0" w:color="auto"/>
              <w:right w:val="none" w:sz="0"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one" w:sz="0"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502596</w:t>
            </w:r>
          </w:p>
        </w:tc>
        <w:tc>
          <w:tcPr>
            <w:tcW w:w="3120" w:type="dxa"/>
            <w:tcBorders>
              <w:top w:val="none" w:sz="0"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Nový Tekov</w:t>
            </w:r>
          </w:p>
        </w:tc>
        <w:tc>
          <w:tcPr>
            <w:tcW w:w="1100" w:type="dxa"/>
            <w:tcBorders>
              <w:top w:val="none" w:sz="0"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one" w:sz="0"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one" w:sz="0"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171</w:t>
            </w:r>
          </w:p>
        </w:tc>
        <w:tc>
          <w:tcPr>
            <w:tcW w:w="1660" w:type="dxa"/>
            <w:tcBorders>
              <w:top w:val="none" w:sz="0"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Nový Život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Nýrovce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Obeckov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Obid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Obišovce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Oborín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Obručné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Obyce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506346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Očkov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Očová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Odorín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Ohrady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Ohradzany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Ochodnica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Ochtiná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Okoč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Okoličná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527696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Okrúhle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Okružná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Olcnava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Olejníkov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Olešná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Olováry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Oľšavce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Oľšavica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Oľšavka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Oľšavka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Oľšinkov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Oľšov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Olšovany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Omastiná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506354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Omšenie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Ondavka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Ondavské Matiašovce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512494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Ondrašová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Ondrašovce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Ondrejovce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Opátka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506371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Opatovce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Opatovce nad Nitrou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Opatovská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Opoj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505285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Oponice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Orávka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509892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Oravská Jasenica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509906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Oravská Lesná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858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Oravská Polhora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Oravské Veselé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Oravský Biely Potok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Oravský Podzámok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Ordzovany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Orechová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Orechová Potôň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504599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Oreské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Oreské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Orešany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580546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Orovnica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519693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Ortuťová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Osádka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520594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Osadné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Osikov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514292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Oslany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Osrblie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Ostrá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Ostratice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507385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Ostrovany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Ostrý Grúň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Osturňa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Osuské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Oščadnica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Otrhánky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Otročok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547611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Ovčiarsko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524999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Ovčie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Ozdín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Ožďany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Padáň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Padarovce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Pakostov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Palárikovo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Palín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Palota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511692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Panické Dravce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Papín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513466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Papradno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Parchovany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Parihuzovce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Párnica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Partizánska Ľupča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Partizánske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502626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Pastovce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Pastuchov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Pašková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547620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Paština Závada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Pataš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Patince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Pavčina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556033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Pavlova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Pavlovce nad Uhom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Pažiť</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Pčoliné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Pečeňady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Pečeňany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Pečenice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Pečovská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Peder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Perín - Chym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Pernek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Petrikovce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581348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Petrova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515299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528986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522899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Petrovce nad Laborcom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517861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Petrovo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Pezinok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Piešťany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Pichne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Píla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Píla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Píla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Pinciná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Pinkovce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528994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Piskorovce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Pitelová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Plášťovce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Plavé Vozokany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Plavecké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Plavecký Mikuláš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Plavecký Peter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508195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Plavecký Štvrtok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526959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Plaveč</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Plavnica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Plechotice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Pleš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526096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Plešivec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513474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Plevník - Drienové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Pliešovce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Ploské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Ploské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506401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Pobedim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558222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Počarová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Počúvadlo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Podbiel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Podbranč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Podbrezová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Podhájska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517879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Podhorie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517143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Podhorie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522929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Podhoroď</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514306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Podhradie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505340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Podhradie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512508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Podhradie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525031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Podhradík</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508861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Podkonice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511731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Podkriváň</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506419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Podkylava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505358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Podlužany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502669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Podlužany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506427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Podolie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Podolínec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Podrečany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580864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Podskalie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Podtureň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Podvysoká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Podzámčok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Pohorelá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Pohranice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Pohronská Polhora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508896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Pohronský Bukovec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Pohronský Ruskov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556742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Pochabany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509990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Pokryváč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Poľanovce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Poliakovce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Polichno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Poľný Kesov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525049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Poloma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Polomka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Poltár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Poluvsie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Pongrácovce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Poniky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Poprad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Poproč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521892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Poproč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Popudinské Močidľany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Poráč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Poriadie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Porostov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Poruba pod Vihorlatom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557960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Porúbka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519731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Porúbka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520667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Porúbka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522953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Porúbka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529001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Poša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Potoky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Potôčky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582522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Potônske Lúky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506435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Potvorice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506443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Považany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512842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Považská Bystrica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Povina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555720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Povoda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Povrazník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Pozba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Pozdišovce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516295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Pôtor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Praha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543497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Prašník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Pravenec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505382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Pravotice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581658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Práznovce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513563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Predajná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517895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Predmier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Prenčov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Preseľany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Prestavlky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Prešov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Príbelce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Pribeník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Pribeta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510009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Pribiš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640</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Príbovce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Pribylina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Priechod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Priekopa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504696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Priepasné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Prietrž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Prietržka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Prievaly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Prievidza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Prihradzany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Príkra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Príslop</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Prituľany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Proč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517194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Prochot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Prosačov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Prosiek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513598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Pruské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Prusy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513601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Pružina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Pstriná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Ptičie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Ptrukša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Pucov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513610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Púchov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502693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Pukanec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Pusté Čemerné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Pusté Pole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Pusté Sady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Pusté Úľany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Pušovce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Rabča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Rabčice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503495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Radimov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Radobica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580791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Radoma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Radošina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509396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Radôstka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Radvaň nad Dunajom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Radvaň nad Laborcom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Radvanovce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511790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Radzovce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Rafajovce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505439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Rajčany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Rajec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Rajecká Lesná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Rajecké Teplice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526118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Rákoš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521906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Rákoš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331</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Rakovčík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522996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Rakovec nad Ondavou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Rakovice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Rakovnica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523798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Rakúsy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557854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Rakytník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Rapovce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Raslavice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Rastislavice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Ratkovská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515396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Ratkovská Suchá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Ratkovské Bystré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Ratvaj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Ráztočno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Ráztoka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525090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Ražňany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Regetovka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Rejdová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Reľov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Remeniny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Remetské Hámre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Renčišov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Repejov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Repište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Rešica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Revúca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Revúcka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Riečka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557765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Riečka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Richnava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Richvald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Rimavská Baňa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Rimavská Seč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Rimavská Sobota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515451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Rimavské Brezovo</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Rimavské Janovce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Rimavské Zalužany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Rišňovce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Rohožník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Rohožník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Rochovce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Rokycany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Rokytov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520250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Rokytov pri Humennom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559610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Rokytovce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Rosina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Roštár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Rovensko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Rovinka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Rovňany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Rovné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Rovné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Rovné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Rozhanovce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526193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Rozložná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527785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Roztoky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Rožkovany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Rožňava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Rožňavské Bystré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Rúbaň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Rudinská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Rudnianska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504793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Rudno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Rumanová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515493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Rumince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Runina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Bystrá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Kajňa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529095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526991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Voľa nad Popradom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Ruská Volová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505447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Ruský Hrabovec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Ruský Potok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Ružiná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507512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Ružindol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510998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Ružomberok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Rybany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Rybky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Rybník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Rybník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Rykynčice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Sabinov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Sačurov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557595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Sádočné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Sady nad Torysou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Salka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Santovka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501875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Sap</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557820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Sása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518727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Sása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507521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Sasinkovo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Sazdice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Sebedín - Bečov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Sebedražie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Sebechleby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Sečianky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528722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Sečovce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Sečovská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Sedliacka Dubová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Sedlice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Sedliská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Sedmerovec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Sejkov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556114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Sekule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Selce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518743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Selce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515515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Selce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506478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Selec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503991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Semerovo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Seniakovce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504203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Senohrad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Sereď</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Sielnica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510050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Sihelné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731</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508993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Sihla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Sikenica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Sikenička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507539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Siladice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Silická Brezová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Silická Jablonica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Sirk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Sirník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Skalica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Skalité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546682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Skalka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Skároš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Skerešovo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Sklabiná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Sklabiňa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512591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Sklabinský Podzámok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Sklené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Sklené Teplice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Skrabské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Skýcov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Sládkovičovo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Slančík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Slanská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Slanské Nové Mesto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Slatina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Slatina nad Bebravou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Slatinka nad Bebravou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518794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Slatinské Lazy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Slatvina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Slavkovce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Slavoška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Slavošovce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Sľažany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Slepčany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Sliač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Sliepkovce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Slivník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Slizké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Slopná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Slovenská Kajňa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Slovenská Ľupča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Slovenská Volová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516384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Slovenské Ďarmoty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516392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Slovenské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520781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Slovenské Krivé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Slovenské Nové Mesto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Slovenské Pravno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Slovenský Grob</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Slovinky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Smilno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560154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Smižany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507555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Smolenice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Smolinské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Smolnícka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Smolník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Smrdáky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Smrečany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519791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Snakov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Snežnica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Snina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Soblahov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Soboš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Sobotište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Sobrance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Sokoľ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559865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Sokoľany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Sokolce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507563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Sokolovce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505498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Solčany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556327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Solčianky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Soľnička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Soľník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Sološnica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Somotor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559636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Sopkovce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Spišská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Spišská Stará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Spišská Teplica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Spišské Bystré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Spišské Hanušovce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Spišské Tomášovce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543594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Spišské Vlachy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Spišský Hrhov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Spišský Hrušov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Spišský Štiavnik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Spišský Štvrtok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Stakčín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Stakčínska Roztoka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Stanča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Stankovany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543781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Stankovce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Bašta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Bystrica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Halič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Kremnička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523887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Lesná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Ľubovňa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Myjava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Turá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Stará Voda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523097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Staré Hory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Starý Hrádok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Starý Tekov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Staškov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Stebnícka Huta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Stebník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Stožok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Stráňavy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Stráne pod Tatrami</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Stránska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Stránske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526291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Stratená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Strážne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Strážske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Strečno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Streda nad Bodrogom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Stredné Plachtince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Strelníky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Stretava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Stretavka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Streženice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Strihovce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Stročín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Stropkov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Studená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Studenec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Studienka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Stuľany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Stupava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513687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Stupné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Sudince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Súdovce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559989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Suchá Dolina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510076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Suchá Hora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798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507571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Suchá nad Parnou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Sucháň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Suché Brezovo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Suchohrad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Sulín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517992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Súľov - Hradná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505510</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Súlovce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515591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Sušany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Sútor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528153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Svätá Mária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Svätoplukovo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Svätuš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528650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Svätuše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Svätý Anton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507989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Svätý Jur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Svätý Kríž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501115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Svätý Peter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Svederník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Sverepec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Sveržov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Svetlice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Svidnička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527106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Svidník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Svinia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Svinice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Svinná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Svit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Svodín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Svrbice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509493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Svrčinovec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Šajdíkove Humence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Šalgočka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Šalgovce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502791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Šalov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Šambron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Šamorín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Šamudovce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Šandal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Šarbov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525197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Šarišská Trstená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Šarišské Bohdanovce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Šarišské Čierne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Šarišské Dravce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Šarišské Jastrabie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Šarišské Michaľany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525243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Šarišské Sokolovce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413</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Šarišský Štiavnik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Šarkan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Šašová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504891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Šaštín - Stráže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Šávoľ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Šelpice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527891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Šemetkovce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522066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Šemša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Šenkvice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Šiatorská Bukovinka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Šíd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Šimonovce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Šindliar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Šintava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Šípkov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558397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Šípkové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Širákov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Širkovce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Široké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Šivetice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Šmigovec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Šoltýska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Šoporňa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507601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Špačince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Špania Dolina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Španie Pole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Šrobárová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Štefanov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Štefanov nad Oravou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Štefanovičová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Štefurov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Šterusy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Štiavnické Bane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Štiavnička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Štiavnik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582719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Štitáre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Štítnik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522074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Štós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559890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Štôla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Štrba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color w:val="FF0000"/>
                <w:sz w:val="20"/>
                <w:szCs w:val="20"/>
              </w:rPr>
            </w:pPr>
            <w:r>
              <w:rPr>
                <w:rFonts w:ascii="Arial" w:hAnsi="Arial" w:cs="Arial"/>
                <w:color w:val="FF0000"/>
                <w:sz w:val="20"/>
                <w:szCs w:val="20"/>
              </w:rPr>
              <w:t>1020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0,898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Štrkovec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Štúrovo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Štvrtok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Štvrtok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581712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Šuja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516449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Šuľa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282</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Šumiac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Šuňava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503592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Šurianky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511897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Šurice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507636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Šúrovce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514390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Šútovce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Šútovo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Švábovce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Švedlár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Švošov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Tachty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500798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Tajná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Tajov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510092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Ťapešovo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Tarnov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Tašuľa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580368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Tatranská Javorina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Tehla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Tekolďany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517291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Tekovská Breznica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Tekovské Lužany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Tekovské Nemce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Tekovský Hrádok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Telgárt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Telince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Temeš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Teplička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Teplička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556645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Tepličky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Teplý Vrch</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Terchová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Teriakovce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525294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Terňa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Tesáre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500810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Tesárske Mlyňany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Tešedíkovo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Tibava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Tichý Potok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Timoradza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Tisinec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Tisovec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Tlmače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511901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Točnica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Tokajík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Tomášikovo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Tomášov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511919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Tomášovce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Tomášovce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504998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Topoľčany</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187</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500828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Topoľčianky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Topoľnica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Topoľníky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520896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Topoľovka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Toporec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515612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Tornaľa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Torysa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Torysky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Tovarné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Tovarnianska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580457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Tovarníky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Tôň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507661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Trakovice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Trávnica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Trávnik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507679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Trebatice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522082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Trebejov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511927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Trebeľovce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505595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Trebichava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Trebišov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Trebostovo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Trebušovce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557340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Trenčianska Teplá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Trenčianska Turná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Trenčianske Bohuslavice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506591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Trenčianske Jastrabie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506605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Trenčianske Mitice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545741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Trenčianske Stankovce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506613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Trenčianske Teplice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Trenčín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555576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Trhová Hradská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Trhovište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506745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Trnavá Hora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523194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Trnava pri Laborci</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Trnávka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Trnávka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Tŕnie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504912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504092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Trnovec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Trnovo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519880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Tročany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Trpín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522091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Trsťany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Trstená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Trstená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Trstené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522104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Trstené pri Hornáde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507687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Trstín</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511943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Tuhár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Tuhrina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513725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Tuchyňa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Tulčík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Tupá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Turany nad Ondavou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Turcovce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512699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Turček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556271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Turčianska Štiavnička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545961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Turčianske Jaseno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Turčianske Kľačany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Turčianske Teplice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Turčiansky Ďur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Turčiansky Peter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Turčok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557269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Turecká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Tureň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507407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559784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Turňa nad Bodvou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521779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Turnianska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518891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Turzovka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Tušice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Tušická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Tužina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Tvarožná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Tvrdomestice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Tvrdošín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Tvrdošovce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Ubľa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Úbrež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Udavské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513741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Udiča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Údol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502898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Uhliská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Úhorná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511099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Uhorská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511978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Uhorské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Uhrovec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Uhrovské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556050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Úľany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Ulič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Uličské Krivé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543691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Uloža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Uňatín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Unín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Urmince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580317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Utekáč</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Uzovská Panica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Uzovské Pekľany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Uzovský Šalgov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506630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Vaďovce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Vagrinec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Váhovce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Vajkovce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Valaliky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Valaská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Valaská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Valaská Dubová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518638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Valaškovce (vojenský obvod)</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Valentovce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Valkovce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509094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Vaľkovňa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Vaniškovce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Vápeník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Varadka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Varechovce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Varhaňovce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Varín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Vasiľov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Vavrečka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Vavrinec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Vavrišovo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511129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Važec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Včelince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Večelkov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Vechec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Veľaty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500836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Velčice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Veličná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Čalomija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Čausa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Čierna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500844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Dolina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523992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Franková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506648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Hradná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Ida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Lehota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Lesná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522155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Lodina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Lomnica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581585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Lúka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Mača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511994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nad Ipľom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Paka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Tŕňa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512001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Ves</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Veľká Ves nad Ipľom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506656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Bierovce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Blahovo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511137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Borové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835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512010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Dravce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545651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Držkovce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Dvorany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555673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Dvorníky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Hoste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505692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Chlievany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500518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Chyndice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Kapušany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501387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Kosihy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Kostoľany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581160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Kozmálovce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Kršteňany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Leváre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Ludince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Orvište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Ozorovce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Pole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Raškovce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Revištia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Ripňany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Rovné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Slemence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558214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Straciny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Teriakovce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543896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Trakany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Turovce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Uherce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Úľany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555932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Vozokany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500887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Zálužie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516490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Veľké Zlievce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Veľkrop</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508292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Biel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Blh</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500895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Cetín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Čepčín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502936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Ďur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Folkmar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Grob</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Horeš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Kamenec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Klíž</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Krtíš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503380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Kýr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Lapáš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Lipník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516503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Lom</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501522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Meder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Slavkov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525391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Slivník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Veľký Šariš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Veľopolie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Velušovce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Vernár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Veselé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511145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Veterná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557307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Vidiná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555746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Vieska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516511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Vieska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Vieska nad Blhom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Vieska nad Žitavou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Vígľaš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Vígľašská Huta - Kalinka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Vikartovce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516520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543926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Viničky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Viničné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523259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Vinodol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Vinohrady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Vinosady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555827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Virt</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Vislanka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527998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Vislava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513776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Visolaje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Višňov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506672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Višňové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518093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Višňové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515761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Višňové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Vištuk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Vitanová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Víťaz</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Víťazovce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Vítkovce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Vlača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Vladiča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526339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Vlachovo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511153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Vlachy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556513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557293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Vlkanová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556025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Vlkas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Vlková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829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515779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Vlkyňa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Voderady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543942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543951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Vojčice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501999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Vojka nad Dunajom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543721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524069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Vojňany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523267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Vojnatina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Vojtovce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523275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520993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Volkovce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Vozokany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Vozokany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Vráble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Vrádište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Vrakúň</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Vranov nad Topľou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523283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Vrbnica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524077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Vrbov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Vrbová nad Váhom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Vrbovce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Vrbové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Vrbovka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513784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Vrchteplá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512796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Vrícko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557625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Vršatské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557358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Vrútky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522163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Vtáčkovce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Výborná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Výčapy - Opatovce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Vydrany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557498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Vydrná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524093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Vydrník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Vyhne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511170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Východná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Výrava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509515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Vysoká nad Kysucou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688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523291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Vysoká nad Uhom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Vysoká pri Morave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560103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Vysoké Tatry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967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Vyškovce nad Ipľom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Boca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953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Hutka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Jablonka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Jedľová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Kamenica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522198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Myšľa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Olšava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4"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528056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Pisaná</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364</w:t>
            </w:r>
          </w:p>
        </w:tc>
        <w:tc>
          <w:tcPr>
            <w:tcW w:w="166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Polianka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523305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Rybnica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Sitnica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526347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Slaná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Šebastová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519928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Vyšná Voľa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Ladičkovce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523313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Nemecké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523321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Remety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526606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Repaše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527092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Ružbachy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Vyšné Valice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Čaj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560073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Hrabovec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Hrušov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529117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Kazimír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522210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Klátov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Komárnik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434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Kručov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Kubín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582093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Medzev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Mirošov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528081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Orlík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515809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Skálnik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526614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Slavkov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Tvarožec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Vyšný Žipov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510190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Zábiedovo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512818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Záborie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Záborské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559881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Zádiel</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Zádor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523330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Záhor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Záhorce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500267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Záhorie (vojenský obvod)</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Záhorská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Záhradné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557927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Zacharovce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Zákamenné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Zákopčie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Zalaba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555509</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Zálesie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524115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Zálesie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677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523241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Zalužice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124</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556475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Zamarovce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309</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216</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529265</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Zámutov</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513814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Záriečie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333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513822</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Záskalie</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0,974</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543977</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Zatín</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505773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406</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247</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516554</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218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0,997</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529273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300</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0,986</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521043</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152</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526631</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819</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0,922</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523348</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Závadka</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509124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Závadka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Zavar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511196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Závažná Poruba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504980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Závod</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161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Zázrivá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543985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Zbehňov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500950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Zbehy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Zboj</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521060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Zbojné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Zborov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509531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Zborov nad Bystricou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Zbrojníky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521078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Zbudská Belá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521086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Zbudské Dlhé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Zbudza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Zbyňov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Zeleneč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501417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Zemianska Olča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514454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Zemianske Kostoľany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556441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Zemianske Podhradie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Zemianske Sady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518956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Zemiansky Vrbovok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503649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Zemné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404</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543993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544001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Zemplínska Nová Ves</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523364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Zemplínska Široká</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544019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Zemplínska Teplica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521108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Zemplínske Hámre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347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544027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Zemplínske Hradište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Zemplínske Jastrabie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522635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Zemplínske Kopčany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544043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Zemplínsky Branč</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Zlatá Baňa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522244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Zlatá Idka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519979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Zlaté</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502022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Zlaté Klasy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122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500968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Zlaté Moravce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501425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Zlatná na Ostrove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245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505790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Zlatníky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500976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582051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Zlatno</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389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513865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Zliechov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508381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Zohor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516562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Zombor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500348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Zubák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418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510238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Zuberec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762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0,929</w:t>
            </w:r>
          </w:p>
        </w:tc>
      </w:tr>
      <w:tr>
        <w:tblPrEx>
          <w:tblW w:w="9400" w:type="dxa"/>
          <w:tblInd w:w="55" w:type="dxa"/>
          <w:tblCellMar>
            <w:left w:w="70" w:type="dxa"/>
            <w:right w:w="70" w:type="dxa"/>
          </w:tblCellMar>
        </w:tblPrEx>
        <w:trPr>
          <w:trHeight w:val="255"/>
        </w:trPr>
        <w:tc>
          <w:tcPr>
            <w:tcW w:w="1320" w:type="dxa"/>
            <w:tcBorders>
              <w:top w:val="single" w:sz="4" w:space="0" w:color="auto"/>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521116</w:t>
            </w:r>
          </w:p>
        </w:tc>
        <w:tc>
          <w:tcPr>
            <w:tcW w:w="31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Zubné</w:t>
            </w:r>
          </w:p>
        </w:tc>
        <w:tc>
          <w:tcPr>
            <w:tcW w:w="110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702</w:t>
            </w:r>
          </w:p>
        </w:tc>
        <w:tc>
          <w:tcPr>
            <w:tcW w:w="92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single" w:sz="4" w:space="0" w:color="auto"/>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233</w:t>
            </w:r>
          </w:p>
        </w:tc>
        <w:tc>
          <w:tcPr>
            <w:tcW w:w="1660" w:type="dxa"/>
            <w:tcBorders>
              <w:top w:val="single" w:sz="4" w:space="0" w:color="auto"/>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510246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Zubrohlava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630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518158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Zvolen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Zvolenská Slatina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581488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Zvončín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512834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Žabokreky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428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505803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Žabokreky nad Nitrou</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526649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Žakarovce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533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0,958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524123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665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0,941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529290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Žalobín</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143</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522252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Žarnov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197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0,999</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Žarnovica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510254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Žaškov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479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523372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Žbince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522261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Ždaňa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524131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Ždiar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706</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895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0,913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525499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Žehňa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526657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Žehra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8</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518981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Železná Breznica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449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Železník</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502987</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Želiezovce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139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519995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Želmanovce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712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238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516571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Želovce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610</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156</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1,004</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502995</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Žemberovce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221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503002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Žemliare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402</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150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511200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759</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0,930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515833</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Žiar</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608</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180</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1,001</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516589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Žiar nad Hronom</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272</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518999</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Žibritov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487</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0,963</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504190</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Žihárec</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405</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111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1,010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500984</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Žikava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517402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Žilina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378</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0,977</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515841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Žíp</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609</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174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525502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Žipov</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391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0,975</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500992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Žirany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251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0,992</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582816</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Žitavany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0,998</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501018</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Žitavce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4</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505811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Žitná - Radiša</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301</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271</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0,990</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507792</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Žlkovce</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203</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2</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144</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1,006</w:t>
            </w:r>
          </w:p>
        </w:tc>
      </w:tr>
      <w:tr>
        <w:tblPrEx>
          <w:tblW w:w="9400" w:type="dxa"/>
          <w:tblInd w:w="55" w:type="dxa"/>
          <w:tblCellMar>
            <w:left w:w="70" w:type="dxa"/>
            <w:right w:w="70" w:type="dxa"/>
          </w:tblCellMar>
        </w:tblPrEx>
        <w:trPr>
          <w:trHeight w:val="255"/>
        </w:trPr>
        <w:tc>
          <w:tcPr>
            <w:tcW w:w="1320" w:type="dxa"/>
            <w:tcBorders>
              <w:top w:val="nil"/>
              <w:left w:val="single" w:sz="8" w:space="0" w:color="auto"/>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525511</w:t>
            </w:r>
          </w:p>
        </w:tc>
        <w:tc>
          <w:tcPr>
            <w:tcW w:w="3120" w:type="dxa"/>
            <w:tcBorders>
              <w:top w:val="nil"/>
              <w:left w:val="nil"/>
              <w:bottom w:val="single" w:sz="4"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Župčany</w:t>
            </w:r>
          </w:p>
        </w:tc>
        <w:tc>
          <w:tcPr>
            <w:tcW w:w="110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707</w:t>
            </w:r>
          </w:p>
        </w:tc>
        <w:tc>
          <w:tcPr>
            <w:tcW w:w="92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7</w:t>
            </w:r>
          </w:p>
        </w:tc>
        <w:tc>
          <w:tcPr>
            <w:tcW w:w="1280" w:type="dxa"/>
            <w:tcBorders>
              <w:top w:val="nil"/>
              <w:left w:val="nil"/>
              <w:bottom w:val="single" w:sz="4"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315</w:t>
            </w:r>
          </w:p>
        </w:tc>
        <w:tc>
          <w:tcPr>
            <w:tcW w:w="1660" w:type="dxa"/>
            <w:tcBorders>
              <w:top w:val="nil"/>
              <w:left w:val="nil"/>
              <w:bottom w:val="single" w:sz="4"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r>
        <w:tblPrEx>
          <w:tblW w:w="9400" w:type="dxa"/>
          <w:tblInd w:w="55" w:type="dxa"/>
          <w:tblCellMar>
            <w:left w:w="70" w:type="dxa"/>
            <w:right w:w="70" w:type="dxa"/>
          </w:tblCellMar>
        </w:tblPrEx>
        <w:trPr>
          <w:trHeight w:val="270"/>
        </w:trPr>
        <w:tc>
          <w:tcPr>
            <w:tcW w:w="1320" w:type="dxa"/>
            <w:tcBorders>
              <w:top w:val="nil"/>
              <w:left w:val="single" w:sz="8" w:space="0" w:color="auto"/>
              <w:bottom w:val="single" w:sz="8"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517399</w:t>
            </w:r>
          </w:p>
        </w:tc>
        <w:tc>
          <w:tcPr>
            <w:tcW w:w="3120" w:type="dxa"/>
            <w:tcBorders>
              <w:top w:val="nil"/>
              <w:left w:val="nil"/>
              <w:bottom w:val="single" w:sz="8" w:space="0" w:color="auto"/>
              <w:right w:val="single" w:sz="4" w:space="0" w:color="auto"/>
            </w:tcBorders>
            <w:noWrap/>
            <w:textDirection w:val="lrTb"/>
            <w:vAlign w:val="bottom"/>
          </w:tcPr>
          <w:p w:rsidR="009341CB" w:rsidP="009341CB">
            <w:pPr>
              <w:bidi w:val="0"/>
              <w:rPr>
                <w:rFonts w:ascii="Arial" w:hAnsi="Arial" w:cs="Arial"/>
                <w:sz w:val="20"/>
                <w:szCs w:val="20"/>
              </w:rPr>
            </w:pPr>
            <w:r>
              <w:rPr>
                <w:rFonts w:ascii="Arial" w:hAnsi="Arial" w:cs="Arial"/>
                <w:sz w:val="20"/>
                <w:szCs w:val="20"/>
              </w:rPr>
              <w:t xml:space="preserve">        Župkov</w:t>
            </w:r>
          </w:p>
        </w:tc>
        <w:tc>
          <w:tcPr>
            <w:tcW w:w="1100" w:type="dxa"/>
            <w:tcBorders>
              <w:top w:val="nil"/>
              <w:left w:val="nil"/>
              <w:bottom w:val="single" w:sz="8"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612</w:t>
            </w:r>
          </w:p>
        </w:tc>
        <w:tc>
          <w:tcPr>
            <w:tcW w:w="920" w:type="dxa"/>
            <w:tcBorders>
              <w:top w:val="nil"/>
              <w:left w:val="nil"/>
              <w:bottom w:val="single" w:sz="8"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6</w:t>
            </w:r>
          </w:p>
        </w:tc>
        <w:tc>
          <w:tcPr>
            <w:tcW w:w="1280" w:type="dxa"/>
            <w:tcBorders>
              <w:top w:val="nil"/>
              <w:left w:val="nil"/>
              <w:bottom w:val="single" w:sz="8" w:space="0" w:color="auto"/>
              <w:right w:val="single" w:sz="4"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315</w:t>
            </w:r>
          </w:p>
        </w:tc>
        <w:tc>
          <w:tcPr>
            <w:tcW w:w="1660" w:type="dxa"/>
            <w:tcBorders>
              <w:top w:val="nil"/>
              <w:left w:val="nil"/>
              <w:bottom w:val="single" w:sz="8" w:space="0" w:color="auto"/>
              <w:right w:val="single" w:sz="8" w:space="0" w:color="auto"/>
            </w:tcBorders>
            <w:noWrap/>
            <w:textDirection w:val="lrTb"/>
            <w:vAlign w:val="bottom"/>
          </w:tcPr>
          <w:p w:rsidR="009341CB" w:rsidP="009341CB">
            <w:pPr>
              <w:bidi w:val="0"/>
              <w:jc w:val="center"/>
              <w:rPr>
                <w:rFonts w:ascii="Arial" w:hAnsi="Arial" w:cs="Arial"/>
                <w:sz w:val="20"/>
                <w:szCs w:val="20"/>
              </w:rPr>
            </w:pPr>
            <w:r>
              <w:rPr>
                <w:rFonts w:ascii="Arial" w:hAnsi="Arial" w:cs="Arial"/>
                <w:sz w:val="20"/>
                <w:szCs w:val="20"/>
              </w:rPr>
              <w:t>0,985</w:t>
            </w:r>
          </w:p>
        </w:tc>
      </w:tr>
    </w:tbl>
    <w:p w:rsidR="00E05971">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85" w:rsidP="00E13B3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17385" w:rsidP="00F32C9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385" w:rsidP="00E13B3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44926">
      <w:rPr>
        <w:rStyle w:val="PageNumber"/>
        <w:rFonts w:ascii="Times New Roman" w:hAnsi="Times New Roman"/>
        <w:noProof/>
      </w:rPr>
      <w:t>1</w:t>
    </w:r>
    <w:r>
      <w:rPr>
        <w:rStyle w:val="PageNumber"/>
        <w:rFonts w:ascii="Times New Roman" w:hAnsi="Times New Roman"/>
      </w:rPr>
      <w:fldChar w:fldCharType="end"/>
    </w:r>
  </w:p>
  <w:p w:rsidR="00617385" w:rsidP="00F32C9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80CB3"/>
    <w:multiLevelType w:val="hybridMultilevel"/>
    <w:tmpl w:val="D540B236"/>
    <w:lvl w:ilvl="0">
      <w:start w:val="1"/>
      <w:numFmt w:val="decimal"/>
      <w:lvlText w:val="%1."/>
      <w:lvlJc w:val="left"/>
      <w:pPr>
        <w:tabs>
          <w:tab w:val="num" w:pos="1260"/>
        </w:tabs>
        <w:ind w:left="1260" w:hanging="360"/>
      </w:pPr>
      <w:rPr>
        <w:rFonts w:cs="Times New Roman"/>
        <w:rtl w:val="0"/>
        <w:cs w:val="0"/>
      </w:rPr>
    </w:lvl>
    <w:lvl w:ilvl="1">
      <w:start w:val="1"/>
      <w:numFmt w:val="decimal"/>
      <w:lvlText w:val="%2)"/>
      <w:lvlJc w:val="left"/>
      <w:pPr>
        <w:tabs>
          <w:tab w:val="num" w:pos="900"/>
        </w:tabs>
        <w:ind w:left="900" w:hanging="360"/>
      </w:pPr>
      <w:rPr>
        <w:rFonts w:cs="Times New Roman" w:hint="default"/>
        <w:i w:val="0"/>
        <w:color w:val="auto"/>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32C95"/>
    <w:rsid w:val="00000CBE"/>
    <w:rsid w:val="00023FA8"/>
    <w:rsid w:val="00032E4D"/>
    <w:rsid w:val="000339C2"/>
    <w:rsid w:val="00146FD1"/>
    <w:rsid w:val="00147C32"/>
    <w:rsid w:val="00153873"/>
    <w:rsid w:val="00295AA0"/>
    <w:rsid w:val="00337470"/>
    <w:rsid w:val="003808AD"/>
    <w:rsid w:val="00385BC6"/>
    <w:rsid w:val="003B3981"/>
    <w:rsid w:val="003D0FAB"/>
    <w:rsid w:val="0046233A"/>
    <w:rsid w:val="005A40C1"/>
    <w:rsid w:val="005B7A4F"/>
    <w:rsid w:val="005D1A8C"/>
    <w:rsid w:val="00617385"/>
    <w:rsid w:val="00633D8A"/>
    <w:rsid w:val="00660F85"/>
    <w:rsid w:val="006919F9"/>
    <w:rsid w:val="00790787"/>
    <w:rsid w:val="00865D80"/>
    <w:rsid w:val="00927D39"/>
    <w:rsid w:val="009341CB"/>
    <w:rsid w:val="0096566B"/>
    <w:rsid w:val="00986BE5"/>
    <w:rsid w:val="00AA1B04"/>
    <w:rsid w:val="00AF1394"/>
    <w:rsid w:val="00B3664F"/>
    <w:rsid w:val="00B44926"/>
    <w:rsid w:val="00C45DB0"/>
    <w:rsid w:val="00DF1E8C"/>
    <w:rsid w:val="00E05971"/>
    <w:rsid w:val="00E13B3E"/>
    <w:rsid w:val="00F254C0"/>
    <w:rsid w:val="00F32C95"/>
    <w:rsid w:val="00F4707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C9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9341CB"/>
    <w:pPr>
      <w:keepNext/>
      <w:jc w:val="center"/>
      <w:outlineLvl w:val="0"/>
    </w:pPr>
    <w:rPr>
      <w:b/>
      <w:bCs/>
    </w:rPr>
  </w:style>
  <w:style w:type="paragraph" w:styleId="Heading5">
    <w:name w:val="heading 5"/>
    <w:basedOn w:val="Normal"/>
    <w:qFormat/>
    <w:rsid w:val="003808AD"/>
    <w:pPr>
      <w:spacing w:before="100" w:beforeAutospacing="1" w:after="100" w:afterAutospacing="1"/>
      <w:jc w:val="center"/>
      <w:outlineLvl w:val="4"/>
    </w:pPr>
    <w:rPr>
      <w:rFonts w:ascii="Arial" w:eastAsia="Arial Unicode MS" w:hAnsi="Arial" w:cs="Arial"/>
      <w:b/>
      <w:bCs/>
      <w:color w:val="30303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rsid w:val="00F32C95"/>
    <w:pPr>
      <w:tabs>
        <w:tab w:val="center" w:pos="4536"/>
        <w:tab w:val="right" w:pos="9072"/>
      </w:tabs>
      <w:jc w:val="left"/>
    </w:pPr>
  </w:style>
  <w:style w:type="character" w:styleId="PageNumber">
    <w:name w:val="page number"/>
    <w:basedOn w:val="DefaultParagraphFont"/>
    <w:rsid w:val="00F32C95"/>
    <w:rPr>
      <w:rFonts w:cs="Times New Roman"/>
      <w:rtl w:val="0"/>
      <w:cs w:val="0"/>
    </w:rPr>
  </w:style>
  <w:style w:type="paragraph" w:customStyle="1" w:styleId="JASPInormlny">
    <w:name w:val="JASPI normálny"/>
    <w:basedOn w:val="Normal"/>
    <w:rsid w:val="003808AD"/>
    <w:pPr>
      <w:jc w:val="both"/>
    </w:pPr>
  </w:style>
  <w:style w:type="paragraph" w:styleId="BodyText">
    <w:name w:val="Body Text"/>
    <w:basedOn w:val="Normal"/>
    <w:rsid w:val="009341CB"/>
    <w:pPr>
      <w:jc w:val="both"/>
      <w:outlineLvl w:val="4"/>
    </w:pPr>
  </w:style>
  <w:style w:type="paragraph" w:styleId="BodyText2">
    <w:name w:val="Body Text 2"/>
    <w:basedOn w:val="Normal"/>
    <w:rsid w:val="009341CB"/>
    <w:pPr>
      <w:jc w:val="center"/>
    </w:pPr>
    <w:rPr>
      <w:b/>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19253</Words>
  <Characters>109748</Characters>
  <Application>Microsoft Office Word</Application>
  <DocSecurity>0</DocSecurity>
  <Lines>0</Lines>
  <Paragraphs>0</Paragraphs>
  <ScaleCrop>false</ScaleCrop>
  <Company>MHSR</Company>
  <LinksUpToDate>false</LinksUpToDate>
  <CharactersWithSpaces>128744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zbojan</dc:creator>
  <cp:lastModifiedBy>Gašparíková, Jarmila</cp:lastModifiedBy>
  <cp:revision>2</cp:revision>
  <dcterms:created xsi:type="dcterms:W3CDTF">2011-11-11T12:48:00Z</dcterms:created>
  <dcterms:modified xsi:type="dcterms:W3CDTF">2011-11-11T12:48:00Z</dcterms:modified>
</cp:coreProperties>
</file>