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7E49" w:rsidP="00297E49">
      <w:pPr>
        <w:bidi w:val="0"/>
        <w:spacing w:before="120" w:after="120"/>
        <w:jc w:val="center"/>
        <w:rPr>
          <w:rFonts w:ascii="Times New Roman" w:hAnsi="Times New Roman"/>
          <w:b/>
          <w:bCs/>
        </w:rPr>
      </w:pPr>
      <w:r w:rsidRPr="00297E49">
        <w:rPr>
          <w:rFonts w:ascii="Times New Roman" w:hAnsi="Times New Roman"/>
          <w:b/>
          <w:bCs/>
        </w:rPr>
        <w:t>Tézy</w:t>
      </w:r>
    </w:p>
    <w:p w:rsidR="00297E49" w:rsidRPr="00297E49" w:rsidP="00297E49">
      <w:pPr>
        <w:pStyle w:val="BodyText2"/>
        <w:bidi w:val="0"/>
        <w:spacing w:before="120" w:after="120"/>
        <w:jc w:val="both"/>
        <w:rPr>
          <w:rFonts w:ascii="Times New Roman" w:hAnsi="Times New Roman"/>
        </w:rPr>
      </w:pPr>
      <w:r w:rsidRPr="00297E49">
        <w:rPr>
          <w:rFonts w:ascii="Times New Roman" w:hAnsi="Times New Roman"/>
        </w:rPr>
        <w:t>k návrhu vyhlášky Úradu pre reguláciu sieťových odvetví o náležitostiach návrhu na udelenie osvedčenia o certifikácii prevádzkovateľa prenosovej sústavy a prevádzkovateľa prepravnej siete</w:t>
      </w:r>
    </w:p>
    <w:p w:rsidR="00297E49" w:rsidRPr="00297E49" w:rsidP="00297E49">
      <w:pPr>
        <w:pStyle w:val="BodyText2"/>
        <w:bidi w:val="0"/>
        <w:spacing w:before="120" w:after="120"/>
        <w:jc w:val="both"/>
        <w:rPr>
          <w:rFonts w:ascii="Times New Roman" w:hAnsi="Times New Roman"/>
          <w:b w:val="0"/>
          <w:bCs w:val="0"/>
        </w:rPr>
      </w:pPr>
    </w:p>
    <w:p w:rsidR="00297E49" w:rsidRPr="00297E49" w:rsidP="00297E49">
      <w:pPr>
        <w:pStyle w:val="Nzovpredpisu"/>
        <w:bidi w:val="0"/>
        <w:spacing w:before="120" w:after="120" w:line="240" w:lineRule="auto"/>
        <w:jc w:val="both"/>
        <w:rPr>
          <w:rFonts w:ascii="Times New Roman" w:hAnsi="Times New Roman"/>
          <w:sz w:val="24"/>
          <w:szCs w:val="24"/>
        </w:rPr>
      </w:pPr>
      <w:r w:rsidRPr="00297E49">
        <w:rPr>
          <w:rFonts w:ascii="Times New Roman" w:hAnsi="Times New Roman"/>
          <w:b w:val="0"/>
          <w:sz w:val="24"/>
          <w:szCs w:val="24"/>
        </w:rPr>
        <w:t>Predmetná vyhláška</w:t>
      </w:r>
      <w:r w:rsidRPr="00297E49">
        <w:rPr>
          <w:rFonts w:ascii="Times New Roman" w:hAnsi="Times New Roman"/>
          <w:sz w:val="24"/>
          <w:szCs w:val="24"/>
        </w:rPr>
        <w:t xml:space="preserve"> </w:t>
      </w:r>
      <w:r w:rsidRPr="00297E49">
        <w:rPr>
          <w:rFonts w:ascii="Times New Roman" w:hAnsi="Times New Roman"/>
          <w:b w:val="0"/>
          <w:bCs w:val="0"/>
          <w:sz w:val="24"/>
          <w:szCs w:val="24"/>
        </w:rPr>
        <w:t xml:space="preserve">Úradu pre reguláciu sieťových odvetví bude vydaná na základe splnomocňovacieho ustanovenia § </w:t>
      </w:r>
      <w:r w:rsidR="00025368">
        <w:rPr>
          <w:rFonts w:ascii="Times New Roman" w:hAnsi="Times New Roman"/>
          <w:b w:val="0"/>
          <w:bCs w:val="0"/>
          <w:sz w:val="24"/>
          <w:szCs w:val="24"/>
        </w:rPr>
        <w:t>36</w:t>
      </w:r>
      <w:r w:rsidRPr="00297E49">
        <w:rPr>
          <w:rFonts w:ascii="Times New Roman" w:hAnsi="Times New Roman"/>
          <w:b w:val="0"/>
          <w:bCs w:val="0"/>
          <w:sz w:val="24"/>
          <w:szCs w:val="24"/>
        </w:rPr>
        <w:t xml:space="preserve"> ods. 3 zákona č. </w:t>
      </w:r>
      <w:r w:rsidR="00597B54">
        <w:rPr>
          <w:rFonts w:ascii="Times New Roman" w:hAnsi="Times New Roman"/>
          <w:b w:val="0"/>
          <w:bCs w:val="0"/>
          <w:sz w:val="24"/>
          <w:szCs w:val="24"/>
        </w:rPr>
        <w:t>...</w:t>
      </w:r>
      <w:r w:rsidRPr="00297E49">
        <w:rPr>
          <w:rFonts w:ascii="Times New Roman" w:hAnsi="Times New Roman"/>
          <w:b w:val="0"/>
          <w:bCs w:val="0"/>
          <w:sz w:val="24"/>
          <w:szCs w:val="24"/>
        </w:rPr>
        <w:t>/201</w:t>
      </w:r>
      <w:r w:rsidR="00597B54">
        <w:rPr>
          <w:rFonts w:ascii="Times New Roman" w:hAnsi="Times New Roman"/>
          <w:b w:val="0"/>
          <w:bCs w:val="0"/>
          <w:sz w:val="24"/>
          <w:szCs w:val="24"/>
        </w:rPr>
        <w:t>2</w:t>
      </w:r>
      <w:r w:rsidRPr="00297E49">
        <w:rPr>
          <w:rFonts w:ascii="Times New Roman" w:hAnsi="Times New Roman"/>
          <w:b w:val="0"/>
          <w:bCs w:val="0"/>
          <w:sz w:val="24"/>
          <w:szCs w:val="24"/>
        </w:rPr>
        <w:t xml:space="preserve"> Z.z. o regulácii v sieťových odvetviach (ďalej len „zákon“).</w:t>
      </w:r>
    </w:p>
    <w:p w:rsidR="00297E49" w:rsidP="00297E49">
      <w:pPr>
        <w:bidi w:val="0"/>
        <w:spacing w:before="120" w:after="120"/>
        <w:jc w:val="both"/>
        <w:rPr>
          <w:rFonts w:ascii="Times New Roman" w:hAnsi="Times New Roman"/>
          <w:b/>
        </w:rPr>
      </w:pPr>
    </w:p>
    <w:p w:rsidR="00297E49" w:rsidP="00297E49">
      <w:pPr>
        <w:bidi w:val="0"/>
        <w:spacing w:before="120" w:after="120"/>
        <w:jc w:val="both"/>
        <w:rPr>
          <w:rFonts w:ascii="Times New Roman" w:hAnsi="Times New Roman"/>
          <w:b/>
        </w:rPr>
      </w:pPr>
      <w:r w:rsidRPr="00297E49">
        <w:rPr>
          <w:rFonts w:ascii="Times New Roman" w:hAnsi="Times New Roman"/>
          <w:b/>
        </w:rPr>
        <w:t>Predmet a rozsah úpravy:</w:t>
      </w:r>
    </w:p>
    <w:p w:rsidR="00297E49" w:rsidRPr="00297E49" w:rsidP="00297E49">
      <w:pPr>
        <w:bidi w:val="0"/>
        <w:spacing w:before="120" w:after="120"/>
        <w:jc w:val="both"/>
        <w:rPr>
          <w:rFonts w:ascii="Times New Roman" w:hAnsi="Times New Roman"/>
        </w:rPr>
      </w:pPr>
      <w:r w:rsidRPr="00297E49">
        <w:rPr>
          <w:rFonts w:ascii="Times New Roman" w:hAnsi="Times New Roman"/>
        </w:rPr>
        <w:t>Vyhláška ustanoví:</w:t>
      </w:r>
    </w:p>
    <w:p w:rsidR="00297E49" w:rsidRPr="00025368" w:rsidP="00297E49">
      <w:pPr>
        <w:pStyle w:val="Heading2"/>
        <w:numPr>
          <w:numId w:val="2"/>
        </w:numPr>
        <w:tabs>
          <w:tab w:val="clear" w:pos="2232"/>
        </w:tabs>
        <w:bidi w:val="0"/>
        <w:rPr>
          <w:rFonts w:ascii="Times New Roman" w:hAnsi="Times New Roman"/>
          <w:sz w:val="24"/>
          <w:szCs w:val="24"/>
        </w:rPr>
      </w:pPr>
      <w:r w:rsidRPr="00025368">
        <w:rPr>
          <w:rFonts w:ascii="Times New Roman" w:hAnsi="Times New Roman"/>
          <w:sz w:val="24"/>
          <w:szCs w:val="24"/>
        </w:rPr>
        <w:t>náležitosti návrhu na udelenie osvedčenia o certifikácii a zoznam dokumentov, ktoré je navrhovateľ povinný doložiť k návrhu na udelenie osvedčenia o certifikácii prevádzkovateľa prenosovej sústavy a prevádzkovateľa prepravnej siete, ktorý spĺňa podmienky podľa § 29 alebo § 49 zákona č. .../2012 Z.z. o</w:t>
      </w:r>
      <w:r w:rsidR="00597B54">
        <w:rPr>
          <w:rFonts w:ascii="Times New Roman" w:hAnsi="Times New Roman"/>
          <w:sz w:val="24"/>
          <w:szCs w:val="24"/>
        </w:rPr>
        <w:t> </w:t>
      </w:r>
      <w:r w:rsidRPr="00025368">
        <w:rPr>
          <w:rFonts w:ascii="Times New Roman" w:hAnsi="Times New Roman"/>
          <w:sz w:val="24"/>
          <w:szCs w:val="24"/>
        </w:rPr>
        <w:t>energetike</w:t>
      </w:r>
      <w:r w:rsidR="00597B54">
        <w:rPr>
          <w:rFonts w:ascii="Times New Roman" w:hAnsi="Times New Roman"/>
          <w:sz w:val="24"/>
          <w:szCs w:val="24"/>
        </w:rPr>
        <w:t xml:space="preserve"> </w:t>
      </w:r>
      <w:r w:rsidRPr="00597B54" w:rsidR="00597B54">
        <w:rPr>
          <w:rFonts w:ascii="Times New Roman" w:hAnsi="Times New Roman"/>
          <w:bCs w:val="0"/>
          <w:szCs w:val="22"/>
        </w:rPr>
        <w:t>a o zmene a doplnení niektorých zákonov</w:t>
      </w:r>
      <w:r w:rsidRPr="00025368">
        <w:rPr>
          <w:rFonts w:ascii="Times New Roman" w:hAnsi="Times New Roman"/>
          <w:sz w:val="24"/>
          <w:szCs w:val="24"/>
        </w:rPr>
        <w:t xml:space="preserve"> (ďalej len „zákon o energetike“),</w:t>
      </w:r>
    </w:p>
    <w:p w:rsidR="00297E49" w:rsidRPr="00025368" w:rsidP="00297E49">
      <w:pPr>
        <w:pStyle w:val="Heading2"/>
        <w:numPr>
          <w:numId w:val="2"/>
        </w:numPr>
        <w:tabs>
          <w:tab w:val="clear" w:pos="2232"/>
        </w:tabs>
        <w:bidi w:val="0"/>
        <w:rPr>
          <w:rFonts w:ascii="Times New Roman" w:hAnsi="Times New Roman"/>
          <w:sz w:val="24"/>
          <w:szCs w:val="24"/>
        </w:rPr>
      </w:pPr>
      <w:r w:rsidRPr="00025368">
        <w:rPr>
          <w:rFonts w:ascii="Times New Roman" w:hAnsi="Times New Roman"/>
          <w:sz w:val="24"/>
          <w:szCs w:val="24"/>
        </w:rPr>
        <w:t xml:space="preserve">náležitosti návrhu na udelenie osvedčenia o certifikácii a zoznam dokumentov, ktoré je navrhovateľ povinný doložiť k návrhu na udelenie osvedčenia o certifikácii prevádzkovateľa prepravnej siete, ktorý spĺňa podmienky podľa § </w:t>
      </w:r>
      <w:r w:rsidR="00FB49FA">
        <w:rPr>
          <w:rFonts w:ascii="Times New Roman" w:hAnsi="Times New Roman"/>
          <w:sz w:val="24"/>
          <w:szCs w:val="24"/>
        </w:rPr>
        <w:t>50</w:t>
      </w:r>
      <w:r w:rsidRPr="00025368">
        <w:rPr>
          <w:rFonts w:ascii="Times New Roman" w:hAnsi="Times New Roman"/>
          <w:sz w:val="24"/>
          <w:szCs w:val="24"/>
        </w:rPr>
        <w:t xml:space="preserve"> až </w:t>
      </w:r>
      <w:r w:rsidR="00D923AF">
        <w:rPr>
          <w:rFonts w:ascii="Times New Roman" w:hAnsi="Times New Roman"/>
          <w:sz w:val="24"/>
          <w:szCs w:val="24"/>
        </w:rPr>
        <w:t>59</w:t>
      </w:r>
      <w:r w:rsidRPr="00025368">
        <w:rPr>
          <w:rFonts w:ascii="Times New Roman" w:hAnsi="Times New Roman"/>
          <w:color w:val="FF0000"/>
          <w:sz w:val="24"/>
          <w:szCs w:val="24"/>
        </w:rPr>
        <w:t xml:space="preserve"> </w:t>
      </w:r>
      <w:r w:rsidRPr="00025368">
        <w:rPr>
          <w:rFonts w:ascii="Times New Roman" w:hAnsi="Times New Roman"/>
          <w:sz w:val="24"/>
          <w:szCs w:val="24"/>
        </w:rPr>
        <w:t>zákona o energetike,</w:t>
      </w:r>
    </w:p>
    <w:p w:rsidR="00297E49" w:rsidRPr="00025368" w:rsidP="00297E49">
      <w:pPr>
        <w:pStyle w:val="Heading2"/>
        <w:numPr>
          <w:numId w:val="2"/>
        </w:numPr>
        <w:tabs>
          <w:tab w:val="clear" w:pos="2232"/>
        </w:tabs>
        <w:bidi w:val="0"/>
        <w:rPr>
          <w:rFonts w:ascii="Times New Roman" w:hAnsi="Times New Roman"/>
          <w:sz w:val="24"/>
          <w:szCs w:val="24"/>
        </w:rPr>
      </w:pPr>
      <w:r w:rsidRPr="00025368">
        <w:rPr>
          <w:rFonts w:ascii="Times New Roman" w:hAnsi="Times New Roman"/>
          <w:sz w:val="24"/>
          <w:szCs w:val="24"/>
        </w:rPr>
        <w:t xml:space="preserve">náležitosti návrhu na udelenie osvedčenia o certifikácii a zoznam dokumentov, ktoré sú povinní doložiť k spoločnému návrhu na udelenie osvedčenia o certifikácii vlastník prepravnej siete a osoba, ktorá má vykonávať činnosť nezávislého prevádzkovateľa siete, ktorí spĺňajú podmienky podľa § </w:t>
      </w:r>
      <w:r w:rsidRPr="00FB49FA" w:rsidR="002F25DE">
        <w:rPr>
          <w:rFonts w:ascii="Times New Roman" w:hAnsi="Times New Roman"/>
          <w:sz w:val="24"/>
          <w:szCs w:val="24"/>
        </w:rPr>
        <w:t>6</w:t>
      </w:r>
      <w:r w:rsidRPr="00FB49FA" w:rsidR="00FB49FA">
        <w:rPr>
          <w:rFonts w:ascii="Times New Roman" w:hAnsi="Times New Roman"/>
          <w:sz w:val="24"/>
          <w:szCs w:val="24"/>
        </w:rPr>
        <w:t>0</w:t>
      </w:r>
      <w:r w:rsidRPr="00FB49FA">
        <w:rPr>
          <w:rFonts w:ascii="Times New Roman" w:hAnsi="Times New Roman"/>
          <w:sz w:val="24"/>
          <w:szCs w:val="24"/>
        </w:rPr>
        <w:t xml:space="preserve"> až 6</w:t>
      </w:r>
      <w:r w:rsidRPr="00FB49FA" w:rsidR="002F25DE">
        <w:rPr>
          <w:rFonts w:ascii="Times New Roman" w:hAnsi="Times New Roman"/>
          <w:sz w:val="24"/>
          <w:szCs w:val="24"/>
        </w:rPr>
        <w:t>2</w:t>
      </w:r>
      <w:r w:rsidRPr="00FB49FA">
        <w:rPr>
          <w:rFonts w:ascii="Times New Roman" w:hAnsi="Times New Roman"/>
          <w:sz w:val="24"/>
          <w:szCs w:val="24"/>
        </w:rPr>
        <w:t xml:space="preserve"> zákona</w:t>
      </w:r>
      <w:r w:rsidRPr="00025368">
        <w:rPr>
          <w:rFonts w:ascii="Times New Roman" w:hAnsi="Times New Roman"/>
          <w:sz w:val="24"/>
          <w:szCs w:val="24"/>
        </w:rPr>
        <w:t xml:space="preserve"> o energetike.</w:t>
      </w:r>
    </w:p>
    <w:p w:rsidR="00297E49" w:rsidRPr="00297E49" w:rsidP="00297E49">
      <w:pPr>
        <w:pStyle w:val="BodyText"/>
        <w:bidi w:val="0"/>
        <w:spacing w:before="120"/>
        <w:jc w:val="both"/>
        <w:rPr>
          <w:rFonts w:ascii="Times New Roman" w:hAnsi="Times New Roman"/>
        </w:rPr>
      </w:pPr>
      <w:r w:rsidRPr="00E517F2">
        <w:rPr>
          <w:rFonts w:ascii="Times New Roman" w:hAnsi="Times New Roman"/>
          <w:b/>
        </w:rPr>
        <w:t>K písmenu a)</w:t>
      </w:r>
      <w:r w:rsidRPr="00297E49">
        <w:rPr>
          <w:rFonts w:ascii="Times New Roman" w:hAnsi="Times New Roman"/>
        </w:rPr>
        <w:t xml:space="preserve"> - náležitosti návrhu na udelenie osvedčenia o certifikácii a zoznam dokumentov, ktoré je navrhovateľ povinný doložiť k návrhu na udelenie osvedčenia o certifikácii prevádzkovateľa prenosovej sústavy alebo prevádzkovateľa prepravnej siete, ktorý spĺňa podmienky podľa § 29 alebo § 49 zákona o energetike</w:t>
      </w:r>
    </w:p>
    <w:p w:rsidR="00297E49" w:rsidRPr="00297E49" w:rsidP="00297E49">
      <w:pPr>
        <w:bidi w:val="0"/>
        <w:spacing w:before="120" w:after="120"/>
        <w:jc w:val="both"/>
        <w:rPr>
          <w:rFonts w:ascii="Times New Roman" w:hAnsi="Times New Roman"/>
        </w:rPr>
      </w:pPr>
      <w:r w:rsidRPr="00297E49">
        <w:rPr>
          <w:rFonts w:ascii="Times New Roman" w:hAnsi="Times New Roman"/>
        </w:rPr>
        <w:t>Návrh na udelenie osvedčenia o certifikácii prevádzkovateľa prenosovej sústavy alebo prevádzkovateľa prepravnej siete musí obsahovať najmä nasledovné informácie a musia byť k nemu doložené nasledovné doklady:</w:t>
      </w:r>
    </w:p>
    <w:p w:rsidR="00297E49" w:rsidRPr="00297E49" w:rsidP="00297E49">
      <w:pPr>
        <w:pStyle w:val="Heading1"/>
        <w:tabs>
          <w:tab w:val="clear" w:pos="360"/>
        </w:tabs>
        <w:bidi w:val="0"/>
        <w:rPr>
          <w:rFonts w:ascii="Times New Roman" w:hAnsi="Times New Roman"/>
          <w:b w:val="0"/>
          <w:sz w:val="24"/>
        </w:rPr>
      </w:pPr>
      <w:r w:rsidRPr="00297E49">
        <w:rPr>
          <w:rFonts w:ascii="Times New Roman" w:hAnsi="Times New Roman"/>
          <w:b w:val="0"/>
          <w:sz w:val="24"/>
        </w:rPr>
        <w:t>Informácie o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obchodné meno, sídlo, identifikačné číslo, adresa webového sídla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adresa na doručovanie písomností, telefónne číslo, faxové číslo a adresa elektronickej pošty osoby, ktorá je oprávnená zastupovať navrhovateľa na účely konania o certifikácii; ak je takouto osobou advokát, aj za ďalšiu osobu, ktorá bude vystupovať ako kontaktná osoba navrhovateľa na účely konania o certifikácii, spolu s uvedením jej funkcie v rámci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funkcia, adresa na doručovanie písomností, telefónne číslo, faxové číslo, adresa elektronickej pošty osôb oprávnených za navrhovateľa prijímať písomnosti, ak sa písomnosti doručujú priamo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a priezvisko, trvalý pobyt a dátum narodenia štatutárneho orgánu alebo členov štatutárneho orgánu, členov dozornej rady a prokuristov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výška základného imania a zoznam spoločníkov alebo akcionárov navrhovateľa vrátane ich podielov na základnom imaní navrhovateľa v percentuálnom vyjadrení ku dňu podania návrhu na udelenie osvedčenia o certifikácii,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výpis z obchodného registra navrhovateľa nie starší ako tri mesiace,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účtovné závierky overené audítorom, ak takémuto overeniu podliehajú, spolu so správou audítora, schválené valným zhromaždením navrhovateľa za bezprostredne predchádzajúce tri účtovné obdobia; ak je navrhovateľ súčasťou konsolidovaného celku, prílohou je aj audítorom overená konsolidovaná účtovná závierka spolu so správou audítora za bezprostredne predchádzajúce tri účtovné obdobia; ak právnická osoba vznikla pred menej ako troma rokmi pred podaním návrhu na udelenie osvedčenia o certifikácii, predkladajú sa uvedené doklady len za obdobie od jej vzniku; ak účtovná závierka, ktorá podlieha overeniu ešte nebola ku dňu podania návrhu na udelenie osvedčenia o certifikácii audítorom overená, predkladá sa aj neoverená účtovná závierka,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spoločenská zmluva alebo stanovy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vyhlásenie navrhovateľa o úplnosti, pravdivosti a aktuálnosti údajov uvedených v návrhu na udelenie osvedčenia o certifikácii vrátane príloh k takémuto návrhu,</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vlastníckych právach prevádzkovateľa prenosovej sústavy alebo prevádzkovateľa prepravnej siete k prenosovej sústave alebo prepravnej sieti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a popis aktív prenosovej sústavy alebo prepravnej siete, ktoré navrhovateľ vlastní na území Slovenskej republiky, vrátane cezhraničných prepojení a aktív prenosovej sústavy alebo prepravnej siete, ktoré sú vo výstavbe,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všetkých prenosových sústav alebo prepravných sietí, ktoré navrhovateľ vlastní v inom členskom štáte Európskej únie,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ostatných vlastníkov prenosovej sústavy alebo prepravnej siete a veľkosť podielu každého vlastníka, ak navrhovateľ nie je výlučným vlastníkom prenosovej sústavy alebo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ak navrhovateľ prenechal prenosovú sústavu alebo prepravnú sieť za účelom jej prevádzkovania inej osobe, ktorej zakladateľmi alebo spoločníkmi sú viacerí prevádzkovatelia prenosovej sústavy alebo prevádzkovatelia prepravnej siete, zoznam prevádzkovateľov prenosovej sústavy alebo prevádzkovateľov prepravnej siete, ktorí sú zakladateľmi alebo spoločníkmi osoby, ktorá prevádzkuje prepravnú sieť v dvoch alebo viacerých členských štátoch Európskej únie, spolu s informáciou, či ich nezávislosť bola overená príslušným orgánom členského štátu Európskej únie v konaní o certifikácii obdobnom konaniu o certifikácii podľa zákona a či boli schválení a určení za prevádzkovateľov prenosovej sústavy alebo prevádzkovateľov prepravnej siete členskými štátmi Európskej únie,</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kontrole nad prevádzkovateľom prenosovej sústavy alebo prevádzkovateľom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ktoré priamo alebo nepriamo vykonávajú kontrolu nad navrhovateľom,</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nad ktorými vykonávajú priamo alebo nepriamo kontrolu</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osoby, ktoré vykonávajú priamo alebo nepriamo kontrolu nad navrhovateľom,</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navrhovateľ,</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a sídlo) osôb, ktoré vykonávajú činnosť výroby elektriny, dodávky elektriny, výroby plynu alebo dodávky plynu, vo vzťahu ku ktorým nie sú splnené požiadavky § 29 ods. 2 písm. a) alebo písm. b) alebo § 49 ods. 2 písm. a) alebo písm. b) zákona o energetike a informácie o ich väzbe k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informácia o tom, či ide o spoločnú alebo výlučnú kontrolu a právnu alebo faktickú kontrolu osôb uvedených v písmenách a) až c) a na základe akých majetkových alebo personálnych väzieb,</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podrobné grafické znázornenie vlastníckej štruktúry, vzťahov kontroly a iných skutočností podľa písmen a) až d),</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príslušných ustanovení stanov a dohôd medzi spoločníkmi alebo akcionármi navrhovateľa týkajúcich sa voľby, vymenúvania alebo ustanovovania štatutárneho orgánu, členov štatutárneho orgánu, členov dozornej rady a prokuristov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čestné vyhlásenie štatutárneho orgánu, členov štatutárneho orgánu, členov dozornej rady a prokuristov navrhovateľa o tom, že sú splnené požiadavky § 29 ods. 2 písm. d) alebo § 49 ods. 2 písm. d) zákona o energetike,</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vyžadované v prípade osôb podľa § 29 ods. 4 alebo § 49 ods. 4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údaj o tom či osoba podľa § 29 ods. 4 alebo § 49 ods. 4 zákona o energetike priamo alebo nepriamo vykonáva práva podľa § 29 ods. 2 alebo § 49 ods. 2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ak osoba podľa § 29 ods. 4 alebo § 49 ods. 4 zákona o energetike priamo alebo nepriamo vykonáva práva podľa § 29 ods. 2 alebo § 49 ods. 2 zákona o energetike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zoznam osôb podľa § 29 ods. 4 alebo § 49 ods. 4 zákona o energetike, ktoré priamo alebo nepriamo vykonávajú práva podľa § 29 ods. 2 alebo § 49 ods. 2 zákona o energetike spolu s uvedením, o aké práva ide,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stručný popis vzťahov závislosti medzi osobami podľa § 29 ods. 4 alebo § 49 ods. 4 zákona o energetike,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stručný popis opatrení, ktoré v prípade osôb podľa § 29 ods. 4 alebo § 49 ods. 4 zákona o energetike zabezpečujú nezávislosť prevádzkovateľa prenosovej sústavy alebo prevádzkovateľa prepravnej siete od osôb, ktoré vykonávajú činnosti výroby elektriny, dodávky elektriny, výroby plynu alebo dodávky plynu,</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ochrane obchodných informácii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prijatých na zabezpečenie splnenia povinností podľa § 29 ods. 7 alebo § 49 ods. 7 zákona o energetike a na monitorovanie plnenia týchto opatrení.</w:t>
      </w:r>
    </w:p>
    <w:p w:rsidR="00297E49" w:rsidRPr="00297E49" w:rsidP="00297E49">
      <w:pPr>
        <w:bidi w:val="0"/>
        <w:spacing w:before="120" w:after="120"/>
        <w:jc w:val="both"/>
        <w:rPr>
          <w:rFonts w:ascii="Times New Roman" w:hAnsi="Times New Roman"/>
        </w:rPr>
      </w:pPr>
    </w:p>
    <w:p w:rsidR="00297E49" w:rsidRPr="00297E49" w:rsidP="00297E49">
      <w:pPr>
        <w:bidi w:val="0"/>
        <w:spacing w:before="120" w:after="120"/>
        <w:jc w:val="both"/>
        <w:rPr>
          <w:rFonts w:ascii="Times New Roman" w:hAnsi="Times New Roman"/>
        </w:rPr>
      </w:pPr>
      <w:r w:rsidRPr="00E517F2">
        <w:rPr>
          <w:rFonts w:ascii="Times New Roman" w:hAnsi="Times New Roman"/>
          <w:b/>
        </w:rPr>
        <w:t>K písmenu b)</w:t>
      </w:r>
      <w:r w:rsidRPr="00297E49">
        <w:rPr>
          <w:rFonts w:ascii="Times New Roman" w:hAnsi="Times New Roman"/>
        </w:rPr>
        <w:t xml:space="preserve"> - náležitosti návrhu na udelenie osvedčenia o certifikácii a zoznam dokumentov, ktoré je navrhovateľ povinný doložiť k návrhu na udelenie osvedčenia o certifikácii prevádzkovateľa prepravnej siete, ktorý spĺňa podmienky podľa § </w:t>
      </w:r>
      <w:r w:rsidR="00D923AF">
        <w:rPr>
          <w:rFonts w:ascii="Times New Roman" w:hAnsi="Times New Roman"/>
        </w:rPr>
        <w:t>50</w:t>
      </w:r>
      <w:r w:rsidRPr="00D53AB9">
        <w:rPr>
          <w:rFonts w:ascii="Times New Roman" w:hAnsi="Times New Roman"/>
          <w:color w:val="FF0000"/>
        </w:rPr>
        <w:t xml:space="preserve"> </w:t>
      </w:r>
      <w:r w:rsidRPr="00297E49">
        <w:rPr>
          <w:rFonts w:ascii="Times New Roman" w:hAnsi="Times New Roman"/>
        </w:rPr>
        <w:t xml:space="preserve">až </w:t>
      </w:r>
      <w:r w:rsidR="00D923AF">
        <w:rPr>
          <w:rFonts w:ascii="Times New Roman" w:hAnsi="Times New Roman"/>
        </w:rPr>
        <w:t>59</w:t>
      </w:r>
      <w:r w:rsidRPr="00297E49">
        <w:rPr>
          <w:rFonts w:ascii="Times New Roman" w:hAnsi="Times New Roman"/>
        </w:rPr>
        <w:t xml:space="preserve"> zákona o energetike</w:t>
      </w:r>
    </w:p>
    <w:p w:rsidR="00297E49" w:rsidRPr="00297E49" w:rsidP="00297E49">
      <w:pPr>
        <w:bidi w:val="0"/>
        <w:spacing w:before="120" w:after="120"/>
        <w:jc w:val="both"/>
        <w:rPr>
          <w:rFonts w:ascii="Times New Roman" w:hAnsi="Times New Roman"/>
        </w:rPr>
      </w:pPr>
      <w:r w:rsidRPr="00297E49">
        <w:rPr>
          <w:rFonts w:ascii="Times New Roman" w:hAnsi="Times New Roman"/>
        </w:rPr>
        <w:t>Návrh na udelenie osvedčenia o certifikácii prevádzkovateľa prepravnej siete musí obsahovať najmä nasledovné informácie a musia byť k nemu doložené nasledovné doklady:</w:t>
      </w:r>
    </w:p>
    <w:p w:rsidR="00297E49" w:rsidRPr="00297E49" w:rsidP="00297E49">
      <w:pPr>
        <w:pStyle w:val="Heading1"/>
        <w:numPr>
          <w:numId w:val="4"/>
        </w:numPr>
        <w:bidi w:val="0"/>
        <w:rPr>
          <w:rFonts w:ascii="Times New Roman" w:hAnsi="Times New Roman"/>
          <w:b w:val="0"/>
          <w:sz w:val="24"/>
        </w:rPr>
      </w:pPr>
      <w:r w:rsidRPr="00297E49">
        <w:rPr>
          <w:rFonts w:ascii="Times New Roman" w:hAnsi="Times New Roman"/>
          <w:b w:val="0"/>
          <w:sz w:val="24"/>
        </w:rPr>
        <w:t>Informácie o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obchodné meno, sídlo, identifikačné číslo, adresa webového sídla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adresa na doručovanie písomností, telefónne číslo, faxové číslo a adresa elektronickej pošty osoby, ktorá je oprávnená zastupovať navrhovateľa na účely konania o certifikácii; ak je takouto osobou advokát, aj za ďalšiu osobu, ktorá bude vystupovať ako kontaktná osoba navrhovateľa na účely konania o certifikácii, spolu s uvedením jej funkcie v rámci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funkcia, adresa na doručovanie písomností, telefónne číslo, faxové číslo, adresa elektronickej pošty osôb oprávnených za navrhovateľa prijímať písomnosti, ak sa písomnosti doručujú priamo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a priezvisko, trvalý pobyt a dátum narodenia štatutárneho orgánu alebo členov štatutárneho orgánu, členov dozornej komisie, členov dozornej rady a prokuristov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výška základného imania a zoznam spoločníkov alebo akcionárov navrhovateľa vrátane ich podielov na základnom imaní navrhovateľa v percentuálnom vyjadrení ku dňu podania návrhu na udelenie osvedčenia o certifikácii,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výpis z obchodného registra navrhovateľa nie starší ako tri mesiace,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účtovné závierky overené audítorom, ak takémuto overeniu podliehajú, spolu so správou audítora, schválené valným zhromaždením navrhovateľa za bezprostredne predchádzajúce tri účtovné obdobia; ak je navrhovateľ súčasťou konsolidovaného celku, prílohou je aj audítorom overená konsolidovaná účtovná závierka spolu so správou audítora za bezprostredne predchádzajúce tri účtovné obdobia; ak právnická osoba vznikla pred menej ako troma rokmi pred podaním návrhu na udelenie osvedčenia o certifikácii, predkladajú sa uvedené doklady len za obdobie od jej vzniku; ak účtovná závierka, ktorá podlieha overeniu ešte nebola ku dňu podania návrhu na udelenie osvedčenia o certifikácii audítorom overená, predkladá sa aj neoverená účtovná závierka,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spoločenská zmluva alebo stanovy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rokovací poriadok štatutárneho orgánu a dozornej komisie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vyhlásenie navrhovateľa o úplnosti, pravdivosti a aktuálnosti údajov uvedených v návrhu na udelenie osvedčenia o certifikácii vrátane príloh k takémuto návrhu,</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kontrole nad prevádzkovateľom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ktoré priamo alebo nepriamo vykonávajú kontrolu nad navrhovateľom,</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nad ktorými vykonávajú priamo alebo nepriamo kontrolu</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osoby, ktoré vykonávajú priamo alebo nepriamo kontrolu nad navrhovateľom,</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navrhovateľ,</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a sídlo) osôb patriacich do toho istého vertikálne integrovaného plynárenského podniku ako navrhovateľ,</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a sídlo) osôb, ktoré priamo alebo nepriamo vykonávajú kontrolu nad osobami, ktoré sú súčasťou toho istého vertikálne integrovaného plynárenského podniku ako navrhovateľ,</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informácia o tom, či ide o spoločnú alebo výlučnú kontrolu a právnu alebo faktickú kontrolu osôb uvedených v písmenách a) až d) a na základe akých majetkových alebo personálnych väzieb,</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podrobné grafické znázornenie vlastníckej štruktúry, vzťahov kontroly a iných skutočností podľa písmen a) až e),</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nezávislosti štatutárneho orgánu, členov dozornej komisie a zamestnancov prevádzkovateľa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osôb, ktoré sú poverené celkovým riadením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zamestnancov navrhovateľa podľa § 50 ods. 3 písm. c)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osôb, ktoré vykonávajú funkciu štatutárneho orgánu, člena štatutárneho orgánu, člena dozornej komisie a zamestnancov navrhovateľa podľa § 50 ods. 3 písm. c) zákona o energetike, na ktorých sa vzťahuje ustanovenie § 52 ods. 1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čestné vyhlásenie osôb, ktoré vykonávajú funkciu štatutárneho orgánu, člena štatutárneho orgánu, člena dozornej komisie okrem člena dozornej komisie, na ktorého voľbu a nevyžaduje predchádzajúci súhlas úradu, a zamestnancov navrhovateľa podľa § 50 ods. 3 písm. c) zákona o energetike, že spĺňajú podmienky ustanovené v § 52 ods. 1 až 4 zákona o energetike; ak sa na osobu nevzťahuje ustanovenie § 52 ods. 1 zákona, čestné vyhlásenie, že spĺňa podmienky ustanovené v § 52 ods. 2 až 4 zákona,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na zabezpečenie dodržiavania podmienok ustanovených v § 52 ods. 3 a 4 zákona o energetike osobami, ktoré vykonávajú funkciu štatutárneho orgánu, člena štatutárneho orgánu, člena dozornej komisie okrem člena dozornej komisie, na ktorého voľbu a nevyžaduje predchádzajúci súhlas úradu, a osobami vykonávajúcimi činnosť pre navrhovateľa v pracovnom pomere alebo v inom obdobnom vzťahu počas doby trvania ich funkcie,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doklady preukazujúce záväzok osôb, ktoré vykonávajú funkciu štatutárneho orgánu, člena štatutárneho orgánu, člena dozornej komisie okrem člena dozornej komisie, na ktorého voľbu a nevyžaduje predchádzajúci súhlas úradu, a zamestnancov navrhovateľa podľa § 50 ods. 3 písm. c) dodržať podmienky ustanovené v § 52 ods. 5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kópie zmlúv o výkone funkcie štatutárneho orgánu, členov štatutárneho orgánu a členov dozornej komisie navrhovateľa okrem člena dozornej komisie, na ktorého voľbu a nevyžaduje predchádzajúci súhlas úradu,</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kópie príslušných kolektívnych zmlúv, ak sú uzavreté,</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disponovaní ľudskými, technickými, materiálnymi a finančnými zdrojmi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podrobná organizačná štruktúra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ľudských, technických, materiálnych a finančných zdrojov potrebných na plnenie úloh prevádzkovateľa prepravnej siete spolu s uvedením spôsobu zabezpečenia týchto zdrojov navrhovateľom vrátane zoznamu a popisu aktív prepravnej siete, ktoré navrhovateľ vlastní na území Slovenskej republiky, vrátane cezhraničných prepojení a aktív prepravnej siete, ktoré sú vo výstavbe,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úloh prevádzkovateľa prepravnej siete, ktoré navrhovateľ zabezpečuje prostredníctvom tretích osôb, spolu s uvedením identifikačných údajov takýchto tretích osôb a údajov o príslušných zmluvách s takýmito tretími osobami,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potvrdenie navrhovateľa, že spĺňa požiadavky ustanovené v § 54 ods. 3 a 4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doklady preukazujúce, že navrhovateľ má dostatok finančných zdrojov na plnenie úloh prevádzkovateľa prepravnej siete, na budúce investičné projekty a nahradenie existujúcich aktív, vrátane údajov o stave finančných zdrojov navrhovateľa, prognózy vývoja finančných zdrojov navrhovateľa v prebiehajúcom regulačnom období, kópií zmlúv o poskytovaní finančných zdrojov s inými osobami, ktoré sú súčasťou toho istého vertikálne integrovaného plynárenského podniku ako navrhovateľ, a informácií o nástrojoch finančného plánovania navrhovateľa,</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nezávislosti prevádzkovateľa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na zabezpečenie vylúčenia možnosti zámeny s inou osobou, ktorá je súčasťou toho istého vertikálne integrovaného plynárenského podniku ako navrhovateľ, vrátane grafickej a písomnej prezentácie stratégie samostatnej podnikovej identity, komunikácie a označovania navrhovateľa a nezameniteľného obrazového symbolu (loga) navrhovateľa a iných osôb, ktoré sú súčasťou toho istého vertikálne integrovaného podniku ako navrhovateľ,</w:t>
      </w:r>
    </w:p>
    <w:p w:rsid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na  zabezpečenie</w:t>
      </w:r>
    </w:p>
    <w:p w:rsidR="004D5858" w:rsidP="004D5858">
      <w:pPr>
        <w:pStyle w:val="Heading3"/>
        <w:numPr>
          <w:ilvl w:val="0"/>
          <w:numId w:val="0"/>
        </w:numPr>
        <w:tabs>
          <w:tab w:val="clear" w:pos="2556"/>
        </w:tabs>
        <w:bidi w:val="0"/>
        <w:ind w:left="720" w:firstLine="0"/>
        <w:rPr>
          <w:rFonts w:ascii="Times New Roman" w:hAnsi="Times New Roman"/>
        </w:rPr>
      </w:pPr>
      <w:r>
        <w:rPr>
          <w:rFonts w:ascii="Times New Roman" w:hAnsi="Times New Roman"/>
        </w:rPr>
        <w:t>- dodržiavanie zákazu využívania spoločných služieb podľa § 54 ods. 6 zákona o energetike,</w:t>
      </w:r>
    </w:p>
    <w:p w:rsidR="004D5858" w:rsidP="004D5858">
      <w:pPr>
        <w:pStyle w:val="Heading3"/>
        <w:numPr>
          <w:ilvl w:val="0"/>
          <w:numId w:val="0"/>
        </w:numPr>
        <w:tabs>
          <w:tab w:val="clear" w:pos="2556"/>
        </w:tabs>
        <w:bidi w:val="0"/>
        <w:ind w:left="720" w:firstLine="0"/>
        <w:rPr>
          <w:rFonts w:ascii="Times New Roman" w:hAnsi="Times New Roman"/>
        </w:rPr>
      </w:pPr>
      <w:r>
        <w:rPr>
          <w:rFonts w:ascii="Times New Roman" w:hAnsi="Times New Roman"/>
        </w:rPr>
        <w:t>- dodržiavania zákazu využívania spoločných systémov a zariadení informačných technológií, prevádzkových priestorov a systémov na ochranu pred neoprávneným vstupom podľa § 55 ods. 6 zákona o energetike,</w:t>
      </w:r>
    </w:p>
    <w:p w:rsidR="004D5858" w:rsidP="004D5858">
      <w:pPr>
        <w:pStyle w:val="Heading3"/>
        <w:numPr>
          <w:ilvl w:val="0"/>
          <w:numId w:val="0"/>
        </w:numPr>
        <w:tabs>
          <w:tab w:val="clear" w:pos="2556"/>
        </w:tabs>
        <w:bidi w:val="0"/>
        <w:ind w:left="720" w:firstLine="0"/>
        <w:rPr>
          <w:rFonts w:ascii="Times New Roman" w:hAnsi="Times New Roman"/>
        </w:rPr>
      </w:pPr>
      <w:r>
        <w:rPr>
          <w:rFonts w:ascii="Times New Roman" w:hAnsi="Times New Roman"/>
        </w:rPr>
        <w:t>- dodržiavania zákazu využívania spoločných dodávateľov systémov a zariadení informačných technológií a systémov na ochranu pred neoprávneným vstupom podľa § 55 ods. 7 až 9 zákona o energetike,</w:t>
      </w:r>
    </w:p>
    <w:p w:rsidR="004D5858" w:rsidP="004D5858">
      <w:pPr>
        <w:pStyle w:val="Heading3"/>
        <w:numPr>
          <w:ilvl w:val="0"/>
          <w:numId w:val="0"/>
        </w:numPr>
        <w:tabs>
          <w:tab w:val="clear" w:pos="2556"/>
        </w:tabs>
        <w:bidi w:val="0"/>
        <w:ind w:left="720" w:firstLine="0"/>
        <w:rPr>
          <w:rFonts w:ascii="Times New Roman" w:hAnsi="Times New Roman"/>
        </w:rPr>
      </w:pPr>
      <w:r>
        <w:rPr>
          <w:rFonts w:ascii="Times New Roman" w:hAnsi="Times New Roman"/>
        </w:rPr>
        <w:t>- dodržiavania zákazu využívania spoločných po</w:t>
      </w:r>
      <w:smartTag w:uri="urn:schemas-microsoft-com:office:smarttags" w:element="PersonName">
        <w:r>
          <w:rPr>
            <w:rFonts w:ascii="Times New Roman" w:hAnsi="Times New Roman"/>
          </w:rPr>
          <w:t>sk</w:t>
        </w:r>
      </w:smartTag>
      <w:r>
        <w:rPr>
          <w:rFonts w:ascii="Times New Roman" w:hAnsi="Times New Roman"/>
        </w:rPr>
        <w:t>ytovateľov poraden</w:t>
      </w:r>
      <w:smartTag w:uri="urn:schemas-microsoft-com:office:smarttags" w:element="PersonName">
        <w:r>
          <w:rPr>
            <w:rFonts w:ascii="Times New Roman" w:hAnsi="Times New Roman"/>
          </w:rPr>
          <w:t>sk</w:t>
        </w:r>
      </w:smartTag>
      <w:r>
        <w:rPr>
          <w:rFonts w:ascii="Times New Roman" w:hAnsi="Times New Roman"/>
        </w:rPr>
        <w:t>ých služieb týkajúcich sa systémov a zariadení informačných technológií a systémov na ochranu pred neoprávnených vstupom podľa § 55 ods. 10 zákona o energetike,</w:t>
      </w:r>
    </w:p>
    <w:p w:rsidR="004D5858" w:rsidP="004D5858">
      <w:pPr>
        <w:pStyle w:val="Heading3"/>
        <w:numPr>
          <w:ilvl w:val="0"/>
          <w:numId w:val="0"/>
        </w:numPr>
        <w:tabs>
          <w:tab w:val="clear" w:pos="2556"/>
        </w:tabs>
        <w:bidi w:val="0"/>
        <w:ind w:left="720" w:firstLine="0"/>
        <w:rPr>
          <w:rFonts w:ascii="Times New Roman" w:hAnsi="Times New Roman"/>
        </w:rPr>
      </w:pPr>
      <w:r>
        <w:rPr>
          <w:rFonts w:ascii="Times New Roman" w:hAnsi="Times New Roman"/>
        </w:rPr>
        <w:t xml:space="preserve">- overovania účtovnej závierky navrhovateľa audítorom, ktorý v tom istom období neoveruje účtovnú závierku inej osoby </w:t>
      </w:r>
      <w:smartTag w:uri="urn:schemas-microsoft-com:office:smarttags" w:element="PersonName">
        <w:r>
          <w:rPr>
            <w:rFonts w:ascii="Times New Roman" w:hAnsi="Times New Roman"/>
          </w:rPr>
          <w:t>sk</w:t>
        </w:r>
      </w:smartTag>
      <w:r>
        <w:rPr>
          <w:rFonts w:ascii="Times New Roman" w:hAnsi="Times New Roman"/>
        </w:rPr>
        <w:t>upiny navrhovateľa podľa § 55 ods. 11 zákona o energetike,</w:t>
      </w:r>
    </w:p>
    <w:p w:rsidR="004D5858" w:rsidRPr="004D5858" w:rsidP="004D5858">
      <w:pPr>
        <w:pStyle w:val="BodyText"/>
        <w:bidi w:val="0"/>
        <w:rPr>
          <w:rFonts w:ascii="Times New Roman" w:hAnsi="Times New Roman"/>
        </w:rPr>
      </w:pP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identifikovanie ustanovení vnútorných predpisov navrhovateľa, ktoré zabezpečujú</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navrhovateľovi účinné rozhodovacie práva nezávislé od vertikálne integrovaného podniku, pokiaľ ide o aktíva, ktoré sú potrebné na prevádzku, údržbu alebo rozvoj prepravnej siete,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oprávnenie navrhovateľa získavať potrebné finančné zdroje prostredníctvom úverového financovania a zvýšením základného imania,</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nezávislosť navrhovateľa pri každodennej činnosti navrhovateľa, pri riadení prepravnej siete a pri príprave desaťročného plánu rozvoja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doklady preukazujúce záväzok osôb, ktoré sú súčasťou toho istého vertikálne integrovaného plynáren</w:t>
      </w:r>
      <w:smartTag w:uri="urn:schemas-microsoft-com:office:smarttags" w:element="PersonName">
        <w:r w:rsidRPr="00297E49">
          <w:rPr>
            <w:rFonts w:ascii="Times New Roman" w:hAnsi="Times New Roman"/>
            <w:sz w:val="24"/>
            <w:szCs w:val="24"/>
          </w:rPr>
          <w:t>sk</w:t>
        </w:r>
      </w:smartTag>
      <w:r w:rsidRPr="00297E49">
        <w:rPr>
          <w:rFonts w:ascii="Times New Roman" w:hAnsi="Times New Roman"/>
          <w:sz w:val="24"/>
          <w:szCs w:val="24"/>
        </w:rPr>
        <w:t>ého podniku ako navrhovateľ a osôb, ktoré nad osobami, ktoré sú súčasťou toho istého vertikálne integrovaného plynáren</w:t>
      </w:r>
      <w:smartTag w:uri="urn:schemas-microsoft-com:office:smarttags" w:element="PersonName">
        <w:r w:rsidRPr="00297E49">
          <w:rPr>
            <w:rFonts w:ascii="Times New Roman" w:hAnsi="Times New Roman"/>
            <w:sz w:val="24"/>
            <w:szCs w:val="24"/>
          </w:rPr>
          <w:t>sk</w:t>
        </w:r>
      </w:smartTag>
      <w:r w:rsidRPr="00297E49">
        <w:rPr>
          <w:rFonts w:ascii="Times New Roman" w:hAnsi="Times New Roman"/>
          <w:sz w:val="24"/>
          <w:szCs w:val="24"/>
        </w:rPr>
        <w:t>ého podniku ako navrhovateľ, vykonávajú priamo alebo nepriamo kontrolu, zdržať sa konania podľa § 5</w:t>
      </w:r>
      <w:r w:rsidR="00245732">
        <w:rPr>
          <w:rFonts w:ascii="Times New Roman" w:hAnsi="Times New Roman"/>
          <w:sz w:val="24"/>
          <w:szCs w:val="24"/>
        </w:rPr>
        <w:t>6</w:t>
      </w:r>
      <w:r w:rsidRPr="00297E49">
        <w:rPr>
          <w:rFonts w:ascii="Times New Roman" w:hAnsi="Times New Roman"/>
          <w:sz w:val="24"/>
          <w:szCs w:val="24"/>
        </w:rPr>
        <w:t xml:space="preserve"> ods. 3 zákona o energetike,</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obchodných a finančných vzťahoch medzi prevádzkovateľom prepravnej siete a vertikálne integrovaným podnikom</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zmlúv uzavretých medzi navrhovateľom a osobami, ktoré sú súčasťou toho istého vertikálne integrovaného plynáren</w:t>
      </w:r>
      <w:smartTag w:uri="urn:schemas-microsoft-com:office:smarttags" w:element="PersonName">
        <w:r w:rsidRPr="00297E49">
          <w:rPr>
            <w:rFonts w:ascii="Times New Roman" w:hAnsi="Times New Roman"/>
            <w:sz w:val="24"/>
            <w:szCs w:val="24"/>
          </w:rPr>
          <w:t>sk</w:t>
        </w:r>
      </w:smartTag>
      <w:r w:rsidRPr="00297E49">
        <w:rPr>
          <w:rFonts w:ascii="Times New Roman" w:hAnsi="Times New Roman"/>
          <w:sz w:val="24"/>
          <w:szCs w:val="24"/>
        </w:rPr>
        <w:t>ého podniku ako navrhovateľ, spolu s odôvodnením ich súladu s podmienkami obvyklými v bežnom obchodnom styku; to neplatí v prípade zmlúv, ktoré boli uzavreté po predchádzajúcom súhlase úradu podľa § 5</w:t>
      </w:r>
      <w:r w:rsidR="00245732">
        <w:rPr>
          <w:rFonts w:ascii="Times New Roman" w:hAnsi="Times New Roman"/>
          <w:sz w:val="24"/>
          <w:szCs w:val="24"/>
        </w:rPr>
        <w:t>6</w:t>
      </w:r>
      <w:r w:rsidRPr="00297E49">
        <w:rPr>
          <w:rFonts w:ascii="Times New Roman" w:hAnsi="Times New Roman"/>
          <w:sz w:val="24"/>
          <w:szCs w:val="24"/>
        </w:rPr>
        <w:t xml:space="preserve"> ods. 2 písm. c)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ktoré zabezpečujú, aby vo všetkých obchodných a finančných vzťahoch medzi navrhovateľom a osobami, ktoré sú súčasťou toho istého vertikálne integrovaného plynárenského podniku ako navrhovateľ, boli dodržané podmienky obvyklé v bežnom obchodnom styku vrátane popisu postupov uplatňovaných pri obstarávaní,</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vnútorné predpisy navrhovateľa, ktoré určujú metodiku vedenia podrobných záznamov o obchodných a finančných vzťahov medzi navrhovateľom a osobami, ktoré sú súčasťou toho istého vertikálne integrovaného plynárenského podniku ako navrhovateľ,</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programe súladu</w:t>
      </w:r>
    </w:p>
    <w:p w:rsid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kópia programu súladu,</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b) meno, priezvi</w:t>
      </w:r>
      <w:smartTag w:uri="urn:schemas-microsoft-com:office:smarttags" w:element="PersonName">
        <w:r>
          <w:rPr>
            <w:rFonts w:ascii="Times New Roman" w:hAnsi="Times New Roman"/>
          </w:rPr>
          <w:t>sk</w:t>
        </w:r>
      </w:smartTag>
      <w:r>
        <w:rPr>
          <w:rFonts w:ascii="Times New Roman" w:hAnsi="Times New Roman"/>
        </w:rPr>
        <w:t>o, trvalý pobyt a dátum narodenia osoby povinnej zabezpečiť súlad; ak ide o osobu oprávnenú na podnikanie, aj obchodné meno, miesto podnikania a identifikačné číslo, ak je pridelené; ak je osobou povinnou zabezpečiť súlad právnická osoba, obchodné meno, sídlo a identifikačné číslo osoby povinnej zabezpečiť súlad,</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c) kópia zmluvy s osobou povinnou zabezpečiť súlad,</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 xml:space="preserve">d) čestné vyhlásenie osoby povinnej zabezpečiť súlad, že spĺňa podmienky ustanovené v § 52 ods.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4 v spojení s § 57 ods. </w:t>
      </w:r>
      <w:smartTag w:uri="urn:schemas-microsoft-com:office:smarttags" w:element="metricconverter">
        <w:smartTagPr>
          <w:attr w:name="ProductID" w:val="7 a"/>
        </w:smartTagPr>
        <w:r>
          <w:rPr>
            <w:rFonts w:ascii="Times New Roman" w:hAnsi="Times New Roman"/>
          </w:rPr>
          <w:t>7 a</w:t>
        </w:r>
      </w:smartTag>
      <w:r>
        <w:rPr>
          <w:rFonts w:ascii="Times New Roman" w:hAnsi="Times New Roman"/>
        </w:rPr>
        <w:t xml:space="preserve"> v § 57 ods. 8 zákona o energetike,</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 xml:space="preserve">e) popis opatrení na zabezpečenie dodržiavania podmienok ustanovených v § 52 ods. 4 v spojení s § 57 ods. </w:t>
      </w:r>
      <w:smartTag w:uri="urn:schemas-microsoft-com:office:smarttags" w:element="metricconverter">
        <w:smartTagPr>
          <w:attr w:name="ProductID" w:val="7 a"/>
        </w:smartTagPr>
        <w:r>
          <w:rPr>
            <w:rFonts w:ascii="Times New Roman" w:hAnsi="Times New Roman"/>
          </w:rPr>
          <w:t>7 a</w:t>
        </w:r>
      </w:smartTag>
      <w:r>
        <w:rPr>
          <w:rFonts w:ascii="Times New Roman" w:hAnsi="Times New Roman"/>
        </w:rPr>
        <w:t xml:space="preserve"> v § 57 ods. 8 zákona o energetike osobou povinnou zabezpečiť súlad počas doby trvania jej funkcie,</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f) doklady preukazujúce záväzok osoby povinnej zabezpečiť súlad dodržať podmienky ustanovené v § 52 ods. 5 v spojení s § 57 ods. 7 zákona o energetike,</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 xml:space="preserve">g) vnútorné predpisy navrhovateľa vymedzujúce úlohy a právomoci </w:t>
      </w:r>
      <w:r>
        <w:rPr>
          <w:rFonts w:ascii="Times New Roman" w:hAnsi="Times New Roman"/>
          <w:szCs w:val="22"/>
        </w:rPr>
        <w:t xml:space="preserve">osoby </w:t>
      </w:r>
      <w:r>
        <w:rPr>
          <w:rFonts w:ascii="Times New Roman" w:hAnsi="Times New Roman"/>
        </w:rPr>
        <w:t>povinnej zabezpečiť súlad,</w:t>
      </w:r>
    </w:p>
    <w:p w:rsidR="000253E2" w:rsidP="000253E2">
      <w:pPr>
        <w:pStyle w:val="Heading2"/>
        <w:numPr>
          <w:ilvl w:val="0"/>
          <w:numId w:val="0"/>
        </w:numPr>
        <w:tabs>
          <w:tab w:val="clear" w:pos="2232"/>
        </w:tabs>
        <w:bidi w:val="0"/>
        <w:ind w:left="432" w:firstLine="0"/>
        <w:rPr>
          <w:rFonts w:ascii="Times New Roman" w:hAnsi="Times New Roman"/>
        </w:rPr>
      </w:pPr>
      <w:r>
        <w:rPr>
          <w:rFonts w:ascii="Times New Roman" w:hAnsi="Times New Roman"/>
        </w:rPr>
        <w:t xml:space="preserve">h) popis opatrení na zabezpečenie podmienok na nezávislý výkon úloh osoby povinnej zabezpečiť súlad v rámci prevádzkovateľa prepravnej siete vrátane opatrení zabezpečujúcich prístup </w:t>
      </w:r>
      <w:r>
        <w:rPr>
          <w:rFonts w:ascii="Times New Roman" w:hAnsi="Times New Roman"/>
          <w:szCs w:val="22"/>
        </w:rPr>
        <w:t xml:space="preserve">osoby </w:t>
      </w:r>
      <w:r>
        <w:rPr>
          <w:rFonts w:ascii="Times New Roman" w:hAnsi="Times New Roman"/>
        </w:rPr>
        <w:t>povinnej zabezpečiť súlad na všetky zasadnutia orgánov navrhovateľov a iné stretnutia potrebné pre výkon jej úloh,</w:t>
      </w:r>
    </w:p>
    <w:p w:rsidR="000253E2" w:rsidRPr="000253E2" w:rsidP="000253E2">
      <w:pPr>
        <w:pStyle w:val="BodyText"/>
        <w:bidi w:val="0"/>
        <w:rPr>
          <w:rFonts w:ascii="Times New Roman" w:hAnsi="Times New Roman"/>
        </w:rPr>
      </w:pP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o príprave desaťročného plánu rozvoja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vnútorné predpisy týkajúce sa prípravy návrhu desaťročného plánu rozvoja siete a jeho schvaľovania a prijímania rozhodnutí týkajúcich sa realizácie investícií</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harmonogram prípravy desaťročného plánu rozvoja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koncept štandardnej štruktúry desaťročného plánu rozvoja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pravidlá a postupy konzultácie návrhu desaťročného plánu rozvoja siete so všetkými zainteresovanými stranami podľa § 5</w:t>
      </w:r>
      <w:r w:rsidR="000253E2">
        <w:rPr>
          <w:rFonts w:ascii="Times New Roman" w:hAnsi="Times New Roman"/>
          <w:sz w:val="24"/>
          <w:szCs w:val="24"/>
        </w:rPr>
        <w:t>8</w:t>
      </w:r>
      <w:r w:rsidRPr="00297E49">
        <w:rPr>
          <w:rFonts w:ascii="Times New Roman" w:hAnsi="Times New Roman"/>
          <w:sz w:val="24"/>
          <w:szCs w:val="24"/>
        </w:rPr>
        <w:t xml:space="preserve"> ods. 4 zákona o energetike.</w:t>
      </w:r>
    </w:p>
    <w:p w:rsidR="00297E49" w:rsidRPr="00297E49" w:rsidP="00297E49">
      <w:pPr>
        <w:bidi w:val="0"/>
        <w:spacing w:before="120" w:after="120"/>
        <w:jc w:val="both"/>
        <w:rPr>
          <w:rFonts w:ascii="Times New Roman" w:hAnsi="Times New Roman"/>
          <w:b/>
        </w:rPr>
      </w:pPr>
    </w:p>
    <w:p w:rsidR="00297E49" w:rsidRPr="00297E49" w:rsidP="00297E49">
      <w:pPr>
        <w:bidi w:val="0"/>
        <w:spacing w:before="120" w:after="120"/>
        <w:jc w:val="both"/>
        <w:rPr>
          <w:rFonts w:ascii="Times New Roman" w:hAnsi="Times New Roman"/>
          <w:b/>
        </w:rPr>
      </w:pPr>
      <w:r w:rsidRPr="00E517F2">
        <w:rPr>
          <w:rFonts w:ascii="Times New Roman" w:hAnsi="Times New Roman"/>
          <w:b/>
        </w:rPr>
        <w:t>K písmenu c)</w:t>
      </w:r>
      <w:r w:rsidRPr="00297E49">
        <w:rPr>
          <w:rFonts w:ascii="Times New Roman" w:hAnsi="Times New Roman"/>
          <w:b/>
        </w:rPr>
        <w:t xml:space="preserve"> - </w:t>
      </w:r>
      <w:r w:rsidRPr="00297E49">
        <w:rPr>
          <w:rFonts w:ascii="Times New Roman" w:hAnsi="Times New Roman"/>
        </w:rPr>
        <w:t xml:space="preserve">náležitosti návrhu na udelenie osvedčenia o certifikácii a zoznam dokumentov, ktoré sú povinní doložiť k spoločnému návrhu na udelenie osvedčenia o certifikácii vlastník prepravnej siete a osoba, ktorá má vykonávať činnosť nezávislého prevádzkovateľa siete, ktorí spĺňajú podmienky podľa § </w:t>
      </w:r>
      <w:r w:rsidR="000253E2">
        <w:rPr>
          <w:rFonts w:ascii="Times New Roman" w:hAnsi="Times New Roman"/>
        </w:rPr>
        <w:t>60</w:t>
      </w:r>
      <w:r w:rsidRPr="00297E49">
        <w:rPr>
          <w:rFonts w:ascii="Times New Roman" w:hAnsi="Times New Roman"/>
        </w:rPr>
        <w:t xml:space="preserve"> až 6</w:t>
      </w:r>
      <w:r w:rsidR="000253E2">
        <w:rPr>
          <w:rFonts w:ascii="Times New Roman" w:hAnsi="Times New Roman"/>
        </w:rPr>
        <w:t>2</w:t>
      </w:r>
      <w:r w:rsidRPr="00297E49">
        <w:rPr>
          <w:rFonts w:ascii="Times New Roman" w:hAnsi="Times New Roman"/>
        </w:rPr>
        <w:t xml:space="preserve"> zákona o energetike</w:t>
      </w:r>
    </w:p>
    <w:p w:rsidR="00297E49" w:rsidP="00297E49">
      <w:pPr>
        <w:bidi w:val="0"/>
        <w:spacing w:before="120" w:after="120"/>
        <w:jc w:val="both"/>
        <w:rPr>
          <w:rFonts w:ascii="Times New Roman" w:hAnsi="Times New Roman"/>
        </w:rPr>
      </w:pPr>
      <w:r w:rsidRPr="00297E49">
        <w:rPr>
          <w:rFonts w:ascii="Times New Roman" w:hAnsi="Times New Roman"/>
        </w:rPr>
        <w:t>Návrh na udelenie osvedčenia o certifikácii nezávislého prevádzkovateľa siete musí obsahovať najmä nasledovné informácie a musia byť k nemu doložené nasledovné doklady:</w:t>
      </w:r>
    </w:p>
    <w:p w:rsidR="00E517F2" w:rsidRPr="00297E49" w:rsidP="00297E49">
      <w:pPr>
        <w:bidi w:val="0"/>
        <w:spacing w:before="120" w:after="120"/>
        <w:jc w:val="both"/>
        <w:rPr>
          <w:rFonts w:ascii="Times New Roman" w:hAnsi="Times New Roman"/>
        </w:rPr>
      </w:pPr>
    </w:p>
    <w:p w:rsidR="00297E49" w:rsidRPr="00297E49" w:rsidP="00297E49">
      <w:pPr>
        <w:pStyle w:val="Heading1"/>
        <w:numPr>
          <w:numId w:val="3"/>
        </w:numPr>
        <w:bidi w:val="0"/>
        <w:rPr>
          <w:rFonts w:ascii="Times New Roman" w:hAnsi="Times New Roman"/>
          <w:b w:val="0"/>
          <w:sz w:val="24"/>
        </w:rPr>
      </w:pPr>
      <w:r w:rsidRPr="00297E49">
        <w:rPr>
          <w:rFonts w:ascii="Times New Roman" w:hAnsi="Times New Roman"/>
          <w:b w:val="0"/>
          <w:sz w:val="24"/>
        </w:rPr>
        <w:t>Informácie o navrhovateľoch</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obchodné meno, sídlo, identifikačné číslo, adresa webového sídla každého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adresa na doručovanie písomností, telefónne číslo, faxové číslo a adresa elektronickej pošty osoby, ktorá je oprávnená zastupovať navrhovateľa na účely konania o certifikácii; ak je takouto osobou advokát, aj za ďalšiu osobu, ktorá bude vystupovať ako kontaktná osoba navrhovateľa na účely konania o certifikácii, spolu s uvedením jej funkcie v rámci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priezvisko, funkcia, adresa na doručovanie písomností, telefónne číslo, faxové číslo, adresa elektronickej pošty osôb oprávnených za navrhovateľa prijímať písomnosti, ak sa písomnosti doručujú priamo navrhovateľovi,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meno a priezvisko, trvalý pobyt a dátum narodenia štatutárneho orgánu alebo členov štatutárneho orgánu, členov dozornej rady a prokuristov každého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výška základného imania a zoznam spoločníkov alebo akcionárov každého navrhovateľa vrátane ich podielov na základnom imaní navrhovateľa v percentuálnom vyjadrení ku dňu podania návrhu na udelenie osvedčenia o certifikácii,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výpis z obchodného registra každého navrhovateľa nie starší ako tri mesiace,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účtovné závierky overené audítorom, ak takémuto overeniu podliehajú, spolu so správou audítora, schválené valným zhromaždením navrhovateľa za bezprostredne predchádzajúce tri účtovné obdobia; ak je navrhovateľ súčasťou konsolidovaného celku, prílohou je aj audítorom overená konsolidovaná účtovná závierka spolu so správou audítora za bezprostredne predchádzajúce tri účtovné obdobia; ak právnická osoba vznikla pred menej ako troma rokmi pred podaním návrhu na udelenie osvedčenia o certifikácii, predkladajú sa uvedené doklady len za obdobie od jej vzniku; ak účtovná závierka, ktorá podlieha overeniu ešte nebola ku dňu podania návrhu na udelenie osvedčenia o certifikácii audítorom overená, predkladá sa aj neoverená účtovná závierka,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spoločenská zmluva alebo stanovy každého navrhovateľa,</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vyhlásenie navrhovateľov o úplnosti, pravdivosti a aktuálnosti údajov uvedených v návrhu na udelenie osvedčenia o certifikácii vrátane príloh k takémuto návrhu,</w:t>
      </w:r>
    </w:p>
    <w:p w:rsidR="00297E49" w:rsidRPr="00297E49" w:rsidP="00297E49">
      <w:pPr>
        <w:pStyle w:val="Heading1"/>
        <w:numPr>
          <w:numId w:val="2"/>
        </w:numPr>
        <w:bidi w:val="0"/>
        <w:spacing w:before="120" w:after="120"/>
        <w:rPr>
          <w:rFonts w:ascii="Times New Roman" w:hAnsi="Times New Roman"/>
          <w:b w:val="0"/>
          <w:sz w:val="24"/>
        </w:rPr>
      </w:pPr>
      <w:r w:rsidRPr="00297E49">
        <w:rPr>
          <w:rFonts w:ascii="Times New Roman" w:hAnsi="Times New Roman"/>
          <w:b w:val="0"/>
          <w:sz w:val="24"/>
        </w:rPr>
        <w:t>Informácie o kontrole nad nezávislým prevádzkovateľom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ktoré priamo alebo nepriamo vykonávajú kontrolu nad nezávislým prevádzkovateľom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sídlo a predmet činnosti) všetkých osôb, nad ktorými vykonávajú priamo alebo nepriamo kontrolu</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osoby, ktoré vykonávajú priamo alebo nepriamo kontrolu nad nezávislým prevádzkovateľom siete,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nezávislý prevádzkovateľ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(obchodné meno a sídlo) osôb, ktoré vykonávajú činnosť výroby elektriny, dodávky elektriny, výroby plynu alebo dodávky plynu, vo vzťahu ku ktorým nie sú splnené požiadavky § 49 ods. 2 písm. a) alebo písm. b) zákona o energetike a informácie o ich väzbe k nezávislému prevádzkovateľovi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informácia o tom, či ide o spoločnú alebo výlučnú kontrolu a právnu alebo faktickú kontrolu osôb uvedených v písmenách a) až c) a na základe akých majetkových alebo personálnych väzieb,</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podrobné grafické znázornenie vlastníckej štruktúry, vzťahov kontroly a iných skutočností podľa písmen a) až d),</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príslušných ustanovení stanov a dohôd medzi spoločníkmi alebo akcionármi nezávislého prevádzkovateľa siete týkajúcich sa voľby, vymenúvania alebo ustanovovania štatutárneho orgánu, členov štatutárneho orgánu, členov dozornej rady a prokuristov nezávislého prevádzkovateľa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čestné vyhlásenie štatutárneho orgánu, členov štatutárneho orgánu, členov dozornej rady a prokuristov nezávislého prevádzkovateľa siete o tom, že sú splnené požiadavky § 49 ods. 2 písm. d) zákona o energetike,</w:t>
      </w:r>
    </w:p>
    <w:p w:rsidR="00297E49" w:rsidRPr="00297E49" w:rsidP="00297E49">
      <w:pPr>
        <w:pStyle w:val="Heading1"/>
        <w:numPr>
          <w:numId w:val="2"/>
        </w:numPr>
        <w:bidi w:val="0"/>
        <w:rPr>
          <w:rFonts w:ascii="Times New Roman" w:hAnsi="Times New Roman"/>
          <w:b w:val="0"/>
          <w:sz w:val="24"/>
        </w:rPr>
      </w:pPr>
      <w:r w:rsidRPr="00297E49">
        <w:rPr>
          <w:rFonts w:ascii="Times New Roman" w:hAnsi="Times New Roman"/>
          <w:b w:val="0"/>
          <w:sz w:val="24"/>
        </w:rPr>
        <w:t>Informácie vyžadované v prípade osôb podľa § 49 ods. 4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údaj o tom či osoba podľa § 49 ods. 4 zákona o energetike priamo alebo nepriamo vykonáva práva podľa § 49 ods. 2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ak osoba podľa § 49 ods. 4 zákona o energetike priamo alebo nepriamo vykonáva práva podľa § 49 ods. 2 zákona o energetike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zoznam osôb podľa § 49 ods. 4 zákona o energetike, ktoré priamo alebo nepriamo vykonávajú práva podľa § 49 ods. 2 zákona o energetike spolu s uvedením, o aké práva ide,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stručný popis vzťahov závislosti medzi osobami podľa § 49 ods. 4 zákona o energetike,</w:t>
      </w:r>
    </w:p>
    <w:p w:rsidR="00297E49" w:rsidRPr="00297E49" w:rsidP="00297E49">
      <w:pPr>
        <w:pStyle w:val="Heading3"/>
        <w:numPr>
          <w:numId w:val="2"/>
        </w:numPr>
        <w:tabs>
          <w:tab w:val="clear" w:pos="2556"/>
        </w:tabs>
        <w:bidi w:val="0"/>
        <w:rPr>
          <w:rFonts w:ascii="Times New Roman" w:hAnsi="Times New Roman"/>
          <w:sz w:val="24"/>
          <w:szCs w:val="24"/>
        </w:rPr>
      </w:pPr>
      <w:r w:rsidRPr="00297E49">
        <w:rPr>
          <w:rFonts w:ascii="Times New Roman" w:hAnsi="Times New Roman"/>
          <w:sz w:val="24"/>
          <w:szCs w:val="24"/>
        </w:rPr>
        <w:t>stručný popis opatrení, ktoré v prípade osôb podľa § 49 ods. 4 zákona o energetike zabezpečujú nezávislosť prevádzkovateľa prepravnej siete od osôb, ktoré vykonávajú činnosti výroby elektriny, dodávky elektriny, výroby plynu alebo dodávky plynu,</w:t>
      </w:r>
    </w:p>
    <w:p w:rsidR="00297E49" w:rsidRPr="00297E49" w:rsidP="00297E49">
      <w:pPr>
        <w:pStyle w:val="Heading1"/>
        <w:numPr>
          <w:numId w:val="2"/>
        </w:numPr>
        <w:bidi w:val="0"/>
        <w:spacing w:before="120" w:after="120"/>
        <w:rPr>
          <w:rFonts w:ascii="Times New Roman" w:hAnsi="Times New Roman"/>
          <w:b w:val="0"/>
          <w:sz w:val="24"/>
        </w:rPr>
      </w:pPr>
      <w:r w:rsidRPr="00297E49">
        <w:rPr>
          <w:rFonts w:ascii="Times New Roman" w:hAnsi="Times New Roman"/>
          <w:b w:val="0"/>
          <w:sz w:val="24"/>
        </w:rPr>
        <w:t>Informácie o disponovaní ľudskými, technickými, materiálnymi a finančnými zdrojmi</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podrobná organizačná štruktúra nezávislého prevádzkovateľa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ľudských, technických, materiálnych a finančných zdrojov potrebných na plnenie povinností nezávislého prevádzkovateľa siete spolu s uvedením spôsobu zabezpečenia týchto zdrojov nezávislým prevádzkovateľom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doklady preukazujúce, že nezávislý prevádzkovateľ siete má dostatok finančných zdrojov na plnenie úloh nezávislého prevádzkovateľa siete, na budúce investičné projekty a nahradenie existujúcich aktív, vrátane údajov o stave finančných zdrojov nezávislého prevádzkovateľa siete, prognózy vývoja finančných zdrojov nezávislého prevádzkovateľa siete v prebiehajúcom regulačnom období a informácií o nástrojoch finančného plánovania nezávislého prevádzkovateľa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opatrení na zabezpečenie dodržiavania povinností podľa § 6</w:t>
      </w:r>
      <w:r w:rsidR="00FB49FA">
        <w:rPr>
          <w:rFonts w:ascii="Times New Roman" w:hAnsi="Times New Roman"/>
          <w:sz w:val="24"/>
          <w:szCs w:val="24"/>
        </w:rPr>
        <w:t>2</w:t>
      </w:r>
      <w:r w:rsidRPr="00297E49">
        <w:rPr>
          <w:rFonts w:ascii="Times New Roman" w:hAnsi="Times New Roman"/>
          <w:sz w:val="24"/>
          <w:szCs w:val="24"/>
        </w:rPr>
        <w:t xml:space="preserve"> ods. 2 písm. b) až d)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zoznam regionálnych iniciatív týkajúcich sa spolupráce s prevádzkovateľmi prepravných sieti na európskej a regionálnej úrovni, na ktorých sa nezávislý prevádzkovateľ siete podieľa alebo zamýšľa podieľať,</w:t>
      </w:r>
    </w:p>
    <w:p w:rsidR="00297E49" w:rsidRPr="00297E49" w:rsidP="00297E49">
      <w:pPr>
        <w:pStyle w:val="Heading1"/>
        <w:numPr>
          <w:numId w:val="2"/>
        </w:numPr>
        <w:bidi w:val="0"/>
        <w:spacing w:before="120" w:after="120"/>
        <w:rPr>
          <w:rFonts w:ascii="Times New Roman" w:hAnsi="Times New Roman"/>
          <w:b w:val="0"/>
          <w:sz w:val="24"/>
        </w:rPr>
      </w:pPr>
      <w:r w:rsidRPr="00297E49">
        <w:rPr>
          <w:rFonts w:ascii="Times New Roman" w:hAnsi="Times New Roman"/>
          <w:b w:val="0"/>
          <w:sz w:val="24"/>
        </w:rPr>
        <w:t>Spolupráca medzi vlastníkom prepravnej siete a nezávislým prevádzkovateľom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návrhy všetkých príslušných zmlúv medzi nezávislým prevádzkovateľom siete a vlastníkom prepravnej siete týkajúcich sa zabezpečenia dodržiavania povinností vlastníka prepravnej siete podľa § 6</w:t>
      </w:r>
      <w:r w:rsidR="00FB49FA">
        <w:rPr>
          <w:rFonts w:ascii="Times New Roman" w:hAnsi="Times New Roman"/>
          <w:sz w:val="24"/>
          <w:szCs w:val="24"/>
        </w:rPr>
        <w:t>2</w:t>
      </w:r>
      <w:r w:rsidRPr="00297E49">
        <w:rPr>
          <w:rFonts w:ascii="Times New Roman" w:hAnsi="Times New Roman"/>
          <w:sz w:val="24"/>
          <w:szCs w:val="24"/>
        </w:rPr>
        <w:t xml:space="preserve"> ods. 4 zákona o energetike,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mechanizmov výmeny informácií a spolupráce medzi nezávislým prevádzkovateľom siete a vlastníkom prepravnej siete,</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návrh modelovej zmluvy o financovaní investícií do prepravnej siete treťou osobou,</w:t>
      </w:r>
    </w:p>
    <w:p w:rsidR="00297E49" w:rsidRP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kópie zmlúv týkajúcich sa krytia zodpovednosti súvisiacej s aktívami prepravnej siete,</w:t>
      </w:r>
    </w:p>
    <w:p w:rsidR="00297E49" w:rsidP="00297E49">
      <w:pPr>
        <w:pStyle w:val="Heading2"/>
        <w:numPr>
          <w:numId w:val="2"/>
        </w:numPr>
        <w:tabs>
          <w:tab w:val="clear" w:pos="2232"/>
        </w:tabs>
        <w:bidi w:val="0"/>
        <w:rPr>
          <w:rFonts w:ascii="Times New Roman" w:hAnsi="Times New Roman"/>
          <w:sz w:val="24"/>
          <w:szCs w:val="24"/>
        </w:rPr>
      </w:pPr>
      <w:r w:rsidRPr="00297E49">
        <w:rPr>
          <w:rFonts w:ascii="Times New Roman" w:hAnsi="Times New Roman"/>
          <w:sz w:val="24"/>
          <w:szCs w:val="24"/>
        </w:rPr>
        <w:t>popis postupu týkajúceho sa stanovenia príslušných prepravných taríf s odkazom na príslušné ustanovenia zmluvy medzi nezávislým prevádzkovateľom siete a vlastníkom prepravnej siete.</w:t>
      </w:r>
    </w:p>
    <w:p w:rsidR="00FB49FA" w:rsidP="00342700">
      <w:pPr>
        <w:bidi w:val="0"/>
        <w:rPr>
          <w:rFonts w:ascii="Times New Roman" w:hAnsi="Times New Roman"/>
        </w:rPr>
      </w:pPr>
    </w:p>
    <w:p w:rsidR="00342700" w:rsidP="00342700">
      <w:pPr>
        <w:bidi w:val="0"/>
        <w:rPr>
          <w:rFonts w:ascii="Times New Roman" w:hAnsi="Times New Roman"/>
        </w:rPr>
      </w:pPr>
      <w:r>
        <w:rPr>
          <w:rFonts w:ascii="Times New Roman" w:hAnsi="Times New Roman"/>
        </w:rPr>
        <w:t>Vyhláška Úradu pre reguláciou sieťových odvetví  nadobudne účinnosť 1. januára 2013.</w:t>
      </w:r>
    </w:p>
    <w:p w:rsidR="00297E49" w:rsidRPr="00297E49" w:rsidP="00297E49">
      <w:pPr>
        <w:bidi w:val="0"/>
        <w:jc w:val="both"/>
        <w:rPr>
          <w:rFonts w:ascii="Times New Roman" w:hAnsi="Times New Roman"/>
          <w:b/>
          <w:bCs/>
        </w:rPr>
      </w:pPr>
    </w:p>
    <w:p w:rsidR="00297E49" w:rsidRPr="00297E49" w:rsidP="00297E49">
      <w:pPr>
        <w:bidi w:val="0"/>
        <w:jc w:val="both"/>
        <w:rPr>
          <w:rFonts w:ascii="Times New Roman" w:hAnsi="Times New Roman"/>
        </w:rPr>
      </w:pPr>
    </w:p>
    <w:p w:rsidR="00E05971">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New Roman Bold">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49" w:rsidP="00616A5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97E49" w:rsidP="00297E4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49" w:rsidP="00616A5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83DF5">
      <w:rPr>
        <w:rStyle w:val="PageNumber"/>
        <w:rFonts w:ascii="Times New Roman" w:hAnsi="Times New Roman"/>
        <w:noProof/>
      </w:rPr>
      <w:t>1</w:t>
    </w:r>
    <w:r>
      <w:rPr>
        <w:rStyle w:val="PageNumber"/>
        <w:rFonts w:ascii="Times New Roman" w:hAnsi="Times New Roman"/>
      </w:rPr>
      <w:fldChar w:fldCharType="end"/>
    </w:r>
  </w:p>
  <w:p w:rsidR="00297E49" w:rsidP="00297E4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3B49"/>
    <w:multiLevelType w:val="multilevel"/>
    <w:tmpl w:val="2850CA94"/>
    <w:lvl w:ilvl="0">
      <w:start w:val="1"/>
      <w:numFmt w:val="upperRoman"/>
      <w:pStyle w:val="Heading1"/>
      <w:lvlText w:val="%1."/>
      <w:lvlJc w:val="left"/>
      <w:pPr>
        <w:tabs>
          <w:tab w:val="num" w:pos="360"/>
        </w:tabs>
        <w:ind w:left="432" w:hanging="432"/>
      </w:pPr>
      <w:rPr>
        <w:rFonts w:cs="Times New Roman"/>
        <w:b/>
        <w:i w:val="0"/>
        <w:caps w:val="0"/>
        <w:strike w:val="0"/>
        <w:dstrike w:val="0"/>
        <w:outline w:val="0"/>
        <w:shadow w:val="0"/>
        <w:emboss w:val="0"/>
        <w:imprint w:val="0"/>
        <w:vanish w:val="0"/>
        <w:sz w:val="22"/>
        <w:u w:val="none"/>
        <w:effect w:val="none"/>
        <w:vertAlign w:val="baseline"/>
        <w:rtl w:val="0"/>
        <w:cs w:val="0"/>
      </w:rPr>
    </w:lvl>
    <w:lvl w:ilvl="1">
      <w:start w:val="1"/>
      <w:numFmt w:val="lowerLetter"/>
      <w:pStyle w:val="Heading2"/>
      <w:lvlText w:val="%2)"/>
      <w:lvlJc w:val="left"/>
      <w:pPr>
        <w:tabs>
          <w:tab w:val="num" w:pos="2232"/>
        </w:tabs>
        <w:ind w:left="720" w:hanging="288"/>
      </w:pPr>
      <w:rPr>
        <w:rFonts w:ascii="Times New Roman Bold" w:hAnsi="Times New Roman Bold" w:cs="Times New Roman"/>
        <w:b w:val="0"/>
        <w:i w:val="0"/>
        <w:caps w:val="0"/>
        <w:strike w:val="0"/>
        <w:dstrike w:val="0"/>
        <w:outline w:val="0"/>
        <w:shadow w:val="0"/>
        <w:emboss w:val="0"/>
        <w:imprint w:val="0"/>
        <w:vanish w:val="0"/>
        <w:sz w:val="22"/>
        <w:u w:val="none"/>
        <w:effect w:val="none"/>
        <w:vertAlign w:val="baseline"/>
        <w:rtl w:val="0"/>
        <w:cs w:val="0"/>
      </w:rPr>
    </w:lvl>
    <w:lvl w:ilvl="2">
      <w:start w:val="1"/>
      <w:numFmt w:val="lowerRoman"/>
      <w:pStyle w:val="Heading3"/>
      <w:lvlText w:val="(%3)"/>
      <w:lvlJc w:val="left"/>
      <w:pPr>
        <w:tabs>
          <w:tab w:val="num" w:pos="2556"/>
        </w:tabs>
        <w:ind w:left="1224" w:hanging="504"/>
      </w:pPr>
      <w:rPr>
        <w:rFonts w:ascii="Times New Roman" w:hAnsi="Times New Roman" w:cs="Times New Roman"/>
        <w:b w:val="0"/>
        <w:i w:val="0"/>
        <w:caps w:val="0"/>
        <w:strike w:val="0"/>
        <w:dstrike w:val="0"/>
        <w:outline w:val="0"/>
        <w:shadow w:val="0"/>
        <w:emboss w:val="0"/>
        <w:imprint w:val="0"/>
        <w:vanish w:val="0"/>
        <w:sz w:val="22"/>
        <w:u w:val="none"/>
        <w:effect w:val="none"/>
        <w:vertAlign w:val="baseline"/>
        <w:rtl w:val="0"/>
        <w:cs w:val="0"/>
      </w:rPr>
    </w:lvl>
    <w:lvl w:ilvl="3">
      <w:start w:val="1"/>
      <w:numFmt w:val="none"/>
      <w:pStyle w:val="Heading4"/>
      <w:suff w:val="nothing"/>
      <w:lvlJc w:val="left"/>
      <w:pPr>
        <w:tabs>
          <w:tab w:val="num" w:pos="252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ind w:left="0" w:firstLine="0"/>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1">
    <w:nsid w:val="22F72201"/>
    <w:multiLevelType w:val="hybridMultilevel"/>
    <w:tmpl w:val="A03490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pStyle w:val="Point1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97E49"/>
    <w:rsid w:val="00025368"/>
    <w:rsid w:val="000253E2"/>
    <w:rsid w:val="000339C2"/>
    <w:rsid w:val="00090BE5"/>
    <w:rsid w:val="00245732"/>
    <w:rsid w:val="00297E49"/>
    <w:rsid w:val="002A4347"/>
    <w:rsid w:val="002F25DE"/>
    <w:rsid w:val="00342700"/>
    <w:rsid w:val="00385BC6"/>
    <w:rsid w:val="0046233A"/>
    <w:rsid w:val="004D5858"/>
    <w:rsid w:val="005910F7"/>
    <w:rsid w:val="00597B54"/>
    <w:rsid w:val="00616A5D"/>
    <w:rsid w:val="00983DF5"/>
    <w:rsid w:val="00AF1394"/>
    <w:rsid w:val="00D03DDC"/>
    <w:rsid w:val="00D53AB9"/>
    <w:rsid w:val="00D54E25"/>
    <w:rsid w:val="00D8187B"/>
    <w:rsid w:val="00D923AF"/>
    <w:rsid w:val="00DF1E8C"/>
    <w:rsid w:val="00E05971"/>
    <w:rsid w:val="00E517F2"/>
    <w:rsid w:val="00FB49F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E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BodyText"/>
    <w:qFormat/>
    <w:rsid w:val="00297E49"/>
    <w:pPr>
      <w:numPr>
        <w:numId w:val="1"/>
      </w:numPr>
      <w:tabs>
        <w:tab w:val="num" w:pos="360"/>
      </w:tabs>
      <w:spacing w:after="240"/>
      <w:ind w:left="432" w:hanging="432"/>
      <w:jc w:val="both"/>
      <w:outlineLvl w:val="0"/>
    </w:pPr>
    <w:rPr>
      <w:b/>
      <w:bCs/>
      <w:sz w:val="22"/>
    </w:rPr>
  </w:style>
  <w:style w:type="paragraph" w:styleId="Heading2">
    <w:name w:val="heading 2"/>
    <w:basedOn w:val="Normal"/>
    <w:next w:val="BodyText"/>
    <w:qFormat/>
    <w:rsid w:val="00297E49"/>
    <w:pPr>
      <w:numPr>
        <w:ilvl w:val="1"/>
        <w:numId w:val="1"/>
      </w:numPr>
      <w:tabs>
        <w:tab w:val="num" w:pos="2232"/>
      </w:tabs>
      <w:spacing w:after="240"/>
      <w:ind w:left="720" w:hanging="288"/>
      <w:jc w:val="both"/>
      <w:outlineLvl w:val="1"/>
    </w:pPr>
    <w:rPr>
      <w:bCs/>
      <w:iCs/>
      <w:sz w:val="22"/>
      <w:szCs w:val="28"/>
    </w:rPr>
  </w:style>
  <w:style w:type="paragraph" w:styleId="Heading3">
    <w:name w:val="heading 3"/>
    <w:basedOn w:val="Normal"/>
    <w:next w:val="BodyText"/>
    <w:qFormat/>
    <w:rsid w:val="00297E49"/>
    <w:pPr>
      <w:numPr>
        <w:ilvl w:val="2"/>
        <w:numId w:val="1"/>
      </w:numPr>
      <w:tabs>
        <w:tab w:val="num" w:pos="2556"/>
      </w:tabs>
      <w:spacing w:after="240"/>
      <w:ind w:left="1224" w:hanging="504"/>
      <w:jc w:val="both"/>
      <w:outlineLvl w:val="2"/>
    </w:pPr>
    <w:rPr>
      <w:bCs/>
      <w:sz w:val="22"/>
      <w:szCs w:val="26"/>
    </w:rPr>
  </w:style>
  <w:style w:type="paragraph" w:styleId="Heading4">
    <w:name w:val="heading 4"/>
    <w:basedOn w:val="Normal"/>
    <w:next w:val="BodyText"/>
    <w:qFormat/>
    <w:rsid w:val="00297E49"/>
    <w:pPr>
      <w:keepNext/>
      <w:numPr>
        <w:ilvl w:val="3"/>
        <w:numId w:val="1"/>
      </w:numPr>
      <w:tabs>
        <w:tab w:val="num" w:pos="2520"/>
      </w:tabs>
      <w:spacing w:before="240" w:after="60"/>
      <w:jc w:val="left"/>
      <w:outlineLvl w:val="3"/>
    </w:pPr>
    <w:rPr>
      <w:b/>
      <w:bCs/>
      <w:sz w:val="28"/>
      <w:szCs w:val="28"/>
    </w:rPr>
  </w:style>
  <w:style w:type="paragraph" w:styleId="Heading5">
    <w:name w:val="heading 5"/>
    <w:basedOn w:val="Normal"/>
    <w:next w:val="BodyText"/>
    <w:qFormat/>
    <w:rsid w:val="00297E49"/>
    <w:pPr>
      <w:numPr>
        <w:ilvl w:val="4"/>
        <w:numId w:val="1"/>
      </w:numPr>
      <w:tabs>
        <w:tab w:val="num" w:pos="3240"/>
      </w:tabs>
      <w:spacing w:before="240" w:after="60"/>
      <w:jc w:val="left"/>
      <w:outlineLvl w:val="4"/>
    </w:pPr>
    <w:rPr>
      <w:b/>
      <w:bCs/>
      <w:i/>
      <w:iCs/>
      <w:sz w:val="26"/>
      <w:szCs w:val="26"/>
    </w:rPr>
  </w:style>
  <w:style w:type="paragraph" w:styleId="Heading6">
    <w:name w:val="heading 6"/>
    <w:basedOn w:val="Normal"/>
    <w:next w:val="BodyText"/>
    <w:qFormat/>
    <w:rsid w:val="00297E49"/>
    <w:pPr>
      <w:numPr>
        <w:ilvl w:val="5"/>
        <w:numId w:val="1"/>
      </w:numPr>
      <w:tabs>
        <w:tab w:val="num" w:pos="3960"/>
      </w:tabs>
      <w:spacing w:before="240" w:after="60"/>
      <w:jc w:val="left"/>
      <w:outlineLvl w:val="5"/>
    </w:pPr>
    <w:rPr>
      <w:b/>
      <w:bCs/>
      <w:sz w:val="22"/>
      <w:szCs w:val="22"/>
    </w:rPr>
  </w:style>
  <w:style w:type="paragraph" w:styleId="Heading7">
    <w:name w:val="heading 7"/>
    <w:basedOn w:val="Normal"/>
    <w:next w:val="BodyText"/>
    <w:qFormat/>
    <w:rsid w:val="00297E49"/>
    <w:pPr>
      <w:numPr>
        <w:ilvl w:val="6"/>
        <w:numId w:val="1"/>
      </w:numPr>
      <w:tabs>
        <w:tab w:val="num" w:pos="4680"/>
      </w:tabs>
      <w:spacing w:before="240" w:after="60"/>
      <w:jc w:val="left"/>
      <w:outlineLvl w:val="6"/>
    </w:pPr>
  </w:style>
  <w:style w:type="paragraph" w:styleId="Heading8">
    <w:name w:val="heading 8"/>
    <w:basedOn w:val="Normal"/>
    <w:next w:val="BodyText"/>
    <w:qFormat/>
    <w:rsid w:val="00297E49"/>
    <w:pPr>
      <w:numPr>
        <w:ilvl w:val="7"/>
        <w:numId w:val="1"/>
      </w:numPr>
      <w:tabs>
        <w:tab w:val="num" w:pos="5400"/>
      </w:tabs>
      <w:spacing w:before="240" w:after="60"/>
      <w:jc w:val="left"/>
      <w:outlineLvl w:val="7"/>
    </w:pPr>
    <w:rPr>
      <w:i/>
      <w:iCs/>
    </w:rPr>
  </w:style>
  <w:style w:type="paragraph" w:styleId="Heading9">
    <w:name w:val="heading 9"/>
    <w:basedOn w:val="Normal"/>
    <w:next w:val="BodyText"/>
    <w:qFormat/>
    <w:rsid w:val="00297E49"/>
    <w:pPr>
      <w:numPr>
        <w:ilvl w:val="8"/>
        <w:numId w:val="1"/>
      </w:numPr>
      <w:tabs>
        <w:tab w:val="num" w:pos="6120"/>
      </w:tabs>
      <w:spacing w:before="240" w:after="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2">
    <w:name w:val="Body Text 2"/>
    <w:basedOn w:val="Normal"/>
    <w:rsid w:val="00297E49"/>
    <w:pPr>
      <w:pBdr>
        <w:bottom w:val="single" w:sz="6" w:space="1" w:color="auto"/>
      </w:pBdr>
      <w:jc w:val="center"/>
    </w:pPr>
    <w:rPr>
      <w:b/>
      <w:bCs/>
    </w:rPr>
  </w:style>
  <w:style w:type="paragraph" w:customStyle="1" w:styleId="Nzovpredpisu">
    <w:name w:val="Názov predpisu"/>
    <w:basedOn w:val="Normal"/>
    <w:rsid w:val="00297E49"/>
    <w:pPr>
      <w:spacing w:line="288" w:lineRule="auto"/>
      <w:jc w:val="center"/>
    </w:pPr>
    <w:rPr>
      <w:b/>
      <w:bCs/>
      <w:sz w:val="28"/>
      <w:szCs w:val="28"/>
    </w:rPr>
  </w:style>
  <w:style w:type="paragraph" w:styleId="BodyText">
    <w:name w:val="Body Text"/>
    <w:basedOn w:val="Normal"/>
    <w:rsid w:val="00297E49"/>
    <w:pPr>
      <w:spacing w:after="120"/>
      <w:jc w:val="left"/>
    </w:pPr>
  </w:style>
  <w:style w:type="paragraph" w:styleId="Footer">
    <w:name w:val="footer"/>
    <w:basedOn w:val="Normal"/>
    <w:rsid w:val="00297E49"/>
    <w:pPr>
      <w:tabs>
        <w:tab w:val="center" w:pos="4536"/>
        <w:tab w:val="right" w:pos="9072"/>
      </w:tabs>
      <w:jc w:val="left"/>
    </w:pPr>
  </w:style>
  <w:style w:type="character" w:styleId="PageNumber">
    <w:name w:val="page number"/>
    <w:basedOn w:val="DefaultParagraphFont"/>
    <w:rsid w:val="00297E49"/>
    <w:rPr>
      <w:rFonts w:cs="Times New Roman"/>
      <w:rtl w:val="0"/>
      <w:cs w:val="0"/>
    </w:rPr>
  </w:style>
  <w:style w:type="paragraph" w:customStyle="1" w:styleId="Point1letter">
    <w:name w:val="Point 1 (letter)"/>
    <w:basedOn w:val="Normal"/>
    <w:rsid w:val="004D5858"/>
    <w:pPr>
      <w:numPr>
        <w:ilvl w:val="3"/>
        <w:numId w:val="5"/>
      </w:numPr>
      <w:tabs>
        <w:tab w:val="num" w:pos="2880"/>
      </w:tabs>
      <w:spacing w:before="120" w:after="120"/>
      <w:ind w:left="2880" w:hanging="360"/>
      <w:jc w:val="both"/>
    </w:pPr>
    <w:rPr>
      <w:lang w:val="en-GB" w:eastAsia="en-US"/>
    </w:rPr>
  </w:style>
  <w:style w:type="paragraph" w:styleId="BalloonText">
    <w:name w:val="Balloon Text"/>
    <w:basedOn w:val="Normal"/>
    <w:link w:val="BalloonTextChar"/>
    <w:rsid w:val="00D8187B"/>
    <w:pPr>
      <w:jc w:val="left"/>
    </w:pPr>
    <w:rPr>
      <w:rFonts w:ascii="Tahoma" w:hAnsi="Tahoma" w:cs="Tahoma"/>
      <w:sz w:val="16"/>
      <w:szCs w:val="16"/>
    </w:rPr>
  </w:style>
  <w:style w:type="character" w:customStyle="1" w:styleId="BalloonTextChar">
    <w:name w:val="Balloon Text Char"/>
    <w:link w:val="BalloonText"/>
    <w:locked/>
    <w:rsid w:val="00D8187B"/>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4104</Words>
  <Characters>23395</Characters>
  <Application>Microsoft Office Word</Application>
  <DocSecurity>0</DocSecurity>
  <Lines>0</Lines>
  <Paragraphs>0</Paragraphs>
  <ScaleCrop>false</ScaleCrop>
  <Company>MHSR</Company>
  <LinksUpToDate>false</LinksUpToDate>
  <CharactersWithSpaces>27445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Tézy</dc:title>
  <dc:creator>zbojan</dc:creator>
  <cp:lastModifiedBy>Gašparíková, Jarmila</cp:lastModifiedBy>
  <cp:revision>2</cp:revision>
  <cp:lastPrinted>2011-11-11T11:20:00Z</cp:lastPrinted>
  <dcterms:created xsi:type="dcterms:W3CDTF">2011-11-11T11:58:00Z</dcterms:created>
  <dcterms:modified xsi:type="dcterms:W3CDTF">2011-11-11T11:58:00Z</dcterms:modified>
</cp:coreProperties>
</file>