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6201" w:rsidRPr="00E67EFB" w:rsidP="00CA2CA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E67EFB" w:rsidR="00CA2CA1">
        <w:rPr>
          <w:rFonts w:ascii="Times New Roman" w:hAnsi="Times New Roman" w:hint="default"/>
          <w:b/>
          <w:sz w:val="24"/>
          <w:szCs w:val="24"/>
        </w:rPr>
        <w:t>Dolož</w:t>
      </w:r>
      <w:r w:rsidRPr="00E67EFB" w:rsidR="00CA2CA1">
        <w:rPr>
          <w:rFonts w:ascii="Times New Roman" w:hAnsi="Times New Roman" w:hint="default"/>
          <w:b/>
          <w:sz w:val="24"/>
          <w:szCs w:val="24"/>
        </w:rPr>
        <w:t>ka vybraný</w:t>
      </w:r>
      <w:r w:rsidRPr="00E67EFB" w:rsidR="00CA2CA1">
        <w:rPr>
          <w:rFonts w:ascii="Times New Roman" w:hAnsi="Times New Roman" w:hint="default"/>
          <w:b/>
          <w:sz w:val="24"/>
          <w:szCs w:val="24"/>
        </w:rPr>
        <w:t>ch vplyvov</w:t>
      </w:r>
    </w:p>
    <w:p w:rsidR="00D070CA" w:rsidRPr="00E67EFB" w:rsidP="00CA2CA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CA2CA1" w:rsidRPr="00E67EFB" w:rsidP="00D070CA">
      <w:pPr>
        <w:tabs>
          <w:tab w:val="left" w:pos="993"/>
        </w:tabs>
        <w:bidi w:val="0"/>
        <w:spacing w:after="0" w:line="360" w:lineRule="auto"/>
        <w:ind w:left="426"/>
        <w:rPr>
          <w:rFonts w:ascii="Times New Roman" w:hAnsi="Times New Roman" w:hint="default"/>
          <w:sz w:val="24"/>
          <w:szCs w:val="24"/>
        </w:rPr>
      </w:pPr>
      <w:r w:rsidRPr="00E67EFB" w:rsidR="00D070CA">
        <w:rPr>
          <w:rFonts w:ascii="Times New Roman" w:hAnsi="Times New Roman"/>
          <w:b/>
          <w:sz w:val="24"/>
          <w:szCs w:val="24"/>
        </w:rPr>
        <w:t>A.1.</w:t>
        <w:tab/>
      </w:r>
      <w:r w:rsidRPr="00E67EFB">
        <w:rPr>
          <w:rFonts w:ascii="Times New Roman" w:hAnsi="Times New Roman" w:hint="default"/>
          <w:b/>
          <w:sz w:val="24"/>
          <w:szCs w:val="24"/>
        </w:rPr>
        <w:t>Ná</w:t>
      </w:r>
      <w:r w:rsidRPr="00E67EFB">
        <w:rPr>
          <w:rFonts w:ascii="Times New Roman" w:hAnsi="Times New Roman" w:hint="default"/>
          <w:b/>
          <w:sz w:val="24"/>
          <w:szCs w:val="24"/>
        </w:rPr>
        <w:t>zov materiá</w:t>
      </w:r>
      <w:r w:rsidRPr="00E67EFB">
        <w:rPr>
          <w:rFonts w:ascii="Times New Roman" w:hAnsi="Times New Roman" w:hint="default"/>
          <w:b/>
          <w:sz w:val="24"/>
          <w:szCs w:val="24"/>
        </w:rPr>
        <w:t>lu: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vrh zá</w:t>
      </w:r>
      <w:r w:rsidRPr="00E67EFB">
        <w:rPr>
          <w:rFonts w:ascii="Times New Roman" w:hAnsi="Times New Roman" w:hint="default"/>
          <w:sz w:val="24"/>
          <w:szCs w:val="24"/>
        </w:rPr>
        <w:t>kona o cestnej doprave</w:t>
      </w:r>
    </w:p>
    <w:p w:rsidR="00CA2CA1" w:rsidRPr="00E67EFB" w:rsidP="00D070CA">
      <w:pPr>
        <w:bidi w:val="0"/>
        <w:spacing w:after="0" w:line="360" w:lineRule="auto"/>
        <w:ind w:left="708" w:firstLine="285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Termí</w:t>
      </w:r>
      <w:r w:rsidRPr="00E67EFB">
        <w:rPr>
          <w:rFonts w:ascii="Times New Roman" w:hAnsi="Times New Roman" w:hint="default"/>
          <w:sz w:val="24"/>
          <w:szCs w:val="24"/>
        </w:rPr>
        <w:t>n zač</w:t>
      </w:r>
      <w:r w:rsidRPr="00E67EFB">
        <w:rPr>
          <w:rFonts w:ascii="Times New Roman" w:hAnsi="Times New Roman" w:hint="default"/>
          <w:sz w:val="24"/>
          <w:szCs w:val="24"/>
        </w:rPr>
        <w:t>atia a </w:t>
      </w:r>
      <w:r w:rsidRPr="00E67EFB">
        <w:rPr>
          <w:rFonts w:ascii="Times New Roman" w:hAnsi="Times New Roman" w:hint="default"/>
          <w:sz w:val="24"/>
          <w:szCs w:val="24"/>
        </w:rPr>
        <w:t>ukonč</w:t>
      </w:r>
      <w:r w:rsidRPr="00E67EFB">
        <w:rPr>
          <w:rFonts w:ascii="Times New Roman" w:hAnsi="Times New Roman" w:hint="default"/>
          <w:sz w:val="24"/>
          <w:szCs w:val="24"/>
        </w:rPr>
        <w:t xml:space="preserve">enia MPK: 20. 07. 2011 </w:t>
      </w:r>
      <w:r w:rsidRPr="00E67EFB">
        <w:rPr>
          <w:rFonts w:ascii="Times New Roman" w:hAnsi="Times New Roman" w:hint="default"/>
          <w:sz w:val="24"/>
          <w:szCs w:val="24"/>
        </w:rPr>
        <w:t>–</w:t>
      </w:r>
      <w:r w:rsidRPr="00E67EFB">
        <w:rPr>
          <w:rFonts w:ascii="Times New Roman" w:hAnsi="Times New Roman" w:hint="default"/>
          <w:sz w:val="24"/>
          <w:szCs w:val="24"/>
        </w:rPr>
        <w:t xml:space="preserve"> 09. 08. 2011</w:t>
      </w:r>
    </w:p>
    <w:p w:rsidR="00CA2CA1" w:rsidRPr="00E67EFB" w:rsidP="00D070CA">
      <w:pPr>
        <w:tabs>
          <w:tab w:val="left" w:pos="993"/>
        </w:tabs>
        <w:bidi w:val="0"/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E67EFB">
        <w:rPr>
          <w:rFonts w:ascii="Times New Roman" w:hAnsi="Times New Roman"/>
          <w:b/>
          <w:sz w:val="24"/>
          <w:szCs w:val="24"/>
        </w:rPr>
        <w:t xml:space="preserve">A.2. </w:t>
      </w:r>
      <w:r w:rsidRPr="00E67EFB" w:rsidR="00D070CA">
        <w:rPr>
          <w:rFonts w:ascii="Times New Roman" w:hAnsi="Times New Roman"/>
          <w:b/>
          <w:sz w:val="24"/>
          <w:szCs w:val="24"/>
        </w:rPr>
        <w:tab/>
      </w:r>
      <w:r w:rsidRPr="00E67EFB">
        <w:rPr>
          <w:rFonts w:ascii="Times New Roman" w:hAnsi="Times New Roman"/>
          <w:b/>
          <w:sz w:val="24"/>
          <w:szCs w:val="24"/>
        </w:rPr>
        <w:t>Vplyvy:</w:t>
      </w:r>
    </w:p>
    <w:p w:rsidR="00CA2CA1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777"/>
        <w:gridCol w:w="1135"/>
        <w:gridCol w:w="993"/>
        <w:gridCol w:w="1275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293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Pozití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iadne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Negatí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vne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1. Vplyvy na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2. Vplyvy na podnikateľ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ské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prostredie</w:t>
            </w:r>
          </w:p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–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dochá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dza k zvýš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eniu regulač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ho zať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enia?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141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3. Sociá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lne vplyvy </w:t>
            </w:r>
          </w:p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- vplyvy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na hospodá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renie obyvateľ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stva,</w:t>
            </w:r>
          </w:p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- sociá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lnu exklú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ziu,</w:t>
            </w:r>
          </w:p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- rovnosť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lež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itostí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rodovú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rovnosť</w:t>
            </w:r>
          </w:p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- vplyvy na zamestnanosť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293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4. Vplyvy na 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ivotné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prostredie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5. Vplyvy na informatizá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ciu spoloč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nosti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CA1" w:rsidRPr="00E67EFB" w:rsidP="00CA2C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CA1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070CA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A2CA1" w:rsidRPr="00E67EFB" w:rsidP="00D070CA">
      <w:pPr>
        <w:pStyle w:val="Heading2"/>
        <w:bidi w:val="0"/>
        <w:spacing w:before="0" w:after="0" w:line="360" w:lineRule="auto"/>
        <w:ind w:left="426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A.3. Poznámky</w:t>
      </w:r>
    </w:p>
    <w:p w:rsidR="00CA2CA1" w:rsidRPr="00E67EFB" w:rsidP="00D070C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Potreba zá</w:t>
      </w:r>
      <w:r w:rsidRPr="00E67EFB">
        <w:rPr>
          <w:rFonts w:ascii="Times New Roman" w:hAnsi="Times New Roman" w:hint="default"/>
          <w:sz w:val="24"/>
          <w:szCs w:val="24"/>
        </w:rPr>
        <w:t>sadne novej prá</w:t>
      </w:r>
      <w:r w:rsidRPr="00E67EFB">
        <w:rPr>
          <w:rFonts w:ascii="Times New Roman" w:hAnsi="Times New Roman" w:hint="default"/>
          <w:sz w:val="24"/>
          <w:szCs w:val="24"/>
        </w:rPr>
        <w:t>vnej ú</w:t>
      </w:r>
      <w:r w:rsidRPr="00E67EFB">
        <w:rPr>
          <w:rFonts w:ascii="Times New Roman" w:hAnsi="Times New Roman" w:hint="default"/>
          <w:sz w:val="24"/>
          <w:szCs w:val="24"/>
        </w:rPr>
        <w:t>pravy podnikania v </w:t>
      </w:r>
      <w:r w:rsidRPr="00E67EFB">
        <w:rPr>
          <w:rFonts w:ascii="Times New Roman" w:hAnsi="Times New Roman" w:hint="default"/>
          <w:sz w:val="24"/>
          <w:szCs w:val="24"/>
        </w:rPr>
        <w:t>cestnej doprave je daná</w:t>
      </w:r>
      <w:r w:rsidRPr="00E67EFB">
        <w:rPr>
          <w:rFonts w:ascii="Times New Roman" w:hAnsi="Times New Roman" w:hint="default"/>
          <w:sz w:val="24"/>
          <w:szCs w:val="24"/>
        </w:rPr>
        <w:t xml:space="preserve"> predovš</w:t>
      </w:r>
      <w:r w:rsidRPr="00E67EFB">
        <w:rPr>
          <w:rFonts w:ascii="Times New Roman" w:hAnsi="Times New Roman" w:hint="default"/>
          <w:sz w:val="24"/>
          <w:szCs w:val="24"/>
        </w:rPr>
        <w:t>etký</w:t>
      </w:r>
      <w:r w:rsidRPr="00E67EFB">
        <w:rPr>
          <w:rFonts w:ascii="Times New Roman" w:hAnsi="Times New Roman" w:hint="default"/>
          <w:sz w:val="24"/>
          <w:szCs w:val="24"/>
        </w:rPr>
        <w:t>m skutoč</w:t>
      </w:r>
      <w:r w:rsidRPr="00E67EFB">
        <w:rPr>
          <w:rFonts w:ascii="Times New Roman" w:hAnsi="Times New Roman" w:hint="default"/>
          <w:sz w:val="24"/>
          <w:szCs w:val="24"/>
        </w:rPr>
        <w:t>nosť</w:t>
      </w:r>
      <w:r w:rsidRPr="00E67EFB">
        <w:rPr>
          <w:rFonts w:ascii="Times New Roman" w:hAnsi="Times New Roman" w:hint="default"/>
          <w:sz w:val="24"/>
          <w:szCs w:val="24"/>
        </w:rPr>
        <w:t>ou, ž</w:t>
      </w:r>
      <w:r w:rsidRPr="00E67EFB">
        <w:rPr>
          <w:rFonts w:ascii="Times New Roman" w:hAnsi="Times New Roman" w:hint="default"/>
          <w:sz w:val="24"/>
          <w:szCs w:val="24"/>
        </w:rPr>
        <w:t>e orgá</w:t>
      </w:r>
      <w:r w:rsidRPr="00E67EFB">
        <w:rPr>
          <w:rFonts w:ascii="Times New Roman" w:hAnsi="Times New Roman" w:hint="default"/>
          <w:sz w:val="24"/>
          <w:szCs w:val="24"/>
        </w:rPr>
        <w:t>ny Euró</w:t>
      </w:r>
      <w:r w:rsidRPr="00E67EFB">
        <w:rPr>
          <w:rFonts w:ascii="Times New Roman" w:hAnsi="Times New Roman" w:hint="default"/>
          <w:sz w:val="24"/>
          <w:szCs w:val="24"/>
        </w:rPr>
        <w:t>pskej ú</w:t>
      </w:r>
      <w:r w:rsidRPr="00E67EFB">
        <w:rPr>
          <w:rFonts w:ascii="Times New Roman" w:hAnsi="Times New Roman" w:hint="default"/>
          <w:sz w:val="24"/>
          <w:szCs w:val="24"/>
        </w:rPr>
        <w:t>nie nahradili nepriamu regulá</w:t>
      </w:r>
      <w:r w:rsidRPr="00E67EFB">
        <w:rPr>
          <w:rFonts w:ascii="Times New Roman" w:hAnsi="Times New Roman" w:hint="default"/>
          <w:sz w:val="24"/>
          <w:szCs w:val="24"/>
        </w:rPr>
        <w:t>ciu dopravné</w:t>
      </w:r>
      <w:r w:rsidRPr="00E67EFB">
        <w:rPr>
          <w:rFonts w:ascii="Times New Roman" w:hAnsi="Times New Roman" w:hint="default"/>
          <w:sz w:val="24"/>
          <w:szCs w:val="24"/>
        </w:rPr>
        <w:t>ho trhu cestnej dopravy (s</w:t>
      </w:r>
      <w:r w:rsidRPr="00E67EFB">
        <w:rPr>
          <w:rFonts w:ascii="Times New Roman" w:hAnsi="Times New Roman" w:hint="default"/>
          <w:sz w:val="24"/>
          <w:szCs w:val="24"/>
        </w:rPr>
        <w:t>mernicami) priamou regulá</w:t>
      </w:r>
      <w:r w:rsidRPr="00E67EFB">
        <w:rPr>
          <w:rFonts w:ascii="Times New Roman" w:hAnsi="Times New Roman" w:hint="default"/>
          <w:sz w:val="24"/>
          <w:szCs w:val="24"/>
        </w:rPr>
        <w:t>ciou (nariadeniami ES). Tý</w:t>
      </w:r>
      <w:r w:rsidRPr="00E67EFB">
        <w:rPr>
          <w:rFonts w:ascii="Times New Roman" w:hAnsi="Times New Roman" w:hint="default"/>
          <w:sz w:val="24"/>
          <w:szCs w:val="24"/>
        </w:rPr>
        <w:t>m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tna prá</w:t>
      </w:r>
      <w:r w:rsidRPr="00E67EFB">
        <w:rPr>
          <w:rFonts w:ascii="Times New Roman" w:hAnsi="Times New Roman" w:hint="default"/>
          <w:sz w:val="24"/>
          <w:szCs w:val="24"/>
        </w:rPr>
        <w:t>vna ú</w:t>
      </w:r>
      <w:r w:rsidRPr="00E67EFB">
        <w:rPr>
          <w:rFonts w:ascii="Times New Roman" w:hAnsi="Times New Roman" w:hint="default"/>
          <w:sz w:val="24"/>
          <w:szCs w:val="24"/>
        </w:rPr>
        <w:t>prava podnikania v cestnej doprave už</w:t>
      </w:r>
      <w:r w:rsidRPr="00E67EFB">
        <w:rPr>
          <w:rFonts w:ascii="Times New Roman" w:hAnsi="Times New Roman" w:hint="default"/>
          <w:sz w:val="24"/>
          <w:szCs w:val="24"/>
        </w:rPr>
        <w:t xml:space="preserve"> nie je v </w:t>
      </w:r>
      <w:r w:rsidRPr="00E67EFB">
        <w:rPr>
          <w:rFonts w:ascii="Times New Roman" w:hAnsi="Times New Roman" w:hint="default"/>
          <w:sz w:val="24"/>
          <w:szCs w:val="24"/>
        </w:rPr>
        <w:t>pozí</w:t>
      </w:r>
      <w:r w:rsidRPr="00E67EFB">
        <w:rPr>
          <w:rFonts w:ascii="Times New Roman" w:hAnsi="Times New Roman" w:hint="default"/>
          <w:sz w:val="24"/>
          <w:szCs w:val="24"/>
        </w:rPr>
        <w:t>cii povinnej transpozí</w:t>
      </w:r>
      <w:r w:rsidRPr="00E67EFB">
        <w:rPr>
          <w:rFonts w:ascii="Times New Roman" w:hAnsi="Times New Roman" w:hint="default"/>
          <w:sz w:val="24"/>
          <w:szCs w:val="24"/>
        </w:rPr>
        <w:t>cie smerní</w:t>
      </w:r>
      <w:r w:rsidRPr="00E67EFB">
        <w:rPr>
          <w:rFonts w:ascii="Times New Roman" w:hAnsi="Times New Roman" w:hint="default"/>
          <w:sz w:val="24"/>
          <w:szCs w:val="24"/>
        </w:rPr>
        <w:t>c EÚ</w:t>
      </w:r>
      <w:r w:rsidRPr="00E67EFB">
        <w:rPr>
          <w:rFonts w:ascii="Times New Roman" w:hAnsi="Times New Roman" w:hint="default"/>
          <w:sz w:val="24"/>
          <w:szCs w:val="24"/>
        </w:rPr>
        <w:t>, ale v </w:t>
      </w:r>
      <w:r w:rsidRPr="00E67EFB">
        <w:rPr>
          <w:rFonts w:ascii="Times New Roman" w:hAnsi="Times New Roman" w:hint="default"/>
          <w:sz w:val="24"/>
          <w:szCs w:val="24"/>
        </w:rPr>
        <w:t>pozí</w:t>
      </w:r>
      <w:r w:rsidRPr="00E67EFB">
        <w:rPr>
          <w:rFonts w:ascii="Times New Roman" w:hAnsi="Times New Roman" w:hint="default"/>
          <w:sz w:val="24"/>
          <w:szCs w:val="24"/>
        </w:rPr>
        <w:t>cii povinné</w:t>
      </w:r>
      <w:r w:rsidRPr="00E67EFB">
        <w:rPr>
          <w:rFonts w:ascii="Times New Roman" w:hAnsi="Times New Roman" w:hint="default"/>
          <w:sz w:val="24"/>
          <w:szCs w:val="24"/>
        </w:rPr>
        <w:t>ho vykonania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. </w:t>
      </w:r>
    </w:p>
    <w:p w:rsidR="00CA2CA1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A4030F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107556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</w:rPr>
        <w:t>V </w:t>
      </w:r>
      <w:r w:rsidRPr="00E67EFB">
        <w:rPr>
          <w:rFonts w:ascii="Times New Roman" w:hAnsi="Times New Roman" w:hint="default"/>
          <w:sz w:val="24"/>
          <w:szCs w:val="24"/>
        </w:rPr>
        <w:t>navrhovanom zá</w:t>
      </w:r>
      <w:r w:rsidRPr="00E67EFB">
        <w:rPr>
          <w:rFonts w:ascii="Times New Roman" w:hAnsi="Times New Roman" w:hint="default"/>
          <w:sz w:val="24"/>
          <w:szCs w:val="24"/>
        </w:rPr>
        <w:t>kone o cestnej doprave ide p</w:t>
      </w:r>
      <w:r w:rsidRPr="00E67EFB">
        <w:rPr>
          <w:rFonts w:ascii="Times New Roman" w:hAnsi="Times New Roman" w:hint="default"/>
          <w:sz w:val="24"/>
          <w:szCs w:val="24"/>
        </w:rPr>
        <w:t>redovš</w:t>
      </w:r>
      <w:r w:rsidRPr="00E67EFB">
        <w:rPr>
          <w:rFonts w:ascii="Times New Roman" w:hAnsi="Times New Roman" w:hint="default"/>
          <w:sz w:val="24"/>
          <w:szCs w:val="24"/>
        </w:rPr>
        <w:t>etký</w:t>
      </w:r>
      <w:r w:rsidRPr="00E67EFB">
        <w:rPr>
          <w:rFonts w:ascii="Times New Roman" w:hAnsi="Times New Roman" w:hint="default"/>
          <w:sz w:val="24"/>
          <w:szCs w:val="24"/>
        </w:rPr>
        <w:t>m o vykonanie:</w:t>
      </w:r>
    </w:p>
    <w:p w:rsidR="00CA2CA1" w:rsidRPr="00E67EFB" w:rsidP="003C530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3C5300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1370/2007 o </w:t>
      </w:r>
      <w:r w:rsidRPr="00E67EFB">
        <w:rPr>
          <w:rFonts w:ascii="Times New Roman" w:hAnsi="Times New Roman" w:hint="default"/>
          <w:sz w:val="24"/>
          <w:szCs w:val="24"/>
        </w:rPr>
        <w:t>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 v </w:t>
      </w: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eleznič</w:t>
      </w:r>
      <w:r w:rsidRPr="00E67EFB">
        <w:rPr>
          <w:rFonts w:ascii="Times New Roman" w:hAnsi="Times New Roman" w:hint="default"/>
          <w:sz w:val="24"/>
          <w:szCs w:val="24"/>
        </w:rPr>
        <w:t>nej a cestnej osobnej doprave;</w:t>
      </w:r>
    </w:p>
    <w:p w:rsidR="00CA2CA1" w:rsidRPr="00E67EFB" w:rsidP="003C5300">
      <w:pPr>
        <w:tabs>
          <w:tab w:val="left" w:pos="284"/>
        </w:tabs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E67EFB" w:rsidR="003C5300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1071/2009, ktorý</w:t>
      </w:r>
      <w:r w:rsidRPr="00E67EFB">
        <w:rPr>
          <w:rFonts w:ascii="Times New Roman" w:hAnsi="Times New Roman" w:hint="default"/>
          <w:sz w:val="24"/>
          <w:szCs w:val="24"/>
        </w:rPr>
        <w:t>m sa ustanovujú</w:t>
      </w:r>
      <w:r w:rsidRPr="00E67EFB">
        <w:rPr>
          <w:rFonts w:ascii="Times New Roman" w:hAnsi="Times New Roman" w:hint="default"/>
          <w:sz w:val="24"/>
          <w:szCs w:val="24"/>
        </w:rPr>
        <w:t xml:space="preserve"> spoloč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ce s</w:t>
      </w:r>
      <w:r w:rsidRPr="00E67EFB">
        <w:rPr>
          <w:rFonts w:ascii="Times New Roman" w:hAnsi="Times New Roman" w:hint="default"/>
          <w:sz w:val="24"/>
          <w:szCs w:val="24"/>
        </w:rPr>
        <w:t>a podmienok,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je potrebné</w:t>
      </w:r>
      <w:r w:rsidRPr="00E67EFB">
        <w:rPr>
          <w:rFonts w:ascii="Times New Roman" w:hAnsi="Times New Roman" w:hint="default"/>
          <w:sz w:val="24"/>
          <w:szCs w:val="24"/>
        </w:rPr>
        <w:t xml:space="preserve"> dodrž</w:t>
      </w:r>
      <w:r w:rsidRPr="00E67EFB">
        <w:rPr>
          <w:rFonts w:ascii="Times New Roman" w:hAnsi="Times New Roman" w:hint="default"/>
          <w:sz w:val="24"/>
          <w:szCs w:val="24"/>
        </w:rPr>
        <w:t>iavať</w:t>
      </w:r>
      <w:r w:rsidRPr="00E67EFB">
        <w:rPr>
          <w:rFonts w:ascii="Times New Roman" w:hAnsi="Times New Roman" w:hint="default"/>
          <w:sz w:val="24"/>
          <w:szCs w:val="24"/>
        </w:rPr>
        <w:t xml:space="preserve"> pri vý</w:t>
      </w:r>
      <w:r w:rsidRPr="00E67EFB">
        <w:rPr>
          <w:rFonts w:ascii="Times New Roman" w:hAnsi="Times New Roman" w:hint="default"/>
          <w:sz w:val="24"/>
          <w:szCs w:val="24"/>
        </w:rPr>
        <w:t>kone povolania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dopravy;</w:t>
      </w:r>
    </w:p>
    <w:p w:rsidR="00CA2CA1" w:rsidRPr="00E67EFB" w:rsidP="003C530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C14EDD">
        <w:rPr>
          <w:rFonts w:ascii="Times New Roman" w:hAnsi="Times New Roman"/>
          <w:sz w:val="24"/>
          <w:szCs w:val="24"/>
        </w:rPr>
        <w:t xml:space="preserve">- </w:t>
      </w:r>
      <w:r w:rsidRPr="00E67EFB" w:rsidR="003C5300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1072/2009 o </w:t>
      </w:r>
      <w:r w:rsidRPr="00E67EFB">
        <w:rPr>
          <w:rFonts w:ascii="Times New Roman" w:hAnsi="Times New Roman" w:hint="default"/>
          <w:sz w:val="24"/>
          <w:szCs w:val="24"/>
        </w:rPr>
        <w:t>spoloč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ch pravidlá</w:t>
      </w:r>
      <w:r w:rsidRPr="00E67EFB">
        <w:rPr>
          <w:rFonts w:ascii="Times New Roman" w:hAnsi="Times New Roman" w:hint="default"/>
          <w:sz w:val="24"/>
          <w:szCs w:val="24"/>
        </w:rPr>
        <w:t>ch prí</w:t>
      </w:r>
      <w:r w:rsidRPr="00E67EFB">
        <w:rPr>
          <w:rFonts w:ascii="Times New Roman" w:hAnsi="Times New Roman" w:hint="default"/>
          <w:sz w:val="24"/>
          <w:szCs w:val="24"/>
        </w:rPr>
        <w:t>stupu ná</w:t>
      </w:r>
      <w:r w:rsidRPr="00E67EFB">
        <w:rPr>
          <w:rFonts w:ascii="Times New Roman" w:hAnsi="Times New Roman" w:hint="default"/>
          <w:sz w:val="24"/>
          <w:szCs w:val="24"/>
        </w:rPr>
        <w:t>kladnej cestnej dopravy na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 xml:space="preserve"> trh;</w:t>
      </w:r>
    </w:p>
    <w:p w:rsidR="00CA2CA1" w:rsidRPr="00E67EFB" w:rsidP="003C530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3C5300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 xml:space="preserve">pskeho </w:t>
      </w:r>
      <w:r w:rsidRPr="00E67EFB">
        <w:rPr>
          <w:rFonts w:ascii="Times New Roman" w:hAnsi="Times New Roman" w:hint="default"/>
          <w:sz w:val="24"/>
          <w:szCs w:val="24"/>
        </w:rPr>
        <w:t>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1073/2009 o </w:t>
      </w:r>
      <w:r w:rsidRPr="00E67EFB">
        <w:rPr>
          <w:rFonts w:ascii="Times New Roman" w:hAnsi="Times New Roman" w:hint="default"/>
          <w:sz w:val="24"/>
          <w:szCs w:val="24"/>
        </w:rPr>
        <w:t>pravidlá</w:t>
      </w:r>
      <w:r w:rsidRPr="00E67EFB">
        <w:rPr>
          <w:rFonts w:ascii="Times New Roman" w:hAnsi="Times New Roman" w:hint="default"/>
          <w:sz w:val="24"/>
          <w:szCs w:val="24"/>
        </w:rPr>
        <w:t>ch prí</w:t>
      </w:r>
      <w:r w:rsidRPr="00E67EFB">
        <w:rPr>
          <w:rFonts w:ascii="Times New Roman" w:hAnsi="Times New Roman" w:hint="default"/>
          <w:sz w:val="24"/>
          <w:szCs w:val="24"/>
        </w:rPr>
        <w:t>stupu na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 xml:space="preserve"> trh autokarovej a autobusovej dopravy;</w:t>
      </w:r>
    </w:p>
    <w:p w:rsidR="00CA2CA1" w:rsidRPr="00E67EFB" w:rsidP="003C530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C14EDD">
        <w:rPr>
          <w:rFonts w:ascii="Times New Roman" w:hAnsi="Times New Roman"/>
          <w:sz w:val="24"/>
          <w:szCs w:val="24"/>
        </w:rPr>
        <w:t>-</w:t>
      </w:r>
      <w:r w:rsidRPr="00E67EFB" w:rsidR="003C5300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181/2011 o </w:t>
      </w:r>
      <w:r w:rsidRPr="00E67EFB">
        <w:rPr>
          <w:rFonts w:ascii="Times New Roman" w:hAnsi="Times New Roman" w:hint="default"/>
          <w:sz w:val="24"/>
          <w:szCs w:val="24"/>
        </w:rPr>
        <w:t>prá</w:t>
      </w:r>
      <w:r w:rsidRPr="00E67EFB">
        <w:rPr>
          <w:rFonts w:ascii="Times New Roman" w:hAnsi="Times New Roman" w:hint="default"/>
          <w:sz w:val="24"/>
          <w:szCs w:val="24"/>
        </w:rPr>
        <w:t>vach cestujú</w:t>
      </w:r>
      <w:r w:rsidRPr="00E67EFB">
        <w:rPr>
          <w:rFonts w:ascii="Times New Roman" w:hAnsi="Times New Roman" w:hint="default"/>
          <w:sz w:val="24"/>
          <w:szCs w:val="24"/>
        </w:rPr>
        <w:t>cich v autobusovej a autokarovej doprave.</w:t>
      </w:r>
    </w:p>
    <w:p w:rsidR="00CA2CA1" w:rsidRPr="00E67EFB" w:rsidP="003C530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Druhý</w:t>
      </w:r>
      <w:r w:rsidRPr="00E67EFB">
        <w:rPr>
          <w:rFonts w:ascii="Times New Roman" w:hAnsi="Times New Roman" w:hint="default"/>
          <w:sz w:val="24"/>
          <w:szCs w:val="24"/>
        </w:rPr>
        <w:t>m dô</w:t>
      </w:r>
      <w:r w:rsidRPr="00E67EFB">
        <w:rPr>
          <w:rFonts w:ascii="Times New Roman" w:hAnsi="Times New Roman" w:hint="default"/>
          <w:sz w:val="24"/>
          <w:szCs w:val="24"/>
        </w:rPr>
        <w:t>vodom tejto zmeny je skut</w:t>
      </w:r>
      <w:r w:rsidRPr="00E67EFB">
        <w:rPr>
          <w:rFonts w:ascii="Times New Roman" w:hAnsi="Times New Roman" w:hint="default"/>
          <w:sz w:val="24"/>
          <w:szCs w:val="24"/>
        </w:rPr>
        <w:t>oč</w:t>
      </w:r>
      <w:r w:rsidRPr="00E67EFB">
        <w:rPr>
          <w:rFonts w:ascii="Times New Roman" w:hAnsi="Times New Roman" w:hint="default"/>
          <w:sz w:val="24"/>
          <w:szCs w:val="24"/>
        </w:rPr>
        <w:t>nosť</w:t>
      </w:r>
      <w:r w:rsidRPr="00E67EFB">
        <w:rPr>
          <w:rFonts w:ascii="Times New Roman" w:hAnsi="Times New Roman" w:hint="default"/>
          <w:sz w:val="24"/>
          <w:szCs w:val="24"/>
        </w:rPr>
        <w:t>, ž</w:t>
      </w:r>
      <w:r w:rsidRPr="00E67EFB">
        <w:rPr>
          <w:rFonts w:ascii="Times New Roman" w:hAnsi="Times New Roman" w:hint="default"/>
          <w:sz w:val="24"/>
          <w:szCs w:val="24"/>
        </w:rPr>
        <w:t>e Euró</w:t>
      </w:r>
      <w:r w:rsidRPr="00E67EFB">
        <w:rPr>
          <w:rFonts w:ascii="Times New Roman" w:hAnsi="Times New Roman" w:hint="default"/>
          <w:sz w:val="24"/>
          <w:szCs w:val="24"/>
        </w:rPr>
        <w:t>pska ú</w:t>
      </w:r>
      <w:r w:rsidRPr="00E67EFB">
        <w:rPr>
          <w:rFonts w:ascii="Times New Roman" w:hAnsi="Times New Roman" w:hint="default"/>
          <w:sz w:val="24"/>
          <w:szCs w:val="24"/>
        </w:rPr>
        <w:t>nia upustila od paralelnej ú</w:t>
      </w:r>
      <w:r w:rsidRPr="00E67EFB">
        <w:rPr>
          <w:rFonts w:ascii="Times New Roman" w:hAnsi="Times New Roman" w:hint="default"/>
          <w:sz w:val="24"/>
          <w:szCs w:val="24"/>
        </w:rPr>
        <w:t>pravy pravidiel podnikania v cestnej doprave v </w:t>
      </w:r>
      <w:r w:rsidRPr="00E67EFB">
        <w:rPr>
          <w:rFonts w:ascii="Times New Roman" w:hAnsi="Times New Roman" w:hint="default"/>
          <w:sz w:val="24"/>
          <w:szCs w:val="24"/>
        </w:rPr>
        <w:t>prí</w:t>
      </w:r>
      <w:r w:rsidRPr="00E67EFB">
        <w:rPr>
          <w:rFonts w:ascii="Times New Roman" w:hAnsi="Times New Roman" w:hint="default"/>
          <w:sz w:val="24"/>
          <w:szCs w:val="24"/>
        </w:rPr>
        <w:t>padoch, keď</w:t>
      </w:r>
      <w:r w:rsidRPr="00E67EFB">
        <w:rPr>
          <w:rFonts w:ascii="Times New Roman" w:hAnsi="Times New Roman" w:hint="default"/>
          <w:sz w:val="24"/>
          <w:szCs w:val="24"/>
        </w:rPr>
        <w:t xml:space="preserve"> potrebné</w:t>
      </w:r>
      <w:r w:rsidRPr="00E67EFB">
        <w:rPr>
          <w:rFonts w:ascii="Times New Roman" w:hAnsi="Times New Roman" w:hint="default"/>
          <w:sz w:val="24"/>
          <w:szCs w:val="24"/>
        </w:rPr>
        <w:t xml:space="preserve">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sú</w:t>
      </w:r>
      <w:r w:rsidRPr="00E67EFB">
        <w:rPr>
          <w:rFonts w:ascii="Times New Roman" w:hAnsi="Times New Roman" w:hint="default"/>
          <w:sz w:val="24"/>
          <w:szCs w:val="24"/>
        </w:rPr>
        <w:t xml:space="preserve"> upravené</w:t>
      </w:r>
      <w:r w:rsidRPr="00E67EFB">
        <w:rPr>
          <w:rFonts w:ascii="Times New Roman" w:hAnsi="Times New Roman" w:hint="default"/>
          <w:sz w:val="24"/>
          <w:szCs w:val="24"/>
        </w:rPr>
        <w:t xml:space="preserve"> mnohostranný</w:t>
      </w:r>
      <w:r w:rsidRPr="00E67EFB">
        <w:rPr>
          <w:rFonts w:ascii="Times New Roman" w:hAnsi="Times New Roman" w:hint="default"/>
          <w:sz w:val="24"/>
          <w:szCs w:val="24"/>
        </w:rPr>
        <w:t>mi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>mi zmluvami (euró</w:t>
      </w:r>
      <w:r w:rsidRPr="00E67EFB">
        <w:rPr>
          <w:rFonts w:ascii="Times New Roman" w:hAnsi="Times New Roman" w:hint="default"/>
          <w:sz w:val="24"/>
          <w:szCs w:val="24"/>
        </w:rPr>
        <w:t>pskymi dohovormi) a </w:t>
      </w:r>
      <w:r w:rsidRPr="00E67EFB">
        <w:rPr>
          <w:rFonts w:ascii="Times New Roman" w:hAnsi="Times New Roman" w:hint="default"/>
          <w:sz w:val="24"/>
          <w:szCs w:val="24"/>
        </w:rPr>
        <w:t>zá</w:t>
      </w:r>
      <w:r w:rsidRPr="00E67EFB">
        <w:rPr>
          <w:rFonts w:ascii="Times New Roman" w:hAnsi="Times New Roman" w:hint="default"/>
          <w:sz w:val="24"/>
          <w:szCs w:val="24"/>
        </w:rPr>
        <w:t>vermi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>ch organizá</w:t>
      </w:r>
      <w:r w:rsidRPr="00E67EFB">
        <w:rPr>
          <w:rFonts w:ascii="Times New Roman" w:hAnsi="Times New Roman" w:hint="default"/>
          <w:sz w:val="24"/>
          <w:szCs w:val="24"/>
        </w:rPr>
        <w:t>cií</w:t>
      </w:r>
      <w:r w:rsidRPr="00E67EFB">
        <w:rPr>
          <w:rFonts w:ascii="Times New Roman" w:hAnsi="Times New Roman" w:hint="default"/>
          <w:sz w:val="24"/>
          <w:szCs w:val="24"/>
        </w:rPr>
        <w:t>. Preto navrhova</w:t>
      </w:r>
      <w:r w:rsidRPr="00E67EFB">
        <w:rPr>
          <w:rFonts w:ascii="Times New Roman" w:hAnsi="Times New Roman" w:hint="default"/>
          <w:sz w:val="24"/>
          <w:szCs w:val="24"/>
        </w:rPr>
        <w:t>n</w:t>
      </w:r>
      <w:r w:rsidRPr="00E67EFB">
        <w:rPr>
          <w:rFonts w:ascii="Times New Roman" w:hAnsi="Times New Roman" w:hint="default"/>
          <w:sz w:val="24"/>
          <w:szCs w:val="24"/>
        </w:rPr>
        <w:t>ý</w:t>
      </w:r>
      <w:r w:rsidRPr="00E67EFB">
        <w:rPr>
          <w:rFonts w:ascii="Times New Roman" w:hAnsi="Times New Roman" w:hint="default"/>
          <w:sz w:val="24"/>
          <w:szCs w:val="24"/>
        </w:rPr>
        <w:t xml:space="preserve"> zá</w:t>
      </w:r>
      <w:r w:rsidRPr="00E67EFB">
        <w:rPr>
          <w:rFonts w:ascii="Times New Roman" w:hAnsi="Times New Roman" w:hint="default"/>
          <w:sz w:val="24"/>
          <w:szCs w:val="24"/>
        </w:rPr>
        <w:t>kon o </w:t>
      </w:r>
      <w:r w:rsidRPr="00E67EFB">
        <w:rPr>
          <w:rFonts w:ascii="Times New Roman" w:hAnsi="Times New Roman" w:hint="default"/>
          <w:sz w:val="24"/>
          <w:szCs w:val="24"/>
        </w:rPr>
        <w:t>cestnej doprave musí</w:t>
      </w:r>
      <w:r w:rsidRPr="00E67EFB">
        <w:rPr>
          <w:rFonts w:ascii="Times New Roman" w:hAnsi="Times New Roman" w:hint="default"/>
          <w:sz w:val="24"/>
          <w:szCs w:val="24"/>
        </w:rPr>
        <w:t xml:space="preserve"> vytvoriť</w:t>
      </w:r>
      <w:r w:rsidRPr="00E67EFB">
        <w:rPr>
          <w:rFonts w:ascii="Times New Roman" w:hAnsi="Times New Roman" w:hint="default"/>
          <w:sz w:val="24"/>
          <w:szCs w:val="24"/>
        </w:rPr>
        <w:t xml:space="preserve"> potrebné</w:t>
      </w:r>
      <w:r w:rsidRPr="00E67EFB">
        <w:rPr>
          <w:rFonts w:ascii="Times New Roman" w:hAnsi="Times New Roman" w:hint="default"/>
          <w:sz w:val="24"/>
          <w:szCs w:val="24"/>
        </w:rPr>
        <w:t xml:space="preserve">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tne nadvä</w:t>
      </w:r>
      <w:r w:rsidRPr="00E67EFB">
        <w:rPr>
          <w:rFonts w:ascii="Times New Roman" w:hAnsi="Times New Roman" w:hint="default"/>
          <w:sz w:val="24"/>
          <w:szCs w:val="24"/>
        </w:rPr>
        <w:t>znosti aj na:</w:t>
      </w:r>
    </w:p>
    <w:p w:rsidR="00CA2CA1" w:rsidRPr="00E67EFB" w:rsidP="00770FBF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770FBF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Euró</w:t>
      </w:r>
      <w:r w:rsidRPr="00E67EFB">
        <w:rPr>
          <w:rFonts w:ascii="Times New Roman" w:hAnsi="Times New Roman" w:hint="default"/>
          <w:sz w:val="24"/>
          <w:szCs w:val="24"/>
        </w:rPr>
        <w:t>psku dohodu o </w:t>
      </w:r>
      <w:r w:rsidRPr="00E67EFB">
        <w:rPr>
          <w:rFonts w:ascii="Times New Roman" w:hAnsi="Times New Roman" w:hint="default"/>
          <w:sz w:val="24"/>
          <w:szCs w:val="24"/>
        </w:rPr>
        <w:t>medziná</w:t>
      </w:r>
      <w:r w:rsidRPr="00E67EFB">
        <w:rPr>
          <w:rFonts w:ascii="Times New Roman" w:hAnsi="Times New Roman" w:hint="default"/>
          <w:sz w:val="24"/>
          <w:szCs w:val="24"/>
        </w:rPr>
        <w:t>rodnej cestnej preprave nebezpeč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ch vecí</w:t>
      </w:r>
      <w:r w:rsidRPr="00E67EFB">
        <w:rPr>
          <w:rFonts w:ascii="Times New Roman" w:hAnsi="Times New Roman" w:hint="default"/>
          <w:sz w:val="24"/>
          <w:szCs w:val="24"/>
        </w:rPr>
        <w:t xml:space="preserve"> ADR;</w:t>
      </w:r>
    </w:p>
    <w:p w:rsidR="00CA2CA1" w:rsidRPr="00E67EFB" w:rsidP="00770FBF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770FBF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Dohovor Organizá</w:t>
      </w:r>
      <w:r w:rsidRPr="00E67EFB">
        <w:rPr>
          <w:rFonts w:ascii="Times New Roman" w:hAnsi="Times New Roman" w:hint="default"/>
          <w:sz w:val="24"/>
          <w:szCs w:val="24"/>
        </w:rPr>
        <w:t>cie spojený</w:t>
      </w:r>
      <w:r w:rsidRPr="00E67EFB">
        <w:rPr>
          <w:rFonts w:ascii="Times New Roman" w:hAnsi="Times New Roman" w:hint="default"/>
          <w:sz w:val="24"/>
          <w:szCs w:val="24"/>
        </w:rPr>
        <w:t>ch ná</w:t>
      </w:r>
      <w:r w:rsidRPr="00E67EFB">
        <w:rPr>
          <w:rFonts w:ascii="Times New Roman" w:hAnsi="Times New Roman" w:hint="default"/>
          <w:sz w:val="24"/>
          <w:szCs w:val="24"/>
        </w:rPr>
        <w:t>rodov o </w:t>
      </w:r>
      <w:r w:rsidRPr="00E67EFB">
        <w:rPr>
          <w:rFonts w:ascii="Times New Roman" w:hAnsi="Times New Roman" w:hint="default"/>
          <w:sz w:val="24"/>
          <w:szCs w:val="24"/>
        </w:rPr>
        <w:t>prá</w:t>
      </w:r>
      <w:r w:rsidRPr="00E67EFB">
        <w:rPr>
          <w:rFonts w:ascii="Times New Roman" w:hAnsi="Times New Roman" w:hint="default"/>
          <w:sz w:val="24"/>
          <w:szCs w:val="24"/>
        </w:rPr>
        <w:t>vach osô</w:t>
      </w:r>
      <w:r w:rsidRPr="00E67EFB">
        <w:rPr>
          <w:rFonts w:ascii="Times New Roman" w:hAnsi="Times New Roman" w:hint="default"/>
          <w:sz w:val="24"/>
          <w:szCs w:val="24"/>
        </w:rPr>
        <w:t>b so zdravotný</w:t>
      </w:r>
      <w:r w:rsidRPr="00E67EFB">
        <w:rPr>
          <w:rFonts w:ascii="Times New Roman" w:hAnsi="Times New Roman" w:hint="default"/>
          <w:sz w:val="24"/>
          <w:szCs w:val="24"/>
        </w:rPr>
        <w:t>m postihnutí</w:t>
      </w:r>
      <w:r w:rsidRPr="00E67EFB">
        <w:rPr>
          <w:rFonts w:ascii="Times New Roman" w:hAnsi="Times New Roman" w:hint="default"/>
          <w:sz w:val="24"/>
          <w:szCs w:val="24"/>
        </w:rPr>
        <w:t>m;</w:t>
      </w:r>
    </w:p>
    <w:p w:rsidR="00CA2CA1" w:rsidRPr="00E67EFB" w:rsidP="00770FBF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770FBF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/>
          <w:sz w:val="24"/>
          <w:szCs w:val="24"/>
        </w:rPr>
        <w:t>Dohodu o </w:t>
      </w:r>
      <w:r w:rsidRPr="00E67EFB">
        <w:rPr>
          <w:rFonts w:ascii="Times New Roman" w:hAnsi="Times New Roman" w:hint="default"/>
          <w:sz w:val="24"/>
          <w:szCs w:val="24"/>
        </w:rPr>
        <w:t>medziná</w:t>
      </w:r>
      <w:r w:rsidRPr="00E67EFB">
        <w:rPr>
          <w:rFonts w:ascii="Times New Roman" w:hAnsi="Times New Roman" w:hint="default"/>
          <w:sz w:val="24"/>
          <w:szCs w:val="24"/>
        </w:rPr>
        <w:t>r</w:t>
      </w:r>
      <w:r w:rsidRPr="00E67EFB">
        <w:rPr>
          <w:rFonts w:ascii="Times New Roman" w:hAnsi="Times New Roman" w:hint="default"/>
          <w:sz w:val="24"/>
          <w:szCs w:val="24"/>
        </w:rPr>
        <w:t>odnej preprave cestujú</w:t>
      </w:r>
      <w:r w:rsidRPr="00E67EFB">
        <w:rPr>
          <w:rFonts w:ascii="Times New Roman" w:hAnsi="Times New Roman" w:hint="default"/>
          <w:sz w:val="24"/>
          <w:szCs w:val="24"/>
        </w:rPr>
        <w:t>cich autokarmi a autobusmi INTERBUS;</w:t>
      </w:r>
    </w:p>
    <w:p w:rsidR="00CA2CA1" w:rsidRPr="00E67EFB" w:rsidP="00770FBF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770FBF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zá</w:t>
      </w:r>
      <w:r w:rsidRPr="00E67EFB">
        <w:rPr>
          <w:rFonts w:ascii="Times New Roman" w:hAnsi="Times New Roman" w:hint="default"/>
          <w:sz w:val="24"/>
          <w:szCs w:val="24"/>
        </w:rPr>
        <w:t>very Euró</w:t>
      </w:r>
      <w:r w:rsidRPr="00E67EFB">
        <w:rPr>
          <w:rFonts w:ascii="Times New Roman" w:hAnsi="Times New Roman" w:hint="default"/>
          <w:sz w:val="24"/>
          <w:szCs w:val="24"/>
        </w:rPr>
        <w:t>pskej konferencie ministrov dopravy CEMT/ECMT.</w:t>
      </w:r>
    </w:p>
    <w:p w:rsidR="00CA2CA1" w:rsidRPr="00E67EFB" w:rsidP="00C14ED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Vzhľ</w:t>
      </w:r>
      <w:r w:rsidRPr="00E67EFB">
        <w:rPr>
          <w:rFonts w:ascii="Times New Roman" w:hAnsi="Times New Roman" w:hint="default"/>
          <w:sz w:val="24"/>
          <w:szCs w:val="24"/>
        </w:rPr>
        <w:t>adom na uvedené</w:t>
      </w:r>
      <w:r w:rsidRPr="00E67EFB">
        <w:rPr>
          <w:rFonts w:ascii="Times New Roman" w:hAnsi="Times New Roman" w:hint="default"/>
          <w:sz w:val="24"/>
          <w:szCs w:val="24"/>
        </w:rPr>
        <w:t xml:space="preserve"> navrhovaný</w:t>
      </w:r>
      <w:r w:rsidRPr="00E67EFB">
        <w:rPr>
          <w:rFonts w:ascii="Times New Roman" w:hAnsi="Times New Roman" w:hint="default"/>
          <w:sz w:val="24"/>
          <w:szCs w:val="24"/>
        </w:rPr>
        <w:t xml:space="preserve"> zá</w:t>
      </w:r>
      <w:r w:rsidRPr="00E67EFB">
        <w:rPr>
          <w:rFonts w:ascii="Times New Roman" w:hAnsi="Times New Roman" w:hint="default"/>
          <w:sz w:val="24"/>
          <w:szCs w:val="24"/>
        </w:rPr>
        <w:t>kon upravuje predovš</w:t>
      </w:r>
      <w:r w:rsidRPr="00E67EFB">
        <w:rPr>
          <w:rFonts w:ascii="Times New Roman" w:hAnsi="Times New Roman" w:hint="default"/>
          <w:sz w:val="24"/>
          <w:szCs w:val="24"/>
        </w:rPr>
        <w:t>etký</w:t>
      </w:r>
      <w:r w:rsidRPr="00E67EFB">
        <w:rPr>
          <w:rFonts w:ascii="Times New Roman" w:hAnsi="Times New Roman" w:hint="default"/>
          <w:sz w:val="24"/>
          <w:szCs w:val="24"/>
        </w:rPr>
        <w:t>m kompetencie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tnych orgá</w:t>
      </w:r>
      <w:r w:rsidRPr="00E67EFB">
        <w:rPr>
          <w:rFonts w:ascii="Times New Roman" w:hAnsi="Times New Roman" w:hint="default"/>
          <w:sz w:val="24"/>
          <w:szCs w:val="24"/>
        </w:rPr>
        <w:t>nov verejnej sprá</w:t>
      </w:r>
      <w:r w:rsidRPr="00E67EFB">
        <w:rPr>
          <w:rFonts w:ascii="Times New Roman" w:hAnsi="Times New Roman" w:hint="default"/>
          <w:sz w:val="24"/>
          <w:szCs w:val="24"/>
        </w:rPr>
        <w:t>vy na vykonanie citovaný</w:t>
      </w:r>
      <w:r w:rsidRPr="00E67EFB">
        <w:rPr>
          <w:rFonts w:ascii="Times New Roman" w:hAnsi="Times New Roman" w:hint="default"/>
          <w:sz w:val="24"/>
          <w:szCs w:val="24"/>
        </w:rPr>
        <w:t>ch na</w:t>
      </w:r>
      <w:r w:rsidRPr="00E67EFB">
        <w:rPr>
          <w:rFonts w:ascii="Times New Roman" w:hAnsi="Times New Roman" w:hint="default"/>
          <w:sz w:val="24"/>
          <w:szCs w:val="24"/>
        </w:rPr>
        <w:t>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Euró</w:t>
      </w:r>
      <w:r w:rsidRPr="00E67EFB">
        <w:rPr>
          <w:rFonts w:ascii="Times New Roman" w:hAnsi="Times New Roman" w:hint="default"/>
          <w:sz w:val="24"/>
          <w:szCs w:val="24"/>
        </w:rPr>
        <w:t>pskeho parlamentu a Rady a </w:t>
      </w:r>
      <w:r w:rsidRPr="00E67EFB">
        <w:rPr>
          <w:rFonts w:ascii="Times New Roman" w:hAnsi="Times New Roman" w:hint="default"/>
          <w:sz w:val="24"/>
          <w:szCs w:val="24"/>
        </w:rPr>
        <w:t>citovaný</w:t>
      </w:r>
      <w:r w:rsidRPr="00E67EFB">
        <w:rPr>
          <w:rFonts w:ascii="Times New Roman" w:hAnsi="Times New Roman" w:hint="default"/>
          <w:sz w:val="24"/>
          <w:szCs w:val="24"/>
        </w:rPr>
        <w:t>ch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>ch zmlú</w:t>
      </w:r>
      <w:r w:rsidRPr="00E67EFB">
        <w:rPr>
          <w:rFonts w:ascii="Times New Roman" w:hAnsi="Times New Roman" w:hint="default"/>
          <w:sz w:val="24"/>
          <w:szCs w:val="24"/>
        </w:rPr>
        <w:t>v, ako aj sankcie za poruš</w:t>
      </w:r>
      <w:r w:rsidRPr="00E67EFB">
        <w:rPr>
          <w:rFonts w:ascii="Times New Roman" w:hAnsi="Times New Roman" w:hint="default"/>
          <w:sz w:val="24"/>
          <w:szCs w:val="24"/>
        </w:rPr>
        <w:t>ovanie ustanovený</w:t>
      </w:r>
      <w:r w:rsidRPr="00E67EFB">
        <w:rPr>
          <w:rFonts w:ascii="Times New Roman" w:hAnsi="Times New Roman" w:hint="default"/>
          <w:sz w:val="24"/>
          <w:szCs w:val="24"/>
        </w:rPr>
        <w:t>ch pravidiel. To je vž</w:t>
      </w:r>
      <w:r w:rsidRPr="00E67EFB">
        <w:rPr>
          <w:rFonts w:ascii="Times New Roman" w:hAnsi="Times New Roman" w:hint="default"/>
          <w:sz w:val="24"/>
          <w:szCs w:val="24"/>
        </w:rPr>
        <w:t>dy ponechané</w:t>
      </w:r>
      <w:r w:rsidRPr="00E67EFB">
        <w:rPr>
          <w:rFonts w:ascii="Times New Roman" w:hAnsi="Times New Roman" w:hint="default"/>
          <w:sz w:val="24"/>
          <w:szCs w:val="24"/>
        </w:rPr>
        <w:t xml:space="preserve"> na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tnu prá</w:t>
      </w:r>
      <w:r w:rsidRPr="00E67EFB">
        <w:rPr>
          <w:rFonts w:ascii="Times New Roman" w:hAnsi="Times New Roman" w:hint="default"/>
          <w:sz w:val="24"/>
          <w:szCs w:val="24"/>
        </w:rPr>
        <w:t>vnu ú</w:t>
      </w:r>
      <w:r w:rsidRPr="00E67EFB">
        <w:rPr>
          <w:rFonts w:ascii="Times New Roman" w:hAnsi="Times New Roman" w:hint="default"/>
          <w:sz w:val="24"/>
          <w:szCs w:val="24"/>
        </w:rPr>
        <w:t>pravu.</w:t>
      </w: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Ak teda vznikajú</w:t>
      </w:r>
      <w:r w:rsidRPr="00E67EFB">
        <w:rPr>
          <w:rFonts w:ascii="Times New Roman" w:hAnsi="Times New Roman" w:hint="default"/>
          <w:sz w:val="24"/>
          <w:szCs w:val="24"/>
        </w:rPr>
        <w:t xml:space="preserve"> vplyvy na rozpoč</w:t>
      </w:r>
      <w:r w:rsidRPr="00E67EFB">
        <w:rPr>
          <w:rFonts w:ascii="Times New Roman" w:hAnsi="Times New Roman" w:hint="default"/>
          <w:sz w:val="24"/>
          <w:szCs w:val="24"/>
        </w:rPr>
        <w:t>et verejnej sprá</w:t>
      </w:r>
      <w:r w:rsidRPr="00E67EFB">
        <w:rPr>
          <w:rFonts w:ascii="Times New Roman" w:hAnsi="Times New Roman" w:hint="default"/>
          <w:sz w:val="24"/>
          <w:szCs w:val="24"/>
        </w:rPr>
        <w:t>vy, vplyvy na podnikateľ</w:t>
      </w:r>
      <w:r w:rsidRPr="00E67EFB">
        <w:rPr>
          <w:rFonts w:ascii="Times New Roman" w:hAnsi="Times New Roman" w:hint="default"/>
          <w:sz w:val="24"/>
          <w:szCs w:val="24"/>
        </w:rPr>
        <w:t>ské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prostredie, sociá</w:t>
      </w:r>
      <w:r w:rsidRPr="00E67EFB">
        <w:rPr>
          <w:rFonts w:ascii="Times New Roman" w:hAnsi="Times New Roman" w:hint="default"/>
          <w:sz w:val="24"/>
          <w:szCs w:val="24"/>
        </w:rPr>
        <w:t>lne vplyvy, vplyvy na ž</w:t>
      </w:r>
      <w:r w:rsidRPr="00E67EFB">
        <w:rPr>
          <w:rFonts w:ascii="Times New Roman" w:hAnsi="Times New Roman" w:hint="default"/>
          <w:sz w:val="24"/>
          <w:szCs w:val="24"/>
        </w:rPr>
        <w:t>ivotné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prostredie a vplyvy na informatizá</w:t>
      </w:r>
      <w:r w:rsidRPr="00E67EFB">
        <w:rPr>
          <w:rFonts w:ascii="Times New Roman" w:hAnsi="Times New Roman" w:hint="default"/>
          <w:sz w:val="24"/>
          <w:szCs w:val="24"/>
        </w:rPr>
        <w:t>ciu spoloč</w:t>
      </w:r>
      <w:r w:rsidRPr="00E67EFB">
        <w:rPr>
          <w:rFonts w:ascii="Times New Roman" w:hAnsi="Times New Roman" w:hint="default"/>
          <w:sz w:val="24"/>
          <w:szCs w:val="24"/>
        </w:rPr>
        <w:t>nosti, ide v prvom rade o </w:t>
      </w:r>
      <w:r w:rsidRPr="00E67EFB">
        <w:rPr>
          <w:rFonts w:ascii="Times New Roman" w:hAnsi="Times New Roman" w:hint="default"/>
          <w:sz w:val="24"/>
          <w:szCs w:val="24"/>
        </w:rPr>
        <w:t>vplyvy,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vznikajú</w:t>
      </w:r>
      <w:r w:rsidRPr="00E67EFB">
        <w:rPr>
          <w:rFonts w:ascii="Times New Roman" w:hAnsi="Times New Roman" w:hint="default"/>
          <w:sz w:val="24"/>
          <w:szCs w:val="24"/>
        </w:rPr>
        <w:t xml:space="preserve"> z </w:t>
      </w:r>
      <w:r w:rsidRPr="00E67EFB">
        <w:rPr>
          <w:rFonts w:ascii="Times New Roman" w:hAnsi="Times New Roman" w:hint="default"/>
          <w:sz w:val="24"/>
          <w:szCs w:val="24"/>
        </w:rPr>
        <w:t>dô</w:t>
      </w:r>
      <w:r w:rsidRPr="00E67EFB">
        <w:rPr>
          <w:rFonts w:ascii="Times New Roman" w:hAnsi="Times New Roman" w:hint="default"/>
          <w:sz w:val="24"/>
          <w:szCs w:val="24"/>
        </w:rPr>
        <w:t>vodu povinnej priamej apliká</w:t>
      </w:r>
      <w:r w:rsidRPr="00E67EFB">
        <w:rPr>
          <w:rFonts w:ascii="Times New Roman" w:hAnsi="Times New Roman" w:hint="default"/>
          <w:sz w:val="24"/>
          <w:szCs w:val="24"/>
        </w:rPr>
        <w:t>cie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Rady, ako aj o vykoná</w:t>
      </w:r>
      <w:r w:rsidRPr="00E67EFB">
        <w:rPr>
          <w:rFonts w:ascii="Times New Roman" w:hAnsi="Times New Roman" w:hint="default"/>
          <w:sz w:val="24"/>
          <w:szCs w:val="24"/>
        </w:rPr>
        <w:t>vanie mnohostranný</w:t>
      </w:r>
      <w:r w:rsidRPr="00E67EFB">
        <w:rPr>
          <w:rFonts w:ascii="Times New Roman" w:hAnsi="Times New Roman" w:hint="default"/>
          <w:sz w:val="24"/>
          <w:szCs w:val="24"/>
        </w:rPr>
        <w:t>ch med</w:t>
      </w:r>
      <w:r w:rsidRPr="00E67EFB">
        <w:rPr>
          <w:rFonts w:ascii="Times New Roman" w:hAnsi="Times New Roman" w:hint="default"/>
          <w:sz w:val="24"/>
          <w:szCs w:val="24"/>
        </w:rPr>
        <w:t>z</w:t>
      </w:r>
      <w:r w:rsidRPr="00E67EFB">
        <w:rPr>
          <w:rFonts w:ascii="Times New Roman" w:hAnsi="Times New Roman" w:hint="default"/>
          <w:sz w:val="24"/>
          <w:szCs w:val="24"/>
        </w:rPr>
        <w:t>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>ch zmlú</w:t>
      </w:r>
      <w:r w:rsidRPr="00E67EFB">
        <w:rPr>
          <w:rFonts w:ascii="Times New Roman" w:hAnsi="Times New Roman" w:hint="default"/>
          <w:sz w:val="24"/>
          <w:szCs w:val="24"/>
        </w:rPr>
        <w:t>v.</w:t>
      </w: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C14ED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Smernice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sú</w:t>
      </w:r>
      <w:r w:rsidRPr="00E67EFB">
        <w:rPr>
          <w:rFonts w:ascii="Times New Roman" w:hAnsi="Times New Roman" w:hint="default"/>
          <w:sz w:val="24"/>
          <w:szCs w:val="24"/>
        </w:rPr>
        <w:t xml:space="preserve"> uvedené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zozname preberaný</w:t>
      </w:r>
      <w:r w:rsidRPr="00E67EFB">
        <w:rPr>
          <w:rFonts w:ascii="Times New Roman" w:hAnsi="Times New Roman" w:hint="default"/>
          <w:sz w:val="24"/>
          <w:szCs w:val="24"/>
        </w:rPr>
        <w:t>ch prá</w:t>
      </w:r>
      <w:r w:rsidRPr="00E67EFB">
        <w:rPr>
          <w:rFonts w:ascii="Times New Roman" w:hAnsi="Times New Roman" w:hint="default"/>
          <w:sz w:val="24"/>
          <w:szCs w:val="24"/>
        </w:rPr>
        <w:t>vnych aktov EÚ</w:t>
      </w:r>
      <w:r w:rsidRPr="00E67EFB">
        <w:rPr>
          <w:rFonts w:ascii="Times New Roman" w:hAnsi="Times New Roman" w:hint="default"/>
          <w:sz w:val="24"/>
          <w:szCs w:val="24"/>
        </w:rPr>
        <w:t>, boli už</w:t>
      </w:r>
      <w:r w:rsidRPr="00E67EFB">
        <w:rPr>
          <w:rFonts w:ascii="Times New Roman" w:hAnsi="Times New Roman" w:hint="default"/>
          <w:sz w:val="24"/>
          <w:szCs w:val="24"/>
        </w:rPr>
        <w:t xml:space="preserve"> prevzaté</w:t>
      </w:r>
      <w:r w:rsidRPr="00E67EFB">
        <w:rPr>
          <w:rFonts w:ascii="Times New Roman" w:hAnsi="Times New Roman" w:hint="default"/>
          <w:sz w:val="24"/>
          <w:szCs w:val="24"/>
        </w:rPr>
        <w:t xml:space="preserve"> zá</w:t>
      </w:r>
      <w:r w:rsidRPr="00E67EFB">
        <w:rPr>
          <w:rFonts w:ascii="Times New Roman" w:hAnsi="Times New Roman" w:hint="default"/>
          <w:sz w:val="24"/>
          <w:szCs w:val="24"/>
        </w:rPr>
        <w:t>konom č.</w:t>
      </w:r>
      <w:r w:rsidRPr="00E67EFB" w:rsidR="00E41F10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/>
          <w:sz w:val="24"/>
          <w:szCs w:val="24"/>
        </w:rPr>
        <w:t>168/1996</w:t>
      </w:r>
      <w:r w:rsidRPr="00E67EFB" w:rsidR="00E41F10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/>
          <w:sz w:val="24"/>
          <w:szCs w:val="24"/>
        </w:rPr>
        <w:t>Z. z. o cestnej doprave v </w:t>
      </w:r>
      <w:r w:rsidRPr="00E67EFB">
        <w:rPr>
          <w:rFonts w:ascii="Times New Roman" w:hAnsi="Times New Roman" w:hint="default"/>
          <w:sz w:val="24"/>
          <w:szCs w:val="24"/>
        </w:rPr>
        <w:t>znení</w:t>
      </w:r>
      <w:r w:rsidRPr="00E67EFB">
        <w:rPr>
          <w:rFonts w:ascii="Times New Roman" w:hAnsi="Times New Roman" w:hint="default"/>
          <w:sz w:val="24"/>
          <w:szCs w:val="24"/>
        </w:rPr>
        <w:t xml:space="preserve"> neskorší</w:t>
      </w:r>
      <w:r w:rsidRPr="00E67EFB">
        <w:rPr>
          <w:rFonts w:ascii="Times New Roman" w:hAnsi="Times New Roman" w:hint="default"/>
          <w:sz w:val="24"/>
          <w:szCs w:val="24"/>
        </w:rPr>
        <w:t>ch predpisov. Zá</w:t>
      </w:r>
      <w:r w:rsidRPr="00E67EFB">
        <w:rPr>
          <w:rFonts w:ascii="Times New Roman" w:hAnsi="Times New Roman" w:hint="default"/>
          <w:sz w:val="24"/>
          <w:szCs w:val="24"/>
        </w:rPr>
        <w:t>kon by mal upravovať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stup k </w:t>
      </w:r>
      <w:r w:rsidRPr="00E67EFB">
        <w:rPr>
          <w:rFonts w:ascii="Times New Roman" w:hAnsi="Times New Roman" w:hint="default"/>
          <w:sz w:val="24"/>
          <w:szCs w:val="24"/>
        </w:rPr>
        <w:t>vý</w:t>
      </w:r>
      <w:r w:rsidRPr="00E67EFB">
        <w:rPr>
          <w:rFonts w:ascii="Times New Roman" w:hAnsi="Times New Roman" w:hint="default"/>
          <w:sz w:val="24"/>
          <w:szCs w:val="24"/>
        </w:rPr>
        <w:t>konu povolania</w:t>
      </w:r>
      <w:r w:rsidRPr="00E67EFB">
        <w:rPr>
          <w:rFonts w:ascii="Times New Roman" w:hAnsi="Times New Roman" w:hint="default"/>
          <w:sz w:val="24"/>
          <w:szCs w:val="24"/>
        </w:rPr>
        <w:t xml:space="preserve">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dopravy,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podnikania v </w:t>
      </w:r>
      <w:r w:rsidRPr="00E67EFB">
        <w:rPr>
          <w:rFonts w:ascii="Times New Roman" w:hAnsi="Times New Roman" w:hint="default"/>
          <w:sz w:val="24"/>
          <w:szCs w:val="24"/>
        </w:rPr>
        <w:t>cestnej doprave, zabezpeč</w:t>
      </w:r>
      <w:r w:rsidRPr="00E67EFB">
        <w:rPr>
          <w:rFonts w:ascii="Times New Roman" w:hAnsi="Times New Roman" w:hint="default"/>
          <w:sz w:val="24"/>
          <w:szCs w:val="24"/>
        </w:rPr>
        <w:t>ovanie dopravnej obsluž</w:t>
      </w:r>
      <w:r w:rsidRPr="00E67EFB">
        <w:rPr>
          <w:rFonts w:ascii="Times New Roman" w:hAnsi="Times New Roman" w:hint="default"/>
          <w:sz w:val="24"/>
          <w:szCs w:val="24"/>
        </w:rPr>
        <w:t>nosti ú</w:t>
      </w:r>
      <w:r w:rsidRPr="00E67EFB">
        <w:rPr>
          <w:rFonts w:ascii="Times New Roman" w:hAnsi="Times New Roman" w:hint="default"/>
          <w:sz w:val="24"/>
          <w:szCs w:val="24"/>
        </w:rPr>
        <w:t>zemia v pravidelnej autobusovej doprave, postavenie dopravcov a </w:t>
      </w:r>
      <w:r w:rsidRPr="00E67EFB">
        <w:rPr>
          <w:rFonts w:ascii="Times New Roman" w:hAnsi="Times New Roman" w:hint="default"/>
          <w:sz w:val="24"/>
          <w:szCs w:val="24"/>
        </w:rPr>
        <w:t>cestujú</w:t>
      </w:r>
      <w:r w:rsidRPr="00E67EFB">
        <w:rPr>
          <w:rFonts w:ascii="Times New Roman" w:hAnsi="Times New Roman" w:hint="default"/>
          <w:sz w:val="24"/>
          <w:szCs w:val="24"/>
        </w:rPr>
        <w:t>cich v autobusovej doprave</w:t>
      </w:r>
      <w:r w:rsidRPr="00E67EFB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67EFB">
        <w:rPr>
          <w:rFonts w:ascii="Times New Roman" w:hAnsi="Times New Roman"/>
          <w:sz w:val="24"/>
          <w:szCs w:val="24"/>
        </w:rPr>
        <w:t>a </w:t>
      </w:r>
      <w:r w:rsidRPr="00E67EFB">
        <w:rPr>
          <w:rFonts w:ascii="Times New Roman" w:hAnsi="Times New Roman" w:hint="default"/>
          <w:sz w:val="24"/>
          <w:szCs w:val="24"/>
        </w:rPr>
        <w:t>v taxisluž</w:t>
      </w:r>
      <w:r w:rsidRPr="00E67EFB">
        <w:rPr>
          <w:rFonts w:ascii="Times New Roman" w:hAnsi="Times New Roman" w:hint="default"/>
          <w:sz w:val="24"/>
          <w:szCs w:val="24"/>
        </w:rPr>
        <w:t>be, podmienky prepravy nebezpeč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</w:t>
      </w:r>
      <w:r w:rsidRPr="00E67EFB">
        <w:rPr>
          <w:rFonts w:ascii="Times New Roman" w:hAnsi="Times New Roman" w:hint="default"/>
          <w:sz w:val="24"/>
          <w:szCs w:val="24"/>
        </w:rPr>
        <w:t>h vecí</w:t>
      </w:r>
      <w:r w:rsidRPr="00E67EFB">
        <w:rPr>
          <w:rFonts w:ascii="Times New Roman" w:hAnsi="Times New Roman" w:hint="default"/>
          <w:sz w:val="24"/>
          <w:szCs w:val="24"/>
        </w:rPr>
        <w:t>, rý</w:t>
      </w:r>
      <w:r w:rsidRPr="00E67EFB">
        <w:rPr>
          <w:rFonts w:ascii="Times New Roman" w:hAnsi="Times New Roman" w:hint="default"/>
          <w:sz w:val="24"/>
          <w:szCs w:val="24"/>
        </w:rPr>
        <w:t>chlo sa kaziacich potraví</w:t>
      </w:r>
      <w:r w:rsidRPr="00E67EFB">
        <w:rPr>
          <w:rFonts w:ascii="Times New Roman" w:hAnsi="Times New Roman" w:hint="default"/>
          <w:sz w:val="24"/>
          <w:szCs w:val="24"/>
        </w:rPr>
        <w:t>n, nadrozmerný</w:t>
      </w:r>
      <w:r w:rsidRPr="00E67EFB">
        <w:rPr>
          <w:rFonts w:ascii="Times New Roman" w:hAnsi="Times New Roman" w:hint="default"/>
          <w:sz w:val="24"/>
          <w:szCs w:val="24"/>
        </w:rPr>
        <w:t>ch a </w:t>
      </w:r>
      <w:r w:rsidRPr="00E67EFB">
        <w:rPr>
          <w:rFonts w:ascii="Times New Roman" w:hAnsi="Times New Roman" w:hint="default"/>
          <w:sz w:val="24"/>
          <w:szCs w:val="24"/>
        </w:rPr>
        <w:t>nadmerný</w:t>
      </w:r>
      <w:r w:rsidRPr="00E67EFB">
        <w:rPr>
          <w:rFonts w:ascii="Times New Roman" w:hAnsi="Times New Roman" w:hint="default"/>
          <w:sz w:val="24"/>
          <w:szCs w:val="24"/>
        </w:rPr>
        <w:t>ch vecí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ivý</w:t>
      </w:r>
      <w:r w:rsidRPr="00E67EFB">
        <w:rPr>
          <w:rFonts w:ascii="Times New Roman" w:hAnsi="Times New Roman" w:hint="default"/>
          <w:sz w:val="24"/>
          <w:szCs w:val="24"/>
        </w:rPr>
        <w:t>ch zvierat a verejnú</w:t>
      </w:r>
      <w:r w:rsidRPr="00E67EFB">
        <w:rPr>
          <w:rFonts w:ascii="Times New Roman" w:hAnsi="Times New Roman" w:hint="default"/>
          <w:sz w:val="24"/>
          <w:szCs w:val="24"/>
        </w:rPr>
        <w:t xml:space="preserve"> sprá</w:t>
      </w:r>
      <w:r w:rsidRPr="00E67EFB">
        <w:rPr>
          <w:rFonts w:ascii="Times New Roman" w:hAnsi="Times New Roman" w:hint="default"/>
          <w:sz w:val="24"/>
          <w:szCs w:val="24"/>
        </w:rPr>
        <w:t>vu v cestnej doprave.</w:t>
      </w:r>
    </w:p>
    <w:p w:rsidR="00CA2CA1" w:rsidRPr="00E67EFB" w:rsidP="009B52D4">
      <w:pPr>
        <w:pStyle w:val="Heading2"/>
        <w:bidi w:val="0"/>
        <w:spacing w:before="0" w:after="0"/>
        <w:ind w:left="426"/>
        <w:jc w:val="both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 xml:space="preserve">A. 5. Stanovisko gestorov </w:t>
      </w:r>
    </w:p>
    <w:p w:rsidR="00CA2CA1" w:rsidRPr="00E67EFB" w:rsidP="009B52D4">
      <w:pPr>
        <w:pStyle w:val="Heading2"/>
        <w:bidi w:val="0"/>
        <w:spacing w:before="0" w:after="0"/>
        <w:jc w:val="both"/>
        <w:rPr>
          <w:rFonts w:ascii="Times New Roman" w:hAnsi="Times New Roman" w:cs="Times New Roman"/>
        </w:rPr>
      </w:pPr>
    </w:p>
    <w:p w:rsidR="00C8188E" w:rsidRPr="00E67EFB" w:rsidP="009B52D4">
      <w:pPr>
        <w:pStyle w:val="Heading2"/>
        <w:bidi w:val="0"/>
        <w:spacing w:before="0" w:after="0"/>
        <w:ind w:left="0" w:right="0"/>
        <w:jc w:val="both"/>
        <w:rPr>
          <w:rFonts w:ascii="Times New Roman" w:hAnsi="Times New Roman" w:cs="Times New Roman"/>
        </w:rPr>
      </w:pPr>
      <w:r w:rsidRPr="00E67EFB" w:rsidR="00CA2CA1">
        <w:rPr>
          <w:rFonts w:ascii="Times New Roman" w:hAnsi="Times New Roman" w:cs="Times New Roman"/>
        </w:rPr>
        <w:t>Ministerstvo financií SR</w:t>
      </w:r>
    </w:p>
    <w:p w:rsidR="004A408F" w:rsidRPr="00E67EFB" w:rsidP="009B52D4">
      <w:pPr>
        <w:pStyle w:val="Heading2"/>
        <w:bidi w:val="0"/>
        <w:spacing w:before="0" w:after="0"/>
        <w:ind w:left="0" w:right="0"/>
        <w:jc w:val="both"/>
        <w:rPr>
          <w:rFonts w:ascii="Times New Roman" w:hAnsi="Times New Roman" w:cs="Times New Roman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 dolož</w:t>
      </w:r>
      <w:r w:rsidRPr="00E67EFB">
        <w:rPr>
          <w:rFonts w:ascii="Times New Roman" w:hAnsi="Times New Roman" w:hint="default"/>
          <w:sz w:val="24"/>
          <w:szCs w:val="24"/>
        </w:rPr>
        <w:t>ke vybraný</w:t>
      </w:r>
      <w:r w:rsidRPr="00E67EFB">
        <w:rPr>
          <w:rFonts w:ascii="Times New Roman" w:hAnsi="Times New Roman" w:hint="default"/>
          <w:sz w:val="24"/>
          <w:szCs w:val="24"/>
        </w:rPr>
        <w:t>ch vplyvov ž</w:t>
      </w:r>
      <w:r w:rsidRPr="00E67EFB">
        <w:rPr>
          <w:rFonts w:ascii="Times New Roman" w:hAnsi="Times New Roman" w:hint="default"/>
          <w:sz w:val="24"/>
          <w:szCs w:val="24"/>
        </w:rPr>
        <w:t>iadam: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a) v č</w:t>
      </w:r>
      <w:r w:rsidRPr="00E67EFB">
        <w:rPr>
          <w:rFonts w:ascii="Times New Roman" w:hAnsi="Times New Roman" w:hint="default"/>
          <w:sz w:val="24"/>
          <w:szCs w:val="24"/>
        </w:rPr>
        <w:t>asti A.2. Vplyvy uviesť</w:t>
      </w:r>
      <w:r w:rsidRPr="00E67EFB">
        <w:rPr>
          <w:rFonts w:ascii="Times New Roman" w:hAnsi="Times New Roman" w:hint="default"/>
          <w:sz w:val="24"/>
          <w:szCs w:val="24"/>
        </w:rPr>
        <w:t xml:space="preserve"> aj pozití</w:t>
      </w:r>
      <w:r w:rsidRPr="00E67EFB">
        <w:rPr>
          <w:rFonts w:ascii="Times New Roman" w:hAnsi="Times New Roman" w:hint="default"/>
          <w:sz w:val="24"/>
          <w:szCs w:val="24"/>
        </w:rPr>
        <w:t xml:space="preserve">vny </w:t>
      </w:r>
      <w:r w:rsidRPr="00E67EFB">
        <w:rPr>
          <w:rFonts w:ascii="Times New Roman" w:hAnsi="Times New Roman" w:hint="default"/>
          <w:sz w:val="24"/>
          <w:szCs w:val="24"/>
        </w:rPr>
        <w:t>vplyv na rozpoč</w:t>
      </w:r>
      <w:r w:rsidRPr="00E67EFB">
        <w:rPr>
          <w:rFonts w:ascii="Times New Roman" w:hAnsi="Times New Roman" w:hint="default"/>
          <w:sz w:val="24"/>
          <w:szCs w:val="24"/>
        </w:rPr>
        <w:t>et verejnej sprá</w:t>
      </w:r>
      <w:r w:rsidRPr="00E67EFB">
        <w:rPr>
          <w:rFonts w:ascii="Times New Roman" w:hAnsi="Times New Roman" w:hint="default"/>
          <w:sz w:val="24"/>
          <w:szCs w:val="24"/>
        </w:rPr>
        <w:t>vy, pretož</w:t>
      </w:r>
      <w:r w:rsidRPr="00E67EFB">
        <w:rPr>
          <w:rFonts w:ascii="Times New Roman" w:hAnsi="Times New Roman" w:hint="default"/>
          <w:sz w:val="24"/>
          <w:szCs w:val="24"/>
        </w:rPr>
        <w:t>e z ná</w:t>
      </w:r>
      <w:r w:rsidRPr="00E67EFB">
        <w:rPr>
          <w:rFonts w:ascii="Times New Roman" w:hAnsi="Times New Roman" w:hint="default"/>
          <w:sz w:val="24"/>
          <w:szCs w:val="24"/>
        </w:rPr>
        <w:t>vrhu sa predpokladá</w:t>
      </w:r>
      <w:r w:rsidRPr="00E67EFB">
        <w:rPr>
          <w:rFonts w:ascii="Times New Roman" w:hAnsi="Times New Roman" w:hint="default"/>
          <w:sz w:val="24"/>
          <w:szCs w:val="24"/>
        </w:rPr>
        <w:t xml:space="preserve"> aj dosiahnutie prí</w:t>
      </w:r>
      <w:r w:rsidRPr="00E67EFB">
        <w:rPr>
          <w:rFonts w:ascii="Times New Roman" w:hAnsi="Times New Roman" w:hint="default"/>
          <w:sz w:val="24"/>
          <w:szCs w:val="24"/>
        </w:rPr>
        <w:t>jmov sú</w:t>
      </w:r>
      <w:r w:rsidRPr="00E67EFB">
        <w:rPr>
          <w:rFonts w:ascii="Times New Roman" w:hAnsi="Times New Roman" w:hint="default"/>
          <w:sz w:val="24"/>
          <w:szCs w:val="24"/>
        </w:rPr>
        <w:t>visiacich s vydá</w:t>
      </w:r>
      <w:r w:rsidRPr="00E67EFB">
        <w:rPr>
          <w:rFonts w:ascii="Times New Roman" w:hAnsi="Times New Roman" w:hint="default"/>
          <w:sz w:val="24"/>
          <w:szCs w:val="24"/>
        </w:rPr>
        <w:t>vaní</w:t>
      </w:r>
      <w:r w:rsidRPr="00E67EFB">
        <w:rPr>
          <w:rFonts w:ascii="Times New Roman" w:hAnsi="Times New Roman" w:hint="default"/>
          <w:sz w:val="24"/>
          <w:szCs w:val="24"/>
        </w:rPr>
        <w:t>m povolení</w:t>
      </w:r>
      <w:r w:rsidRPr="00E67EFB">
        <w:rPr>
          <w:rFonts w:ascii="Times New Roman" w:hAnsi="Times New Roman" w:hint="default"/>
          <w:sz w:val="24"/>
          <w:szCs w:val="24"/>
        </w:rPr>
        <w:t>, dopravný</w:t>
      </w:r>
      <w:r w:rsidRPr="00E67EFB">
        <w:rPr>
          <w:rFonts w:ascii="Times New Roman" w:hAnsi="Times New Roman" w:hint="default"/>
          <w:sz w:val="24"/>
          <w:szCs w:val="24"/>
        </w:rPr>
        <w:t>ch licencií</w:t>
      </w:r>
      <w:r w:rsidRPr="00E67EFB">
        <w:rPr>
          <w:rFonts w:ascii="Times New Roman" w:hAnsi="Times New Roman" w:hint="default"/>
          <w:sz w:val="24"/>
          <w:szCs w:val="24"/>
        </w:rPr>
        <w:t>, rozhodnutí</w:t>
      </w:r>
      <w:r w:rsidRPr="00E67EFB">
        <w:rPr>
          <w:rFonts w:ascii="Times New Roman" w:hAnsi="Times New Roman" w:hint="default"/>
          <w:sz w:val="24"/>
          <w:szCs w:val="24"/>
        </w:rPr>
        <w:t xml:space="preserve"> a osvedč</w:t>
      </w:r>
      <w:r w:rsidRPr="00E67EFB">
        <w:rPr>
          <w:rFonts w:ascii="Times New Roman" w:hAnsi="Times New Roman" w:hint="default"/>
          <w:sz w:val="24"/>
          <w:szCs w:val="24"/>
        </w:rPr>
        <w:t>ení</w:t>
      </w:r>
      <w:r w:rsidRPr="00E67EFB">
        <w:rPr>
          <w:rFonts w:ascii="Times New Roman" w:hAnsi="Times New Roman" w:hint="default"/>
          <w:sz w:val="24"/>
          <w:szCs w:val="24"/>
        </w:rPr>
        <w:t xml:space="preserve"> a prí</w:t>
      </w:r>
      <w:r w:rsidRPr="00E67EFB">
        <w:rPr>
          <w:rFonts w:ascii="Times New Roman" w:hAnsi="Times New Roman" w:hint="default"/>
          <w:sz w:val="24"/>
          <w:szCs w:val="24"/>
        </w:rPr>
        <w:t>jmov zo sprá</w:t>
      </w:r>
      <w:r w:rsidRPr="00E67EFB">
        <w:rPr>
          <w:rFonts w:ascii="Times New Roman" w:hAnsi="Times New Roman" w:hint="default"/>
          <w:sz w:val="24"/>
          <w:szCs w:val="24"/>
        </w:rPr>
        <w:t>vnych poplatkov,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sú</w:t>
      </w:r>
      <w:r w:rsidRPr="00E67EFB">
        <w:rPr>
          <w:rFonts w:ascii="Times New Roman" w:hAnsi="Times New Roman" w:hint="default"/>
          <w:sz w:val="24"/>
          <w:szCs w:val="24"/>
        </w:rPr>
        <w:t xml:space="preserve"> kvantifikované</w:t>
      </w:r>
      <w:r w:rsidRPr="00E67EFB">
        <w:rPr>
          <w:rFonts w:ascii="Times New Roman" w:hAnsi="Times New Roman" w:hint="default"/>
          <w:sz w:val="24"/>
          <w:szCs w:val="24"/>
        </w:rPr>
        <w:t xml:space="preserve"> v analý</w:t>
      </w:r>
      <w:r w:rsidRPr="00E67EFB">
        <w:rPr>
          <w:rFonts w:ascii="Times New Roman" w:hAnsi="Times New Roman" w:hint="default"/>
          <w:sz w:val="24"/>
          <w:szCs w:val="24"/>
        </w:rPr>
        <w:t>ze vplyvov v tabuľ</w:t>
      </w:r>
      <w:r w:rsidRPr="00E67EFB">
        <w:rPr>
          <w:rFonts w:ascii="Times New Roman" w:hAnsi="Times New Roman" w:hint="default"/>
          <w:sz w:val="24"/>
          <w:szCs w:val="24"/>
        </w:rPr>
        <w:t>ke č.</w:t>
      </w:r>
      <w:r w:rsidRPr="00E67EFB">
        <w:rPr>
          <w:rFonts w:ascii="Times New Roman" w:hAnsi="Times New Roman" w:hint="default"/>
          <w:sz w:val="24"/>
          <w:szCs w:val="24"/>
        </w:rPr>
        <w:t xml:space="preserve"> 1,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b) v č</w:t>
      </w:r>
      <w:r w:rsidRPr="00E67EFB">
        <w:rPr>
          <w:rFonts w:ascii="Times New Roman" w:hAnsi="Times New Roman" w:hint="default"/>
          <w:sz w:val="24"/>
          <w:szCs w:val="24"/>
        </w:rPr>
        <w:t>asti 2.1. Zhrnutie vplyvov na rozpoč</w:t>
      </w:r>
      <w:r w:rsidRPr="00E67EFB">
        <w:rPr>
          <w:rFonts w:ascii="Times New Roman" w:hAnsi="Times New Roman" w:hint="default"/>
          <w:sz w:val="24"/>
          <w:szCs w:val="24"/>
        </w:rPr>
        <w:t>et verejnej sprá</w:t>
      </w:r>
      <w:r w:rsidRPr="00E67EFB">
        <w:rPr>
          <w:rFonts w:ascii="Times New Roman" w:hAnsi="Times New Roman" w:hint="default"/>
          <w:sz w:val="24"/>
          <w:szCs w:val="24"/>
        </w:rPr>
        <w:t>vy uviesť</w:t>
      </w:r>
      <w:r w:rsidRPr="00E67EFB">
        <w:rPr>
          <w:rFonts w:ascii="Times New Roman" w:hAnsi="Times New Roman" w:hint="default"/>
          <w:sz w:val="24"/>
          <w:szCs w:val="24"/>
        </w:rPr>
        <w:t xml:space="preserve"> jednotlivé</w:t>
      </w:r>
      <w:r w:rsidRPr="00E67EFB">
        <w:rPr>
          <w:rFonts w:ascii="Times New Roman" w:hAnsi="Times New Roman" w:hint="default"/>
          <w:sz w:val="24"/>
          <w:szCs w:val="24"/>
        </w:rPr>
        <w:t xml:space="preserve"> roky a dopracovať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daje v riadku „</w:t>
      </w:r>
      <w:r w:rsidRPr="00E67EFB">
        <w:rPr>
          <w:rFonts w:ascii="Times New Roman" w:hAnsi="Times New Roman" w:hint="default"/>
          <w:sz w:val="24"/>
          <w:szCs w:val="24"/>
        </w:rPr>
        <w:t>financovanie zabezpeč</w:t>
      </w:r>
      <w:r w:rsidRPr="00E67EFB">
        <w:rPr>
          <w:rFonts w:ascii="Times New Roman" w:hAnsi="Times New Roman" w:hint="default"/>
          <w:sz w:val="24"/>
          <w:szCs w:val="24"/>
        </w:rPr>
        <w:t>ené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rozpoč</w:t>
      </w:r>
      <w:r w:rsidRPr="00E67EFB">
        <w:rPr>
          <w:rFonts w:ascii="Times New Roman" w:hAnsi="Times New Roman" w:hint="default"/>
          <w:sz w:val="24"/>
          <w:szCs w:val="24"/>
        </w:rPr>
        <w:t>te“</w:t>
      </w:r>
      <w:r w:rsidRPr="00E67EFB">
        <w:rPr>
          <w:rFonts w:ascii="Times New Roman" w:hAnsi="Times New Roman" w:hint="default"/>
          <w:sz w:val="24"/>
          <w:szCs w:val="24"/>
        </w:rPr>
        <w:t>, kde sú</w:t>
      </w:r>
      <w:r w:rsidRPr="00E67EFB">
        <w:rPr>
          <w:rFonts w:ascii="Times New Roman" w:hAnsi="Times New Roman" w:hint="default"/>
          <w:sz w:val="24"/>
          <w:szCs w:val="24"/>
        </w:rPr>
        <w:t xml:space="preserve"> uvedené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daje len v jednom roku a bez rozč</w:t>
      </w:r>
      <w:r w:rsidRPr="00E67EFB">
        <w:rPr>
          <w:rFonts w:ascii="Times New Roman" w:hAnsi="Times New Roman" w:hint="default"/>
          <w:sz w:val="24"/>
          <w:szCs w:val="24"/>
        </w:rPr>
        <w:t>lenenia podľ</w:t>
      </w:r>
      <w:r w:rsidRPr="00E67EFB">
        <w:rPr>
          <w:rFonts w:ascii="Times New Roman" w:hAnsi="Times New Roman" w:hint="default"/>
          <w:sz w:val="24"/>
          <w:szCs w:val="24"/>
        </w:rPr>
        <w:t>a subjektov verejnej sprá</w:t>
      </w:r>
      <w:r w:rsidRPr="00E67EFB">
        <w:rPr>
          <w:rFonts w:ascii="Times New Roman" w:hAnsi="Times New Roman" w:hint="default"/>
          <w:sz w:val="24"/>
          <w:szCs w:val="24"/>
        </w:rPr>
        <w:t>vy, resp. je u</w:t>
      </w:r>
      <w:r w:rsidRPr="00E67EFB">
        <w:rPr>
          <w:rFonts w:ascii="Times New Roman" w:hAnsi="Times New Roman" w:hint="default"/>
          <w:sz w:val="24"/>
          <w:szCs w:val="24"/>
        </w:rPr>
        <w:t>vedený</w:t>
      </w:r>
      <w:r w:rsidRPr="00E67EFB">
        <w:rPr>
          <w:rFonts w:ascii="Times New Roman" w:hAnsi="Times New Roman" w:hint="default"/>
          <w:sz w:val="24"/>
          <w:szCs w:val="24"/>
        </w:rPr>
        <w:t xml:space="preserve"> len ú</w:t>
      </w:r>
      <w:r w:rsidRPr="00E67EFB">
        <w:rPr>
          <w:rFonts w:ascii="Times New Roman" w:hAnsi="Times New Roman" w:hint="default"/>
          <w:sz w:val="24"/>
          <w:szCs w:val="24"/>
        </w:rPr>
        <w:t>daj za Ministerstvo dopravy, vý</w:t>
      </w:r>
      <w:r w:rsidRPr="00E67EFB">
        <w:rPr>
          <w:rFonts w:ascii="Times New Roman" w:hAnsi="Times New Roman" w:hint="default"/>
          <w:sz w:val="24"/>
          <w:szCs w:val="24"/>
        </w:rPr>
        <w:t>stavby a regioná</w:t>
      </w:r>
      <w:r w:rsidRPr="00E67EFB">
        <w:rPr>
          <w:rFonts w:ascii="Times New Roman" w:hAnsi="Times New Roman" w:hint="default"/>
          <w:sz w:val="24"/>
          <w:szCs w:val="24"/>
        </w:rPr>
        <w:t>lneho rozvoja SR; vzhľ</w:t>
      </w:r>
      <w:r w:rsidRPr="00E67EFB">
        <w:rPr>
          <w:rFonts w:ascii="Times New Roman" w:hAnsi="Times New Roman" w:hint="default"/>
          <w:sz w:val="24"/>
          <w:szCs w:val="24"/>
        </w:rPr>
        <w:t>adom na to, ž</w:t>
      </w:r>
      <w:r w:rsidRPr="00E67EFB">
        <w:rPr>
          <w:rFonts w:ascii="Times New Roman" w:hAnsi="Times New Roman" w:hint="default"/>
          <w:sz w:val="24"/>
          <w:szCs w:val="24"/>
        </w:rPr>
        <w:t>e v č</w:t>
      </w:r>
      <w:r w:rsidRPr="00E67EFB">
        <w:rPr>
          <w:rFonts w:ascii="Times New Roman" w:hAnsi="Times New Roman" w:hint="default"/>
          <w:sz w:val="24"/>
          <w:szCs w:val="24"/>
        </w:rPr>
        <w:t>asti 2.3. Popis a charakteristika ná</w:t>
      </w:r>
      <w:r w:rsidRPr="00E67EFB">
        <w:rPr>
          <w:rFonts w:ascii="Times New Roman" w:hAnsi="Times New Roman" w:hint="default"/>
          <w:sz w:val="24"/>
          <w:szCs w:val="24"/>
        </w:rPr>
        <w:t>vrhu sa uvá</w:t>
      </w:r>
      <w:r w:rsidRPr="00E67EFB">
        <w:rPr>
          <w:rFonts w:ascii="Times New Roman" w:hAnsi="Times New Roman" w:hint="default"/>
          <w:sz w:val="24"/>
          <w:szCs w:val="24"/>
        </w:rPr>
        <w:t>dza, ž</w:t>
      </w:r>
      <w:r w:rsidRPr="00E67EFB">
        <w:rPr>
          <w:rFonts w:ascii="Times New Roman" w:hAnsi="Times New Roman" w:hint="default"/>
          <w:sz w:val="24"/>
          <w:szCs w:val="24"/>
        </w:rPr>
        <w:t>e finanč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prostriedky na vytvorenie ná</w:t>
      </w:r>
      <w:r w:rsidRPr="00E67EFB">
        <w:rPr>
          <w:rFonts w:ascii="Times New Roman" w:hAnsi="Times New Roman" w:hint="default"/>
          <w:sz w:val="24"/>
          <w:szCs w:val="24"/>
        </w:rPr>
        <w:t>rodné</w:t>
      </w:r>
      <w:r w:rsidRPr="00E67EFB">
        <w:rPr>
          <w:rFonts w:ascii="Times New Roman" w:hAnsi="Times New Roman" w:hint="default"/>
          <w:sz w:val="24"/>
          <w:szCs w:val="24"/>
        </w:rPr>
        <w:t>ho elektronické</w:t>
      </w:r>
      <w:r w:rsidRPr="00E67EFB">
        <w:rPr>
          <w:rFonts w:ascii="Times New Roman" w:hAnsi="Times New Roman" w:hint="default"/>
          <w:sz w:val="24"/>
          <w:szCs w:val="24"/>
        </w:rPr>
        <w:t>ho registra budú</w:t>
      </w:r>
      <w:r w:rsidRPr="00E67EFB">
        <w:rPr>
          <w:rFonts w:ascii="Times New Roman" w:hAnsi="Times New Roman" w:hint="default"/>
          <w:sz w:val="24"/>
          <w:szCs w:val="24"/>
        </w:rPr>
        <w:t xml:space="preserve"> zabezpeč</w:t>
      </w:r>
      <w:r w:rsidRPr="00E67EFB">
        <w:rPr>
          <w:rFonts w:ascii="Times New Roman" w:hAnsi="Times New Roman" w:hint="default"/>
          <w:sz w:val="24"/>
          <w:szCs w:val="24"/>
        </w:rPr>
        <w:t>ené</w:t>
      </w:r>
      <w:r w:rsidRPr="00E67EFB">
        <w:rPr>
          <w:rFonts w:ascii="Times New Roman" w:hAnsi="Times New Roman" w:hint="default"/>
          <w:sz w:val="24"/>
          <w:szCs w:val="24"/>
        </w:rPr>
        <w:t xml:space="preserve"> v rá</w:t>
      </w:r>
      <w:r w:rsidRPr="00E67EFB">
        <w:rPr>
          <w:rFonts w:ascii="Times New Roman" w:hAnsi="Times New Roman" w:hint="default"/>
          <w:sz w:val="24"/>
          <w:szCs w:val="24"/>
        </w:rPr>
        <w:t>mci limitov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vý</w:t>
      </w:r>
      <w:r w:rsidRPr="00E67EFB">
        <w:rPr>
          <w:rFonts w:ascii="Times New Roman" w:hAnsi="Times New Roman" w:hint="default"/>
          <w:sz w:val="24"/>
          <w:szCs w:val="24"/>
        </w:rPr>
        <w:t>davkov pre rozpoč</w:t>
      </w:r>
      <w:r w:rsidRPr="00E67EFB">
        <w:rPr>
          <w:rFonts w:ascii="Times New Roman" w:hAnsi="Times New Roman" w:hint="default"/>
          <w:sz w:val="24"/>
          <w:szCs w:val="24"/>
        </w:rPr>
        <w:t>tovú</w:t>
      </w:r>
      <w:r w:rsidRPr="00E67EFB">
        <w:rPr>
          <w:rFonts w:ascii="Times New Roman" w:hAnsi="Times New Roman" w:hint="default"/>
          <w:sz w:val="24"/>
          <w:szCs w:val="24"/>
        </w:rPr>
        <w:t xml:space="preserve"> kapitolu Ministerstva dopravy, vý</w:t>
      </w:r>
      <w:r w:rsidRPr="00E67EFB">
        <w:rPr>
          <w:rFonts w:ascii="Times New Roman" w:hAnsi="Times New Roman" w:hint="default"/>
          <w:sz w:val="24"/>
          <w:szCs w:val="24"/>
        </w:rPr>
        <w:t>stavby a regioná</w:t>
      </w:r>
      <w:r w:rsidRPr="00E67EFB">
        <w:rPr>
          <w:rFonts w:ascii="Times New Roman" w:hAnsi="Times New Roman" w:hint="default"/>
          <w:sz w:val="24"/>
          <w:szCs w:val="24"/>
        </w:rPr>
        <w:t>lneho rozvoja SR na roky 2011 až</w:t>
      </w:r>
      <w:r w:rsidRPr="00E67EFB">
        <w:rPr>
          <w:rFonts w:ascii="Times New Roman" w:hAnsi="Times New Roman" w:hint="default"/>
          <w:sz w:val="24"/>
          <w:szCs w:val="24"/>
        </w:rPr>
        <w:t xml:space="preserve"> 2014, ú</w:t>
      </w:r>
      <w:r w:rsidRPr="00E67EFB">
        <w:rPr>
          <w:rFonts w:ascii="Times New Roman" w:hAnsi="Times New Roman" w:hint="default"/>
          <w:sz w:val="24"/>
          <w:szCs w:val="24"/>
        </w:rPr>
        <w:t>daje v riadku „</w:t>
      </w:r>
      <w:r w:rsidRPr="00E67EFB">
        <w:rPr>
          <w:rFonts w:ascii="Times New Roman" w:hAnsi="Times New Roman" w:hint="default"/>
          <w:sz w:val="24"/>
          <w:szCs w:val="24"/>
        </w:rPr>
        <w:t>MDVRR SR“</w:t>
      </w:r>
      <w:r w:rsidRPr="00E67EFB">
        <w:rPr>
          <w:rFonts w:ascii="Times New Roman" w:hAnsi="Times New Roman" w:hint="default"/>
          <w:sz w:val="24"/>
          <w:szCs w:val="24"/>
        </w:rPr>
        <w:t xml:space="preserve"> musia byť</w:t>
      </w:r>
      <w:r w:rsidRPr="00E67EFB">
        <w:rPr>
          <w:rFonts w:ascii="Times New Roman" w:hAnsi="Times New Roman" w:hint="default"/>
          <w:sz w:val="24"/>
          <w:szCs w:val="24"/>
        </w:rPr>
        <w:t xml:space="preserve"> totož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s ú</w:t>
      </w:r>
      <w:r w:rsidRPr="00E67EFB">
        <w:rPr>
          <w:rFonts w:ascii="Times New Roman" w:hAnsi="Times New Roman" w:hint="default"/>
          <w:sz w:val="24"/>
          <w:szCs w:val="24"/>
        </w:rPr>
        <w:t>dajmi v riadku „</w:t>
      </w:r>
      <w:r w:rsidRPr="00E67EFB">
        <w:rPr>
          <w:rFonts w:ascii="Times New Roman" w:hAnsi="Times New Roman" w:hint="default"/>
          <w:sz w:val="24"/>
          <w:szCs w:val="24"/>
        </w:rPr>
        <w:t>vplyv na Š</w:t>
      </w:r>
      <w:r w:rsidRPr="00E67EFB">
        <w:rPr>
          <w:rFonts w:ascii="Times New Roman" w:hAnsi="Times New Roman" w:hint="default"/>
          <w:sz w:val="24"/>
          <w:szCs w:val="24"/>
        </w:rPr>
        <w:t>R“</w:t>
      </w:r>
      <w:r w:rsidRPr="00E67EFB">
        <w:rPr>
          <w:rFonts w:ascii="Times New Roman" w:hAnsi="Times New Roman" w:hint="default"/>
          <w:sz w:val="24"/>
          <w:szCs w:val="24"/>
        </w:rPr>
        <w:t>, takisto pri vý</w:t>
      </w:r>
      <w:r w:rsidRPr="00E67EFB">
        <w:rPr>
          <w:rFonts w:ascii="Times New Roman" w:hAnsi="Times New Roman" w:hint="default"/>
          <w:sz w:val="24"/>
          <w:szCs w:val="24"/>
        </w:rPr>
        <w:t>davkoch sú</w:t>
      </w:r>
      <w:r w:rsidRPr="00E67EFB">
        <w:rPr>
          <w:rFonts w:ascii="Times New Roman" w:hAnsi="Times New Roman" w:hint="default"/>
          <w:sz w:val="24"/>
          <w:szCs w:val="24"/>
        </w:rPr>
        <w:t>visiacich so zmluvou o dopravný</w:t>
      </w:r>
      <w:r w:rsidRPr="00E67EFB">
        <w:rPr>
          <w:rFonts w:ascii="Times New Roman" w:hAnsi="Times New Roman" w:hint="default"/>
          <w:sz w:val="24"/>
          <w:szCs w:val="24"/>
        </w:rPr>
        <w:t>ch 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vo verejnom zá</w:t>
      </w:r>
      <w:r w:rsidRPr="00E67EFB">
        <w:rPr>
          <w:rFonts w:ascii="Times New Roman" w:hAnsi="Times New Roman" w:hint="default"/>
          <w:sz w:val="24"/>
          <w:szCs w:val="24"/>
        </w:rPr>
        <w:t>ujme sa uvá</w:t>
      </w:r>
      <w:r w:rsidRPr="00E67EFB">
        <w:rPr>
          <w:rFonts w:ascii="Times New Roman" w:hAnsi="Times New Roman" w:hint="default"/>
          <w:sz w:val="24"/>
          <w:szCs w:val="24"/>
        </w:rPr>
        <w:t>dza krytie z rozpoč</w:t>
      </w:r>
      <w:r w:rsidRPr="00E67EFB">
        <w:rPr>
          <w:rFonts w:ascii="Times New Roman" w:hAnsi="Times New Roman" w:hint="default"/>
          <w:sz w:val="24"/>
          <w:szCs w:val="24"/>
        </w:rPr>
        <w:t>tu samosprá</w:t>
      </w:r>
      <w:r w:rsidRPr="00E67EFB">
        <w:rPr>
          <w:rFonts w:ascii="Times New Roman" w:hAnsi="Times New Roman" w:hint="default"/>
          <w:sz w:val="24"/>
          <w:szCs w:val="24"/>
        </w:rPr>
        <w:t>vneho kraja, resp. z rozpoč</w:t>
      </w:r>
      <w:r w:rsidRPr="00E67EFB">
        <w:rPr>
          <w:rFonts w:ascii="Times New Roman" w:hAnsi="Times New Roman" w:hint="default"/>
          <w:sz w:val="24"/>
          <w:szCs w:val="24"/>
        </w:rPr>
        <w:t>tu obce, t. j. doplnený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daj financovania zabezpeč</w:t>
      </w:r>
      <w:r w:rsidRPr="00E67EFB">
        <w:rPr>
          <w:rFonts w:ascii="Times New Roman" w:hAnsi="Times New Roman" w:hint="default"/>
          <w:sz w:val="24"/>
          <w:szCs w:val="24"/>
        </w:rPr>
        <w:t>ené</w:t>
      </w:r>
      <w:r w:rsidRPr="00E67EFB">
        <w:rPr>
          <w:rFonts w:ascii="Times New Roman" w:hAnsi="Times New Roman" w:hint="default"/>
          <w:sz w:val="24"/>
          <w:szCs w:val="24"/>
        </w:rPr>
        <w:t>ho v rozpoč</w:t>
      </w:r>
      <w:r w:rsidRPr="00E67EFB">
        <w:rPr>
          <w:rFonts w:ascii="Times New Roman" w:hAnsi="Times New Roman" w:hint="default"/>
          <w:sz w:val="24"/>
          <w:szCs w:val="24"/>
        </w:rPr>
        <w:t>te ú</w:t>
      </w:r>
      <w:r w:rsidRPr="00E67EFB">
        <w:rPr>
          <w:rFonts w:ascii="Times New Roman" w:hAnsi="Times New Roman" w:hint="default"/>
          <w:sz w:val="24"/>
          <w:szCs w:val="24"/>
        </w:rPr>
        <w:t>zemnej samosprá</w:t>
      </w:r>
      <w:r w:rsidRPr="00E67EFB">
        <w:rPr>
          <w:rFonts w:ascii="Times New Roman" w:hAnsi="Times New Roman" w:hint="default"/>
          <w:sz w:val="24"/>
          <w:szCs w:val="24"/>
        </w:rPr>
        <w:t>vy musí</w:t>
      </w:r>
      <w:r w:rsidRPr="00E67EFB">
        <w:rPr>
          <w:rFonts w:ascii="Times New Roman" w:hAnsi="Times New Roman" w:hint="default"/>
          <w:sz w:val="24"/>
          <w:szCs w:val="24"/>
        </w:rPr>
        <w:t xml:space="preserve"> byť</w:t>
      </w:r>
      <w:r w:rsidRPr="00E67EFB">
        <w:rPr>
          <w:rFonts w:ascii="Times New Roman" w:hAnsi="Times New Roman" w:hint="default"/>
          <w:sz w:val="24"/>
          <w:szCs w:val="24"/>
        </w:rPr>
        <w:t xml:space="preserve"> totož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 xml:space="preserve"> s riadkom „</w:t>
      </w:r>
      <w:r w:rsidRPr="00E67EFB">
        <w:rPr>
          <w:rFonts w:ascii="Times New Roman" w:hAnsi="Times New Roman" w:hint="default"/>
          <w:sz w:val="24"/>
          <w:szCs w:val="24"/>
        </w:rPr>
        <w:t>vplyv na ú</w:t>
      </w:r>
      <w:r w:rsidRPr="00E67EFB">
        <w:rPr>
          <w:rFonts w:ascii="Times New Roman" w:hAnsi="Times New Roman" w:hint="default"/>
          <w:sz w:val="24"/>
          <w:szCs w:val="24"/>
        </w:rPr>
        <w:t>zemnú</w:t>
      </w:r>
      <w:r w:rsidRPr="00E67EFB">
        <w:rPr>
          <w:rFonts w:ascii="Times New Roman" w:hAnsi="Times New Roman" w:hint="default"/>
          <w:sz w:val="24"/>
          <w:szCs w:val="24"/>
        </w:rPr>
        <w:t xml:space="preserve"> samosprá</w:t>
      </w:r>
      <w:r w:rsidRPr="00E67EFB">
        <w:rPr>
          <w:rFonts w:ascii="Times New Roman" w:hAnsi="Times New Roman" w:hint="default"/>
          <w:sz w:val="24"/>
          <w:szCs w:val="24"/>
        </w:rPr>
        <w:t>vu“</w:t>
      </w:r>
      <w:r w:rsidRPr="00E67EFB">
        <w:rPr>
          <w:rFonts w:ascii="Times New Roman" w:hAnsi="Times New Roman" w:hint="default"/>
          <w:sz w:val="24"/>
          <w:szCs w:val="24"/>
        </w:rPr>
        <w:t>;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c) v č</w:t>
      </w:r>
      <w:r w:rsidRPr="00E67EFB">
        <w:rPr>
          <w:rFonts w:ascii="Times New Roman" w:hAnsi="Times New Roman" w:hint="default"/>
          <w:sz w:val="24"/>
          <w:szCs w:val="24"/>
        </w:rPr>
        <w:t>asti 2.2. Financovanie n</w:t>
      </w:r>
      <w:r w:rsidRPr="00E67EFB">
        <w:rPr>
          <w:rFonts w:ascii="Times New Roman" w:hAnsi="Times New Roman" w:hint="default"/>
          <w:sz w:val="24"/>
          <w:szCs w:val="24"/>
        </w:rPr>
        <w:t>á</w:t>
      </w:r>
      <w:r w:rsidRPr="00E67EFB">
        <w:rPr>
          <w:rFonts w:ascii="Times New Roman" w:hAnsi="Times New Roman" w:hint="default"/>
          <w:sz w:val="24"/>
          <w:szCs w:val="24"/>
        </w:rPr>
        <w:t>vrhu dopracovať</w:t>
      </w:r>
      <w:r w:rsidRPr="00E67EFB">
        <w:rPr>
          <w:rFonts w:ascii="Times New Roman" w:hAnsi="Times New Roman" w:hint="default"/>
          <w:sz w:val="24"/>
          <w:szCs w:val="24"/>
        </w:rPr>
        <w:t xml:space="preserve"> tabuľ</w:t>
      </w:r>
      <w:r w:rsidRPr="00E67EFB">
        <w:rPr>
          <w:rFonts w:ascii="Times New Roman" w:hAnsi="Times New Roman" w:hint="default"/>
          <w:sz w:val="24"/>
          <w:szCs w:val="24"/>
        </w:rPr>
        <w:t>ku č</w:t>
      </w:r>
      <w:r w:rsidRPr="00E67EFB">
        <w:rPr>
          <w:rFonts w:ascii="Times New Roman" w:hAnsi="Times New Roman" w:hint="default"/>
          <w:sz w:val="24"/>
          <w:szCs w:val="24"/>
        </w:rPr>
        <w:t>. 2,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d) doplniť</w:t>
      </w:r>
      <w:r w:rsidRPr="00E67EFB">
        <w:rPr>
          <w:rFonts w:ascii="Times New Roman" w:hAnsi="Times New Roman" w:hint="default"/>
          <w:sz w:val="24"/>
          <w:szCs w:val="24"/>
        </w:rPr>
        <w:t>, ž</w:t>
      </w:r>
      <w:r w:rsidRPr="00E67EFB">
        <w:rPr>
          <w:rFonts w:ascii="Times New Roman" w:hAnsi="Times New Roman" w:hint="default"/>
          <w:sz w:val="24"/>
          <w:szCs w:val="24"/>
        </w:rPr>
        <w:t>e ú</w:t>
      </w:r>
      <w:r w:rsidRPr="00E67EFB">
        <w:rPr>
          <w:rFonts w:ascii="Times New Roman" w:hAnsi="Times New Roman" w:hint="default"/>
          <w:sz w:val="24"/>
          <w:szCs w:val="24"/>
        </w:rPr>
        <w:t>lohy podľ</w:t>
      </w:r>
      <w:r w:rsidRPr="00E67EFB">
        <w:rPr>
          <w:rFonts w:ascii="Times New Roman" w:hAnsi="Times New Roman" w:hint="default"/>
          <w:sz w:val="24"/>
          <w:szCs w:val="24"/>
        </w:rPr>
        <w:t>a tohto zá</w:t>
      </w:r>
      <w:r w:rsidRPr="00E67EFB">
        <w:rPr>
          <w:rFonts w:ascii="Times New Roman" w:hAnsi="Times New Roman" w:hint="default"/>
          <w:sz w:val="24"/>
          <w:szCs w:val="24"/>
        </w:rPr>
        <w:t>kona budú</w:t>
      </w:r>
      <w:r w:rsidRPr="00E67EFB">
        <w:rPr>
          <w:rFonts w:ascii="Times New Roman" w:hAnsi="Times New Roman" w:hint="default"/>
          <w:sz w:val="24"/>
          <w:szCs w:val="24"/>
        </w:rPr>
        <w:t xml:space="preserve"> obce a VÚ</w:t>
      </w:r>
      <w:r w:rsidRPr="00E67EFB">
        <w:rPr>
          <w:rFonts w:ascii="Times New Roman" w:hAnsi="Times New Roman" w:hint="default"/>
          <w:sz w:val="24"/>
          <w:szCs w:val="24"/>
        </w:rPr>
        <w:t>C zabezpeč</w:t>
      </w:r>
      <w:r w:rsidRPr="00E67EFB">
        <w:rPr>
          <w:rFonts w:ascii="Times New Roman" w:hAnsi="Times New Roman" w:hint="default"/>
          <w:sz w:val="24"/>
          <w:szCs w:val="24"/>
        </w:rPr>
        <w:t>ovať</w:t>
      </w:r>
      <w:r w:rsidRPr="00E67EFB">
        <w:rPr>
          <w:rFonts w:ascii="Times New Roman" w:hAnsi="Times New Roman" w:hint="default"/>
          <w:sz w:val="24"/>
          <w:szCs w:val="24"/>
        </w:rPr>
        <w:t xml:space="preserve"> z daň</w:t>
      </w:r>
      <w:r w:rsidRPr="00E67EFB">
        <w:rPr>
          <w:rFonts w:ascii="Times New Roman" w:hAnsi="Times New Roman" w:hint="default"/>
          <w:sz w:val="24"/>
          <w:szCs w:val="24"/>
        </w:rPr>
        <w:t>ový</w:t>
      </w:r>
      <w:r w:rsidRPr="00E67EFB">
        <w:rPr>
          <w:rFonts w:ascii="Times New Roman" w:hAnsi="Times New Roman" w:hint="default"/>
          <w:sz w:val="24"/>
          <w:szCs w:val="24"/>
        </w:rPr>
        <w:t>ch prí</w:t>
      </w:r>
      <w:r w:rsidRPr="00E67EFB">
        <w:rPr>
          <w:rFonts w:ascii="Times New Roman" w:hAnsi="Times New Roman" w:hint="default"/>
          <w:sz w:val="24"/>
          <w:szCs w:val="24"/>
        </w:rPr>
        <w:t>jmov v rá</w:t>
      </w:r>
      <w:r w:rsidRPr="00E67EFB">
        <w:rPr>
          <w:rFonts w:ascii="Times New Roman" w:hAnsi="Times New Roman" w:hint="default"/>
          <w:sz w:val="24"/>
          <w:szCs w:val="24"/>
        </w:rPr>
        <w:t>mci schvá</w:t>
      </w:r>
      <w:r w:rsidRPr="00E67EFB">
        <w:rPr>
          <w:rFonts w:ascii="Times New Roman" w:hAnsi="Times New Roman" w:hint="default"/>
          <w:sz w:val="24"/>
          <w:szCs w:val="24"/>
        </w:rPr>
        <w:t>lený</w:t>
      </w:r>
      <w:r w:rsidRPr="00E67EFB">
        <w:rPr>
          <w:rFonts w:ascii="Times New Roman" w:hAnsi="Times New Roman" w:hint="default"/>
          <w:sz w:val="24"/>
          <w:szCs w:val="24"/>
        </w:rPr>
        <w:t>ch rozpoč</w:t>
      </w:r>
      <w:r w:rsidRPr="00E67EFB">
        <w:rPr>
          <w:rFonts w:ascii="Times New Roman" w:hAnsi="Times New Roman" w:hint="default"/>
          <w:sz w:val="24"/>
          <w:szCs w:val="24"/>
        </w:rPr>
        <w:t>tov na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roky; v </w:t>
      </w:r>
      <w:r w:rsidRPr="00E67EFB">
        <w:rPr>
          <w:rFonts w:ascii="Times New Roman" w:hAnsi="Times New Roman" w:hint="default"/>
          <w:sz w:val="24"/>
          <w:szCs w:val="24"/>
        </w:rPr>
        <w:t>č</w:t>
      </w:r>
      <w:r w:rsidRPr="00E67EFB">
        <w:rPr>
          <w:rFonts w:ascii="Times New Roman" w:hAnsi="Times New Roman" w:hint="default"/>
          <w:sz w:val="24"/>
          <w:szCs w:val="24"/>
        </w:rPr>
        <w:t>asti 2.3.4. Vý</w:t>
      </w:r>
      <w:r w:rsidRPr="00E67EFB">
        <w:rPr>
          <w:rFonts w:ascii="Times New Roman" w:hAnsi="Times New Roman" w:hint="default"/>
          <w:sz w:val="24"/>
          <w:szCs w:val="24"/>
        </w:rPr>
        <w:t>poč</w:t>
      </w:r>
      <w:r w:rsidRPr="00E67EFB">
        <w:rPr>
          <w:rFonts w:ascii="Times New Roman" w:hAnsi="Times New Roman" w:hint="default"/>
          <w:sz w:val="24"/>
          <w:szCs w:val="24"/>
        </w:rPr>
        <w:t>ty vplyvov na verejné</w:t>
      </w:r>
      <w:r w:rsidRPr="00E67EFB">
        <w:rPr>
          <w:rFonts w:ascii="Times New Roman" w:hAnsi="Times New Roman" w:hint="default"/>
          <w:sz w:val="24"/>
          <w:szCs w:val="24"/>
        </w:rPr>
        <w:t xml:space="preserve"> financie sa uvá</w:t>
      </w:r>
      <w:r w:rsidRPr="00E67EFB">
        <w:rPr>
          <w:rFonts w:ascii="Times New Roman" w:hAnsi="Times New Roman" w:hint="default"/>
          <w:sz w:val="24"/>
          <w:szCs w:val="24"/>
        </w:rPr>
        <w:t>dza, ž</w:t>
      </w:r>
      <w:r w:rsidRPr="00E67EFB">
        <w:rPr>
          <w:rFonts w:ascii="Times New Roman" w:hAnsi="Times New Roman" w:hint="default"/>
          <w:sz w:val="24"/>
          <w:szCs w:val="24"/>
        </w:rPr>
        <w:t>e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 zo svojho rozpoč</w:t>
      </w:r>
      <w:r w:rsidRPr="00E67EFB">
        <w:rPr>
          <w:rFonts w:ascii="Times New Roman" w:hAnsi="Times New Roman" w:hint="default"/>
          <w:sz w:val="24"/>
          <w:szCs w:val="24"/>
        </w:rPr>
        <w:t>t</w:t>
      </w:r>
      <w:r w:rsidRPr="00E67EFB">
        <w:rPr>
          <w:rFonts w:ascii="Times New Roman" w:hAnsi="Times New Roman" w:hint="default"/>
          <w:sz w:val="24"/>
          <w:szCs w:val="24"/>
        </w:rPr>
        <w:t>u neprispieva na financovanie originá</w:t>
      </w:r>
      <w:r w:rsidRPr="00E67EFB">
        <w:rPr>
          <w:rFonts w:ascii="Times New Roman" w:hAnsi="Times New Roman" w:hint="default"/>
          <w:sz w:val="24"/>
          <w:szCs w:val="24"/>
        </w:rPr>
        <w:t>lnych pô</w:t>
      </w:r>
      <w:r w:rsidRPr="00E67EFB">
        <w:rPr>
          <w:rFonts w:ascii="Times New Roman" w:hAnsi="Times New Roman" w:hint="default"/>
          <w:sz w:val="24"/>
          <w:szCs w:val="24"/>
        </w:rPr>
        <w:t>sobností</w:t>
      </w:r>
      <w:r w:rsidRPr="00E67EFB">
        <w:rPr>
          <w:rFonts w:ascii="Times New Roman" w:hAnsi="Times New Roman" w:hint="default"/>
          <w:sz w:val="24"/>
          <w:szCs w:val="24"/>
        </w:rPr>
        <w:t>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preš</w:t>
      </w:r>
      <w:r w:rsidRPr="00E67EFB">
        <w:rPr>
          <w:rFonts w:ascii="Times New Roman" w:hAnsi="Times New Roman" w:hint="default"/>
          <w:sz w:val="24"/>
          <w:szCs w:val="24"/>
        </w:rPr>
        <w:t>li v rá</w:t>
      </w:r>
      <w:r w:rsidRPr="00E67EFB">
        <w:rPr>
          <w:rFonts w:ascii="Times New Roman" w:hAnsi="Times New Roman" w:hint="default"/>
          <w:sz w:val="24"/>
          <w:szCs w:val="24"/>
        </w:rPr>
        <w:t>mci decentralizá</w:t>
      </w:r>
      <w:r w:rsidRPr="00E67EFB">
        <w:rPr>
          <w:rFonts w:ascii="Times New Roman" w:hAnsi="Times New Roman" w:hint="default"/>
          <w:sz w:val="24"/>
          <w:szCs w:val="24"/>
        </w:rPr>
        <w:t>cie z orgá</w:t>
      </w:r>
      <w:r w:rsidRPr="00E67EFB">
        <w:rPr>
          <w:rFonts w:ascii="Times New Roman" w:hAnsi="Times New Roman" w:hint="default"/>
          <w:sz w:val="24"/>
          <w:szCs w:val="24"/>
        </w:rPr>
        <w:t>nov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tu na obce a VÚ</w:t>
      </w:r>
      <w:r w:rsidRPr="00E67EFB">
        <w:rPr>
          <w:rFonts w:ascii="Times New Roman" w:hAnsi="Times New Roman" w:hint="default"/>
          <w:sz w:val="24"/>
          <w:szCs w:val="24"/>
        </w:rPr>
        <w:t>C, ( upozorň</w:t>
      </w:r>
      <w:r w:rsidRPr="00E67EFB">
        <w:rPr>
          <w:rFonts w:ascii="Times New Roman" w:hAnsi="Times New Roman" w:hint="default"/>
          <w:sz w:val="24"/>
          <w:szCs w:val="24"/>
        </w:rPr>
        <w:t>ujem, ž</w:t>
      </w:r>
      <w:r w:rsidRPr="00E67EFB">
        <w:rPr>
          <w:rFonts w:ascii="Times New Roman" w:hAnsi="Times New Roman" w:hint="default"/>
          <w:sz w:val="24"/>
          <w:szCs w:val="24"/>
        </w:rPr>
        <w:t>e na samosprá</w:t>
      </w:r>
      <w:r w:rsidRPr="00E67EFB">
        <w:rPr>
          <w:rFonts w:ascii="Times New Roman" w:hAnsi="Times New Roman" w:hint="default"/>
          <w:sz w:val="24"/>
          <w:szCs w:val="24"/>
        </w:rPr>
        <w:t>vne (originá</w:t>
      </w:r>
      <w:r w:rsidRPr="00E67EFB">
        <w:rPr>
          <w:rFonts w:ascii="Times New Roman" w:hAnsi="Times New Roman" w:hint="default"/>
          <w:sz w:val="24"/>
          <w:szCs w:val="24"/>
        </w:rPr>
        <w:t>lne) pô</w:t>
      </w:r>
      <w:r w:rsidRPr="00E67EFB">
        <w:rPr>
          <w:rFonts w:ascii="Times New Roman" w:hAnsi="Times New Roman" w:hint="default"/>
          <w:sz w:val="24"/>
          <w:szCs w:val="24"/>
        </w:rPr>
        <w:t>sobnosti boli obciam a </w:t>
      </w:r>
      <w:r w:rsidRPr="00E67EFB">
        <w:rPr>
          <w:rFonts w:ascii="Times New Roman" w:hAnsi="Times New Roman" w:hint="default"/>
          <w:sz w:val="24"/>
          <w:szCs w:val="24"/>
        </w:rPr>
        <w:t>VÚ</w:t>
      </w:r>
      <w:r w:rsidRPr="00E67EFB">
        <w:rPr>
          <w:rFonts w:ascii="Times New Roman" w:hAnsi="Times New Roman" w:hint="default"/>
          <w:sz w:val="24"/>
          <w:szCs w:val="24"/>
        </w:rPr>
        <w:t>C v rá</w:t>
      </w:r>
      <w:r w:rsidRPr="00E67EFB">
        <w:rPr>
          <w:rFonts w:ascii="Times New Roman" w:hAnsi="Times New Roman" w:hint="default"/>
          <w:sz w:val="24"/>
          <w:szCs w:val="24"/>
        </w:rPr>
        <w:t>mci fiš</w:t>
      </w:r>
      <w:r w:rsidRPr="00E67EFB">
        <w:rPr>
          <w:rFonts w:ascii="Times New Roman" w:hAnsi="Times New Roman" w:hint="default"/>
          <w:sz w:val="24"/>
          <w:szCs w:val="24"/>
        </w:rPr>
        <w:t>ká</w:t>
      </w:r>
      <w:r w:rsidRPr="00E67EFB">
        <w:rPr>
          <w:rFonts w:ascii="Times New Roman" w:hAnsi="Times New Roman" w:hint="default"/>
          <w:sz w:val="24"/>
          <w:szCs w:val="24"/>
        </w:rPr>
        <w:t>lnej decentralizá</w:t>
      </w:r>
      <w:r w:rsidRPr="00E67EFB">
        <w:rPr>
          <w:rFonts w:ascii="Times New Roman" w:hAnsi="Times New Roman" w:hint="default"/>
          <w:sz w:val="24"/>
          <w:szCs w:val="24"/>
        </w:rPr>
        <w:t>cie vyč</w:t>
      </w:r>
      <w:r w:rsidRPr="00E67EFB">
        <w:rPr>
          <w:rFonts w:ascii="Times New Roman" w:hAnsi="Times New Roman" w:hint="default"/>
          <w:sz w:val="24"/>
          <w:szCs w:val="24"/>
        </w:rPr>
        <w:t>lenené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daň</w:t>
      </w:r>
      <w:r w:rsidRPr="00E67EFB">
        <w:rPr>
          <w:rFonts w:ascii="Times New Roman" w:hAnsi="Times New Roman" w:hint="default"/>
          <w:sz w:val="24"/>
          <w:szCs w:val="24"/>
        </w:rPr>
        <w:t>o</w:t>
      </w:r>
      <w:r w:rsidRPr="00E67EFB">
        <w:rPr>
          <w:rFonts w:ascii="Times New Roman" w:hAnsi="Times New Roman" w:hint="default"/>
          <w:sz w:val="24"/>
          <w:szCs w:val="24"/>
        </w:rPr>
        <w:t>vé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jmy, v rá</w:t>
      </w:r>
      <w:r w:rsidRPr="00E67EFB">
        <w:rPr>
          <w:rFonts w:ascii="Times New Roman" w:hAnsi="Times New Roman" w:hint="default"/>
          <w:sz w:val="24"/>
          <w:szCs w:val="24"/>
        </w:rPr>
        <w:t>mci ktorý</w:t>
      </w:r>
      <w:r w:rsidRPr="00E67EFB">
        <w:rPr>
          <w:rFonts w:ascii="Times New Roman" w:hAnsi="Times New Roman" w:hint="default"/>
          <w:sz w:val="24"/>
          <w:szCs w:val="24"/>
        </w:rPr>
        <w:t>ch financujú</w:t>
      </w:r>
      <w:r w:rsidRPr="00E67EFB">
        <w:rPr>
          <w:rFonts w:ascii="Times New Roman" w:hAnsi="Times New Roman" w:hint="default"/>
          <w:sz w:val="24"/>
          <w:szCs w:val="24"/>
        </w:rPr>
        <w:t xml:space="preserve"> tieto ú</w:t>
      </w:r>
      <w:r w:rsidRPr="00E67EFB">
        <w:rPr>
          <w:rFonts w:ascii="Times New Roman" w:hAnsi="Times New Roman" w:hint="default"/>
          <w:sz w:val="24"/>
          <w:szCs w:val="24"/>
        </w:rPr>
        <w:t>lohy),</w:t>
      </w:r>
    </w:p>
    <w:p w:rsidR="00523FA3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e) dopracovať</w:t>
      </w:r>
      <w:r w:rsidRPr="00E67EFB">
        <w:rPr>
          <w:rFonts w:ascii="Times New Roman" w:hAnsi="Times New Roman" w:hint="default"/>
          <w:sz w:val="24"/>
          <w:szCs w:val="24"/>
        </w:rPr>
        <w:t xml:space="preserve"> aj tabuľ</w:t>
      </w:r>
      <w:r w:rsidRPr="00E67EFB">
        <w:rPr>
          <w:rFonts w:ascii="Times New Roman" w:hAnsi="Times New Roman" w:hint="default"/>
          <w:sz w:val="24"/>
          <w:szCs w:val="24"/>
        </w:rPr>
        <w:t>ku č</w:t>
      </w:r>
      <w:r w:rsidRPr="00E67EFB">
        <w:rPr>
          <w:rFonts w:ascii="Times New Roman" w:hAnsi="Times New Roman" w:hint="default"/>
          <w:sz w:val="24"/>
          <w:szCs w:val="24"/>
        </w:rPr>
        <w:t>. 5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cu sa vý</w:t>
      </w:r>
      <w:r w:rsidRPr="00E67EFB">
        <w:rPr>
          <w:rFonts w:ascii="Times New Roman" w:hAnsi="Times New Roman" w:hint="default"/>
          <w:sz w:val="24"/>
          <w:szCs w:val="24"/>
        </w:rPr>
        <w:t>davkov,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f) v tabuľ</w:t>
      </w:r>
      <w:r w:rsidRPr="00E67EFB">
        <w:rPr>
          <w:rFonts w:ascii="Times New Roman" w:hAnsi="Times New Roman" w:hint="default"/>
          <w:sz w:val="24"/>
          <w:szCs w:val="24"/>
        </w:rPr>
        <w:t>ke č</w:t>
      </w:r>
      <w:r w:rsidRPr="00E67EFB">
        <w:rPr>
          <w:rFonts w:ascii="Times New Roman" w:hAnsi="Times New Roman" w:hint="default"/>
          <w:sz w:val="24"/>
          <w:szCs w:val="24"/>
        </w:rPr>
        <w:t>. 6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cej sa ukazovateľ</w:t>
      </w:r>
      <w:r w:rsidRPr="00E67EFB">
        <w:rPr>
          <w:rFonts w:ascii="Times New Roman" w:hAnsi="Times New Roman" w:hint="default"/>
          <w:sz w:val="24"/>
          <w:szCs w:val="24"/>
        </w:rPr>
        <w:t>ov zamestnanosti doplniť</w:t>
      </w:r>
      <w:r w:rsidRPr="00E67EFB">
        <w:rPr>
          <w:rFonts w:ascii="Times New Roman" w:hAnsi="Times New Roman" w:hint="default"/>
          <w:sz w:val="24"/>
          <w:szCs w:val="24"/>
        </w:rPr>
        <w:t xml:space="preserve"> v pozná</w:t>
      </w:r>
      <w:r w:rsidRPr="00E67EFB">
        <w:rPr>
          <w:rFonts w:ascii="Times New Roman" w:hAnsi="Times New Roman" w:hint="default"/>
          <w:sz w:val="24"/>
          <w:szCs w:val="24"/>
        </w:rPr>
        <w:t>mke vyjadrenie k poč</w:t>
      </w:r>
      <w:r w:rsidRPr="00E67EFB">
        <w:rPr>
          <w:rFonts w:ascii="Times New Roman" w:hAnsi="Times New Roman" w:hint="default"/>
          <w:sz w:val="24"/>
          <w:szCs w:val="24"/>
        </w:rPr>
        <w:t>tu zamestnancov a osobný</w:t>
      </w:r>
      <w:r w:rsidRPr="00E67EFB">
        <w:rPr>
          <w:rFonts w:ascii="Times New Roman" w:hAnsi="Times New Roman" w:hint="default"/>
          <w:sz w:val="24"/>
          <w:szCs w:val="24"/>
        </w:rPr>
        <w:t>m vý</w:t>
      </w:r>
      <w:r w:rsidRPr="00E67EFB">
        <w:rPr>
          <w:rFonts w:ascii="Times New Roman" w:hAnsi="Times New Roman" w:hint="default"/>
          <w:sz w:val="24"/>
          <w:szCs w:val="24"/>
        </w:rPr>
        <w:t>davkom, ž</w:t>
      </w:r>
      <w:r w:rsidRPr="00E67EFB">
        <w:rPr>
          <w:rFonts w:ascii="Times New Roman" w:hAnsi="Times New Roman" w:hint="default"/>
          <w:sz w:val="24"/>
          <w:szCs w:val="24"/>
        </w:rPr>
        <w:t>e sa jedná</w:t>
      </w:r>
      <w:r w:rsidRPr="00E67EFB">
        <w:rPr>
          <w:rFonts w:ascii="Times New Roman" w:hAnsi="Times New Roman" w:hint="default"/>
          <w:sz w:val="24"/>
          <w:szCs w:val="24"/>
        </w:rPr>
        <w:t xml:space="preserve"> o zabezpeč</w:t>
      </w:r>
      <w:r w:rsidRPr="00E67EFB">
        <w:rPr>
          <w:rFonts w:ascii="Times New Roman" w:hAnsi="Times New Roman" w:hint="default"/>
          <w:sz w:val="24"/>
          <w:szCs w:val="24"/>
        </w:rPr>
        <w:t>enie v rá</w:t>
      </w:r>
      <w:r w:rsidRPr="00E67EFB">
        <w:rPr>
          <w:rFonts w:ascii="Times New Roman" w:hAnsi="Times New Roman" w:hint="default"/>
          <w:sz w:val="24"/>
          <w:szCs w:val="24"/>
        </w:rPr>
        <w:t>mci limitov kapitoly Ministerstva dopravy, vý</w:t>
      </w:r>
      <w:r w:rsidRPr="00E67EFB">
        <w:rPr>
          <w:rFonts w:ascii="Times New Roman" w:hAnsi="Times New Roman" w:hint="default"/>
          <w:sz w:val="24"/>
          <w:szCs w:val="24"/>
        </w:rPr>
        <w:t>stavby a regioná</w:t>
      </w:r>
      <w:r w:rsidRPr="00E67EFB">
        <w:rPr>
          <w:rFonts w:ascii="Times New Roman" w:hAnsi="Times New Roman" w:hint="default"/>
          <w:sz w:val="24"/>
          <w:szCs w:val="24"/>
        </w:rPr>
        <w:t>lneho rozvoja SR na roky 2011 až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a"/>
        </w:smartTagPr>
        <w:r w:rsidRPr="00E67EFB">
          <w:rPr>
            <w:rFonts w:ascii="Times New Roman" w:hAnsi="Times New Roman" w:hint="default"/>
            <w:sz w:val="24"/>
            <w:szCs w:val="24"/>
          </w:rPr>
          <w:t>2014 a</w:t>
        </w:r>
      </w:smartTag>
      <w:r w:rsidRPr="00E67EFB">
        <w:rPr>
          <w:rFonts w:ascii="Times New Roman" w:hAnsi="Times New Roman" w:hint="default"/>
          <w:sz w:val="24"/>
          <w:szCs w:val="24"/>
        </w:rPr>
        <w:t xml:space="preserve"> k tejto tabuľ</w:t>
      </w:r>
      <w:r w:rsidRPr="00E67EFB">
        <w:rPr>
          <w:rFonts w:ascii="Times New Roman" w:hAnsi="Times New Roman" w:hint="default"/>
          <w:sz w:val="24"/>
          <w:szCs w:val="24"/>
        </w:rPr>
        <w:t>ke, resp. do č</w:t>
      </w:r>
      <w:r w:rsidRPr="00E67EFB">
        <w:rPr>
          <w:rFonts w:ascii="Times New Roman" w:hAnsi="Times New Roman" w:hint="default"/>
          <w:sz w:val="24"/>
          <w:szCs w:val="24"/>
        </w:rPr>
        <w:t>asti 2.3. Popis a charakteristika ná</w:t>
      </w:r>
      <w:r w:rsidRPr="00E67EFB">
        <w:rPr>
          <w:rFonts w:ascii="Times New Roman" w:hAnsi="Times New Roman" w:hint="default"/>
          <w:sz w:val="24"/>
          <w:szCs w:val="24"/>
        </w:rPr>
        <w:t>vrhu, doplniť</w:t>
      </w:r>
      <w:r w:rsidRPr="00E67EFB">
        <w:rPr>
          <w:rFonts w:ascii="Times New Roman" w:hAnsi="Times New Roman" w:hint="default"/>
          <w:sz w:val="24"/>
          <w:szCs w:val="24"/>
        </w:rPr>
        <w:t xml:space="preserve"> komentá</w:t>
      </w:r>
      <w:r w:rsidRPr="00E67EFB">
        <w:rPr>
          <w:rFonts w:ascii="Times New Roman" w:hAnsi="Times New Roman" w:hint="default"/>
          <w:sz w:val="24"/>
          <w:szCs w:val="24"/>
        </w:rPr>
        <w:t>r k č</w:t>
      </w:r>
      <w:r w:rsidRPr="00E67EFB">
        <w:rPr>
          <w:rFonts w:ascii="Times New Roman" w:hAnsi="Times New Roman" w:hint="default"/>
          <w:sz w:val="24"/>
          <w:szCs w:val="24"/>
        </w:rPr>
        <w:t>innosti, ktorú</w:t>
      </w:r>
      <w:r w:rsidRPr="00E67EFB">
        <w:rPr>
          <w:rFonts w:ascii="Times New Roman" w:hAnsi="Times New Roman" w:hint="default"/>
          <w:sz w:val="24"/>
          <w:szCs w:val="24"/>
        </w:rPr>
        <w:t xml:space="preserve"> tí</w:t>
      </w:r>
      <w:r w:rsidRPr="00E67EFB">
        <w:rPr>
          <w:rFonts w:ascii="Times New Roman" w:hAnsi="Times New Roman" w:hint="default"/>
          <w:sz w:val="24"/>
          <w:szCs w:val="24"/>
        </w:rPr>
        <w:t>to zamestnanci vykoná</w:t>
      </w:r>
      <w:r w:rsidRPr="00E67EFB">
        <w:rPr>
          <w:rFonts w:ascii="Times New Roman" w:hAnsi="Times New Roman" w:hint="default"/>
          <w:sz w:val="24"/>
          <w:szCs w:val="24"/>
        </w:rPr>
        <w:t>vajú</w:t>
      </w:r>
      <w:r w:rsidRPr="00E67EFB">
        <w:rPr>
          <w:rFonts w:ascii="Times New Roman" w:hAnsi="Times New Roman" w:hint="default"/>
          <w:sz w:val="24"/>
          <w:szCs w:val="24"/>
        </w:rPr>
        <w:t xml:space="preserve">. </w:t>
      </w:r>
    </w:p>
    <w:p w:rsidR="00CA2CA1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Stanovisko p</w:t>
      </w:r>
      <w:r w:rsidRPr="00E67EFB">
        <w:rPr>
          <w:rFonts w:ascii="Times New Roman" w:hAnsi="Times New Roman" w:hint="default"/>
          <w:sz w:val="24"/>
          <w:szCs w:val="24"/>
        </w:rPr>
        <w:t>redkladateľ</w:t>
      </w:r>
      <w:r w:rsidRPr="00E67EFB">
        <w:rPr>
          <w:rFonts w:ascii="Times New Roman" w:hAnsi="Times New Roman" w:hint="default"/>
          <w:sz w:val="24"/>
          <w:szCs w:val="24"/>
        </w:rPr>
        <w:t>a:</w:t>
      </w:r>
    </w:p>
    <w:p w:rsidR="00640F0C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7EFB" w:rsidR="00CA2CA1">
        <w:rPr>
          <w:rFonts w:ascii="Times New Roman" w:hAnsi="Times New Roman" w:hint="default"/>
          <w:sz w:val="24"/>
          <w:szCs w:val="24"/>
        </w:rPr>
        <w:t>Dolož</w:t>
      </w:r>
      <w:r w:rsidRPr="00E67EFB" w:rsidR="00CA2CA1">
        <w:rPr>
          <w:rFonts w:ascii="Times New Roman" w:hAnsi="Times New Roman" w:hint="default"/>
          <w:sz w:val="24"/>
          <w:szCs w:val="24"/>
        </w:rPr>
        <w:t>ka vplyvov bola upravená</w:t>
      </w:r>
      <w:r w:rsidRPr="00E67EFB" w:rsidR="00CA2CA1">
        <w:rPr>
          <w:rFonts w:ascii="Times New Roman" w:hAnsi="Times New Roman" w:hint="default"/>
          <w:sz w:val="24"/>
          <w:szCs w:val="24"/>
        </w:rPr>
        <w:t xml:space="preserve"> v </w:t>
      </w:r>
      <w:r w:rsidRPr="00E67EFB" w:rsidR="00CA2CA1">
        <w:rPr>
          <w:rFonts w:ascii="Times New Roman" w:hAnsi="Times New Roman" w:hint="default"/>
          <w:sz w:val="24"/>
          <w:szCs w:val="24"/>
        </w:rPr>
        <w:t>sú</w:t>
      </w:r>
      <w:r w:rsidRPr="00E67EFB" w:rsidR="00CA2CA1">
        <w:rPr>
          <w:rFonts w:ascii="Times New Roman" w:hAnsi="Times New Roman" w:hint="default"/>
          <w:sz w:val="24"/>
          <w:szCs w:val="24"/>
        </w:rPr>
        <w:t>lade s </w:t>
      </w:r>
      <w:r w:rsidRPr="00E67EFB" w:rsidR="00CA2CA1">
        <w:rPr>
          <w:rFonts w:ascii="Times New Roman" w:hAnsi="Times New Roman" w:hint="default"/>
          <w:sz w:val="24"/>
          <w:szCs w:val="24"/>
        </w:rPr>
        <w:t>predlož</w:t>
      </w:r>
      <w:r w:rsidRPr="00E67EFB" w:rsidR="00CA2CA1">
        <w:rPr>
          <w:rFonts w:ascii="Times New Roman" w:hAnsi="Times New Roman" w:hint="default"/>
          <w:sz w:val="24"/>
          <w:szCs w:val="24"/>
        </w:rPr>
        <w:t>ený</w:t>
      </w:r>
      <w:r w:rsidRPr="00E67EFB" w:rsidR="00CA2CA1">
        <w:rPr>
          <w:rFonts w:ascii="Times New Roman" w:hAnsi="Times New Roman" w:hint="default"/>
          <w:sz w:val="24"/>
          <w:szCs w:val="24"/>
        </w:rPr>
        <w:t>mi pripomienkami</w:t>
      </w:r>
    </w:p>
    <w:p w:rsidR="00640F0C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E67EFB">
        <w:rPr>
          <w:rFonts w:ascii="Times New Roman" w:hAnsi="Times New Roman" w:hint="default"/>
          <w:b/>
          <w:sz w:val="24"/>
          <w:szCs w:val="24"/>
        </w:rPr>
        <w:t>Ministerstvo hospodá</w:t>
      </w:r>
      <w:r w:rsidRPr="00E67EFB">
        <w:rPr>
          <w:rFonts w:ascii="Times New Roman" w:hAnsi="Times New Roman" w:hint="default"/>
          <w:b/>
          <w:sz w:val="24"/>
          <w:szCs w:val="24"/>
        </w:rPr>
        <w:t>rstva SR</w:t>
      </w:r>
    </w:p>
    <w:p w:rsidR="00640F0C" w:rsidRPr="00E67EFB" w:rsidP="00640F0C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76525" w:rsidRPr="00E67EFB" w:rsidP="00640F0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iadame v tabuľ</w:t>
      </w:r>
      <w:r w:rsidRPr="00E67EFB">
        <w:rPr>
          <w:rFonts w:ascii="Times New Roman" w:hAnsi="Times New Roman" w:hint="default"/>
          <w:sz w:val="24"/>
          <w:szCs w:val="24"/>
        </w:rPr>
        <w:t>ke A.2. Vplyvy v bode 2. Vplyvy na podnikateľ</w:t>
      </w:r>
      <w:r w:rsidRPr="00E67EFB">
        <w:rPr>
          <w:rFonts w:ascii="Times New Roman" w:hAnsi="Times New Roman" w:hint="default"/>
          <w:sz w:val="24"/>
          <w:szCs w:val="24"/>
        </w:rPr>
        <w:t>ské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prostredie </w:t>
      </w:r>
      <w:r w:rsidRPr="00E67EFB">
        <w:rPr>
          <w:rFonts w:ascii="Times New Roman" w:hAnsi="Times New Roman" w:hint="default"/>
          <w:sz w:val="24"/>
          <w:szCs w:val="24"/>
        </w:rPr>
        <w:t>–</w:t>
      </w:r>
      <w:r w:rsidRPr="00E67EFB">
        <w:rPr>
          <w:rFonts w:ascii="Times New Roman" w:hAnsi="Times New Roman" w:hint="default"/>
          <w:sz w:val="24"/>
          <w:szCs w:val="24"/>
        </w:rPr>
        <w:t xml:space="preserve"> doplniť</w:t>
      </w:r>
      <w:r w:rsidRPr="00E67EFB">
        <w:rPr>
          <w:rFonts w:ascii="Times New Roman" w:hAnsi="Times New Roman" w:hint="default"/>
          <w:sz w:val="24"/>
          <w:szCs w:val="24"/>
        </w:rPr>
        <w:t xml:space="preserve"> označ</w:t>
      </w:r>
      <w:r w:rsidRPr="00E67EFB">
        <w:rPr>
          <w:rFonts w:ascii="Times New Roman" w:hAnsi="Times New Roman" w:hint="default"/>
          <w:sz w:val="24"/>
          <w:szCs w:val="24"/>
        </w:rPr>
        <w:t>enie v stĺ</w:t>
      </w:r>
      <w:r w:rsidRPr="00E67EFB">
        <w:rPr>
          <w:rFonts w:ascii="Times New Roman" w:hAnsi="Times New Roman" w:hint="default"/>
          <w:sz w:val="24"/>
          <w:szCs w:val="24"/>
        </w:rPr>
        <w:t>pci pozití</w:t>
      </w:r>
      <w:r w:rsidRPr="00E67EFB">
        <w:rPr>
          <w:rFonts w:ascii="Times New Roman" w:hAnsi="Times New Roman" w:hint="default"/>
          <w:sz w:val="24"/>
          <w:szCs w:val="24"/>
        </w:rPr>
        <w:t>vne a v stĺ</w:t>
      </w:r>
      <w:r w:rsidRPr="00E67EFB">
        <w:rPr>
          <w:rFonts w:ascii="Times New Roman" w:hAnsi="Times New Roman" w:hint="default"/>
          <w:sz w:val="24"/>
          <w:szCs w:val="24"/>
        </w:rPr>
        <w:t>pci negatí</w:t>
      </w:r>
      <w:r w:rsidRPr="00E67EFB">
        <w:rPr>
          <w:rFonts w:ascii="Times New Roman" w:hAnsi="Times New Roman" w:hint="default"/>
          <w:sz w:val="24"/>
          <w:szCs w:val="24"/>
        </w:rPr>
        <w:t xml:space="preserve">vne. </w:t>
      </w:r>
    </w:p>
    <w:p w:rsidR="00476525" w:rsidRPr="00E67EFB" w:rsidP="00640F0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Označ</w:t>
      </w:r>
      <w:r w:rsidRPr="00E67EFB">
        <w:rPr>
          <w:rFonts w:ascii="Times New Roman" w:hAnsi="Times New Roman" w:hint="default"/>
          <w:sz w:val="24"/>
          <w:szCs w:val="24"/>
        </w:rPr>
        <w:t>e</w:t>
      </w:r>
      <w:r w:rsidRPr="00E67EFB">
        <w:rPr>
          <w:rFonts w:ascii="Times New Roman" w:hAnsi="Times New Roman" w:hint="default"/>
          <w:sz w:val="24"/>
          <w:szCs w:val="24"/>
        </w:rPr>
        <w:t>nie v stĺ</w:t>
      </w:r>
      <w:r w:rsidRPr="00E67EFB">
        <w:rPr>
          <w:rFonts w:ascii="Times New Roman" w:hAnsi="Times New Roman" w:hint="default"/>
          <w:sz w:val="24"/>
          <w:szCs w:val="24"/>
        </w:rPr>
        <w:t>pci ž</w:t>
      </w:r>
      <w:r w:rsidRPr="00E67EFB">
        <w:rPr>
          <w:rFonts w:ascii="Times New Roman" w:hAnsi="Times New Roman" w:hint="default"/>
          <w:sz w:val="24"/>
          <w:szCs w:val="24"/>
        </w:rPr>
        <w:t>iadne ž</w:t>
      </w:r>
      <w:r w:rsidRPr="00E67EFB">
        <w:rPr>
          <w:rFonts w:ascii="Times New Roman" w:hAnsi="Times New Roman" w:hint="default"/>
          <w:sz w:val="24"/>
          <w:szCs w:val="24"/>
        </w:rPr>
        <w:t>iadame odstrá</w:t>
      </w:r>
      <w:r w:rsidRPr="00E67EFB">
        <w:rPr>
          <w:rFonts w:ascii="Times New Roman" w:hAnsi="Times New Roman" w:hint="default"/>
          <w:sz w:val="24"/>
          <w:szCs w:val="24"/>
        </w:rPr>
        <w:t>niť.</w:t>
      </w:r>
    </w:p>
    <w:p w:rsidR="00640F0C" w:rsidRPr="00E67EFB" w:rsidP="00640F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640F0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 zmysle predpokladu uvedený</w:t>
      </w:r>
      <w:r w:rsidRPr="00E67EFB">
        <w:rPr>
          <w:rFonts w:ascii="Times New Roman" w:hAnsi="Times New Roman" w:hint="default"/>
          <w:sz w:val="24"/>
          <w:szCs w:val="24"/>
        </w:rPr>
        <w:t>ch hlavný</w:t>
      </w:r>
      <w:r w:rsidRPr="00E67EFB">
        <w:rPr>
          <w:rFonts w:ascii="Times New Roman" w:hAnsi="Times New Roman" w:hint="default"/>
          <w:sz w:val="24"/>
          <w:szCs w:val="24"/>
        </w:rPr>
        <w:t>ch negatí</w:t>
      </w:r>
      <w:r w:rsidRPr="00E67EFB">
        <w:rPr>
          <w:rFonts w:ascii="Times New Roman" w:hAnsi="Times New Roman" w:hint="default"/>
          <w:sz w:val="24"/>
          <w:szCs w:val="24"/>
        </w:rPr>
        <w:t>vnych a pozití</w:t>
      </w:r>
      <w:r w:rsidRPr="00E67EFB">
        <w:rPr>
          <w:rFonts w:ascii="Times New Roman" w:hAnsi="Times New Roman" w:hint="default"/>
          <w:sz w:val="24"/>
          <w:szCs w:val="24"/>
        </w:rPr>
        <w:t>vnych vplyvov ž</w:t>
      </w:r>
      <w:r w:rsidRPr="00E67EFB">
        <w:rPr>
          <w:rFonts w:ascii="Times New Roman" w:hAnsi="Times New Roman" w:hint="default"/>
          <w:sz w:val="24"/>
          <w:szCs w:val="24"/>
        </w:rPr>
        <w:t>iadame predkladateľ</w:t>
      </w:r>
      <w:r w:rsidRPr="00E67EFB">
        <w:rPr>
          <w:rFonts w:ascii="Times New Roman" w:hAnsi="Times New Roman" w:hint="default"/>
          <w:sz w:val="24"/>
          <w:szCs w:val="24"/>
        </w:rPr>
        <w:t>a, aby kvantifikoval v oblasti vplyvov na podnikateľ</w:t>
      </w:r>
      <w:r w:rsidRPr="00E67EFB">
        <w:rPr>
          <w:rFonts w:ascii="Times New Roman" w:hAnsi="Times New Roman" w:hint="default"/>
          <w:sz w:val="24"/>
          <w:szCs w:val="24"/>
        </w:rPr>
        <w:t>ské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prostredie: rozsah ná</w:t>
      </w:r>
      <w:r w:rsidRPr="00E67EFB">
        <w:rPr>
          <w:rFonts w:ascii="Times New Roman" w:hAnsi="Times New Roman" w:hint="default"/>
          <w:sz w:val="24"/>
          <w:szCs w:val="24"/>
        </w:rPr>
        <w:t>kladov a prí</w:t>
      </w:r>
      <w:r w:rsidRPr="00E67EFB">
        <w:rPr>
          <w:rFonts w:ascii="Times New Roman" w:hAnsi="Times New Roman" w:hint="default"/>
          <w:sz w:val="24"/>
          <w:szCs w:val="24"/>
        </w:rPr>
        <w:t>nosov bod č</w:t>
      </w:r>
      <w:r w:rsidRPr="00E67EFB">
        <w:rPr>
          <w:rFonts w:ascii="Times New Roman" w:hAnsi="Times New Roman" w:hint="default"/>
          <w:sz w:val="24"/>
          <w:szCs w:val="24"/>
        </w:rPr>
        <w:t>. 3.2.; rozsah adminis</w:t>
      </w:r>
      <w:r w:rsidRPr="00E67EFB">
        <w:rPr>
          <w:rFonts w:ascii="Times New Roman" w:hAnsi="Times New Roman" w:hint="default"/>
          <w:sz w:val="24"/>
          <w:szCs w:val="24"/>
        </w:rPr>
        <w:t>tratí</w:t>
      </w:r>
      <w:r w:rsidRPr="00E67EFB">
        <w:rPr>
          <w:rFonts w:ascii="Times New Roman" w:hAnsi="Times New Roman" w:hint="default"/>
          <w:sz w:val="24"/>
          <w:szCs w:val="24"/>
        </w:rPr>
        <w:t>vnych ná</w:t>
      </w:r>
      <w:r w:rsidRPr="00E67EFB">
        <w:rPr>
          <w:rFonts w:ascii="Times New Roman" w:hAnsi="Times New Roman" w:hint="default"/>
          <w:sz w:val="24"/>
          <w:szCs w:val="24"/>
        </w:rPr>
        <w:t>kladov,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vynalož</w:t>
      </w:r>
      <w:r w:rsidRPr="00E67EFB">
        <w:rPr>
          <w:rFonts w:ascii="Times New Roman" w:hAnsi="Times New Roman" w:hint="default"/>
          <w:sz w:val="24"/>
          <w:szCs w:val="24"/>
        </w:rPr>
        <w:t>ia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subjekty v sú</w:t>
      </w:r>
      <w:r w:rsidRPr="00E67EFB">
        <w:rPr>
          <w:rFonts w:ascii="Times New Roman" w:hAnsi="Times New Roman" w:hint="default"/>
          <w:sz w:val="24"/>
          <w:szCs w:val="24"/>
        </w:rPr>
        <w:t>lade s implementá</w:t>
      </w:r>
      <w:r w:rsidRPr="00E67EFB">
        <w:rPr>
          <w:rFonts w:ascii="Times New Roman" w:hAnsi="Times New Roman" w:hint="default"/>
          <w:sz w:val="24"/>
          <w:szCs w:val="24"/>
        </w:rPr>
        <w:t>ciou ná</w:t>
      </w:r>
      <w:r w:rsidRPr="00E67EFB">
        <w:rPr>
          <w:rFonts w:ascii="Times New Roman" w:hAnsi="Times New Roman" w:hint="default"/>
          <w:sz w:val="24"/>
          <w:szCs w:val="24"/>
        </w:rPr>
        <w:t>vrhu bod č</w:t>
      </w:r>
      <w:r w:rsidRPr="00E67EFB">
        <w:rPr>
          <w:rFonts w:ascii="Times New Roman" w:hAnsi="Times New Roman" w:hint="default"/>
          <w:sz w:val="24"/>
          <w:szCs w:val="24"/>
        </w:rPr>
        <w:t>. 3.3. (poznamená</w:t>
      </w:r>
      <w:r w:rsidRPr="00E67EFB">
        <w:rPr>
          <w:rFonts w:ascii="Times New Roman" w:hAnsi="Times New Roman" w:hint="default"/>
          <w:sz w:val="24"/>
          <w:szCs w:val="24"/>
        </w:rPr>
        <w:t>vame, ž</w:t>
      </w:r>
      <w:r w:rsidRPr="00E67EFB">
        <w:rPr>
          <w:rFonts w:ascii="Times New Roman" w:hAnsi="Times New Roman" w:hint="default"/>
          <w:sz w:val="24"/>
          <w:szCs w:val="24"/>
        </w:rPr>
        <w:t>e uvedený</w:t>
      </w:r>
      <w:r w:rsidRPr="00E67EFB">
        <w:rPr>
          <w:rFonts w:ascii="Times New Roman" w:hAnsi="Times New Roman" w:hint="default"/>
          <w:sz w:val="24"/>
          <w:szCs w:val="24"/>
        </w:rPr>
        <w:t xml:space="preserve"> predpoklad považ</w:t>
      </w:r>
      <w:r w:rsidRPr="00E67EFB">
        <w:rPr>
          <w:rFonts w:ascii="Times New Roman" w:hAnsi="Times New Roman" w:hint="default"/>
          <w:sz w:val="24"/>
          <w:szCs w:val="24"/>
        </w:rPr>
        <w:t>ujeme iba za č</w:t>
      </w:r>
      <w:r w:rsidRPr="00E67EFB">
        <w:rPr>
          <w:rFonts w:ascii="Times New Roman" w:hAnsi="Times New Roman" w:hint="default"/>
          <w:sz w:val="24"/>
          <w:szCs w:val="24"/>
        </w:rPr>
        <w:t>iastkový</w:t>
      </w:r>
      <w:r w:rsidRPr="00E67EFB">
        <w:rPr>
          <w:rFonts w:ascii="Times New Roman" w:hAnsi="Times New Roman" w:hint="default"/>
          <w:sz w:val="24"/>
          <w:szCs w:val="24"/>
        </w:rPr>
        <w:t>); rovnako ž</w:t>
      </w:r>
      <w:r w:rsidRPr="00E67EFB">
        <w:rPr>
          <w:rFonts w:ascii="Times New Roman" w:hAnsi="Times New Roman" w:hint="default"/>
          <w:sz w:val="24"/>
          <w:szCs w:val="24"/>
        </w:rPr>
        <w:t>iadame doplniť</w:t>
      </w:r>
      <w:r w:rsidRPr="00E67EFB">
        <w:rPr>
          <w:rFonts w:ascii="Times New Roman" w:hAnsi="Times New Roman" w:hint="default"/>
          <w:sz w:val="24"/>
          <w:szCs w:val="24"/>
        </w:rPr>
        <w:t xml:space="preserve"> charakteristiku dô</w:t>
      </w:r>
      <w:r w:rsidRPr="00E67EFB">
        <w:rPr>
          <w:rFonts w:ascii="Times New Roman" w:hAnsi="Times New Roman" w:hint="default"/>
          <w:sz w:val="24"/>
          <w:szCs w:val="24"/>
        </w:rPr>
        <w:t>sledkov na fungovanie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ch podnikateľ</w:t>
      </w:r>
      <w:r w:rsidRPr="00E67EFB">
        <w:rPr>
          <w:rFonts w:ascii="Times New Roman" w:hAnsi="Times New Roman" w:hint="default"/>
          <w:sz w:val="24"/>
          <w:szCs w:val="24"/>
        </w:rPr>
        <w:t>s</w:t>
      </w:r>
      <w:r w:rsidRPr="00E67EFB">
        <w:rPr>
          <w:rFonts w:ascii="Times New Roman" w:hAnsi="Times New Roman" w:hint="default"/>
          <w:sz w:val="24"/>
          <w:szCs w:val="24"/>
        </w:rPr>
        <w:t>ký</w:t>
      </w:r>
      <w:r w:rsidRPr="00E67EFB">
        <w:rPr>
          <w:rFonts w:ascii="Times New Roman" w:hAnsi="Times New Roman" w:hint="default"/>
          <w:sz w:val="24"/>
          <w:szCs w:val="24"/>
        </w:rPr>
        <w:t>ch subjektov v rá</w:t>
      </w:r>
      <w:r w:rsidRPr="00E67EFB">
        <w:rPr>
          <w:rFonts w:ascii="Times New Roman" w:hAnsi="Times New Roman" w:hint="default"/>
          <w:sz w:val="24"/>
          <w:szCs w:val="24"/>
        </w:rPr>
        <w:t>mci trhu. </w:t>
      </w:r>
    </w:p>
    <w:p w:rsidR="00476525" w:rsidRPr="00E67EFB" w:rsidP="00640F0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640F0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Stanovisko predkladateľ</w:t>
      </w:r>
      <w:r w:rsidRPr="00E67EFB">
        <w:rPr>
          <w:rFonts w:ascii="Times New Roman" w:hAnsi="Times New Roman" w:hint="default"/>
          <w:sz w:val="24"/>
          <w:szCs w:val="24"/>
        </w:rPr>
        <w:t>a:</w:t>
      </w:r>
    </w:p>
    <w:p w:rsidR="00640F0C" w:rsidRPr="00E67EFB" w:rsidP="00640F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FB" w:rsidR="00476525">
        <w:rPr>
          <w:rFonts w:ascii="Times New Roman" w:hAnsi="Times New Roman" w:hint="default"/>
          <w:sz w:val="24"/>
          <w:szCs w:val="24"/>
        </w:rPr>
        <w:t>Dolož</w:t>
      </w:r>
      <w:r w:rsidRPr="00E67EFB" w:rsidR="00476525">
        <w:rPr>
          <w:rFonts w:ascii="Times New Roman" w:hAnsi="Times New Roman" w:hint="default"/>
          <w:sz w:val="24"/>
          <w:szCs w:val="24"/>
        </w:rPr>
        <w:t>ka vplyvov bola upravená</w:t>
      </w:r>
      <w:r w:rsidRPr="00E67EFB" w:rsidR="00476525">
        <w:rPr>
          <w:rFonts w:ascii="Times New Roman" w:hAnsi="Times New Roman" w:hint="default"/>
          <w:sz w:val="24"/>
          <w:szCs w:val="24"/>
        </w:rPr>
        <w:t xml:space="preserve"> v </w:t>
      </w:r>
      <w:r w:rsidRPr="00E67EFB" w:rsidR="00476525">
        <w:rPr>
          <w:rFonts w:ascii="Times New Roman" w:hAnsi="Times New Roman" w:hint="default"/>
          <w:sz w:val="24"/>
          <w:szCs w:val="24"/>
        </w:rPr>
        <w:t>sú</w:t>
      </w:r>
      <w:r w:rsidRPr="00E67EFB" w:rsidR="00476525">
        <w:rPr>
          <w:rFonts w:ascii="Times New Roman" w:hAnsi="Times New Roman" w:hint="default"/>
          <w:sz w:val="24"/>
          <w:szCs w:val="24"/>
        </w:rPr>
        <w:t>lade s </w:t>
      </w:r>
      <w:r w:rsidRPr="00E67EFB" w:rsidR="00476525">
        <w:rPr>
          <w:rFonts w:ascii="Times New Roman" w:hAnsi="Times New Roman" w:hint="default"/>
          <w:sz w:val="24"/>
          <w:szCs w:val="24"/>
        </w:rPr>
        <w:t>predlož</w:t>
      </w:r>
      <w:r w:rsidRPr="00E67EFB" w:rsidR="00476525">
        <w:rPr>
          <w:rFonts w:ascii="Times New Roman" w:hAnsi="Times New Roman" w:hint="default"/>
          <w:sz w:val="24"/>
          <w:szCs w:val="24"/>
        </w:rPr>
        <w:t>ený</w:t>
      </w:r>
      <w:r w:rsidRPr="00E67EFB" w:rsidR="00476525">
        <w:rPr>
          <w:rFonts w:ascii="Times New Roman" w:hAnsi="Times New Roman" w:hint="default"/>
          <w:sz w:val="24"/>
          <w:szCs w:val="24"/>
        </w:rPr>
        <w:t>mi pripomienka</w:t>
      </w:r>
    </w:p>
    <w:p w:rsidR="00640F0C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b/>
          <w:sz w:val="24"/>
          <w:szCs w:val="24"/>
        </w:rPr>
        <w:t>Ministerstvo prá</w:t>
      </w:r>
      <w:r w:rsidRPr="00E67EFB">
        <w:rPr>
          <w:rFonts w:ascii="Times New Roman" w:hAnsi="Times New Roman" w:hint="default"/>
          <w:b/>
          <w:sz w:val="24"/>
          <w:szCs w:val="24"/>
        </w:rPr>
        <w:t>ce, sociá</w:t>
      </w:r>
      <w:r w:rsidRPr="00E67EFB">
        <w:rPr>
          <w:rFonts w:ascii="Times New Roman" w:hAnsi="Times New Roman" w:hint="default"/>
          <w:b/>
          <w:sz w:val="24"/>
          <w:szCs w:val="24"/>
        </w:rPr>
        <w:t>lnych vecí</w:t>
      </w:r>
      <w:r w:rsidRPr="00E67EFB">
        <w:rPr>
          <w:rFonts w:ascii="Times New Roman" w:hAnsi="Times New Roman" w:hint="default"/>
          <w:b/>
          <w:sz w:val="24"/>
          <w:szCs w:val="24"/>
        </w:rPr>
        <w:t xml:space="preserve"> a rodiny SR</w:t>
      </w:r>
      <w:r w:rsidRPr="00E67EFB">
        <w:rPr>
          <w:rFonts w:ascii="Times New Roman" w:hAnsi="Times New Roman"/>
          <w:sz w:val="24"/>
          <w:szCs w:val="24"/>
        </w:rPr>
        <w:t xml:space="preserve"> k </w:t>
      </w:r>
      <w:r w:rsidRPr="00E67EFB">
        <w:rPr>
          <w:rFonts w:ascii="Times New Roman" w:hAnsi="Times New Roman" w:hint="default"/>
          <w:sz w:val="24"/>
          <w:szCs w:val="24"/>
        </w:rPr>
        <w:t>ná</w:t>
      </w:r>
      <w:r w:rsidRPr="00E67EFB">
        <w:rPr>
          <w:rFonts w:ascii="Times New Roman" w:hAnsi="Times New Roman" w:hint="default"/>
          <w:sz w:val="24"/>
          <w:szCs w:val="24"/>
        </w:rPr>
        <w:t>vrhu zá</w:t>
      </w:r>
      <w:r w:rsidRPr="00E67EFB">
        <w:rPr>
          <w:rFonts w:ascii="Times New Roman" w:hAnsi="Times New Roman" w:hint="default"/>
          <w:sz w:val="24"/>
          <w:szCs w:val="24"/>
        </w:rPr>
        <w:t>kona o </w:t>
      </w:r>
      <w:r w:rsidRPr="00E67EFB">
        <w:rPr>
          <w:rFonts w:ascii="Times New Roman" w:hAnsi="Times New Roman" w:hint="default"/>
          <w:sz w:val="24"/>
          <w:szCs w:val="24"/>
        </w:rPr>
        <w:t>cestnej doprave nepredlož</w:t>
      </w:r>
      <w:r w:rsidRPr="00E67EFB">
        <w:rPr>
          <w:rFonts w:ascii="Times New Roman" w:hAnsi="Times New Roman" w:hint="default"/>
          <w:sz w:val="24"/>
          <w:szCs w:val="24"/>
        </w:rPr>
        <w:t>ilo ž</w:t>
      </w:r>
      <w:r w:rsidRPr="00E67EFB">
        <w:rPr>
          <w:rFonts w:ascii="Times New Roman" w:hAnsi="Times New Roman" w:hint="default"/>
          <w:sz w:val="24"/>
          <w:szCs w:val="24"/>
        </w:rPr>
        <w:t>iadne pripomienky.</w:t>
      </w: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b/>
          <w:sz w:val="24"/>
          <w:szCs w:val="24"/>
        </w:rPr>
        <w:t>Ministerstvo ž</w:t>
      </w:r>
      <w:r w:rsidRPr="00E67EFB">
        <w:rPr>
          <w:rFonts w:ascii="Times New Roman" w:hAnsi="Times New Roman" w:hint="default"/>
          <w:b/>
          <w:sz w:val="24"/>
          <w:szCs w:val="24"/>
        </w:rPr>
        <w:t>iv</w:t>
      </w:r>
      <w:r w:rsidRPr="00E67EFB">
        <w:rPr>
          <w:rFonts w:ascii="Times New Roman" w:hAnsi="Times New Roman" w:hint="default"/>
          <w:b/>
          <w:sz w:val="24"/>
          <w:szCs w:val="24"/>
        </w:rPr>
        <w:t>otné</w:t>
      </w:r>
      <w:r w:rsidRPr="00E67EFB">
        <w:rPr>
          <w:rFonts w:ascii="Times New Roman" w:hAnsi="Times New Roman" w:hint="default"/>
          <w:b/>
          <w:sz w:val="24"/>
          <w:szCs w:val="24"/>
        </w:rPr>
        <w:t>ho prostredia SR</w:t>
      </w:r>
      <w:r w:rsidRPr="00E67EFB">
        <w:rPr>
          <w:rFonts w:ascii="Times New Roman" w:hAnsi="Times New Roman"/>
          <w:sz w:val="24"/>
          <w:szCs w:val="24"/>
        </w:rPr>
        <w:t xml:space="preserve"> k </w:t>
      </w:r>
      <w:r w:rsidRPr="00E67EFB">
        <w:rPr>
          <w:rFonts w:ascii="Times New Roman" w:hAnsi="Times New Roman" w:hint="default"/>
          <w:sz w:val="24"/>
          <w:szCs w:val="24"/>
        </w:rPr>
        <w:t>ná</w:t>
      </w:r>
      <w:r w:rsidRPr="00E67EFB">
        <w:rPr>
          <w:rFonts w:ascii="Times New Roman" w:hAnsi="Times New Roman" w:hint="default"/>
          <w:sz w:val="24"/>
          <w:szCs w:val="24"/>
        </w:rPr>
        <w:t>vrhu zá</w:t>
      </w:r>
      <w:r w:rsidRPr="00E67EFB">
        <w:rPr>
          <w:rFonts w:ascii="Times New Roman" w:hAnsi="Times New Roman" w:hint="default"/>
          <w:sz w:val="24"/>
          <w:szCs w:val="24"/>
        </w:rPr>
        <w:t>kona o </w:t>
      </w:r>
      <w:r w:rsidRPr="00E67EFB">
        <w:rPr>
          <w:rFonts w:ascii="Times New Roman" w:hAnsi="Times New Roman" w:hint="default"/>
          <w:sz w:val="24"/>
          <w:szCs w:val="24"/>
        </w:rPr>
        <w:t>cestnej doprave nepredlož</w:t>
      </w:r>
      <w:r w:rsidRPr="00E67EFB">
        <w:rPr>
          <w:rFonts w:ascii="Times New Roman" w:hAnsi="Times New Roman" w:hint="default"/>
          <w:sz w:val="24"/>
          <w:szCs w:val="24"/>
        </w:rPr>
        <w:t>ilo ž</w:t>
      </w:r>
      <w:r w:rsidRPr="00E67EFB">
        <w:rPr>
          <w:rFonts w:ascii="Times New Roman" w:hAnsi="Times New Roman" w:hint="default"/>
          <w:sz w:val="24"/>
          <w:szCs w:val="24"/>
        </w:rPr>
        <w:t>iadne pripomienky.</w:t>
      </w: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2C3104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96827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E67EFB">
        <w:rPr>
          <w:rFonts w:ascii="Times New Roman" w:hAnsi="Times New Roman" w:hint="default"/>
          <w:b/>
          <w:sz w:val="24"/>
          <w:szCs w:val="24"/>
        </w:rPr>
        <w:t>1. Vplyvy na rozpoč</w:t>
      </w:r>
      <w:r w:rsidRPr="00E67EFB">
        <w:rPr>
          <w:rFonts w:ascii="Times New Roman" w:hAnsi="Times New Roman" w:hint="default"/>
          <w:b/>
          <w:sz w:val="24"/>
          <w:szCs w:val="24"/>
        </w:rPr>
        <w:t>et verejnej sprá</w:t>
      </w:r>
      <w:r w:rsidRPr="00E67EFB">
        <w:rPr>
          <w:rFonts w:ascii="Times New Roman" w:hAnsi="Times New Roman" w:hint="default"/>
          <w:b/>
          <w:sz w:val="24"/>
          <w:szCs w:val="24"/>
        </w:rPr>
        <w:t>vy, na zamestnanosť</w:t>
      </w:r>
      <w:r w:rsidRPr="00E67EFB">
        <w:rPr>
          <w:rFonts w:ascii="Times New Roman" w:hAnsi="Times New Roman" w:hint="default"/>
          <w:b/>
          <w:sz w:val="24"/>
          <w:szCs w:val="24"/>
        </w:rPr>
        <w:t xml:space="preserve"> vo verejnej sprá</w:t>
      </w:r>
      <w:r w:rsidRPr="00E67EFB">
        <w:rPr>
          <w:rFonts w:ascii="Times New Roman" w:hAnsi="Times New Roman" w:hint="default"/>
          <w:b/>
          <w:sz w:val="24"/>
          <w:szCs w:val="24"/>
        </w:rPr>
        <w:t>ve a </w:t>
      </w:r>
      <w:r w:rsidRPr="00E67EFB">
        <w:rPr>
          <w:rFonts w:ascii="Times New Roman" w:hAnsi="Times New Roman" w:hint="default"/>
          <w:b/>
          <w:sz w:val="24"/>
          <w:szCs w:val="24"/>
        </w:rPr>
        <w:t>financovanie ná</w:t>
      </w:r>
      <w:r w:rsidRPr="00E67EFB">
        <w:rPr>
          <w:rFonts w:ascii="Times New Roman" w:hAnsi="Times New Roman" w:hint="default"/>
          <w:b/>
          <w:sz w:val="24"/>
          <w:szCs w:val="24"/>
        </w:rPr>
        <w:t>vrhu</w:t>
      </w:r>
    </w:p>
    <w:p w:rsidR="002C3104" w:rsidRPr="00E67EFB" w:rsidP="00640F0C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76525" w:rsidRPr="00E67EFB" w:rsidP="006868B8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b/>
          <w:sz w:val="24"/>
          <w:szCs w:val="24"/>
        </w:rPr>
        <w:t>1.1. Zhrnutie vplyvov na rozpoč</w:t>
      </w:r>
      <w:r w:rsidRPr="00E67EFB">
        <w:rPr>
          <w:rFonts w:ascii="Times New Roman" w:hAnsi="Times New Roman" w:hint="default"/>
          <w:b/>
          <w:sz w:val="24"/>
          <w:szCs w:val="24"/>
        </w:rPr>
        <w:t>et verejnej sprá</w:t>
      </w:r>
      <w:r w:rsidRPr="00E67EFB">
        <w:rPr>
          <w:rFonts w:ascii="Times New Roman" w:hAnsi="Times New Roman" w:hint="default"/>
          <w:b/>
          <w:sz w:val="24"/>
          <w:szCs w:val="24"/>
        </w:rPr>
        <w:t>vy v</w:t>
      </w:r>
      <w:r w:rsidRPr="00E67EFB" w:rsidR="002C3104">
        <w:rPr>
          <w:rFonts w:ascii="Times New Roman" w:hAnsi="Times New Roman"/>
          <w:b/>
          <w:sz w:val="24"/>
          <w:szCs w:val="24"/>
        </w:rPr>
        <w:t> </w:t>
      </w:r>
      <w:r w:rsidRPr="00E67EFB">
        <w:rPr>
          <w:rFonts w:ascii="Times New Roman" w:hAnsi="Times New Roman" w:hint="default"/>
          <w:b/>
          <w:sz w:val="24"/>
          <w:szCs w:val="24"/>
        </w:rPr>
        <w:t>ná</w:t>
      </w:r>
      <w:r w:rsidRPr="00E67EFB">
        <w:rPr>
          <w:rFonts w:ascii="Times New Roman" w:hAnsi="Times New Roman" w:hint="default"/>
          <w:b/>
          <w:sz w:val="24"/>
          <w:szCs w:val="24"/>
        </w:rPr>
        <w:t>vrhu</w:t>
      </w:r>
    </w:p>
    <w:p w:rsidR="002C3104" w:rsidRPr="00E67EFB" w:rsidP="00640F0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640F0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Tabuľ</w:t>
      </w:r>
      <w:r w:rsidRPr="00E67EFB">
        <w:rPr>
          <w:rFonts w:ascii="Times New Roman" w:hAnsi="Times New Roman" w:hint="default"/>
          <w:sz w:val="24"/>
          <w:szCs w:val="24"/>
        </w:rPr>
        <w:t>ka č</w:t>
      </w:r>
      <w:r w:rsidRPr="00E67EFB">
        <w:rPr>
          <w:rFonts w:ascii="Times New Roman" w:hAnsi="Times New Roman" w:hint="default"/>
          <w:sz w:val="24"/>
          <w:szCs w:val="24"/>
        </w:rPr>
        <w:t xml:space="preserve">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581"/>
        <w:gridCol w:w="1266"/>
        <w:gridCol w:w="1266"/>
        <w:gridCol w:w="1350"/>
        <w:gridCol w:w="1266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bookmarkStart w:id="0" w:name="OLE_LINK1"/>
            <w:bookmarkEnd w:id="0"/>
            <w:r w:rsidRPr="00E67EFB">
              <w:rPr>
                <w:rFonts w:ascii="Times New Roman" w:hAnsi="Times New Roman"/>
                <w:color w:val="FFFFFF"/>
              </w:rPr>
              <w:t xml:space="preserve">Vplyvy na </w:t>
            </w:r>
            <w:r w:rsidRPr="00E67EFB">
              <w:rPr>
                <w:rFonts w:ascii="Times New Roman" w:hAnsi="Times New Roman" w:hint="default"/>
              </w:rPr>
              <w:t>rozpoč</w:t>
            </w:r>
            <w:r w:rsidRPr="00E67EFB">
              <w:rPr>
                <w:rFonts w:ascii="Times New Roman" w:hAnsi="Times New Roman" w:hint="default"/>
              </w:rPr>
              <w:t>et verejnej sprá</w:t>
            </w:r>
            <w:r w:rsidRPr="00E67EFB">
              <w:rPr>
                <w:rFonts w:ascii="Times New Roman" w:hAnsi="Times New Roman" w:hint="default"/>
              </w:rPr>
              <w:t>vy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Vplyv na rozpoč</w:t>
            </w:r>
            <w:r w:rsidRPr="00E67EFB">
              <w:rPr>
                <w:rFonts w:ascii="Times New Roman" w:hAnsi="Times New Roman" w:hint="default"/>
              </w:rPr>
              <w:t>et verejnej sprá</w:t>
            </w:r>
            <w:r w:rsidRPr="00E67EFB">
              <w:rPr>
                <w:rFonts w:ascii="Times New Roman" w:hAnsi="Times New Roman" w:hint="default"/>
              </w:rPr>
              <w:t>vy (v eurá</w:t>
            </w:r>
            <w:r w:rsidRPr="00E67EFB">
              <w:rPr>
                <w:rFonts w:ascii="Times New Roman" w:hAnsi="Times New Roman" w:hint="default"/>
              </w:rPr>
              <w:t>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2011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2013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2014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Prí</w:t>
            </w:r>
            <w:r w:rsidRPr="00E67EFB">
              <w:rPr>
                <w:rFonts w:ascii="Times New Roman" w:hAnsi="Times New Roman" w:hint="default"/>
              </w:rPr>
              <w:t>jmy verejnej sprá</w:t>
            </w:r>
            <w:r w:rsidRPr="00E67EFB">
              <w:rPr>
                <w:rFonts w:ascii="Times New Roman" w:hAnsi="Times New Roman" w:hint="default"/>
              </w:rPr>
              <w:t>vy celkom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165.000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170.000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175.000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339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v tom: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z toho: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vplyv na Š</w:t>
            </w:r>
            <w:r w:rsidRPr="00E67EFB">
              <w:rPr>
                <w:rFonts w:ascii="Times New Roman" w:hAnsi="Times New Roman" w:hint="default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155.000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160.000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165.000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170.000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vplyv na ú</w:t>
            </w:r>
            <w:r w:rsidRPr="00E67EFB">
              <w:rPr>
                <w:rFonts w:ascii="Times New Roman" w:hAnsi="Times New Roman" w:hint="default"/>
              </w:rPr>
              <w:t>zemnú</w:t>
            </w:r>
            <w:r w:rsidRPr="00E67EFB">
              <w:rPr>
                <w:rFonts w:ascii="Times New Roman" w:hAnsi="Times New Roman" w:hint="default"/>
              </w:rPr>
              <w:t xml:space="preserve"> samosprá</w:t>
            </w:r>
            <w:r w:rsidRPr="00E67EFB">
              <w:rPr>
                <w:rFonts w:ascii="Times New Roman" w:hAnsi="Times New Roman" w:hint="default"/>
              </w:rPr>
              <w:t>vu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  5.000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  5.000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   5.000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5.000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Vý</w:t>
            </w:r>
            <w:r w:rsidRPr="00E67EFB">
              <w:rPr>
                <w:rFonts w:ascii="Times New Roman" w:hAnsi="Times New Roman" w:hint="default"/>
              </w:rPr>
              <w:t>davky verejnej sprá</w:t>
            </w:r>
            <w:r w:rsidRPr="00E67EFB">
              <w:rPr>
                <w:rFonts w:ascii="Times New Roman" w:hAnsi="Times New Roman" w:hint="default"/>
              </w:rPr>
              <w:t>vy celkom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161.353.000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162.100.000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162.100.000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162.100.000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z toho: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vplyv na Š</w:t>
            </w:r>
            <w:r w:rsidRPr="00E67EFB">
              <w:rPr>
                <w:rFonts w:ascii="Times New Roman" w:hAnsi="Times New Roman" w:hint="default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2.353.000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2.100.000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 2.100.000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    2.100.000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vplyv na ú</w:t>
            </w:r>
            <w:r w:rsidRPr="00E67EFB">
              <w:rPr>
                <w:rFonts w:ascii="Times New Roman" w:hAnsi="Times New Roman" w:hint="default"/>
              </w:rPr>
              <w:t>zemnú</w:t>
            </w:r>
            <w:r w:rsidRPr="00E67EFB">
              <w:rPr>
                <w:rFonts w:ascii="Times New Roman" w:hAnsi="Times New Roman" w:hint="default"/>
              </w:rPr>
              <w:t xml:space="preserve"> samosprá</w:t>
            </w:r>
            <w:r w:rsidRPr="00E67EFB">
              <w:rPr>
                <w:rFonts w:ascii="Times New Roman" w:hAnsi="Times New Roman" w:hint="default"/>
              </w:rPr>
              <w:t>vu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159.000.000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160.000.000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160.000.000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160.000.000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Celková</w:t>
            </w:r>
            <w:r w:rsidRPr="00E67EFB">
              <w:rPr>
                <w:rFonts w:ascii="Times New Roman" w:hAnsi="Times New Roman" w:hint="default"/>
              </w:rPr>
              <w:t xml:space="preserve"> zamestnanosť</w:t>
            </w:r>
            <w:r w:rsidRPr="00E67EFB">
              <w:rPr>
                <w:rFonts w:ascii="Times New Roman" w:hAnsi="Times New Roman" w:hint="default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z toho vplyv na Š</w:t>
            </w:r>
            <w:r w:rsidRPr="00E67EFB">
              <w:rPr>
                <w:rFonts w:ascii="Times New Roman" w:hAnsi="Times New Roman" w:hint="default"/>
              </w:rPr>
              <w:t xml:space="preserve">R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Financovanie zabezpeč</w:t>
            </w:r>
            <w:r w:rsidRPr="00E67EFB">
              <w:rPr>
                <w:rFonts w:ascii="Times New Roman" w:hAnsi="Times New Roman" w:hint="default"/>
              </w:rPr>
              <w:t>ené</w:t>
            </w:r>
            <w:r w:rsidRPr="00E67EFB">
              <w:rPr>
                <w:rFonts w:ascii="Times New Roman" w:hAnsi="Times New Roman" w:hint="default"/>
              </w:rPr>
              <w:t xml:space="preserve"> v </w:t>
            </w:r>
            <w:r w:rsidRPr="00E67EFB">
              <w:rPr>
                <w:rFonts w:ascii="Times New Roman" w:hAnsi="Times New Roman" w:hint="default"/>
              </w:rPr>
              <w:t>rozpoč</w:t>
            </w:r>
            <w:r w:rsidRPr="00E67EFB">
              <w:rPr>
                <w:rFonts w:ascii="Times New Roman" w:hAnsi="Times New Roman" w:hint="default"/>
              </w:rPr>
              <w:t>te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161.353.000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v </w:t>
            </w:r>
            <w:r w:rsidRPr="00E67EFB">
              <w:rPr>
                <w:rFonts w:ascii="Times New Roman" w:hAnsi="Times New Roman" w:hint="default"/>
              </w:rPr>
              <w:t>tom: Ministerstvo dopravy, vý</w:t>
            </w:r>
            <w:r w:rsidRPr="00E67EFB">
              <w:rPr>
                <w:rFonts w:ascii="Times New Roman" w:hAnsi="Times New Roman" w:hint="default"/>
              </w:rPr>
              <w:t>stavby a </w:t>
            </w:r>
            <w:r w:rsidRPr="00E67EFB">
              <w:rPr>
                <w:rFonts w:ascii="Times New Roman" w:hAnsi="Times New Roman" w:hint="default"/>
              </w:rPr>
              <w:t>regioná</w:t>
            </w:r>
            <w:r w:rsidRPr="00E67EFB">
              <w:rPr>
                <w:rFonts w:ascii="Times New Roman" w:hAnsi="Times New Roman" w:hint="default"/>
              </w:rPr>
              <w:t>lneho rozvoja Slovenskej republiky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2.353.000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0</w:t>
            </w:r>
          </w:p>
        </w:tc>
      </w:tr>
    </w:tbl>
    <w:p w:rsidR="00CA2CA1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E41F10" w:rsidRPr="00E67EFB" w:rsidP="006868B8">
      <w:pPr>
        <w:pStyle w:val="Heading2"/>
        <w:tabs>
          <w:tab w:val="left" w:pos="426"/>
        </w:tabs>
        <w:bidi w:val="0"/>
        <w:ind w:left="284"/>
        <w:rPr>
          <w:rFonts w:ascii="Times New Roman" w:hAnsi="Times New Roman" w:cs="Times New Roman"/>
        </w:rPr>
      </w:pPr>
    </w:p>
    <w:p w:rsidR="00E41F10" w:rsidRPr="00E67EFB" w:rsidP="006868B8">
      <w:pPr>
        <w:pStyle w:val="Heading2"/>
        <w:tabs>
          <w:tab w:val="left" w:pos="426"/>
        </w:tabs>
        <w:bidi w:val="0"/>
        <w:ind w:left="284"/>
        <w:rPr>
          <w:rFonts w:ascii="Times New Roman" w:hAnsi="Times New Roman" w:cs="Times New Roman"/>
        </w:rPr>
      </w:pPr>
    </w:p>
    <w:p w:rsidR="00E41F10" w:rsidRPr="00E67EFB" w:rsidP="006868B8">
      <w:pPr>
        <w:pStyle w:val="Heading2"/>
        <w:tabs>
          <w:tab w:val="left" w:pos="426"/>
        </w:tabs>
        <w:bidi w:val="0"/>
        <w:ind w:left="284"/>
        <w:rPr>
          <w:rFonts w:ascii="Times New Roman" w:hAnsi="Times New Roman" w:cs="Times New Roman"/>
        </w:rPr>
      </w:pPr>
    </w:p>
    <w:p w:rsidR="00E41F10" w:rsidRPr="00E67EFB" w:rsidP="006868B8">
      <w:pPr>
        <w:pStyle w:val="Heading2"/>
        <w:tabs>
          <w:tab w:val="left" w:pos="426"/>
        </w:tabs>
        <w:bidi w:val="0"/>
        <w:ind w:left="284"/>
        <w:rPr>
          <w:rFonts w:ascii="Times New Roman" w:hAnsi="Times New Roman" w:cs="Times New Roman"/>
        </w:rPr>
      </w:pPr>
    </w:p>
    <w:p w:rsidR="00476525" w:rsidRPr="00E67EFB" w:rsidP="006868B8">
      <w:pPr>
        <w:pStyle w:val="Heading2"/>
        <w:tabs>
          <w:tab w:val="left" w:pos="426"/>
        </w:tabs>
        <w:bidi w:val="0"/>
        <w:ind w:left="284"/>
        <w:rPr>
          <w:rFonts w:ascii="Times New Roman" w:hAnsi="Times New Roman" w:cs="Times New Roman"/>
        </w:rPr>
      </w:pPr>
      <w:r w:rsidRPr="00E67EFB" w:rsidR="006868B8">
        <w:rPr>
          <w:rFonts w:ascii="Times New Roman" w:hAnsi="Times New Roman" w:cs="Times New Roman"/>
        </w:rPr>
        <w:tab/>
      </w:r>
      <w:r w:rsidRPr="00E67EFB">
        <w:rPr>
          <w:rFonts w:ascii="Times New Roman" w:hAnsi="Times New Roman" w:cs="Times New Roman"/>
        </w:rPr>
        <w:t>1.2. Financovanie návrhu</w:t>
      </w:r>
    </w:p>
    <w:p w:rsidR="00476525" w:rsidRPr="00E67EFB" w:rsidP="00476525">
      <w:pPr>
        <w:bidi w:val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Tabuľ</w:t>
      </w:r>
      <w:r w:rsidRPr="00E67EFB">
        <w:rPr>
          <w:rFonts w:ascii="Times New Roman" w:hAnsi="Times New Roman" w:hint="default"/>
          <w:sz w:val="24"/>
          <w:szCs w:val="24"/>
        </w:rPr>
        <w:t>ka č</w:t>
      </w:r>
      <w:r w:rsidRPr="00E67EFB">
        <w:rPr>
          <w:rFonts w:ascii="Times New Roman" w:hAnsi="Times New Roman" w:hint="default"/>
          <w:sz w:val="24"/>
          <w:szCs w:val="24"/>
        </w:rPr>
        <w:t>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000"/>
        <w:gridCol w:w="1340"/>
        <w:gridCol w:w="1340"/>
        <w:gridCol w:w="1340"/>
        <w:gridCol w:w="1340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Vplyv na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 (v eurá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Celkový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vplyv na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 ( -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jmy, + vý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161.393.000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161.935.000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161.930.000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161.925.000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z toho vplyv na 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2.198.000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1.940.000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1.935.000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1.930.000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financovanie zabezpeč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2.198.000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1.940.000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1.935.000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1.930.000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ostatné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tovo nekrytý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vplyv / ú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525" w:rsidRPr="00E67EFB" w:rsidP="002222B0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Ú</w:t>
      </w:r>
      <w:r w:rsidRPr="00E67EFB">
        <w:rPr>
          <w:rFonts w:ascii="Times New Roman" w:hAnsi="Times New Roman" w:hint="default"/>
          <w:sz w:val="24"/>
          <w:szCs w:val="24"/>
        </w:rPr>
        <w:t>lohy podľ</w:t>
      </w:r>
      <w:r w:rsidRPr="00E67EFB">
        <w:rPr>
          <w:rFonts w:ascii="Times New Roman" w:hAnsi="Times New Roman" w:hint="default"/>
          <w:sz w:val="24"/>
          <w:szCs w:val="24"/>
        </w:rPr>
        <w:t>a ná</w:t>
      </w:r>
      <w:r w:rsidRPr="00E67EFB">
        <w:rPr>
          <w:rFonts w:ascii="Times New Roman" w:hAnsi="Times New Roman" w:hint="default"/>
          <w:sz w:val="24"/>
          <w:szCs w:val="24"/>
        </w:rPr>
        <w:t>vrhu zá</w:t>
      </w:r>
      <w:r w:rsidRPr="00E67EFB">
        <w:rPr>
          <w:rFonts w:ascii="Times New Roman" w:hAnsi="Times New Roman" w:hint="default"/>
          <w:sz w:val="24"/>
          <w:szCs w:val="24"/>
        </w:rPr>
        <w:t>kona o </w:t>
      </w:r>
      <w:r w:rsidRPr="00E67EFB">
        <w:rPr>
          <w:rFonts w:ascii="Times New Roman" w:hAnsi="Times New Roman" w:hint="default"/>
          <w:sz w:val="24"/>
          <w:szCs w:val="24"/>
        </w:rPr>
        <w:t>cestnej doprave budú</w:t>
      </w:r>
      <w:r w:rsidRPr="00E67EFB">
        <w:rPr>
          <w:rFonts w:ascii="Times New Roman" w:hAnsi="Times New Roman" w:hint="default"/>
          <w:sz w:val="24"/>
          <w:szCs w:val="24"/>
        </w:rPr>
        <w:t xml:space="preserve"> obce a </w:t>
      </w:r>
      <w:r w:rsidRPr="00E67EFB">
        <w:rPr>
          <w:rFonts w:ascii="Times New Roman" w:hAnsi="Times New Roman" w:hint="default"/>
          <w:sz w:val="24"/>
          <w:szCs w:val="24"/>
        </w:rPr>
        <w:t>VÚ</w:t>
      </w:r>
      <w:r w:rsidRPr="00E67EFB">
        <w:rPr>
          <w:rFonts w:ascii="Times New Roman" w:hAnsi="Times New Roman" w:hint="default"/>
          <w:sz w:val="24"/>
          <w:szCs w:val="24"/>
        </w:rPr>
        <w:t>C zabezpeč</w:t>
      </w:r>
      <w:r w:rsidRPr="00E67EFB">
        <w:rPr>
          <w:rFonts w:ascii="Times New Roman" w:hAnsi="Times New Roman" w:hint="default"/>
          <w:sz w:val="24"/>
          <w:szCs w:val="24"/>
        </w:rPr>
        <w:t>ovať</w:t>
      </w:r>
      <w:r w:rsidRPr="00E67EFB">
        <w:rPr>
          <w:rFonts w:ascii="Times New Roman" w:hAnsi="Times New Roman" w:hint="default"/>
          <w:sz w:val="24"/>
          <w:szCs w:val="24"/>
        </w:rPr>
        <w:t xml:space="preserve"> z </w:t>
      </w:r>
      <w:r w:rsidRPr="00E67EFB">
        <w:rPr>
          <w:rFonts w:ascii="Times New Roman" w:hAnsi="Times New Roman" w:hint="default"/>
          <w:sz w:val="24"/>
          <w:szCs w:val="24"/>
        </w:rPr>
        <w:t>daň</w:t>
      </w:r>
      <w:r w:rsidRPr="00E67EFB">
        <w:rPr>
          <w:rFonts w:ascii="Times New Roman" w:hAnsi="Times New Roman" w:hint="default"/>
          <w:sz w:val="24"/>
          <w:szCs w:val="24"/>
        </w:rPr>
        <w:t>ový</w:t>
      </w:r>
      <w:r w:rsidRPr="00E67EFB">
        <w:rPr>
          <w:rFonts w:ascii="Times New Roman" w:hAnsi="Times New Roman" w:hint="default"/>
          <w:sz w:val="24"/>
          <w:szCs w:val="24"/>
        </w:rPr>
        <w:t xml:space="preserve">ch </w:t>
      </w:r>
      <w:r w:rsidRPr="00E67EFB">
        <w:rPr>
          <w:rFonts w:ascii="Times New Roman" w:hAnsi="Times New Roman" w:hint="default"/>
          <w:sz w:val="24"/>
          <w:szCs w:val="24"/>
        </w:rPr>
        <w:t>prí</w:t>
      </w:r>
      <w:r w:rsidRPr="00E67EFB">
        <w:rPr>
          <w:rFonts w:ascii="Times New Roman" w:hAnsi="Times New Roman" w:hint="default"/>
          <w:sz w:val="24"/>
          <w:szCs w:val="24"/>
        </w:rPr>
        <w:t>jmov v </w:t>
      </w:r>
      <w:r w:rsidRPr="00E67EFB">
        <w:rPr>
          <w:rFonts w:ascii="Times New Roman" w:hAnsi="Times New Roman" w:hint="default"/>
          <w:sz w:val="24"/>
          <w:szCs w:val="24"/>
        </w:rPr>
        <w:t>rá</w:t>
      </w:r>
      <w:r w:rsidRPr="00E67EFB">
        <w:rPr>
          <w:rFonts w:ascii="Times New Roman" w:hAnsi="Times New Roman" w:hint="default"/>
          <w:sz w:val="24"/>
          <w:szCs w:val="24"/>
        </w:rPr>
        <w:t>mci schvá</w:t>
      </w:r>
      <w:r w:rsidRPr="00E67EFB">
        <w:rPr>
          <w:rFonts w:ascii="Times New Roman" w:hAnsi="Times New Roman" w:hint="default"/>
          <w:sz w:val="24"/>
          <w:szCs w:val="24"/>
        </w:rPr>
        <w:t>lený</w:t>
      </w:r>
      <w:r w:rsidRPr="00E67EFB">
        <w:rPr>
          <w:rFonts w:ascii="Times New Roman" w:hAnsi="Times New Roman" w:hint="default"/>
          <w:sz w:val="24"/>
          <w:szCs w:val="24"/>
        </w:rPr>
        <w:t>ch rozpoč</w:t>
      </w:r>
      <w:r w:rsidRPr="00E67EFB">
        <w:rPr>
          <w:rFonts w:ascii="Times New Roman" w:hAnsi="Times New Roman" w:hint="default"/>
          <w:sz w:val="24"/>
          <w:szCs w:val="24"/>
        </w:rPr>
        <w:t>tov na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roky.</w:t>
      </w:r>
    </w:p>
    <w:p w:rsidR="00476525" w:rsidRPr="00E67EFB" w:rsidP="002222B0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 </w:t>
      </w:r>
    </w:p>
    <w:p w:rsidR="00476525" w:rsidRPr="00E67EFB" w:rsidP="00186868">
      <w:pPr>
        <w:pStyle w:val="Odsektext"/>
        <w:bidi w:val="0"/>
        <w:rPr>
          <w:rFonts w:ascii="Times New Roman" w:hAnsi="Times New Roman"/>
        </w:rPr>
      </w:pPr>
      <w:r w:rsidRPr="00E67EFB">
        <w:rPr>
          <w:rFonts w:ascii="Times New Roman" w:hAnsi="Times New Roman"/>
        </w:rPr>
        <w:t>Návrh na riešenie úbytku príjmov alebo zvýšených výdavkov podľa § 33 ods. 1 zákona č. 523/2004 Z. z. o rozpočtových pravidlách verejnej správy:</w:t>
      </w:r>
    </w:p>
    <w:tbl>
      <w:tblPr>
        <w:tblStyle w:val="TableNormal"/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8924"/>
      </w:tblGrid>
      <w:tr>
        <w:tblPrEx>
          <w:tblW w:w="8924" w:type="dxa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</w:tr>
    </w:tbl>
    <w:p w:rsidR="00476525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6868B8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6868B8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6868B8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E41F10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E41F10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E41F10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E41F10" w:rsidRPr="00E67EFB" w:rsidP="006868B8">
      <w:pPr>
        <w:pStyle w:val="NoSpacing"/>
        <w:bidi w:val="0"/>
        <w:ind w:left="284"/>
        <w:rPr>
          <w:rFonts w:ascii="Times New Roman" w:hAnsi="Times New Roman" w:cs="Times New Roman"/>
          <w:b/>
        </w:rPr>
      </w:pPr>
    </w:p>
    <w:p w:rsidR="00476525" w:rsidRPr="00E67EFB" w:rsidP="000928C0">
      <w:pPr>
        <w:pStyle w:val="NoSpacing"/>
        <w:bidi w:val="0"/>
        <w:ind w:left="284"/>
        <w:rPr>
          <w:rFonts w:ascii="Times New Roman" w:hAnsi="Times New Roman" w:cs="Times New Roman"/>
          <w:b/>
        </w:rPr>
      </w:pPr>
      <w:r w:rsidRPr="00E67EFB">
        <w:rPr>
          <w:rFonts w:ascii="Times New Roman" w:hAnsi="Times New Roman" w:cs="Times New Roman"/>
          <w:b/>
        </w:rPr>
        <w:tab/>
        <w:t>1.3. Popis a charakteristika návrhu</w:t>
      </w:r>
    </w:p>
    <w:p w:rsidR="00476525" w:rsidRPr="00E67EFB" w:rsidP="000928C0">
      <w:pPr>
        <w:pStyle w:val="NoSpacing"/>
        <w:bidi w:val="0"/>
        <w:rPr>
          <w:rFonts w:ascii="Times New Roman" w:hAnsi="Times New Roman" w:cs="Times New Roman"/>
          <w:b/>
        </w:rPr>
      </w:pPr>
    </w:p>
    <w:p w:rsidR="00476525" w:rsidRPr="00E67EFB" w:rsidP="000928C0">
      <w:pPr>
        <w:pStyle w:val="NoSpacing"/>
        <w:bidi w:val="0"/>
        <w:ind w:left="851"/>
        <w:rPr>
          <w:rFonts w:ascii="Times New Roman" w:hAnsi="Times New Roman" w:cs="Times New Roman"/>
          <w:b/>
        </w:rPr>
      </w:pPr>
      <w:r w:rsidRPr="00E67EFB">
        <w:rPr>
          <w:rFonts w:ascii="Times New Roman" w:hAnsi="Times New Roman" w:cs="Times New Roman"/>
          <w:b/>
        </w:rPr>
        <w:t>1.3.1. Popis návrhu</w:t>
      </w:r>
    </w:p>
    <w:p w:rsidR="00476525" w:rsidRPr="00E67EFB" w:rsidP="000928C0">
      <w:pPr>
        <w:pStyle w:val="NoSpacing"/>
        <w:bidi w:val="0"/>
        <w:ind w:left="851"/>
        <w:rPr>
          <w:rFonts w:ascii="Times New Roman" w:hAnsi="Times New Roman" w:cs="Times New Roman"/>
          <w:b/>
        </w:rPr>
      </w:pPr>
    </w:p>
    <w:p w:rsidR="00476525" w:rsidRPr="00E67EFB" w:rsidP="000928C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Zá</w:t>
      </w:r>
      <w:r w:rsidRPr="00E67EFB">
        <w:rPr>
          <w:rFonts w:ascii="Times New Roman" w:hAnsi="Times New Roman" w:hint="default"/>
          <w:sz w:val="24"/>
          <w:szCs w:val="24"/>
        </w:rPr>
        <w:t>kon by mal upravovať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stup k </w:t>
      </w:r>
      <w:r w:rsidRPr="00E67EFB">
        <w:rPr>
          <w:rFonts w:ascii="Times New Roman" w:hAnsi="Times New Roman" w:hint="default"/>
          <w:sz w:val="24"/>
          <w:szCs w:val="24"/>
        </w:rPr>
        <w:t>vý</w:t>
      </w:r>
      <w:r w:rsidRPr="00E67EFB">
        <w:rPr>
          <w:rFonts w:ascii="Times New Roman" w:hAnsi="Times New Roman" w:hint="default"/>
          <w:sz w:val="24"/>
          <w:szCs w:val="24"/>
        </w:rPr>
        <w:t>konu povolania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dopravy,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podnikania v </w:t>
      </w:r>
      <w:r w:rsidRPr="00E67EFB">
        <w:rPr>
          <w:rFonts w:ascii="Times New Roman" w:hAnsi="Times New Roman" w:hint="default"/>
          <w:sz w:val="24"/>
          <w:szCs w:val="24"/>
        </w:rPr>
        <w:t>cestnej doprave, zabezpeč</w:t>
      </w:r>
      <w:r w:rsidRPr="00E67EFB">
        <w:rPr>
          <w:rFonts w:ascii="Times New Roman" w:hAnsi="Times New Roman" w:hint="default"/>
          <w:sz w:val="24"/>
          <w:szCs w:val="24"/>
        </w:rPr>
        <w:t>ovanie dopravnej obsluž</w:t>
      </w:r>
      <w:r w:rsidRPr="00E67EFB">
        <w:rPr>
          <w:rFonts w:ascii="Times New Roman" w:hAnsi="Times New Roman" w:hint="default"/>
          <w:sz w:val="24"/>
          <w:szCs w:val="24"/>
        </w:rPr>
        <w:t>nosti ú</w:t>
      </w:r>
      <w:r w:rsidRPr="00E67EFB">
        <w:rPr>
          <w:rFonts w:ascii="Times New Roman" w:hAnsi="Times New Roman" w:hint="default"/>
          <w:sz w:val="24"/>
          <w:szCs w:val="24"/>
        </w:rPr>
        <w:t>zemia v pravidelnej autobusovej doprave, postavenie dopravcov a cestujú</w:t>
      </w:r>
      <w:r w:rsidRPr="00E67EFB">
        <w:rPr>
          <w:rFonts w:ascii="Times New Roman" w:hAnsi="Times New Roman" w:hint="default"/>
          <w:sz w:val="24"/>
          <w:szCs w:val="24"/>
        </w:rPr>
        <w:t>cich v au</w:t>
      </w:r>
      <w:r w:rsidRPr="00E67EFB">
        <w:rPr>
          <w:rFonts w:ascii="Times New Roman" w:hAnsi="Times New Roman" w:hint="default"/>
          <w:sz w:val="24"/>
          <w:szCs w:val="24"/>
        </w:rPr>
        <w:t>tobusovej doprave</w:t>
      </w:r>
      <w:r w:rsidRPr="00E67EFB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67EFB">
        <w:rPr>
          <w:rFonts w:ascii="Times New Roman" w:hAnsi="Times New Roman"/>
          <w:sz w:val="24"/>
          <w:szCs w:val="24"/>
        </w:rPr>
        <w:t>a </w:t>
      </w:r>
      <w:r w:rsidRPr="00E67EFB">
        <w:rPr>
          <w:rFonts w:ascii="Times New Roman" w:hAnsi="Times New Roman" w:hint="default"/>
          <w:sz w:val="24"/>
          <w:szCs w:val="24"/>
        </w:rPr>
        <w:t>v taxisluž</w:t>
      </w:r>
      <w:r w:rsidRPr="00E67EFB">
        <w:rPr>
          <w:rFonts w:ascii="Times New Roman" w:hAnsi="Times New Roman" w:hint="default"/>
          <w:sz w:val="24"/>
          <w:szCs w:val="24"/>
        </w:rPr>
        <w:t>be, podmienky prepravy nebezpeč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ch vecí</w:t>
      </w:r>
      <w:r w:rsidRPr="00E67EFB">
        <w:rPr>
          <w:rFonts w:ascii="Times New Roman" w:hAnsi="Times New Roman" w:hint="default"/>
          <w:sz w:val="24"/>
          <w:szCs w:val="24"/>
        </w:rPr>
        <w:t>, rý</w:t>
      </w:r>
      <w:r w:rsidRPr="00E67EFB">
        <w:rPr>
          <w:rFonts w:ascii="Times New Roman" w:hAnsi="Times New Roman" w:hint="default"/>
          <w:sz w:val="24"/>
          <w:szCs w:val="24"/>
        </w:rPr>
        <w:t>chlo sa kaziacich potraví</w:t>
      </w:r>
      <w:r w:rsidRPr="00E67EFB">
        <w:rPr>
          <w:rFonts w:ascii="Times New Roman" w:hAnsi="Times New Roman" w:hint="default"/>
          <w:sz w:val="24"/>
          <w:szCs w:val="24"/>
        </w:rPr>
        <w:t>n, nadrozmerný</w:t>
      </w:r>
      <w:r w:rsidRPr="00E67EFB">
        <w:rPr>
          <w:rFonts w:ascii="Times New Roman" w:hAnsi="Times New Roman" w:hint="default"/>
          <w:sz w:val="24"/>
          <w:szCs w:val="24"/>
        </w:rPr>
        <w:t>ch a </w:t>
      </w:r>
      <w:r w:rsidRPr="00E67EFB">
        <w:rPr>
          <w:rFonts w:ascii="Times New Roman" w:hAnsi="Times New Roman" w:hint="default"/>
          <w:sz w:val="24"/>
          <w:szCs w:val="24"/>
        </w:rPr>
        <w:t>nadmerný</w:t>
      </w:r>
      <w:r w:rsidRPr="00E67EFB">
        <w:rPr>
          <w:rFonts w:ascii="Times New Roman" w:hAnsi="Times New Roman" w:hint="default"/>
          <w:sz w:val="24"/>
          <w:szCs w:val="24"/>
        </w:rPr>
        <w:t>ch vecí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ivý</w:t>
      </w:r>
      <w:r w:rsidRPr="00E67EFB">
        <w:rPr>
          <w:rFonts w:ascii="Times New Roman" w:hAnsi="Times New Roman" w:hint="default"/>
          <w:sz w:val="24"/>
          <w:szCs w:val="24"/>
        </w:rPr>
        <w:t>ch zvierat a verejnú</w:t>
      </w:r>
      <w:r w:rsidRPr="00E67EFB">
        <w:rPr>
          <w:rFonts w:ascii="Times New Roman" w:hAnsi="Times New Roman" w:hint="default"/>
          <w:sz w:val="24"/>
          <w:szCs w:val="24"/>
        </w:rPr>
        <w:t xml:space="preserve"> sprá</w:t>
      </w:r>
      <w:r w:rsidRPr="00E67EFB">
        <w:rPr>
          <w:rFonts w:ascii="Times New Roman" w:hAnsi="Times New Roman" w:hint="default"/>
          <w:sz w:val="24"/>
          <w:szCs w:val="24"/>
        </w:rPr>
        <w:t>vu v cestnej doprave.</w:t>
      </w:r>
    </w:p>
    <w:p w:rsidR="00476525" w:rsidRPr="00E67EFB" w:rsidP="000928C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0928C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 </w:t>
      </w:r>
      <w:r w:rsidRPr="00E67EFB">
        <w:rPr>
          <w:rFonts w:ascii="Times New Roman" w:hAnsi="Times New Roman" w:hint="default"/>
          <w:sz w:val="24"/>
          <w:szCs w:val="24"/>
        </w:rPr>
        <w:t>navrhovanom zá</w:t>
      </w:r>
      <w:r w:rsidRPr="00E67EFB">
        <w:rPr>
          <w:rFonts w:ascii="Times New Roman" w:hAnsi="Times New Roman" w:hint="default"/>
          <w:sz w:val="24"/>
          <w:szCs w:val="24"/>
        </w:rPr>
        <w:t>kone o </w:t>
      </w:r>
      <w:r w:rsidRPr="00E67EFB">
        <w:rPr>
          <w:rFonts w:ascii="Times New Roman" w:hAnsi="Times New Roman" w:hint="default"/>
          <w:sz w:val="24"/>
          <w:szCs w:val="24"/>
        </w:rPr>
        <w:t>cestnej doprave ide predovš</w:t>
      </w:r>
      <w:r w:rsidRPr="00E67EFB">
        <w:rPr>
          <w:rFonts w:ascii="Times New Roman" w:hAnsi="Times New Roman" w:hint="default"/>
          <w:sz w:val="24"/>
          <w:szCs w:val="24"/>
        </w:rPr>
        <w:t>etký</w:t>
      </w:r>
      <w:r w:rsidRPr="00E67EFB">
        <w:rPr>
          <w:rFonts w:ascii="Times New Roman" w:hAnsi="Times New Roman" w:hint="default"/>
          <w:sz w:val="24"/>
          <w:szCs w:val="24"/>
        </w:rPr>
        <w:t>m o vykonanie</w:t>
      </w:r>
    </w:p>
    <w:p w:rsidR="00476525" w:rsidRPr="00E67EFB" w:rsidP="000928C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 w:rsidR="00164A99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1370/2007 o </w:t>
      </w:r>
      <w:r w:rsidRPr="00E67EFB">
        <w:rPr>
          <w:rFonts w:ascii="Times New Roman" w:hAnsi="Times New Roman" w:hint="default"/>
          <w:sz w:val="24"/>
          <w:szCs w:val="24"/>
        </w:rPr>
        <w:t>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 v </w:t>
      </w: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eleznič</w:t>
      </w:r>
      <w:r w:rsidRPr="00E67EFB">
        <w:rPr>
          <w:rFonts w:ascii="Times New Roman" w:hAnsi="Times New Roman" w:hint="default"/>
          <w:sz w:val="24"/>
          <w:szCs w:val="24"/>
        </w:rPr>
        <w:t>nej a cestnej osobnej doprave;</w:t>
      </w:r>
    </w:p>
    <w:p w:rsidR="00476525" w:rsidRPr="00E67EFB" w:rsidP="000928C0">
      <w:pPr>
        <w:tabs>
          <w:tab w:val="left" w:pos="284"/>
        </w:tabs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E67EFB" w:rsidR="00164A99">
        <w:rPr>
          <w:rFonts w:ascii="Times New Roman" w:hAnsi="Times New Roman"/>
          <w:sz w:val="24"/>
          <w:szCs w:val="24"/>
        </w:rPr>
        <w:t>-</w:t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1071/2009, ktorý</w:t>
      </w:r>
      <w:r w:rsidRPr="00E67EFB">
        <w:rPr>
          <w:rFonts w:ascii="Times New Roman" w:hAnsi="Times New Roman" w:hint="default"/>
          <w:sz w:val="24"/>
          <w:szCs w:val="24"/>
        </w:rPr>
        <w:t>m sa ustanovujú</w:t>
      </w:r>
      <w:r w:rsidRPr="00E67EFB">
        <w:rPr>
          <w:rFonts w:ascii="Times New Roman" w:hAnsi="Times New Roman" w:hint="default"/>
          <w:sz w:val="24"/>
          <w:szCs w:val="24"/>
        </w:rPr>
        <w:t xml:space="preserve"> spoloč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ce sa podmienok,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je po</w:t>
      </w:r>
      <w:r w:rsidRPr="00E67EFB">
        <w:rPr>
          <w:rFonts w:ascii="Times New Roman" w:hAnsi="Times New Roman" w:hint="default"/>
          <w:sz w:val="24"/>
          <w:szCs w:val="24"/>
        </w:rPr>
        <w:t>trebné</w:t>
      </w:r>
      <w:r w:rsidRPr="00E67EFB">
        <w:rPr>
          <w:rFonts w:ascii="Times New Roman" w:hAnsi="Times New Roman" w:hint="default"/>
          <w:sz w:val="24"/>
          <w:szCs w:val="24"/>
        </w:rPr>
        <w:t xml:space="preserve"> dodrž</w:t>
      </w:r>
      <w:r w:rsidRPr="00E67EFB">
        <w:rPr>
          <w:rFonts w:ascii="Times New Roman" w:hAnsi="Times New Roman" w:hint="default"/>
          <w:sz w:val="24"/>
          <w:szCs w:val="24"/>
        </w:rPr>
        <w:t>iavať</w:t>
      </w:r>
      <w:r w:rsidRPr="00E67EFB">
        <w:rPr>
          <w:rFonts w:ascii="Times New Roman" w:hAnsi="Times New Roman" w:hint="default"/>
          <w:sz w:val="24"/>
          <w:szCs w:val="24"/>
        </w:rPr>
        <w:t xml:space="preserve"> pri vý</w:t>
      </w:r>
      <w:r w:rsidRPr="00E67EFB">
        <w:rPr>
          <w:rFonts w:ascii="Times New Roman" w:hAnsi="Times New Roman" w:hint="default"/>
          <w:sz w:val="24"/>
          <w:szCs w:val="24"/>
        </w:rPr>
        <w:t>kone povolania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dopravy;</w:t>
      </w:r>
    </w:p>
    <w:p w:rsidR="00476525" w:rsidRPr="00E67EFB" w:rsidP="000928C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</w:rPr>
        <w:t xml:space="preserve">- </w:t>
      </w:r>
      <w:r w:rsidRPr="00E67EFB" w:rsidR="00164A99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1072/2009 o </w:t>
      </w:r>
      <w:r w:rsidRPr="00E67EFB">
        <w:rPr>
          <w:rFonts w:ascii="Times New Roman" w:hAnsi="Times New Roman" w:hint="default"/>
          <w:sz w:val="24"/>
          <w:szCs w:val="24"/>
        </w:rPr>
        <w:t>spoloč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ch pravidlá</w:t>
      </w:r>
      <w:r w:rsidRPr="00E67EFB">
        <w:rPr>
          <w:rFonts w:ascii="Times New Roman" w:hAnsi="Times New Roman" w:hint="default"/>
          <w:sz w:val="24"/>
          <w:szCs w:val="24"/>
        </w:rPr>
        <w:t>ch prí</w:t>
      </w:r>
      <w:r w:rsidRPr="00E67EFB">
        <w:rPr>
          <w:rFonts w:ascii="Times New Roman" w:hAnsi="Times New Roman" w:hint="default"/>
          <w:sz w:val="24"/>
          <w:szCs w:val="24"/>
        </w:rPr>
        <w:t>stupu ná</w:t>
      </w:r>
      <w:r w:rsidRPr="00E67EFB">
        <w:rPr>
          <w:rFonts w:ascii="Times New Roman" w:hAnsi="Times New Roman" w:hint="default"/>
          <w:sz w:val="24"/>
          <w:szCs w:val="24"/>
        </w:rPr>
        <w:t>kladnej cestnej dopravy na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 xml:space="preserve"> trh;</w:t>
      </w:r>
    </w:p>
    <w:p w:rsidR="00476525" w:rsidRPr="00E67EFB" w:rsidP="000928C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 xml:space="preserve">- </w:t>
      </w:r>
      <w:r w:rsidRPr="00E67EFB" w:rsidR="00164A99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10</w:t>
      </w:r>
      <w:r w:rsidRPr="00E67EFB">
        <w:rPr>
          <w:rFonts w:ascii="Times New Roman" w:hAnsi="Times New Roman" w:hint="default"/>
          <w:sz w:val="24"/>
          <w:szCs w:val="24"/>
        </w:rPr>
        <w:t>73/2009 o </w:t>
      </w:r>
      <w:r w:rsidRPr="00E67EFB">
        <w:rPr>
          <w:rFonts w:ascii="Times New Roman" w:hAnsi="Times New Roman" w:hint="default"/>
          <w:sz w:val="24"/>
          <w:szCs w:val="24"/>
        </w:rPr>
        <w:t>pravidlá</w:t>
      </w:r>
      <w:r w:rsidRPr="00E67EFB">
        <w:rPr>
          <w:rFonts w:ascii="Times New Roman" w:hAnsi="Times New Roman" w:hint="default"/>
          <w:sz w:val="24"/>
          <w:szCs w:val="24"/>
        </w:rPr>
        <w:t>ch prí</w:t>
      </w:r>
      <w:r w:rsidRPr="00E67EFB">
        <w:rPr>
          <w:rFonts w:ascii="Times New Roman" w:hAnsi="Times New Roman" w:hint="default"/>
          <w:sz w:val="24"/>
          <w:szCs w:val="24"/>
        </w:rPr>
        <w:t>stupu na medziná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 xml:space="preserve"> trh autokarovej a autobusovej dopravy;</w:t>
      </w:r>
    </w:p>
    <w:p w:rsidR="00476525" w:rsidRPr="00E67EFB" w:rsidP="000928C0">
      <w:pPr>
        <w:tabs>
          <w:tab w:val="left" w:pos="284"/>
        </w:tabs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 xml:space="preserve">- </w:t>
      </w:r>
      <w:r w:rsidRPr="00E67EFB" w:rsidR="00164A99">
        <w:rPr>
          <w:rFonts w:ascii="Times New Roman" w:hAnsi="Times New Roman"/>
          <w:sz w:val="24"/>
          <w:szCs w:val="24"/>
        </w:rPr>
        <w:tab/>
      </w:r>
      <w:r w:rsidRPr="00E67EFB">
        <w:rPr>
          <w:rFonts w:ascii="Times New Roman" w:hAnsi="Times New Roman" w:hint="default"/>
          <w:sz w:val="24"/>
          <w:szCs w:val="24"/>
        </w:rPr>
        <w:t>nariadenia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č</w:t>
      </w:r>
      <w:r w:rsidRPr="00E67EFB">
        <w:rPr>
          <w:rFonts w:ascii="Times New Roman" w:hAnsi="Times New Roman" w:hint="default"/>
          <w:sz w:val="24"/>
          <w:szCs w:val="24"/>
        </w:rPr>
        <w:t>. 181/2011 o </w:t>
      </w:r>
      <w:r w:rsidRPr="00E67EFB">
        <w:rPr>
          <w:rFonts w:ascii="Times New Roman" w:hAnsi="Times New Roman" w:hint="default"/>
          <w:sz w:val="24"/>
          <w:szCs w:val="24"/>
        </w:rPr>
        <w:t>prá</w:t>
      </w:r>
      <w:r w:rsidRPr="00E67EFB">
        <w:rPr>
          <w:rFonts w:ascii="Times New Roman" w:hAnsi="Times New Roman" w:hint="default"/>
          <w:sz w:val="24"/>
          <w:szCs w:val="24"/>
        </w:rPr>
        <w:t>vach cestujú</w:t>
      </w:r>
      <w:r w:rsidRPr="00E67EFB">
        <w:rPr>
          <w:rFonts w:ascii="Times New Roman" w:hAnsi="Times New Roman" w:hint="default"/>
          <w:sz w:val="24"/>
          <w:szCs w:val="24"/>
        </w:rPr>
        <w:t>cich v autobusovej a autokarovej doprave.</w:t>
      </w:r>
    </w:p>
    <w:p w:rsidR="00476525" w:rsidRPr="00E67EFB" w:rsidP="000928C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0928C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Predkladaný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vrh zá</w:t>
      </w:r>
      <w:r w:rsidRPr="00E67EFB">
        <w:rPr>
          <w:rFonts w:ascii="Times New Roman" w:hAnsi="Times New Roman" w:hint="default"/>
          <w:sz w:val="24"/>
          <w:szCs w:val="24"/>
        </w:rPr>
        <w:t>kona v </w:t>
      </w:r>
      <w:r w:rsidRPr="00E67EFB">
        <w:rPr>
          <w:rFonts w:ascii="Times New Roman" w:hAnsi="Times New Roman" w:hint="default"/>
          <w:sz w:val="24"/>
          <w:szCs w:val="24"/>
        </w:rPr>
        <w:t>zá</w:t>
      </w:r>
      <w:r w:rsidRPr="00E67EFB">
        <w:rPr>
          <w:rFonts w:ascii="Times New Roman" w:hAnsi="Times New Roman" w:hint="default"/>
          <w:sz w:val="24"/>
          <w:szCs w:val="24"/>
        </w:rPr>
        <w:t>sade nemení</w:t>
      </w:r>
      <w:r w:rsidRPr="00E67EFB">
        <w:rPr>
          <w:rFonts w:ascii="Times New Roman" w:hAnsi="Times New Roman" w:hint="default"/>
          <w:sz w:val="24"/>
          <w:szCs w:val="24"/>
        </w:rPr>
        <w:t xml:space="preserve"> doterajš</w:t>
      </w:r>
      <w:r w:rsidRPr="00E67EFB">
        <w:rPr>
          <w:rFonts w:ascii="Times New Roman" w:hAnsi="Times New Roman" w:hint="default"/>
          <w:sz w:val="24"/>
          <w:szCs w:val="24"/>
        </w:rPr>
        <w:t>iu š</w:t>
      </w:r>
      <w:r w:rsidRPr="00E67EFB">
        <w:rPr>
          <w:rFonts w:ascii="Times New Roman" w:hAnsi="Times New Roman" w:hint="default"/>
          <w:sz w:val="24"/>
          <w:szCs w:val="24"/>
        </w:rPr>
        <w:t>tru</w:t>
      </w:r>
      <w:r w:rsidRPr="00E67EFB">
        <w:rPr>
          <w:rFonts w:ascii="Times New Roman" w:hAnsi="Times New Roman" w:hint="default"/>
          <w:sz w:val="24"/>
          <w:szCs w:val="24"/>
        </w:rPr>
        <w:t>ktú</w:t>
      </w:r>
      <w:r w:rsidRPr="00E67EFB">
        <w:rPr>
          <w:rFonts w:ascii="Times New Roman" w:hAnsi="Times New Roman" w:hint="default"/>
          <w:sz w:val="24"/>
          <w:szCs w:val="24"/>
        </w:rPr>
        <w:t>ru a pô</w:t>
      </w:r>
      <w:r w:rsidRPr="00E67EFB">
        <w:rPr>
          <w:rFonts w:ascii="Times New Roman" w:hAnsi="Times New Roman" w:hint="default"/>
          <w:sz w:val="24"/>
          <w:szCs w:val="24"/>
        </w:rPr>
        <w:t>sobnosť</w:t>
      </w:r>
      <w:r w:rsidRPr="00E67EFB">
        <w:rPr>
          <w:rFonts w:ascii="Times New Roman" w:hAnsi="Times New Roman" w:hint="default"/>
          <w:sz w:val="24"/>
          <w:szCs w:val="24"/>
        </w:rPr>
        <w:t xml:space="preserve"> sprá</w:t>
      </w:r>
      <w:r w:rsidRPr="00E67EFB">
        <w:rPr>
          <w:rFonts w:ascii="Times New Roman" w:hAnsi="Times New Roman" w:hint="default"/>
          <w:sz w:val="24"/>
          <w:szCs w:val="24"/>
        </w:rPr>
        <w:t>vnych orgá</w:t>
      </w:r>
      <w:r w:rsidRPr="00E67EFB">
        <w:rPr>
          <w:rFonts w:ascii="Times New Roman" w:hAnsi="Times New Roman" w:hint="default"/>
          <w:sz w:val="24"/>
          <w:szCs w:val="24"/>
        </w:rPr>
        <w:t>nov v </w:t>
      </w:r>
      <w:r w:rsidRPr="00E67EFB">
        <w:rPr>
          <w:rFonts w:ascii="Times New Roman" w:hAnsi="Times New Roman" w:hint="default"/>
          <w:sz w:val="24"/>
          <w:szCs w:val="24"/>
        </w:rPr>
        <w:t>cestnej doprave. Ná</w:t>
      </w:r>
      <w:r w:rsidRPr="00E67EFB">
        <w:rPr>
          <w:rFonts w:ascii="Times New Roman" w:hAnsi="Times New Roman" w:hint="default"/>
          <w:sz w:val="24"/>
          <w:szCs w:val="24"/>
        </w:rPr>
        <w:t>vrh zá</w:t>
      </w:r>
      <w:r w:rsidRPr="00E67EFB">
        <w:rPr>
          <w:rFonts w:ascii="Times New Roman" w:hAnsi="Times New Roman" w:hint="default"/>
          <w:sz w:val="24"/>
          <w:szCs w:val="24"/>
        </w:rPr>
        <w:t>kona predpokladá</w:t>
      </w:r>
      <w:r w:rsidRPr="00E67EFB">
        <w:rPr>
          <w:rFonts w:ascii="Times New Roman" w:hAnsi="Times New Roman" w:hint="default"/>
          <w:sz w:val="24"/>
          <w:szCs w:val="24"/>
        </w:rPr>
        <w:t>, ž</w:t>
      </w:r>
      <w:r w:rsidRPr="00E67EFB">
        <w:rPr>
          <w:rFonts w:ascii="Times New Roman" w:hAnsi="Times New Roman" w:hint="default"/>
          <w:sz w:val="24"/>
          <w:szCs w:val="24"/>
        </w:rPr>
        <w:t>e verejnú</w:t>
      </w:r>
      <w:r w:rsidRPr="00E67EFB">
        <w:rPr>
          <w:rFonts w:ascii="Times New Roman" w:hAnsi="Times New Roman" w:hint="default"/>
          <w:sz w:val="24"/>
          <w:szCs w:val="24"/>
        </w:rPr>
        <w:t xml:space="preserve"> sprá</w:t>
      </w:r>
      <w:r w:rsidRPr="00E67EFB">
        <w:rPr>
          <w:rFonts w:ascii="Times New Roman" w:hAnsi="Times New Roman" w:hint="default"/>
          <w:sz w:val="24"/>
          <w:szCs w:val="24"/>
        </w:rPr>
        <w:t>vu v </w:t>
      </w:r>
      <w:r w:rsidRPr="00E67EFB">
        <w:rPr>
          <w:rFonts w:ascii="Times New Roman" w:hAnsi="Times New Roman" w:hint="default"/>
          <w:sz w:val="24"/>
          <w:szCs w:val="24"/>
        </w:rPr>
        <w:t>cestnej doprave budú</w:t>
      </w:r>
      <w:r w:rsidRPr="00E67EFB">
        <w:rPr>
          <w:rFonts w:ascii="Times New Roman" w:hAnsi="Times New Roman" w:hint="default"/>
          <w:sz w:val="24"/>
          <w:szCs w:val="24"/>
        </w:rPr>
        <w:t xml:space="preserve"> vykoná</w:t>
      </w:r>
      <w:r w:rsidRPr="00E67EFB">
        <w:rPr>
          <w:rFonts w:ascii="Times New Roman" w:hAnsi="Times New Roman" w:hint="default"/>
          <w:sz w:val="24"/>
          <w:szCs w:val="24"/>
        </w:rPr>
        <w:t>vať</w:t>
      </w:r>
      <w:r w:rsidRPr="00E67EFB">
        <w:rPr>
          <w:rFonts w:ascii="Times New Roman" w:hAnsi="Times New Roman" w:hint="default"/>
          <w:sz w:val="24"/>
          <w:szCs w:val="24"/>
        </w:rPr>
        <w:t xml:space="preserve">  doterajš</w:t>
      </w:r>
      <w:r w:rsidRPr="00E67EFB">
        <w:rPr>
          <w:rFonts w:ascii="Times New Roman" w:hAnsi="Times New Roman" w:hint="default"/>
          <w:sz w:val="24"/>
          <w:szCs w:val="24"/>
        </w:rPr>
        <w:t>ie dopravné</w:t>
      </w:r>
      <w:r w:rsidRPr="00E67EFB">
        <w:rPr>
          <w:rFonts w:ascii="Times New Roman" w:hAnsi="Times New Roman" w:hint="default"/>
          <w:sz w:val="24"/>
          <w:szCs w:val="24"/>
        </w:rPr>
        <w:t xml:space="preserve"> sprá</w:t>
      </w:r>
      <w:r w:rsidRPr="00E67EFB">
        <w:rPr>
          <w:rFonts w:ascii="Times New Roman" w:hAnsi="Times New Roman" w:hint="default"/>
          <w:sz w:val="24"/>
          <w:szCs w:val="24"/>
        </w:rPr>
        <w:t>vne orgá</w:t>
      </w:r>
      <w:r w:rsidRPr="00E67EFB">
        <w:rPr>
          <w:rFonts w:ascii="Times New Roman" w:hAnsi="Times New Roman" w:hint="default"/>
          <w:sz w:val="24"/>
          <w:szCs w:val="24"/>
        </w:rPr>
        <w:t>ny a </w:t>
      </w:r>
      <w:r w:rsidRPr="00E67EFB">
        <w:rPr>
          <w:rFonts w:ascii="Times New Roman" w:hAnsi="Times New Roman" w:hint="default"/>
          <w:sz w:val="24"/>
          <w:szCs w:val="24"/>
        </w:rPr>
        <w:t>orgá</w:t>
      </w:r>
      <w:r w:rsidRPr="00E67EFB">
        <w:rPr>
          <w:rFonts w:ascii="Times New Roman" w:hAnsi="Times New Roman" w:hint="default"/>
          <w:sz w:val="24"/>
          <w:szCs w:val="24"/>
        </w:rPr>
        <w:t>ny odborné</w:t>
      </w:r>
      <w:r w:rsidRPr="00E67EFB">
        <w:rPr>
          <w:rFonts w:ascii="Times New Roman" w:hAnsi="Times New Roman" w:hint="default"/>
          <w:sz w:val="24"/>
          <w:szCs w:val="24"/>
        </w:rPr>
        <w:t>ho dozoru. Dopravný</w:t>
      </w:r>
      <w:r w:rsidRPr="00E67EFB">
        <w:rPr>
          <w:rFonts w:ascii="Times New Roman" w:hAnsi="Times New Roman" w:hint="default"/>
          <w:sz w:val="24"/>
          <w:szCs w:val="24"/>
        </w:rPr>
        <w:t>mi sprá</w:t>
      </w:r>
      <w:r w:rsidRPr="00E67EFB">
        <w:rPr>
          <w:rFonts w:ascii="Times New Roman" w:hAnsi="Times New Roman" w:hint="default"/>
          <w:sz w:val="24"/>
          <w:szCs w:val="24"/>
        </w:rPr>
        <w:t>vnymi orgá</w:t>
      </w:r>
      <w:r w:rsidRPr="00E67EFB">
        <w:rPr>
          <w:rFonts w:ascii="Times New Roman" w:hAnsi="Times New Roman" w:hint="default"/>
          <w:sz w:val="24"/>
          <w:szCs w:val="24"/>
        </w:rPr>
        <w:t>nmi by boli Ministerstvo dopravy, v</w:t>
      </w:r>
      <w:r w:rsidRPr="00E67EFB">
        <w:rPr>
          <w:rFonts w:ascii="Times New Roman" w:hAnsi="Times New Roman" w:hint="default"/>
          <w:sz w:val="24"/>
          <w:szCs w:val="24"/>
        </w:rPr>
        <w:t>ý</w:t>
      </w:r>
      <w:r w:rsidRPr="00E67EFB">
        <w:rPr>
          <w:rFonts w:ascii="Times New Roman" w:hAnsi="Times New Roman" w:hint="default"/>
          <w:sz w:val="24"/>
          <w:szCs w:val="24"/>
        </w:rPr>
        <w:t>stavby a </w:t>
      </w:r>
      <w:r w:rsidRPr="00E67EFB">
        <w:rPr>
          <w:rFonts w:ascii="Times New Roman" w:hAnsi="Times New Roman" w:hint="default"/>
          <w:sz w:val="24"/>
          <w:szCs w:val="24"/>
        </w:rPr>
        <w:t>regioná</w:t>
      </w:r>
      <w:r w:rsidRPr="00E67EFB">
        <w:rPr>
          <w:rFonts w:ascii="Times New Roman" w:hAnsi="Times New Roman" w:hint="default"/>
          <w:sz w:val="24"/>
          <w:szCs w:val="24"/>
        </w:rPr>
        <w:t>lneho rozvoja Slovenskej republiky, krajské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rady pre cestnú</w:t>
      </w:r>
      <w:r w:rsidRPr="00E67EFB">
        <w:rPr>
          <w:rFonts w:ascii="Times New Roman" w:hAnsi="Times New Roman" w:hint="default"/>
          <w:sz w:val="24"/>
          <w:szCs w:val="24"/>
        </w:rPr>
        <w:t xml:space="preserve"> dopravu a </w:t>
      </w:r>
      <w:r w:rsidRPr="00E67EFB">
        <w:rPr>
          <w:rFonts w:ascii="Times New Roman" w:hAnsi="Times New Roman" w:hint="default"/>
          <w:sz w:val="24"/>
          <w:szCs w:val="24"/>
        </w:rPr>
        <w:t>pozemné</w:t>
      </w:r>
      <w:r w:rsidRPr="00E67EFB">
        <w:rPr>
          <w:rFonts w:ascii="Times New Roman" w:hAnsi="Times New Roman" w:hint="default"/>
          <w:sz w:val="24"/>
          <w:szCs w:val="24"/>
        </w:rPr>
        <w:t xml:space="preserve"> komuniká</w:t>
      </w:r>
      <w:r w:rsidRPr="00E67EFB">
        <w:rPr>
          <w:rFonts w:ascii="Times New Roman" w:hAnsi="Times New Roman" w:hint="default"/>
          <w:sz w:val="24"/>
          <w:szCs w:val="24"/>
        </w:rPr>
        <w:t>cie, vyšš</w:t>
      </w:r>
      <w:r w:rsidRPr="00E67EFB">
        <w:rPr>
          <w:rFonts w:ascii="Times New Roman" w:hAnsi="Times New Roman" w:hint="default"/>
          <w:sz w:val="24"/>
          <w:szCs w:val="24"/>
        </w:rPr>
        <w:t>ie ú</w:t>
      </w:r>
      <w:r w:rsidRPr="00E67EFB">
        <w:rPr>
          <w:rFonts w:ascii="Times New Roman" w:hAnsi="Times New Roman" w:hint="default"/>
          <w:sz w:val="24"/>
          <w:szCs w:val="24"/>
        </w:rPr>
        <w:t>zemné</w:t>
      </w:r>
      <w:r w:rsidRPr="00E67EFB">
        <w:rPr>
          <w:rFonts w:ascii="Times New Roman" w:hAnsi="Times New Roman" w:hint="default"/>
          <w:sz w:val="24"/>
          <w:szCs w:val="24"/>
        </w:rPr>
        <w:t xml:space="preserve"> celky a </w:t>
      </w:r>
      <w:r w:rsidRPr="00E67EFB">
        <w:rPr>
          <w:rFonts w:ascii="Times New Roman" w:hAnsi="Times New Roman" w:hint="default"/>
          <w:sz w:val="24"/>
          <w:szCs w:val="24"/>
        </w:rPr>
        <w:t>obce. Okrem toho orgá</w:t>
      </w:r>
      <w:r w:rsidRPr="00E67EFB">
        <w:rPr>
          <w:rFonts w:ascii="Times New Roman" w:hAnsi="Times New Roman" w:hint="default"/>
          <w:sz w:val="24"/>
          <w:szCs w:val="24"/>
        </w:rPr>
        <w:t>nmi odborné</w:t>
      </w:r>
      <w:r w:rsidRPr="00E67EFB">
        <w:rPr>
          <w:rFonts w:ascii="Times New Roman" w:hAnsi="Times New Roman" w:hint="default"/>
          <w:sz w:val="24"/>
          <w:szCs w:val="24"/>
        </w:rPr>
        <w:t>ho dozoru by boli aj Ná</w:t>
      </w:r>
      <w:r w:rsidRPr="00E67EFB">
        <w:rPr>
          <w:rFonts w:ascii="Times New Roman" w:hAnsi="Times New Roman" w:hint="default"/>
          <w:sz w:val="24"/>
          <w:szCs w:val="24"/>
        </w:rPr>
        <w:t>rodný</w:t>
      </w:r>
      <w:r w:rsidRPr="00E67EFB">
        <w:rPr>
          <w:rFonts w:ascii="Times New Roman" w:hAnsi="Times New Roman" w:hint="default"/>
          <w:sz w:val="24"/>
          <w:szCs w:val="24"/>
        </w:rPr>
        <w:t xml:space="preserve"> inš</w:t>
      </w:r>
      <w:r w:rsidRPr="00E67EFB">
        <w:rPr>
          <w:rFonts w:ascii="Times New Roman" w:hAnsi="Times New Roman" w:hint="default"/>
          <w:sz w:val="24"/>
          <w:szCs w:val="24"/>
        </w:rPr>
        <w:t>pektorá</w:t>
      </w:r>
      <w:r w:rsidRPr="00E67EFB">
        <w:rPr>
          <w:rFonts w:ascii="Times New Roman" w:hAnsi="Times New Roman" w:hint="default"/>
          <w:sz w:val="24"/>
          <w:szCs w:val="24"/>
        </w:rPr>
        <w:t>t prá</w:t>
      </w:r>
      <w:r w:rsidRPr="00E67EFB">
        <w:rPr>
          <w:rFonts w:ascii="Times New Roman" w:hAnsi="Times New Roman" w:hint="default"/>
          <w:sz w:val="24"/>
          <w:szCs w:val="24"/>
        </w:rPr>
        <w:t>ce a </w:t>
      </w:r>
      <w:r w:rsidRPr="00E67EFB">
        <w:rPr>
          <w:rFonts w:ascii="Times New Roman" w:hAnsi="Times New Roman" w:hint="default"/>
          <w:sz w:val="24"/>
          <w:szCs w:val="24"/>
        </w:rPr>
        <w:t>inš</w:t>
      </w:r>
      <w:r w:rsidRPr="00E67EFB">
        <w:rPr>
          <w:rFonts w:ascii="Times New Roman" w:hAnsi="Times New Roman" w:hint="default"/>
          <w:sz w:val="24"/>
          <w:szCs w:val="24"/>
        </w:rPr>
        <w:t>pektorá</w:t>
      </w:r>
      <w:r w:rsidRPr="00E67EFB">
        <w:rPr>
          <w:rFonts w:ascii="Times New Roman" w:hAnsi="Times New Roman" w:hint="default"/>
          <w:sz w:val="24"/>
          <w:szCs w:val="24"/>
        </w:rPr>
        <w:t>ty prá</w:t>
      </w:r>
      <w:r w:rsidRPr="00E67EFB">
        <w:rPr>
          <w:rFonts w:ascii="Times New Roman" w:hAnsi="Times New Roman" w:hint="default"/>
          <w:sz w:val="24"/>
          <w:szCs w:val="24"/>
        </w:rPr>
        <w:t>ce, Policajný</w:t>
      </w:r>
      <w:r w:rsidRPr="00E67EFB">
        <w:rPr>
          <w:rFonts w:ascii="Times New Roman" w:hAnsi="Times New Roman" w:hint="default"/>
          <w:sz w:val="24"/>
          <w:szCs w:val="24"/>
        </w:rPr>
        <w:t xml:space="preserve"> zbor a colné</w:t>
      </w:r>
      <w:r w:rsidRPr="00E67EFB">
        <w:rPr>
          <w:rFonts w:ascii="Times New Roman" w:hAnsi="Times New Roman" w:hint="default"/>
          <w:sz w:val="24"/>
          <w:szCs w:val="24"/>
        </w:rPr>
        <w:t xml:space="preserve"> o</w:t>
      </w:r>
      <w:r w:rsidRPr="00E67EFB">
        <w:rPr>
          <w:rFonts w:ascii="Times New Roman" w:hAnsi="Times New Roman" w:hint="default"/>
          <w:sz w:val="24"/>
          <w:szCs w:val="24"/>
        </w:rPr>
        <w:t>r</w:t>
      </w:r>
      <w:r w:rsidRPr="00E67EFB">
        <w:rPr>
          <w:rFonts w:ascii="Times New Roman" w:hAnsi="Times New Roman" w:hint="default"/>
          <w:sz w:val="24"/>
          <w:szCs w:val="24"/>
        </w:rPr>
        <w:t>gá</w:t>
      </w:r>
      <w:r w:rsidRPr="00E67EFB">
        <w:rPr>
          <w:rFonts w:ascii="Times New Roman" w:hAnsi="Times New Roman" w:hint="default"/>
          <w:sz w:val="24"/>
          <w:szCs w:val="24"/>
        </w:rPr>
        <w:t>ny.</w:t>
      </w:r>
    </w:p>
    <w:p w:rsidR="00476525" w:rsidRPr="00E67EFB" w:rsidP="000928C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0928C0">
      <w:pPr>
        <w:pStyle w:val="Odsektext"/>
        <w:bidi w:val="0"/>
        <w:jc w:val="both"/>
        <w:rPr>
          <w:rFonts w:ascii="Times New Roman" w:hAnsi="Times New Roman"/>
        </w:rPr>
      </w:pPr>
      <w:r w:rsidRPr="00E67EFB" w:rsidR="00186868">
        <w:rPr>
          <w:rFonts w:ascii="Times New Roman" w:hAnsi="Times New Roman"/>
        </w:rPr>
        <w:tab/>
      </w:r>
      <w:r w:rsidRPr="00E67EFB">
        <w:rPr>
          <w:rFonts w:ascii="Times New Roman" w:hAnsi="Times New Roman"/>
        </w:rPr>
        <w:t>1.3.2. Charakteristika návrhu podľa bodu  2.3.2. Metodiky :</w:t>
      </w:r>
    </w:p>
    <w:p w:rsidR="00476525" w:rsidRPr="00E67EFB" w:rsidP="001B7CA0">
      <w:pPr>
        <w:pStyle w:val="Header"/>
        <w:bidi w:val="0"/>
        <w:jc w:val="both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 </w:t>
      </w:r>
    </w:p>
    <w:p w:rsidR="00476525" w:rsidRPr="00E67EFB" w:rsidP="001B7CA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>    </w:t>
      </w: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/>
          <w:sz w:val="24"/>
          <w:szCs w:val="24"/>
        </w:rPr>
        <w:t xml:space="preserve"> zmena sadzby</w:t>
      </w:r>
    </w:p>
    <w:p w:rsidR="00476525" w:rsidRPr="00E67EFB" w:rsidP="001B7CA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>    </w:t>
      </w: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/>
          <w:sz w:val="24"/>
          <w:szCs w:val="24"/>
        </w:rPr>
        <w:t xml:space="preserve"> zmena v </w:t>
      </w:r>
      <w:r w:rsidRPr="00E67EFB">
        <w:rPr>
          <w:rFonts w:ascii="Times New Roman" w:hAnsi="Times New Roman" w:hint="default"/>
          <w:sz w:val="24"/>
          <w:szCs w:val="24"/>
        </w:rPr>
        <w:t>ná</w:t>
      </w:r>
      <w:r w:rsidRPr="00E67EFB">
        <w:rPr>
          <w:rFonts w:ascii="Times New Roman" w:hAnsi="Times New Roman" w:hint="default"/>
          <w:sz w:val="24"/>
          <w:szCs w:val="24"/>
        </w:rPr>
        <w:t>roku</w:t>
      </w:r>
    </w:p>
    <w:p w:rsidR="00476525" w:rsidRPr="00E67EFB" w:rsidP="001B7CA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> </w:t>
      </w: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   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 w:hint="default"/>
          <w:sz w:val="24"/>
          <w:szCs w:val="24"/>
        </w:rPr>
        <w:t xml:space="preserve"> nová</w:t>
      </w:r>
      <w:r w:rsidRPr="00E67EFB">
        <w:rPr>
          <w:rFonts w:ascii="Times New Roman" w:hAnsi="Times New Roman" w:hint="default"/>
          <w:sz w:val="24"/>
          <w:szCs w:val="24"/>
        </w:rPr>
        <w:t xml:space="preserve"> služ</w:t>
      </w:r>
      <w:r w:rsidRPr="00E67EFB">
        <w:rPr>
          <w:rFonts w:ascii="Times New Roman" w:hAnsi="Times New Roman" w:hint="default"/>
          <w:sz w:val="24"/>
          <w:szCs w:val="24"/>
        </w:rPr>
        <w:t>ba alebo nariadenie (alebo ich zruš</w:t>
      </w:r>
      <w:r w:rsidRPr="00E67EFB">
        <w:rPr>
          <w:rFonts w:ascii="Times New Roman" w:hAnsi="Times New Roman" w:hint="default"/>
          <w:sz w:val="24"/>
          <w:szCs w:val="24"/>
        </w:rPr>
        <w:t>enie)</w:t>
      </w:r>
    </w:p>
    <w:p w:rsidR="00476525" w:rsidRPr="00E67EFB" w:rsidP="001B7CA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>    </w:t>
      </w: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 w:hint="default"/>
          <w:sz w:val="24"/>
          <w:szCs w:val="24"/>
        </w:rPr>
        <w:t xml:space="preserve"> kombinovaný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vrh</w:t>
      </w:r>
    </w:p>
    <w:p w:rsidR="00476525" w:rsidRPr="00E67EFB" w:rsidP="001B7CA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X 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 w:hint="default"/>
          <w:sz w:val="24"/>
          <w:szCs w:val="24"/>
        </w:rPr>
        <w:t xml:space="preserve"> iné</w:t>
      </w:r>
    </w:p>
    <w:p w:rsidR="00476525" w:rsidRPr="00E67EFB" w:rsidP="00CD0E57">
      <w:pPr>
        <w:pStyle w:val="Heading2"/>
        <w:bidi w:val="0"/>
        <w:jc w:val="both"/>
        <w:rPr>
          <w:rFonts w:ascii="Times New Roman" w:hAnsi="Times New Roman" w:cs="Times New Roman"/>
        </w:rPr>
      </w:pPr>
      <w:r w:rsidRPr="00E67EFB" w:rsidR="000928C0">
        <w:rPr>
          <w:rFonts w:ascii="Times New Roman" w:hAnsi="Times New Roman" w:cs="Times New Roman"/>
        </w:rPr>
        <w:tab/>
      </w:r>
      <w:r w:rsidRPr="00E67EFB">
        <w:rPr>
          <w:rFonts w:ascii="Times New Roman" w:hAnsi="Times New Roman" w:cs="Times New Roman"/>
        </w:rPr>
        <w:t>1.3.3. Predpoklady vývoja objemu aktivít:</w:t>
      </w:r>
    </w:p>
    <w:p w:rsidR="00476525" w:rsidRPr="00E67EFB" w:rsidP="00CD0E5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Orgá</w:t>
      </w:r>
      <w:r w:rsidRPr="00E67EFB">
        <w:rPr>
          <w:rFonts w:ascii="Times New Roman" w:hAnsi="Times New Roman" w:hint="default"/>
          <w:sz w:val="24"/>
          <w:szCs w:val="24"/>
        </w:rPr>
        <w:t>ny Eur</w:t>
      </w:r>
      <w:r w:rsidRPr="00E67EFB">
        <w:rPr>
          <w:rFonts w:ascii="Times New Roman" w:hAnsi="Times New Roman" w:hint="default"/>
          <w:sz w:val="24"/>
          <w:szCs w:val="24"/>
        </w:rPr>
        <w:t>ó</w:t>
      </w:r>
      <w:r w:rsidRPr="00E67EFB">
        <w:rPr>
          <w:rFonts w:ascii="Times New Roman" w:hAnsi="Times New Roman" w:hint="default"/>
          <w:sz w:val="24"/>
          <w:szCs w:val="24"/>
        </w:rPr>
        <w:t>pskej ú</w:t>
      </w:r>
      <w:r w:rsidRPr="00E67EFB">
        <w:rPr>
          <w:rFonts w:ascii="Times New Roman" w:hAnsi="Times New Roman" w:hint="default"/>
          <w:sz w:val="24"/>
          <w:szCs w:val="24"/>
        </w:rPr>
        <w:t>nie nahradili nepriamu regulá</w:t>
      </w:r>
      <w:r w:rsidRPr="00E67EFB">
        <w:rPr>
          <w:rFonts w:ascii="Times New Roman" w:hAnsi="Times New Roman" w:hint="default"/>
          <w:sz w:val="24"/>
          <w:szCs w:val="24"/>
        </w:rPr>
        <w:t>ciu dopravné</w:t>
      </w:r>
      <w:r w:rsidRPr="00E67EFB">
        <w:rPr>
          <w:rFonts w:ascii="Times New Roman" w:hAnsi="Times New Roman" w:hint="default"/>
          <w:sz w:val="24"/>
          <w:szCs w:val="24"/>
        </w:rPr>
        <w:t>ho trhu cestnej dopravy (smernicami EÚ</w:t>
      </w:r>
      <w:r w:rsidRPr="00E67EFB">
        <w:rPr>
          <w:rFonts w:ascii="Times New Roman" w:hAnsi="Times New Roman" w:hint="default"/>
          <w:sz w:val="24"/>
          <w:szCs w:val="24"/>
        </w:rPr>
        <w:t>) priamou regulá</w:t>
      </w:r>
      <w:r w:rsidRPr="00E67EFB">
        <w:rPr>
          <w:rFonts w:ascii="Times New Roman" w:hAnsi="Times New Roman" w:hint="default"/>
          <w:sz w:val="24"/>
          <w:szCs w:val="24"/>
        </w:rPr>
        <w:t>ciou (nariadeniami ES). Tý</w:t>
      </w:r>
      <w:r w:rsidRPr="00E67EFB">
        <w:rPr>
          <w:rFonts w:ascii="Times New Roman" w:hAnsi="Times New Roman" w:hint="default"/>
          <w:sz w:val="24"/>
          <w:szCs w:val="24"/>
        </w:rPr>
        <w:t>m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tna prá</w:t>
      </w:r>
      <w:r w:rsidRPr="00E67EFB">
        <w:rPr>
          <w:rFonts w:ascii="Times New Roman" w:hAnsi="Times New Roman" w:hint="default"/>
          <w:sz w:val="24"/>
          <w:szCs w:val="24"/>
        </w:rPr>
        <w:t>vna ú</w:t>
      </w:r>
      <w:r w:rsidRPr="00E67EFB">
        <w:rPr>
          <w:rFonts w:ascii="Times New Roman" w:hAnsi="Times New Roman" w:hint="default"/>
          <w:sz w:val="24"/>
          <w:szCs w:val="24"/>
        </w:rPr>
        <w:t>prava podnikania v cestnej doprave už</w:t>
      </w:r>
      <w:r w:rsidRPr="00E67EFB">
        <w:rPr>
          <w:rFonts w:ascii="Times New Roman" w:hAnsi="Times New Roman" w:hint="default"/>
          <w:sz w:val="24"/>
          <w:szCs w:val="24"/>
        </w:rPr>
        <w:t xml:space="preserve"> nie je v </w:t>
      </w:r>
      <w:r w:rsidRPr="00E67EFB">
        <w:rPr>
          <w:rFonts w:ascii="Times New Roman" w:hAnsi="Times New Roman" w:hint="default"/>
          <w:sz w:val="24"/>
          <w:szCs w:val="24"/>
        </w:rPr>
        <w:t>pozí</w:t>
      </w:r>
      <w:r w:rsidRPr="00E67EFB">
        <w:rPr>
          <w:rFonts w:ascii="Times New Roman" w:hAnsi="Times New Roman" w:hint="default"/>
          <w:sz w:val="24"/>
          <w:szCs w:val="24"/>
        </w:rPr>
        <w:t>cii povinnej transpozí</w:t>
      </w:r>
      <w:r w:rsidRPr="00E67EFB">
        <w:rPr>
          <w:rFonts w:ascii="Times New Roman" w:hAnsi="Times New Roman" w:hint="default"/>
          <w:sz w:val="24"/>
          <w:szCs w:val="24"/>
        </w:rPr>
        <w:t>cie smerní</w:t>
      </w:r>
      <w:r w:rsidRPr="00E67EFB">
        <w:rPr>
          <w:rFonts w:ascii="Times New Roman" w:hAnsi="Times New Roman" w:hint="default"/>
          <w:sz w:val="24"/>
          <w:szCs w:val="24"/>
        </w:rPr>
        <w:t>c EÚ</w:t>
      </w:r>
      <w:r w:rsidRPr="00E67EFB">
        <w:rPr>
          <w:rFonts w:ascii="Times New Roman" w:hAnsi="Times New Roman" w:hint="default"/>
          <w:sz w:val="24"/>
          <w:szCs w:val="24"/>
        </w:rPr>
        <w:t xml:space="preserve"> , ale v </w:t>
      </w:r>
      <w:r w:rsidRPr="00E67EFB">
        <w:rPr>
          <w:rFonts w:ascii="Times New Roman" w:hAnsi="Times New Roman" w:hint="default"/>
          <w:sz w:val="24"/>
          <w:szCs w:val="24"/>
        </w:rPr>
        <w:t>pozí</w:t>
      </w:r>
      <w:r w:rsidRPr="00E67EFB">
        <w:rPr>
          <w:rFonts w:ascii="Times New Roman" w:hAnsi="Times New Roman" w:hint="default"/>
          <w:sz w:val="24"/>
          <w:szCs w:val="24"/>
        </w:rPr>
        <w:t>cii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povinné</w:t>
      </w:r>
      <w:r w:rsidRPr="00E67EFB">
        <w:rPr>
          <w:rFonts w:ascii="Times New Roman" w:hAnsi="Times New Roman" w:hint="default"/>
          <w:sz w:val="24"/>
          <w:szCs w:val="24"/>
        </w:rPr>
        <w:t>ho vykonania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(ES). Preto aktivity dopravný</w:t>
      </w:r>
      <w:r w:rsidRPr="00E67EFB">
        <w:rPr>
          <w:rFonts w:ascii="Times New Roman" w:hAnsi="Times New Roman" w:hint="default"/>
          <w:sz w:val="24"/>
          <w:szCs w:val="24"/>
        </w:rPr>
        <w:t>ch sprá</w:t>
      </w:r>
      <w:r w:rsidRPr="00E67EFB">
        <w:rPr>
          <w:rFonts w:ascii="Times New Roman" w:hAnsi="Times New Roman" w:hint="default"/>
          <w:sz w:val="24"/>
          <w:szCs w:val="24"/>
        </w:rPr>
        <w:t>vnych orgá</w:t>
      </w:r>
      <w:r w:rsidRPr="00E67EFB">
        <w:rPr>
          <w:rFonts w:ascii="Times New Roman" w:hAnsi="Times New Roman" w:hint="default"/>
          <w:sz w:val="24"/>
          <w:szCs w:val="24"/>
        </w:rPr>
        <w:t>nov a </w:t>
      </w:r>
      <w:r w:rsidRPr="00E67EFB">
        <w:rPr>
          <w:rFonts w:ascii="Times New Roman" w:hAnsi="Times New Roman" w:hint="default"/>
          <w:sz w:val="24"/>
          <w:szCs w:val="24"/>
        </w:rPr>
        <w:t>orgá</w:t>
      </w:r>
      <w:r w:rsidRPr="00E67EFB">
        <w:rPr>
          <w:rFonts w:ascii="Times New Roman" w:hAnsi="Times New Roman" w:hint="default"/>
          <w:sz w:val="24"/>
          <w:szCs w:val="24"/>
        </w:rPr>
        <w:t>nov odborné</w:t>
      </w:r>
      <w:r w:rsidRPr="00E67EFB">
        <w:rPr>
          <w:rFonts w:ascii="Times New Roman" w:hAnsi="Times New Roman" w:hint="default"/>
          <w:sz w:val="24"/>
          <w:szCs w:val="24"/>
        </w:rPr>
        <w:t>ho dozoru,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sú</w:t>
      </w:r>
      <w:r w:rsidRPr="00E67EFB">
        <w:rPr>
          <w:rFonts w:ascii="Times New Roman" w:hAnsi="Times New Roman" w:hint="default"/>
          <w:sz w:val="24"/>
          <w:szCs w:val="24"/>
        </w:rPr>
        <w:t xml:space="preserve"> uvedené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ná</w:t>
      </w:r>
      <w:r w:rsidRPr="00E67EFB">
        <w:rPr>
          <w:rFonts w:ascii="Times New Roman" w:hAnsi="Times New Roman" w:hint="default"/>
          <w:sz w:val="24"/>
          <w:szCs w:val="24"/>
        </w:rPr>
        <w:t>vrhu zá</w:t>
      </w:r>
      <w:r w:rsidRPr="00E67EFB">
        <w:rPr>
          <w:rFonts w:ascii="Times New Roman" w:hAnsi="Times New Roman" w:hint="default"/>
          <w:sz w:val="24"/>
          <w:szCs w:val="24"/>
        </w:rPr>
        <w:t>kona vyplynuli v </w:t>
      </w:r>
      <w:r w:rsidRPr="00E67EFB">
        <w:rPr>
          <w:rFonts w:ascii="Times New Roman" w:hAnsi="Times New Roman" w:hint="default"/>
          <w:sz w:val="24"/>
          <w:szCs w:val="24"/>
        </w:rPr>
        <w:t>prevaž</w:t>
      </w:r>
      <w:r w:rsidRPr="00E67EFB">
        <w:rPr>
          <w:rFonts w:ascii="Times New Roman" w:hAnsi="Times New Roman" w:hint="default"/>
          <w:sz w:val="24"/>
          <w:szCs w:val="24"/>
        </w:rPr>
        <w:t>nej miera zo spomí</w:t>
      </w:r>
      <w:r w:rsidRPr="00E67EFB">
        <w:rPr>
          <w:rFonts w:ascii="Times New Roman" w:hAnsi="Times New Roman" w:hint="default"/>
          <w:sz w:val="24"/>
          <w:szCs w:val="24"/>
        </w:rPr>
        <w:t>naný</w:t>
      </w:r>
      <w:r w:rsidRPr="00E67EFB">
        <w:rPr>
          <w:rFonts w:ascii="Times New Roman" w:hAnsi="Times New Roman" w:hint="default"/>
          <w:sz w:val="24"/>
          <w:szCs w:val="24"/>
        </w:rPr>
        <w:t>ch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(ES).</w:t>
      </w:r>
    </w:p>
    <w:p w:rsidR="00CD0E57" w:rsidRPr="00E67EFB" w:rsidP="00CD0E5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CD0E5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Povolenia, dopravné</w:t>
      </w:r>
      <w:r w:rsidRPr="00E67EFB">
        <w:rPr>
          <w:rFonts w:ascii="Times New Roman" w:hAnsi="Times New Roman" w:hint="default"/>
          <w:sz w:val="24"/>
          <w:szCs w:val="24"/>
        </w:rPr>
        <w:t xml:space="preserve"> licencie a </w:t>
      </w:r>
      <w:r w:rsidRPr="00E67EFB">
        <w:rPr>
          <w:rFonts w:ascii="Times New Roman" w:hAnsi="Times New Roman" w:hint="default"/>
          <w:sz w:val="24"/>
          <w:szCs w:val="24"/>
        </w:rPr>
        <w:t>iné</w:t>
      </w:r>
      <w:r w:rsidRPr="00E67EFB">
        <w:rPr>
          <w:rFonts w:ascii="Times New Roman" w:hAnsi="Times New Roman" w:hint="default"/>
          <w:sz w:val="24"/>
          <w:szCs w:val="24"/>
        </w:rPr>
        <w:t xml:space="preserve"> rozhodnutia a osvedč</w:t>
      </w:r>
      <w:r w:rsidRPr="00E67EFB">
        <w:rPr>
          <w:rFonts w:ascii="Times New Roman" w:hAnsi="Times New Roman" w:hint="default"/>
          <w:sz w:val="24"/>
          <w:szCs w:val="24"/>
        </w:rPr>
        <w:t>enia o </w:t>
      </w:r>
      <w:r w:rsidRPr="00E67EFB">
        <w:rPr>
          <w:rFonts w:ascii="Times New Roman" w:hAnsi="Times New Roman" w:hint="default"/>
          <w:sz w:val="24"/>
          <w:szCs w:val="24"/>
        </w:rPr>
        <w:t>odbornej spô</w:t>
      </w:r>
      <w:r w:rsidRPr="00E67EFB">
        <w:rPr>
          <w:rFonts w:ascii="Times New Roman" w:hAnsi="Times New Roman" w:hint="default"/>
          <w:sz w:val="24"/>
          <w:szCs w:val="24"/>
        </w:rPr>
        <w:t>sobilosti vydané</w:t>
      </w:r>
      <w:r w:rsidRPr="00E67EFB">
        <w:rPr>
          <w:rFonts w:ascii="Times New Roman" w:hAnsi="Times New Roman" w:hint="default"/>
          <w:sz w:val="24"/>
          <w:szCs w:val="24"/>
        </w:rPr>
        <w:t xml:space="preserve"> podľ</w:t>
      </w:r>
      <w:r w:rsidRPr="00E67EFB">
        <w:rPr>
          <w:rFonts w:ascii="Times New Roman" w:hAnsi="Times New Roman" w:hint="default"/>
          <w:sz w:val="24"/>
          <w:szCs w:val="24"/>
        </w:rPr>
        <w:t>a doterajší</w:t>
      </w:r>
      <w:r w:rsidRPr="00E67EFB">
        <w:rPr>
          <w:rFonts w:ascii="Times New Roman" w:hAnsi="Times New Roman" w:hint="default"/>
          <w:sz w:val="24"/>
          <w:szCs w:val="24"/>
        </w:rPr>
        <w:t>ch predpisov zostá</w:t>
      </w:r>
      <w:r w:rsidRPr="00E67EFB">
        <w:rPr>
          <w:rFonts w:ascii="Times New Roman" w:hAnsi="Times New Roman" w:hint="default"/>
          <w:sz w:val="24"/>
          <w:szCs w:val="24"/>
        </w:rPr>
        <w:t>vajú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platnosti do uplynutia č</w:t>
      </w:r>
      <w:r w:rsidRPr="00E67EFB">
        <w:rPr>
          <w:rFonts w:ascii="Times New Roman" w:hAnsi="Times New Roman" w:hint="default"/>
          <w:sz w:val="24"/>
          <w:szCs w:val="24"/>
        </w:rPr>
        <w:t>asu ich platnosti podľ</w:t>
      </w:r>
      <w:r w:rsidRPr="00E67EFB">
        <w:rPr>
          <w:rFonts w:ascii="Times New Roman" w:hAnsi="Times New Roman" w:hint="default"/>
          <w:sz w:val="24"/>
          <w:szCs w:val="24"/>
        </w:rPr>
        <w:t>a doterajší</w:t>
      </w:r>
      <w:r w:rsidRPr="00E67EFB">
        <w:rPr>
          <w:rFonts w:ascii="Times New Roman" w:hAnsi="Times New Roman" w:hint="default"/>
          <w:sz w:val="24"/>
          <w:szCs w:val="24"/>
        </w:rPr>
        <w:t>ch predpisov a </w:t>
      </w:r>
      <w:r w:rsidRPr="00E67EFB">
        <w:rPr>
          <w:rFonts w:ascii="Times New Roman" w:hAnsi="Times New Roman" w:hint="default"/>
          <w:sz w:val="24"/>
          <w:szCs w:val="24"/>
        </w:rPr>
        <w:t>ich nahradenia povoleniami, dopravný</w:t>
      </w:r>
      <w:r w:rsidRPr="00E67EFB">
        <w:rPr>
          <w:rFonts w:ascii="Times New Roman" w:hAnsi="Times New Roman" w:hint="default"/>
          <w:sz w:val="24"/>
          <w:szCs w:val="24"/>
        </w:rPr>
        <w:t>mi licenciami a </w:t>
      </w:r>
      <w:r w:rsidRPr="00E67EFB">
        <w:rPr>
          <w:rFonts w:ascii="Times New Roman" w:hAnsi="Times New Roman" w:hint="default"/>
          <w:sz w:val="24"/>
          <w:szCs w:val="24"/>
        </w:rPr>
        <w:t>iný</w:t>
      </w:r>
      <w:r w:rsidRPr="00E67EFB">
        <w:rPr>
          <w:rFonts w:ascii="Times New Roman" w:hAnsi="Times New Roman" w:hint="default"/>
          <w:sz w:val="24"/>
          <w:szCs w:val="24"/>
        </w:rPr>
        <w:t>mi rozhodnutiami a </w:t>
      </w:r>
      <w:r w:rsidRPr="00E67EFB">
        <w:rPr>
          <w:rFonts w:ascii="Times New Roman" w:hAnsi="Times New Roman" w:hint="default"/>
          <w:sz w:val="24"/>
          <w:szCs w:val="24"/>
        </w:rPr>
        <w:t>osvedč</w:t>
      </w:r>
      <w:r w:rsidRPr="00E67EFB">
        <w:rPr>
          <w:rFonts w:ascii="Times New Roman" w:hAnsi="Times New Roman" w:hint="default"/>
          <w:sz w:val="24"/>
          <w:szCs w:val="24"/>
        </w:rPr>
        <w:t>eniami podľ</w:t>
      </w:r>
      <w:r w:rsidRPr="00E67EFB">
        <w:rPr>
          <w:rFonts w:ascii="Times New Roman" w:hAnsi="Times New Roman" w:hint="default"/>
          <w:sz w:val="24"/>
          <w:szCs w:val="24"/>
        </w:rPr>
        <w:t>a osobitný</w:t>
      </w:r>
      <w:r w:rsidRPr="00E67EFB">
        <w:rPr>
          <w:rFonts w:ascii="Times New Roman" w:hAnsi="Times New Roman" w:hint="default"/>
          <w:sz w:val="24"/>
          <w:szCs w:val="24"/>
        </w:rPr>
        <w:t>ch pre</w:t>
      </w:r>
      <w:r w:rsidRPr="00E67EFB">
        <w:rPr>
          <w:rFonts w:ascii="Times New Roman" w:hAnsi="Times New Roman" w:hint="default"/>
          <w:sz w:val="24"/>
          <w:szCs w:val="24"/>
        </w:rPr>
        <w:t>d</w:t>
      </w:r>
      <w:r w:rsidRPr="00E67EFB">
        <w:rPr>
          <w:rFonts w:ascii="Times New Roman" w:hAnsi="Times New Roman" w:hint="default"/>
          <w:sz w:val="24"/>
          <w:szCs w:val="24"/>
        </w:rPr>
        <w:t>pisov (nariadenie (ES) č</w:t>
      </w:r>
      <w:r w:rsidRPr="00E67EFB">
        <w:rPr>
          <w:rFonts w:ascii="Times New Roman" w:hAnsi="Times New Roman" w:hint="default"/>
          <w:sz w:val="24"/>
          <w:szCs w:val="24"/>
        </w:rPr>
        <w:t>. 1071/2009, nariadenie (ES) č</w:t>
      </w:r>
      <w:r w:rsidRPr="00E67EFB">
        <w:rPr>
          <w:rFonts w:ascii="Times New Roman" w:hAnsi="Times New Roman" w:hint="default"/>
          <w:sz w:val="24"/>
          <w:szCs w:val="24"/>
        </w:rPr>
        <w:t>. 1072/2009, nariadenie (ES) č</w:t>
      </w:r>
      <w:r w:rsidRPr="00E67EFB">
        <w:rPr>
          <w:rFonts w:ascii="Times New Roman" w:hAnsi="Times New Roman" w:hint="default"/>
          <w:sz w:val="24"/>
          <w:szCs w:val="24"/>
        </w:rPr>
        <w:t>. 1073/2009 a </w:t>
      </w:r>
      <w:r w:rsidRPr="00E67EFB">
        <w:rPr>
          <w:rFonts w:ascii="Times New Roman" w:hAnsi="Times New Roman" w:hint="default"/>
          <w:sz w:val="24"/>
          <w:szCs w:val="24"/>
        </w:rPr>
        <w:t>nariadenie (ES) č</w:t>
      </w:r>
      <w:r w:rsidRPr="00E67EFB">
        <w:rPr>
          <w:rFonts w:ascii="Times New Roman" w:hAnsi="Times New Roman" w:hint="default"/>
          <w:sz w:val="24"/>
          <w:szCs w:val="24"/>
        </w:rPr>
        <w:t>. 181/2011) a </w:t>
      </w:r>
      <w:r w:rsidRPr="00E67EFB">
        <w:rPr>
          <w:rFonts w:ascii="Times New Roman" w:hAnsi="Times New Roman" w:hint="default"/>
          <w:sz w:val="24"/>
          <w:szCs w:val="24"/>
        </w:rPr>
        <w:t>tohto zá</w:t>
      </w:r>
      <w:r w:rsidRPr="00E67EFB">
        <w:rPr>
          <w:rFonts w:ascii="Times New Roman" w:hAnsi="Times New Roman" w:hint="default"/>
          <w:sz w:val="24"/>
          <w:szCs w:val="24"/>
        </w:rPr>
        <w:t>kona. Ná</w:t>
      </w:r>
      <w:r w:rsidRPr="00E67EFB">
        <w:rPr>
          <w:rFonts w:ascii="Times New Roman" w:hAnsi="Times New Roman" w:hint="default"/>
          <w:sz w:val="24"/>
          <w:szCs w:val="24"/>
        </w:rPr>
        <w:t>vrh zá</w:t>
      </w:r>
      <w:r w:rsidRPr="00E67EFB">
        <w:rPr>
          <w:rFonts w:ascii="Times New Roman" w:hAnsi="Times New Roman" w:hint="default"/>
          <w:sz w:val="24"/>
          <w:szCs w:val="24"/>
        </w:rPr>
        <w:t>kona neuvaž</w:t>
      </w:r>
      <w:r w:rsidRPr="00E67EFB">
        <w:rPr>
          <w:rFonts w:ascii="Times New Roman" w:hAnsi="Times New Roman" w:hint="default"/>
          <w:sz w:val="24"/>
          <w:szCs w:val="24"/>
        </w:rPr>
        <w:t>uje s </w:t>
      </w:r>
      <w:r w:rsidRPr="00E67EFB">
        <w:rPr>
          <w:rFonts w:ascii="Times New Roman" w:hAnsi="Times New Roman" w:hint="default"/>
          <w:sz w:val="24"/>
          <w:szCs w:val="24"/>
        </w:rPr>
        <w:t>nový</w:t>
      </w:r>
      <w:r w:rsidRPr="00E67EFB">
        <w:rPr>
          <w:rFonts w:ascii="Times New Roman" w:hAnsi="Times New Roman" w:hint="default"/>
          <w:sz w:val="24"/>
          <w:szCs w:val="24"/>
        </w:rPr>
        <w:t>mi kompetenciami dopravný</w:t>
      </w:r>
      <w:r w:rsidRPr="00E67EFB">
        <w:rPr>
          <w:rFonts w:ascii="Times New Roman" w:hAnsi="Times New Roman" w:hint="default"/>
          <w:sz w:val="24"/>
          <w:szCs w:val="24"/>
        </w:rPr>
        <w:t>ch sprá</w:t>
      </w:r>
      <w:r w:rsidRPr="00E67EFB">
        <w:rPr>
          <w:rFonts w:ascii="Times New Roman" w:hAnsi="Times New Roman" w:hint="default"/>
          <w:sz w:val="24"/>
          <w:szCs w:val="24"/>
        </w:rPr>
        <w:t>vnych orgá</w:t>
      </w:r>
      <w:r w:rsidRPr="00E67EFB">
        <w:rPr>
          <w:rFonts w:ascii="Times New Roman" w:hAnsi="Times New Roman" w:hint="default"/>
          <w:sz w:val="24"/>
          <w:szCs w:val="24"/>
        </w:rPr>
        <w:t>nov  s </w:t>
      </w:r>
      <w:r w:rsidRPr="00E67EFB">
        <w:rPr>
          <w:rFonts w:ascii="Times New Roman" w:hAnsi="Times New Roman" w:hint="default"/>
          <w:sz w:val="24"/>
          <w:szCs w:val="24"/>
        </w:rPr>
        <w:t>vý</w:t>
      </w:r>
      <w:r w:rsidRPr="00E67EFB">
        <w:rPr>
          <w:rFonts w:ascii="Times New Roman" w:hAnsi="Times New Roman" w:hint="default"/>
          <w:sz w:val="24"/>
          <w:szCs w:val="24"/>
        </w:rPr>
        <w:t>nimkou povinnosti vytvorenia a z</w:t>
      </w:r>
      <w:r w:rsidRPr="00E67EFB">
        <w:rPr>
          <w:rFonts w:ascii="Times New Roman" w:hAnsi="Times New Roman" w:hint="default"/>
          <w:sz w:val="24"/>
          <w:szCs w:val="24"/>
        </w:rPr>
        <w:t>a</w:t>
      </w:r>
      <w:r w:rsidRPr="00E67EFB">
        <w:rPr>
          <w:rFonts w:ascii="Times New Roman" w:hAnsi="Times New Roman" w:hint="default"/>
          <w:sz w:val="24"/>
          <w:szCs w:val="24"/>
        </w:rPr>
        <w:t>bezpeč</w:t>
      </w:r>
      <w:r w:rsidRPr="00E67EFB">
        <w:rPr>
          <w:rFonts w:ascii="Times New Roman" w:hAnsi="Times New Roman" w:hint="default"/>
          <w:sz w:val="24"/>
          <w:szCs w:val="24"/>
        </w:rPr>
        <w:t>enia prevá</w:t>
      </w:r>
      <w:r w:rsidRPr="00E67EFB">
        <w:rPr>
          <w:rFonts w:ascii="Times New Roman" w:hAnsi="Times New Roman" w:hint="default"/>
          <w:sz w:val="24"/>
          <w:szCs w:val="24"/>
        </w:rPr>
        <w:t>dzky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tneho elektronické</w:t>
      </w:r>
      <w:r w:rsidRPr="00E67EFB">
        <w:rPr>
          <w:rFonts w:ascii="Times New Roman" w:hAnsi="Times New Roman" w:hint="default"/>
          <w:sz w:val="24"/>
          <w:szCs w:val="24"/>
        </w:rPr>
        <w:t>ho registra podnikov cestnej dopravy. Vzhľ</w:t>
      </w:r>
      <w:r w:rsidRPr="00E67EFB">
        <w:rPr>
          <w:rFonts w:ascii="Times New Roman" w:hAnsi="Times New Roman" w:hint="default"/>
          <w:sz w:val="24"/>
          <w:szCs w:val="24"/>
        </w:rPr>
        <w:t>adom na situá</w:t>
      </w:r>
      <w:r w:rsidRPr="00E67EFB">
        <w:rPr>
          <w:rFonts w:ascii="Times New Roman" w:hAnsi="Times New Roman" w:hint="default"/>
          <w:sz w:val="24"/>
          <w:szCs w:val="24"/>
        </w:rPr>
        <w:t>ciu na dopravnom trhu, sa nepredpokladá</w:t>
      </w:r>
      <w:r w:rsidRPr="00E67EFB">
        <w:rPr>
          <w:rFonts w:ascii="Times New Roman" w:hAnsi="Times New Roman" w:hint="default"/>
          <w:sz w:val="24"/>
          <w:szCs w:val="24"/>
        </w:rPr>
        <w:t xml:space="preserve"> poč</w:t>
      </w:r>
      <w:r w:rsidRPr="00E67EFB">
        <w:rPr>
          <w:rFonts w:ascii="Times New Roman" w:hAnsi="Times New Roman" w:hint="default"/>
          <w:sz w:val="24"/>
          <w:szCs w:val="24"/>
        </w:rPr>
        <w:t>etný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rast aktiví</w:t>
      </w:r>
      <w:r w:rsidRPr="00E67EFB">
        <w:rPr>
          <w:rFonts w:ascii="Times New Roman" w:hAnsi="Times New Roman" w:hint="default"/>
          <w:sz w:val="24"/>
          <w:szCs w:val="24"/>
        </w:rPr>
        <w:t>t. Ministerstvo dopravy, vý</w:t>
      </w:r>
      <w:r w:rsidRPr="00E67EFB">
        <w:rPr>
          <w:rFonts w:ascii="Times New Roman" w:hAnsi="Times New Roman" w:hint="default"/>
          <w:sz w:val="24"/>
          <w:szCs w:val="24"/>
        </w:rPr>
        <w:t>stavby a </w:t>
      </w:r>
      <w:r w:rsidRPr="00E67EFB">
        <w:rPr>
          <w:rFonts w:ascii="Times New Roman" w:hAnsi="Times New Roman" w:hint="default"/>
          <w:sz w:val="24"/>
          <w:szCs w:val="24"/>
        </w:rPr>
        <w:t>regioná</w:t>
      </w:r>
      <w:r w:rsidRPr="00E67EFB">
        <w:rPr>
          <w:rFonts w:ascii="Times New Roman" w:hAnsi="Times New Roman" w:hint="default"/>
          <w:sz w:val="24"/>
          <w:szCs w:val="24"/>
        </w:rPr>
        <w:t>lneho rozvoja SR vš</w:t>
      </w:r>
      <w:r w:rsidRPr="00E67EFB">
        <w:rPr>
          <w:rFonts w:ascii="Times New Roman" w:hAnsi="Times New Roman" w:hint="default"/>
          <w:sz w:val="24"/>
          <w:szCs w:val="24"/>
        </w:rPr>
        <w:t>ak musí</w:t>
      </w:r>
      <w:r w:rsidRPr="00E67EFB">
        <w:rPr>
          <w:rFonts w:ascii="Times New Roman" w:hAnsi="Times New Roman" w:hint="default"/>
          <w:sz w:val="24"/>
          <w:szCs w:val="24"/>
        </w:rPr>
        <w:t xml:space="preserve"> zabezpeč</w:t>
      </w:r>
      <w:r w:rsidRPr="00E67EFB">
        <w:rPr>
          <w:rFonts w:ascii="Times New Roman" w:hAnsi="Times New Roman" w:hint="default"/>
          <w:sz w:val="24"/>
          <w:szCs w:val="24"/>
        </w:rPr>
        <w:t>iť</w:t>
      </w:r>
      <w:r w:rsidRPr="00E67EFB">
        <w:rPr>
          <w:rFonts w:ascii="Times New Roman" w:hAnsi="Times New Roman" w:hint="default"/>
          <w:sz w:val="24"/>
          <w:szCs w:val="24"/>
        </w:rPr>
        <w:t xml:space="preserve"> aj vý</w:t>
      </w:r>
      <w:r w:rsidRPr="00E67EFB">
        <w:rPr>
          <w:rFonts w:ascii="Times New Roman" w:hAnsi="Times New Roman" w:hint="default"/>
          <w:sz w:val="24"/>
          <w:szCs w:val="24"/>
        </w:rPr>
        <w:t xml:space="preserve">robu </w:t>
      </w:r>
      <w:r w:rsidRPr="00E67EFB">
        <w:rPr>
          <w:rFonts w:ascii="Times New Roman" w:hAnsi="Times New Roman" w:hint="default"/>
          <w:sz w:val="24"/>
          <w:szCs w:val="24"/>
        </w:rPr>
        <w:t>a </w:t>
      </w:r>
      <w:r w:rsidRPr="00E67EFB">
        <w:rPr>
          <w:rFonts w:ascii="Times New Roman" w:hAnsi="Times New Roman" w:hint="default"/>
          <w:sz w:val="24"/>
          <w:szCs w:val="24"/>
        </w:rPr>
        <w:t>distribú</w:t>
      </w:r>
      <w:r w:rsidRPr="00E67EFB">
        <w:rPr>
          <w:rFonts w:ascii="Times New Roman" w:hAnsi="Times New Roman" w:hint="default"/>
          <w:sz w:val="24"/>
          <w:szCs w:val="24"/>
        </w:rPr>
        <w:t>ciu ú</w:t>
      </w:r>
      <w:r w:rsidRPr="00E67EFB">
        <w:rPr>
          <w:rFonts w:ascii="Times New Roman" w:hAnsi="Times New Roman" w:hint="default"/>
          <w:sz w:val="24"/>
          <w:szCs w:val="24"/>
        </w:rPr>
        <w:t>radný</w:t>
      </w:r>
      <w:r w:rsidRPr="00E67EFB">
        <w:rPr>
          <w:rFonts w:ascii="Times New Roman" w:hAnsi="Times New Roman" w:hint="default"/>
          <w:sz w:val="24"/>
          <w:szCs w:val="24"/>
        </w:rPr>
        <w:t>ch tlačí</w:t>
      </w:r>
      <w:r w:rsidRPr="00E67EFB">
        <w:rPr>
          <w:rFonts w:ascii="Times New Roman" w:hAnsi="Times New Roman" w:hint="default"/>
          <w:sz w:val="24"/>
          <w:szCs w:val="24"/>
        </w:rPr>
        <w:t>v prepravný</w:t>
      </w:r>
      <w:r w:rsidRPr="00E67EFB">
        <w:rPr>
          <w:rFonts w:ascii="Times New Roman" w:hAnsi="Times New Roman" w:hint="default"/>
          <w:sz w:val="24"/>
          <w:szCs w:val="24"/>
        </w:rPr>
        <w:t>ch povolení</w:t>
      </w:r>
      <w:r w:rsidRPr="00E67EFB">
        <w:rPr>
          <w:rFonts w:ascii="Times New Roman" w:hAnsi="Times New Roman" w:hint="default"/>
          <w:sz w:val="24"/>
          <w:szCs w:val="24"/>
        </w:rPr>
        <w:t>, licencií</w:t>
      </w:r>
      <w:r w:rsidRPr="00E67EFB">
        <w:rPr>
          <w:rFonts w:ascii="Times New Roman" w:hAnsi="Times New Roman" w:hint="default"/>
          <w:sz w:val="24"/>
          <w:szCs w:val="24"/>
        </w:rPr>
        <w:t>, osvedč</w:t>
      </w:r>
      <w:r w:rsidRPr="00E67EFB">
        <w:rPr>
          <w:rFonts w:ascii="Times New Roman" w:hAnsi="Times New Roman" w:hint="default"/>
          <w:sz w:val="24"/>
          <w:szCs w:val="24"/>
        </w:rPr>
        <w:t>ení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preukazov vydá</w:t>
      </w:r>
      <w:r w:rsidRPr="00E67EFB">
        <w:rPr>
          <w:rFonts w:ascii="Times New Roman" w:hAnsi="Times New Roman" w:hint="default"/>
          <w:sz w:val="24"/>
          <w:szCs w:val="24"/>
        </w:rPr>
        <w:t>vaný</w:t>
      </w:r>
      <w:r w:rsidRPr="00E67EFB">
        <w:rPr>
          <w:rFonts w:ascii="Times New Roman" w:hAnsi="Times New Roman" w:hint="default"/>
          <w:sz w:val="24"/>
          <w:szCs w:val="24"/>
        </w:rPr>
        <w:t>ch podľ</w:t>
      </w:r>
      <w:r w:rsidRPr="00E67EFB">
        <w:rPr>
          <w:rFonts w:ascii="Times New Roman" w:hAnsi="Times New Roman" w:hint="default"/>
          <w:sz w:val="24"/>
          <w:szCs w:val="24"/>
        </w:rPr>
        <w:t>a 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(ES) a </w:t>
      </w:r>
      <w:r w:rsidRPr="00E67EFB">
        <w:rPr>
          <w:rFonts w:ascii="Times New Roman" w:hAnsi="Times New Roman" w:hint="default"/>
          <w:sz w:val="24"/>
          <w:szCs w:val="24"/>
        </w:rPr>
        <w:t>podľ</w:t>
      </w:r>
      <w:r w:rsidRPr="00E67EFB">
        <w:rPr>
          <w:rFonts w:ascii="Times New Roman" w:hAnsi="Times New Roman" w:hint="default"/>
          <w:sz w:val="24"/>
          <w:szCs w:val="24"/>
        </w:rPr>
        <w:t>a navrhované</w:t>
      </w:r>
      <w:r w:rsidRPr="00E67EFB">
        <w:rPr>
          <w:rFonts w:ascii="Times New Roman" w:hAnsi="Times New Roman" w:hint="default"/>
          <w:sz w:val="24"/>
          <w:szCs w:val="24"/>
        </w:rPr>
        <w:t>ho zá</w:t>
      </w:r>
      <w:r w:rsidRPr="00E67EFB">
        <w:rPr>
          <w:rFonts w:ascii="Times New Roman" w:hAnsi="Times New Roman" w:hint="default"/>
          <w:sz w:val="24"/>
          <w:szCs w:val="24"/>
        </w:rPr>
        <w:t>kona.</w:t>
      </w:r>
    </w:p>
    <w:p w:rsidR="00476525" w:rsidRPr="00E67EFB" w:rsidP="00CD0E5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FC045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Nariadenie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(ES) č</w:t>
      </w:r>
      <w:r w:rsidRPr="00E67EFB">
        <w:rPr>
          <w:rFonts w:ascii="Times New Roman" w:hAnsi="Times New Roman" w:hint="default"/>
          <w:sz w:val="24"/>
          <w:szCs w:val="24"/>
        </w:rPr>
        <w:t>. 1071/2009 z </w:t>
      </w:r>
      <w:r w:rsidRPr="00E67EFB">
        <w:rPr>
          <w:rFonts w:ascii="Times New Roman" w:hAnsi="Times New Roman" w:hint="default"/>
          <w:sz w:val="24"/>
          <w:szCs w:val="24"/>
        </w:rPr>
        <w:t>21. októ</w:t>
      </w:r>
      <w:r w:rsidRPr="00E67EFB">
        <w:rPr>
          <w:rFonts w:ascii="Times New Roman" w:hAnsi="Times New Roman" w:hint="default"/>
          <w:sz w:val="24"/>
          <w:szCs w:val="24"/>
        </w:rPr>
        <w:t>bra 2009, ktorý</w:t>
      </w:r>
      <w:r w:rsidRPr="00E67EFB">
        <w:rPr>
          <w:rFonts w:ascii="Times New Roman" w:hAnsi="Times New Roman" w:hint="default"/>
          <w:sz w:val="24"/>
          <w:szCs w:val="24"/>
        </w:rPr>
        <w:t>m sa ustanovujú</w:t>
      </w:r>
      <w:r w:rsidRPr="00E67EFB">
        <w:rPr>
          <w:rFonts w:ascii="Times New Roman" w:hAnsi="Times New Roman" w:hint="default"/>
          <w:sz w:val="24"/>
          <w:szCs w:val="24"/>
        </w:rPr>
        <w:t xml:space="preserve"> spoloč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</w:t>
      </w:r>
      <w:r w:rsidRPr="00E67EFB">
        <w:rPr>
          <w:rFonts w:ascii="Times New Roman" w:hAnsi="Times New Roman" w:hint="default"/>
          <w:sz w:val="24"/>
          <w:szCs w:val="24"/>
        </w:rPr>
        <w:t>avidlá</w:t>
      </w:r>
      <w:r w:rsidRPr="00E67EFB">
        <w:rPr>
          <w:rFonts w:ascii="Times New Roman" w:hAnsi="Times New Roman" w:hint="default"/>
          <w:sz w:val="24"/>
          <w:szCs w:val="24"/>
        </w:rPr>
        <w:t xml:space="preserve">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ce sa podmienok,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je potrebné</w:t>
      </w:r>
      <w:r w:rsidRPr="00E67EFB">
        <w:rPr>
          <w:rFonts w:ascii="Times New Roman" w:hAnsi="Times New Roman" w:hint="default"/>
          <w:sz w:val="24"/>
          <w:szCs w:val="24"/>
        </w:rPr>
        <w:t xml:space="preserve"> dodrž</w:t>
      </w:r>
      <w:r w:rsidRPr="00E67EFB">
        <w:rPr>
          <w:rFonts w:ascii="Times New Roman" w:hAnsi="Times New Roman" w:hint="default"/>
          <w:sz w:val="24"/>
          <w:szCs w:val="24"/>
        </w:rPr>
        <w:t>iavať</w:t>
      </w:r>
      <w:r w:rsidRPr="00E67EFB">
        <w:rPr>
          <w:rFonts w:ascii="Times New Roman" w:hAnsi="Times New Roman" w:hint="default"/>
          <w:sz w:val="24"/>
          <w:szCs w:val="24"/>
        </w:rPr>
        <w:t xml:space="preserve"> pri vý</w:t>
      </w:r>
      <w:r w:rsidRPr="00E67EFB">
        <w:rPr>
          <w:rFonts w:ascii="Times New Roman" w:hAnsi="Times New Roman" w:hint="default"/>
          <w:sz w:val="24"/>
          <w:szCs w:val="24"/>
        </w:rPr>
        <w:t>kone povolania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 a </w:t>
      </w:r>
      <w:r w:rsidRPr="00E67EFB">
        <w:rPr>
          <w:rFonts w:ascii="Times New Roman" w:hAnsi="Times New Roman" w:hint="default"/>
          <w:sz w:val="24"/>
          <w:szCs w:val="24"/>
        </w:rPr>
        <w:t>zruš</w:t>
      </w:r>
      <w:r w:rsidRPr="00E67EFB">
        <w:rPr>
          <w:rFonts w:ascii="Times New Roman" w:hAnsi="Times New Roman" w:hint="default"/>
          <w:sz w:val="24"/>
          <w:szCs w:val="24"/>
        </w:rPr>
        <w:t>uje sa smernica Rady 96/26/ES (Ú</w:t>
      </w:r>
      <w:r w:rsidRPr="00E67EFB">
        <w:rPr>
          <w:rFonts w:ascii="Times New Roman" w:hAnsi="Times New Roman" w:hint="default"/>
          <w:sz w:val="24"/>
          <w:szCs w:val="24"/>
        </w:rPr>
        <w:t>. v. EÚ</w:t>
      </w:r>
      <w:r w:rsidRPr="00E67EFB">
        <w:rPr>
          <w:rFonts w:ascii="Times New Roman" w:hAnsi="Times New Roman" w:hint="default"/>
          <w:sz w:val="24"/>
          <w:szCs w:val="24"/>
        </w:rPr>
        <w:t xml:space="preserve"> L 300/51, 14.11.2009) v </w:t>
      </w:r>
      <w:r w:rsidRPr="00E67EFB">
        <w:rPr>
          <w:rFonts w:ascii="Times New Roman" w:hAnsi="Times New Roman" w:hint="default"/>
          <w:sz w:val="24"/>
          <w:szCs w:val="24"/>
        </w:rPr>
        <w:t>č</w:t>
      </w:r>
      <w:r w:rsidRPr="00E67EFB">
        <w:rPr>
          <w:rFonts w:ascii="Times New Roman" w:hAnsi="Times New Roman" w:hint="default"/>
          <w:sz w:val="24"/>
          <w:szCs w:val="24"/>
        </w:rPr>
        <w:t>lá</w:t>
      </w:r>
      <w:r w:rsidRPr="00E67EFB">
        <w:rPr>
          <w:rFonts w:ascii="Times New Roman" w:hAnsi="Times New Roman" w:hint="default"/>
          <w:sz w:val="24"/>
          <w:szCs w:val="24"/>
        </w:rPr>
        <w:t>nku 16 ustanovujú</w:t>
      </w:r>
      <w:r w:rsidRPr="00E67EFB">
        <w:rPr>
          <w:rFonts w:ascii="Times New Roman" w:hAnsi="Times New Roman" w:hint="default"/>
          <w:sz w:val="24"/>
          <w:szCs w:val="24"/>
        </w:rPr>
        <w:t xml:space="preserve"> č</w:t>
      </w:r>
      <w:r w:rsidRPr="00E67EFB">
        <w:rPr>
          <w:rFonts w:ascii="Times New Roman" w:hAnsi="Times New Roman" w:hint="default"/>
          <w:sz w:val="24"/>
          <w:szCs w:val="24"/>
        </w:rPr>
        <w:t>lenský</w:t>
      </w:r>
      <w:r w:rsidRPr="00E67EFB">
        <w:rPr>
          <w:rFonts w:ascii="Times New Roman" w:hAnsi="Times New Roman" w:hint="default"/>
          <w:sz w:val="24"/>
          <w:szCs w:val="24"/>
        </w:rPr>
        <w:t>m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tom  vytvoriť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rodné</w:t>
      </w:r>
      <w:r w:rsidRPr="00E67EFB">
        <w:rPr>
          <w:rFonts w:ascii="Times New Roman" w:hAnsi="Times New Roman" w:hint="default"/>
          <w:sz w:val="24"/>
          <w:szCs w:val="24"/>
        </w:rPr>
        <w:t xml:space="preserve"> elektronické</w:t>
      </w:r>
      <w:r w:rsidRPr="00E67EFB">
        <w:rPr>
          <w:rFonts w:ascii="Times New Roman" w:hAnsi="Times New Roman" w:hint="default"/>
          <w:sz w:val="24"/>
          <w:szCs w:val="24"/>
        </w:rPr>
        <w:t xml:space="preserve"> regis</w:t>
      </w:r>
      <w:r w:rsidRPr="00E67EFB">
        <w:rPr>
          <w:rFonts w:ascii="Times New Roman" w:hAnsi="Times New Roman" w:hint="default"/>
          <w:sz w:val="24"/>
          <w:szCs w:val="24"/>
        </w:rPr>
        <w:t>t</w:t>
      </w:r>
      <w:r w:rsidRPr="00E67EFB">
        <w:rPr>
          <w:rFonts w:ascii="Times New Roman" w:hAnsi="Times New Roman" w:hint="default"/>
          <w:sz w:val="24"/>
          <w:szCs w:val="24"/>
        </w:rPr>
        <w:t>re podnikov cestnej dopravy a </w:t>
      </w:r>
      <w:r w:rsidRPr="00E67EFB">
        <w:rPr>
          <w:rFonts w:ascii="Times New Roman" w:hAnsi="Times New Roman" w:hint="default"/>
          <w:sz w:val="24"/>
          <w:szCs w:val="24"/>
        </w:rPr>
        <w:t>ich prepojenie  do 31.decembra 2012 tak, aby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 xml:space="preserve"> orgá</w:t>
      </w:r>
      <w:r w:rsidRPr="00E67EFB">
        <w:rPr>
          <w:rFonts w:ascii="Times New Roman" w:hAnsi="Times New Roman" w:hint="default"/>
          <w:sz w:val="24"/>
          <w:szCs w:val="24"/>
        </w:rPr>
        <w:t>n ktoré</w:t>
      </w:r>
      <w:r w:rsidRPr="00E67EFB">
        <w:rPr>
          <w:rFonts w:ascii="Times New Roman" w:hAnsi="Times New Roman" w:hint="default"/>
          <w:sz w:val="24"/>
          <w:szCs w:val="24"/>
        </w:rPr>
        <w:t>hokoľ</w:t>
      </w:r>
      <w:r w:rsidRPr="00E67EFB">
        <w:rPr>
          <w:rFonts w:ascii="Times New Roman" w:hAnsi="Times New Roman" w:hint="default"/>
          <w:sz w:val="24"/>
          <w:szCs w:val="24"/>
        </w:rPr>
        <w:t>vek č</w:t>
      </w:r>
      <w:r w:rsidRPr="00E67EFB">
        <w:rPr>
          <w:rFonts w:ascii="Times New Roman" w:hAnsi="Times New Roman" w:hint="default"/>
          <w:sz w:val="24"/>
          <w:szCs w:val="24"/>
        </w:rPr>
        <w:t>lenské</w:t>
      </w:r>
      <w:r w:rsidRPr="00E67EFB">
        <w:rPr>
          <w:rFonts w:ascii="Times New Roman" w:hAnsi="Times New Roman" w:hint="default"/>
          <w:sz w:val="24"/>
          <w:szCs w:val="24"/>
        </w:rPr>
        <w:t>ho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tu mohol nahliadnuť</w:t>
      </w:r>
      <w:r w:rsidRPr="00E67EFB">
        <w:rPr>
          <w:rFonts w:ascii="Times New Roman" w:hAnsi="Times New Roman" w:hint="default"/>
          <w:sz w:val="24"/>
          <w:szCs w:val="24"/>
        </w:rPr>
        <w:t xml:space="preserve"> do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tneho elektronické</w:t>
      </w:r>
      <w:r w:rsidRPr="00E67EFB">
        <w:rPr>
          <w:rFonts w:ascii="Times New Roman" w:hAnsi="Times New Roman" w:hint="default"/>
          <w:sz w:val="24"/>
          <w:szCs w:val="24"/>
        </w:rPr>
        <w:t>ho registra ktoré</w:t>
      </w:r>
      <w:r w:rsidRPr="00E67EFB">
        <w:rPr>
          <w:rFonts w:ascii="Times New Roman" w:hAnsi="Times New Roman" w:hint="default"/>
          <w:sz w:val="24"/>
          <w:szCs w:val="24"/>
        </w:rPr>
        <w:t>hokoľ</w:t>
      </w:r>
      <w:r w:rsidRPr="00E67EFB">
        <w:rPr>
          <w:rFonts w:ascii="Times New Roman" w:hAnsi="Times New Roman" w:hint="default"/>
          <w:sz w:val="24"/>
          <w:szCs w:val="24"/>
        </w:rPr>
        <w:t>vek iné</w:t>
      </w:r>
      <w:r w:rsidRPr="00E67EFB">
        <w:rPr>
          <w:rFonts w:ascii="Times New Roman" w:hAnsi="Times New Roman" w:hint="default"/>
          <w:sz w:val="24"/>
          <w:szCs w:val="24"/>
        </w:rPr>
        <w:t>ho č</w:t>
      </w:r>
      <w:r w:rsidRPr="00E67EFB">
        <w:rPr>
          <w:rFonts w:ascii="Times New Roman" w:hAnsi="Times New Roman" w:hint="default"/>
          <w:sz w:val="24"/>
          <w:szCs w:val="24"/>
        </w:rPr>
        <w:t>lenské</w:t>
      </w:r>
      <w:r w:rsidRPr="00E67EFB">
        <w:rPr>
          <w:rFonts w:ascii="Times New Roman" w:hAnsi="Times New Roman" w:hint="default"/>
          <w:sz w:val="24"/>
          <w:szCs w:val="24"/>
        </w:rPr>
        <w:t>ho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tu. Vytvorenie registrov koordinuje Euró</w:t>
      </w:r>
      <w:r w:rsidRPr="00E67EFB">
        <w:rPr>
          <w:rFonts w:ascii="Times New Roman" w:hAnsi="Times New Roman" w:hint="default"/>
          <w:sz w:val="24"/>
          <w:szCs w:val="24"/>
        </w:rPr>
        <w:t>ps</w:t>
      </w:r>
      <w:r w:rsidRPr="00E67EFB">
        <w:rPr>
          <w:rFonts w:ascii="Times New Roman" w:hAnsi="Times New Roman" w:hint="default"/>
          <w:sz w:val="24"/>
          <w:szCs w:val="24"/>
        </w:rPr>
        <w:t>k</w:t>
      </w:r>
      <w:r w:rsidRPr="00E67EFB">
        <w:rPr>
          <w:rFonts w:ascii="Times New Roman" w:hAnsi="Times New Roman" w:hint="default"/>
          <w:sz w:val="24"/>
          <w:szCs w:val="24"/>
        </w:rPr>
        <w:t>a komisia, Riaditeľ</w:t>
      </w:r>
      <w:r w:rsidRPr="00E67EFB">
        <w:rPr>
          <w:rFonts w:ascii="Times New Roman" w:hAnsi="Times New Roman" w:hint="default"/>
          <w:sz w:val="24"/>
          <w:szCs w:val="24"/>
        </w:rPr>
        <w:t>stvo pre pozemnú</w:t>
      </w:r>
      <w:r w:rsidRPr="00E67EFB">
        <w:rPr>
          <w:rFonts w:ascii="Times New Roman" w:hAnsi="Times New Roman" w:hint="default"/>
          <w:sz w:val="24"/>
          <w:szCs w:val="24"/>
        </w:rPr>
        <w:t xml:space="preserve"> dopravu, pracovná</w:t>
      </w:r>
      <w:r w:rsidRPr="00E67EFB">
        <w:rPr>
          <w:rFonts w:ascii="Times New Roman" w:hAnsi="Times New Roman" w:hint="default"/>
          <w:sz w:val="24"/>
          <w:szCs w:val="24"/>
        </w:rPr>
        <w:t xml:space="preserve"> skupina ERRU (Europaen Register of  Road Transport Undertakings). Minimá</w:t>
      </w:r>
      <w:r w:rsidRPr="00E67EFB">
        <w:rPr>
          <w:rFonts w:ascii="Times New Roman" w:hAnsi="Times New Roman" w:hint="default"/>
          <w:sz w:val="24"/>
          <w:szCs w:val="24"/>
        </w:rPr>
        <w:t>lne pož</w:t>
      </w:r>
      <w:r w:rsidRPr="00E67EFB">
        <w:rPr>
          <w:rFonts w:ascii="Times New Roman" w:hAnsi="Times New Roman" w:hint="default"/>
          <w:sz w:val="24"/>
          <w:szCs w:val="24"/>
        </w:rPr>
        <w:t>iadavky na ú</w:t>
      </w:r>
      <w:r w:rsidRPr="00E67EFB">
        <w:rPr>
          <w:rFonts w:ascii="Times New Roman" w:hAnsi="Times New Roman" w:hint="default"/>
          <w:sz w:val="24"/>
          <w:szCs w:val="24"/>
        </w:rPr>
        <w:t>daje,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sa musia vkladať</w:t>
      </w:r>
      <w:r w:rsidRPr="00E67EFB">
        <w:rPr>
          <w:rFonts w:ascii="Times New Roman" w:hAnsi="Times New Roman" w:hint="default"/>
          <w:sz w:val="24"/>
          <w:szCs w:val="24"/>
        </w:rPr>
        <w:t xml:space="preserve"> do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tnych elektronický</w:t>
      </w:r>
      <w:r w:rsidRPr="00E67EFB">
        <w:rPr>
          <w:rFonts w:ascii="Times New Roman" w:hAnsi="Times New Roman" w:hint="default"/>
          <w:sz w:val="24"/>
          <w:szCs w:val="24"/>
        </w:rPr>
        <w:t>ch registrov ustanovený</w:t>
      </w:r>
      <w:r w:rsidRPr="00E67EFB">
        <w:rPr>
          <w:rFonts w:ascii="Times New Roman" w:hAnsi="Times New Roman" w:hint="default"/>
          <w:sz w:val="24"/>
          <w:szCs w:val="24"/>
        </w:rPr>
        <w:t>ch č</w:t>
      </w:r>
      <w:r w:rsidRPr="00E67EFB">
        <w:rPr>
          <w:rFonts w:ascii="Times New Roman" w:hAnsi="Times New Roman" w:hint="default"/>
          <w:sz w:val="24"/>
          <w:szCs w:val="24"/>
        </w:rPr>
        <w:t>lenský</w:t>
      </w:r>
      <w:r w:rsidRPr="00E67EFB">
        <w:rPr>
          <w:rFonts w:ascii="Times New Roman" w:hAnsi="Times New Roman" w:hint="default"/>
          <w:sz w:val="24"/>
          <w:szCs w:val="24"/>
        </w:rPr>
        <w:t>mi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tmi v sú</w:t>
      </w:r>
      <w:r w:rsidRPr="00E67EFB">
        <w:rPr>
          <w:rFonts w:ascii="Times New Roman" w:hAnsi="Times New Roman" w:hint="default"/>
          <w:sz w:val="24"/>
          <w:szCs w:val="24"/>
        </w:rPr>
        <w:t>lade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s č</w:t>
      </w:r>
      <w:r w:rsidRPr="00E67EFB">
        <w:rPr>
          <w:rFonts w:ascii="Times New Roman" w:hAnsi="Times New Roman" w:hint="default"/>
          <w:sz w:val="24"/>
          <w:szCs w:val="24"/>
        </w:rPr>
        <w:t>lá</w:t>
      </w:r>
      <w:r w:rsidRPr="00E67EFB">
        <w:rPr>
          <w:rFonts w:ascii="Times New Roman" w:hAnsi="Times New Roman" w:hint="default"/>
          <w:sz w:val="24"/>
          <w:szCs w:val="24"/>
        </w:rPr>
        <w:t>nkom 16 ods. 1 nariadenia č</w:t>
      </w:r>
      <w:r w:rsidRPr="00E67EFB">
        <w:rPr>
          <w:rFonts w:ascii="Times New Roman" w:hAnsi="Times New Roman" w:hint="default"/>
          <w:sz w:val="24"/>
          <w:szCs w:val="24"/>
        </w:rPr>
        <w:t>. 1071/2009, boli ustanovené</w:t>
      </w:r>
      <w:r w:rsidRPr="00E67EFB">
        <w:rPr>
          <w:rFonts w:ascii="Times New Roman" w:hAnsi="Times New Roman" w:hint="default"/>
          <w:sz w:val="24"/>
          <w:szCs w:val="24"/>
        </w:rPr>
        <w:t xml:space="preserve"> v prí</w:t>
      </w:r>
      <w:r w:rsidRPr="00E67EFB">
        <w:rPr>
          <w:rFonts w:ascii="Times New Roman" w:hAnsi="Times New Roman" w:hint="default"/>
          <w:sz w:val="24"/>
          <w:szCs w:val="24"/>
        </w:rPr>
        <w:t xml:space="preserve">lohe k Rozhodnutiu Komisie  </w:t>
      </w:r>
      <w:r w:rsidRPr="00E67EFB">
        <w:rPr>
          <w:rFonts w:ascii="Times New Roman" w:hAnsi="Times New Roman" w:hint="default"/>
          <w:bCs/>
          <w:sz w:val="24"/>
          <w:szCs w:val="24"/>
        </w:rPr>
        <w:t>zo 17. decembra 2009 o minimá</w:t>
      </w:r>
      <w:r w:rsidRPr="00E67EFB">
        <w:rPr>
          <w:rFonts w:ascii="Times New Roman" w:hAnsi="Times New Roman" w:hint="default"/>
          <w:bCs/>
          <w:sz w:val="24"/>
          <w:szCs w:val="24"/>
        </w:rPr>
        <w:t>lnych pož</w:t>
      </w:r>
      <w:r w:rsidRPr="00E67EFB">
        <w:rPr>
          <w:rFonts w:ascii="Times New Roman" w:hAnsi="Times New Roman" w:hint="default"/>
          <w:bCs/>
          <w:sz w:val="24"/>
          <w:szCs w:val="24"/>
        </w:rPr>
        <w:t>iadavká</w:t>
      </w:r>
      <w:r w:rsidRPr="00E67EFB">
        <w:rPr>
          <w:rFonts w:ascii="Times New Roman" w:hAnsi="Times New Roman" w:hint="default"/>
          <w:bCs/>
          <w:sz w:val="24"/>
          <w:szCs w:val="24"/>
        </w:rPr>
        <w:t>ch na ú</w:t>
      </w:r>
      <w:r w:rsidRPr="00E67EFB">
        <w:rPr>
          <w:rFonts w:ascii="Times New Roman" w:hAnsi="Times New Roman" w:hint="default"/>
          <w:bCs/>
          <w:sz w:val="24"/>
          <w:szCs w:val="24"/>
        </w:rPr>
        <w:t>daje vkladané</w:t>
      </w:r>
      <w:r w:rsidRPr="00E67EFB">
        <w:rPr>
          <w:rFonts w:ascii="Times New Roman" w:hAnsi="Times New Roman" w:hint="default"/>
          <w:bCs/>
          <w:sz w:val="24"/>
          <w:szCs w:val="24"/>
        </w:rPr>
        <w:t xml:space="preserve"> do vnú</w:t>
      </w:r>
      <w:r w:rsidRPr="00E67EFB">
        <w:rPr>
          <w:rFonts w:ascii="Times New Roman" w:hAnsi="Times New Roman" w:hint="default"/>
          <w:bCs/>
          <w:sz w:val="24"/>
          <w:szCs w:val="24"/>
        </w:rPr>
        <w:t>troš</w:t>
      </w:r>
      <w:r w:rsidRPr="00E67EFB">
        <w:rPr>
          <w:rFonts w:ascii="Times New Roman" w:hAnsi="Times New Roman" w:hint="default"/>
          <w:bCs/>
          <w:sz w:val="24"/>
          <w:szCs w:val="24"/>
        </w:rPr>
        <w:t>tá</w:t>
      </w:r>
      <w:r w:rsidRPr="00E67EFB">
        <w:rPr>
          <w:rFonts w:ascii="Times New Roman" w:hAnsi="Times New Roman" w:hint="default"/>
          <w:bCs/>
          <w:sz w:val="24"/>
          <w:szCs w:val="24"/>
        </w:rPr>
        <w:t>tneho elektronické</w:t>
      </w:r>
      <w:r w:rsidRPr="00E67EFB">
        <w:rPr>
          <w:rFonts w:ascii="Times New Roman" w:hAnsi="Times New Roman" w:hint="default"/>
          <w:bCs/>
          <w:sz w:val="24"/>
          <w:szCs w:val="24"/>
        </w:rPr>
        <w:t>ho registra podnikov cestnej dopravy (Ú</w:t>
      </w:r>
      <w:r w:rsidRPr="00E67EFB">
        <w:rPr>
          <w:rFonts w:ascii="Times New Roman" w:hAnsi="Times New Roman" w:hint="default"/>
          <w:bCs/>
          <w:sz w:val="24"/>
          <w:szCs w:val="24"/>
        </w:rPr>
        <w:t>. v. EÚ</w:t>
      </w:r>
      <w:r w:rsidRPr="00E67EFB">
        <w:rPr>
          <w:rFonts w:ascii="Times New Roman" w:hAnsi="Times New Roman" w:hint="default"/>
          <w:bCs/>
          <w:sz w:val="24"/>
          <w:szCs w:val="24"/>
        </w:rPr>
        <w:t xml:space="preserve"> L 339/36, 22.12.200</w:t>
      </w:r>
      <w:r w:rsidRPr="00E67EFB">
        <w:rPr>
          <w:rFonts w:ascii="Times New Roman" w:hAnsi="Times New Roman" w:hint="default"/>
          <w:bCs/>
          <w:sz w:val="24"/>
          <w:szCs w:val="24"/>
        </w:rPr>
        <w:t>9). V</w:t>
      </w:r>
      <w:r w:rsidRPr="00E67EFB">
        <w:rPr>
          <w:rFonts w:ascii="Times New Roman" w:hAnsi="Times New Roman"/>
          <w:sz w:val="24"/>
          <w:szCs w:val="24"/>
        </w:rPr>
        <w:t> </w:t>
      </w:r>
      <w:r w:rsidRPr="00E67EFB">
        <w:rPr>
          <w:rFonts w:ascii="Times New Roman" w:hAnsi="Times New Roman" w:hint="default"/>
          <w:sz w:val="24"/>
          <w:szCs w:val="24"/>
        </w:rPr>
        <w:t>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Komisie (EÚ</w:t>
      </w:r>
      <w:r w:rsidRPr="00E67EFB">
        <w:rPr>
          <w:rFonts w:ascii="Times New Roman" w:hAnsi="Times New Roman" w:hint="default"/>
          <w:sz w:val="24"/>
          <w:szCs w:val="24"/>
        </w:rPr>
        <w:t>) č</w:t>
      </w:r>
      <w:r w:rsidRPr="00E67EFB">
        <w:rPr>
          <w:rFonts w:ascii="Times New Roman" w:hAnsi="Times New Roman" w:hint="default"/>
          <w:sz w:val="24"/>
          <w:szCs w:val="24"/>
        </w:rPr>
        <w:t>. 1213/2010  (Ú</w:t>
      </w:r>
      <w:r w:rsidRPr="00E67EFB">
        <w:rPr>
          <w:rFonts w:ascii="Times New Roman" w:hAnsi="Times New Roman" w:hint="default"/>
          <w:sz w:val="24"/>
          <w:szCs w:val="24"/>
        </w:rPr>
        <w:t>. v. EÚ</w:t>
      </w:r>
      <w:r w:rsidRPr="00E67EFB">
        <w:rPr>
          <w:rFonts w:ascii="Times New Roman" w:hAnsi="Times New Roman" w:hint="default"/>
          <w:sz w:val="24"/>
          <w:szCs w:val="24"/>
        </w:rPr>
        <w:t xml:space="preserve"> L 335, 18.12.2010), sa ustanovujú</w:t>
      </w:r>
      <w:r w:rsidRPr="00E67EFB">
        <w:rPr>
          <w:rFonts w:ascii="Times New Roman" w:hAnsi="Times New Roman" w:hint="default"/>
          <w:sz w:val="24"/>
          <w:szCs w:val="24"/>
        </w:rPr>
        <w:t xml:space="preserve"> spoloč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pravidlá</w:t>
      </w:r>
      <w:r w:rsidRPr="00E67EFB">
        <w:rPr>
          <w:rFonts w:ascii="Times New Roman" w:hAnsi="Times New Roman" w:hint="default"/>
          <w:sz w:val="24"/>
          <w:szCs w:val="24"/>
        </w:rPr>
        <w:t xml:space="preserve"> tý</w:t>
      </w:r>
      <w:r w:rsidRPr="00E67EFB">
        <w:rPr>
          <w:rFonts w:ascii="Times New Roman" w:hAnsi="Times New Roman" w:hint="default"/>
          <w:sz w:val="24"/>
          <w:szCs w:val="24"/>
        </w:rPr>
        <w:t>kajú</w:t>
      </w:r>
      <w:r w:rsidRPr="00E67EFB">
        <w:rPr>
          <w:rFonts w:ascii="Times New Roman" w:hAnsi="Times New Roman" w:hint="default"/>
          <w:sz w:val="24"/>
          <w:szCs w:val="24"/>
        </w:rPr>
        <w:t>ce sa vzá</w:t>
      </w:r>
      <w:r w:rsidRPr="00E67EFB">
        <w:rPr>
          <w:rFonts w:ascii="Times New Roman" w:hAnsi="Times New Roman" w:hint="default"/>
          <w:sz w:val="24"/>
          <w:szCs w:val="24"/>
        </w:rPr>
        <w:t>jomné</w:t>
      </w:r>
      <w:r w:rsidRPr="00E67EFB">
        <w:rPr>
          <w:rFonts w:ascii="Times New Roman" w:hAnsi="Times New Roman" w:hint="default"/>
          <w:sz w:val="24"/>
          <w:szCs w:val="24"/>
        </w:rPr>
        <w:t>ho prepojenia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tnych elektronický</w:t>
      </w:r>
      <w:r w:rsidRPr="00E67EFB">
        <w:rPr>
          <w:rFonts w:ascii="Times New Roman" w:hAnsi="Times New Roman" w:hint="default"/>
          <w:sz w:val="24"/>
          <w:szCs w:val="24"/>
        </w:rPr>
        <w:t>ch registrov podnikov cestnej dopravy.</w:t>
      </w:r>
    </w:p>
    <w:p w:rsidR="00476525" w:rsidRPr="00E67EFB" w:rsidP="00511C5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E10CB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Vytvorenie ná</w:t>
      </w:r>
      <w:r w:rsidRPr="00E67EFB">
        <w:rPr>
          <w:rFonts w:ascii="Times New Roman" w:hAnsi="Times New Roman" w:hint="default"/>
          <w:sz w:val="24"/>
          <w:szCs w:val="24"/>
        </w:rPr>
        <w:t>rodné</w:t>
      </w:r>
      <w:r w:rsidRPr="00E67EFB">
        <w:rPr>
          <w:rFonts w:ascii="Times New Roman" w:hAnsi="Times New Roman" w:hint="default"/>
          <w:sz w:val="24"/>
          <w:szCs w:val="24"/>
        </w:rPr>
        <w:t>ho elektronické</w:t>
      </w:r>
      <w:r w:rsidRPr="00E67EFB">
        <w:rPr>
          <w:rFonts w:ascii="Times New Roman" w:hAnsi="Times New Roman" w:hint="default"/>
          <w:sz w:val="24"/>
          <w:szCs w:val="24"/>
        </w:rPr>
        <w:t>ho registra sa tý</w:t>
      </w:r>
      <w:r w:rsidRPr="00E67EFB">
        <w:rPr>
          <w:rFonts w:ascii="Times New Roman" w:hAnsi="Times New Roman" w:hint="default"/>
          <w:sz w:val="24"/>
          <w:szCs w:val="24"/>
        </w:rPr>
        <w:t>ka najmä</w:t>
      </w:r>
      <w:r w:rsidRPr="00E67EFB">
        <w:rPr>
          <w:rFonts w:ascii="Times New Roman" w:hAnsi="Times New Roman" w:hint="default"/>
          <w:sz w:val="24"/>
          <w:szCs w:val="24"/>
        </w:rPr>
        <w:t xml:space="preserve"> Ministerstva dopravy, vý</w:t>
      </w:r>
      <w:r w:rsidRPr="00E67EFB">
        <w:rPr>
          <w:rFonts w:ascii="Times New Roman" w:hAnsi="Times New Roman" w:hint="default"/>
          <w:sz w:val="24"/>
          <w:szCs w:val="24"/>
        </w:rPr>
        <w:t>stavby a </w:t>
      </w:r>
      <w:r w:rsidRPr="00E67EFB">
        <w:rPr>
          <w:rFonts w:ascii="Times New Roman" w:hAnsi="Times New Roman" w:hint="default"/>
          <w:sz w:val="24"/>
          <w:szCs w:val="24"/>
        </w:rPr>
        <w:t>regioná</w:t>
      </w:r>
      <w:r w:rsidRPr="00E67EFB">
        <w:rPr>
          <w:rFonts w:ascii="Times New Roman" w:hAnsi="Times New Roman" w:hint="default"/>
          <w:sz w:val="24"/>
          <w:szCs w:val="24"/>
        </w:rPr>
        <w:t>lneho rozvoja SR a krajský</w:t>
      </w:r>
      <w:r w:rsidRPr="00E67EFB">
        <w:rPr>
          <w:rFonts w:ascii="Times New Roman" w:hAnsi="Times New Roman" w:hint="default"/>
          <w:sz w:val="24"/>
          <w:szCs w:val="24"/>
        </w:rPr>
        <w:t>ch ú</w:t>
      </w:r>
      <w:r w:rsidRPr="00E67EFB">
        <w:rPr>
          <w:rFonts w:ascii="Times New Roman" w:hAnsi="Times New Roman" w:hint="default"/>
          <w:sz w:val="24"/>
          <w:szCs w:val="24"/>
        </w:rPr>
        <w:t>radov pre cestnú</w:t>
      </w:r>
      <w:r w:rsidRPr="00E67EFB">
        <w:rPr>
          <w:rFonts w:ascii="Times New Roman" w:hAnsi="Times New Roman" w:hint="default"/>
          <w:sz w:val="24"/>
          <w:szCs w:val="24"/>
        </w:rPr>
        <w:t xml:space="preserve"> dopravu a </w:t>
      </w:r>
      <w:r w:rsidRPr="00E67EFB">
        <w:rPr>
          <w:rFonts w:ascii="Times New Roman" w:hAnsi="Times New Roman" w:hint="default"/>
          <w:sz w:val="24"/>
          <w:szCs w:val="24"/>
        </w:rPr>
        <w:t>pozemné</w:t>
      </w:r>
      <w:r w:rsidRPr="00E67EFB">
        <w:rPr>
          <w:rFonts w:ascii="Times New Roman" w:hAnsi="Times New Roman" w:hint="default"/>
          <w:sz w:val="24"/>
          <w:szCs w:val="24"/>
        </w:rPr>
        <w:t xml:space="preserve"> komuniká</w:t>
      </w:r>
      <w:r w:rsidRPr="00E67EFB">
        <w:rPr>
          <w:rFonts w:ascii="Times New Roman" w:hAnsi="Times New Roman" w:hint="default"/>
          <w:sz w:val="24"/>
          <w:szCs w:val="24"/>
        </w:rPr>
        <w:t>cie. Vytvorenie ná</w:t>
      </w:r>
      <w:r w:rsidRPr="00E67EFB">
        <w:rPr>
          <w:rFonts w:ascii="Times New Roman" w:hAnsi="Times New Roman" w:hint="default"/>
          <w:sz w:val="24"/>
          <w:szCs w:val="24"/>
        </w:rPr>
        <w:t>rodné</w:t>
      </w:r>
      <w:r w:rsidRPr="00E67EFB">
        <w:rPr>
          <w:rFonts w:ascii="Times New Roman" w:hAnsi="Times New Roman" w:hint="default"/>
          <w:sz w:val="24"/>
          <w:szCs w:val="24"/>
        </w:rPr>
        <w:t>ho elektronické</w:t>
      </w:r>
      <w:r w:rsidRPr="00E67EFB">
        <w:rPr>
          <w:rFonts w:ascii="Times New Roman" w:hAnsi="Times New Roman" w:hint="default"/>
          <w:sz w:val="24"/>
          <w:szCs w:val="24"/>
        </w:rPr>
        <w:t>ho registra podnikov cestnej dopravy si v </w:t>
      </w:r>
      <w:r w:rsidRPr="00E67EFB">
        <w:rPr>
          <w:rFonts w:ascii="Times New Roman" w:hAnsi="Times New Roman" w:hint="default"/>
          <w:sz w:val="24"/>
          <w:szCs w:val="24"/>
        </w:rPr>
        <w:t>prvej fá</w:t>
      </w:r>
      <w:r w:rsidRPr="00E67EFB">
        <w:rPr>
          <w:rFonts w:ascii="Times New Roman" w:hAnsi="Times New Roman" w:hint="default"/>
          <w:sz w:val="24"/>
          <w:szCs w:val="24"/>
        </w:rPr>
        <w:t>ze v </w:t>
      </w:r>
      <w:r w:rsidRPr="00E67EFB">
        <w:rPr>
          <w:rFonts w:ascii="Times New Roman" w:hAnsi="Times New Roman" w:hint="default"/>
          <w:sz w:val="24"/>
          <w:szCs w:val="24"/>
        </w:rPr>
        <w:t>roku 2011 vyž</w:t>
      </w:r>
      <w:r w:rsidRPr="00E67EFB">
        <w:rPr>
          <w:rFonts w:ascii="Times New Roman" w:hAnsi="Times New Roman" w:hint="default"/>
          <w:sz w:val="24"/>
          <w:szCs w:val="24"/>
        </w:rPr>
        <w:t>iadalo spracovanie realizač</w:t>
      </w:r>
      <w:r w:rsidRPr="00E67EFB">
        <w:rPr>
          <w:rFonts w:ascii="Times New Roman" w:hAnsi="Times New Roman" w:hint="default"/>
          <w:sz w:val="24"/>
          <w:szCs w:val="24"/>
        </w:rPr>
        <w:t>n</w:t>
      </w:r>
      <w:r w:rsidRPr="00E67EFB">
        <w:rPr>
          <w:rFonts w:ascii="Times New Roman" w:hAnsi="Times New Roman" w:hint="default"/>
          <w:sz w:val="24"/>
          <w:szCs w:val="24"/>
        </w:rPr>
        <w:t>é</w:t>
      </w:r>
      <w:r w:rsidRPr="00E67EFB">
        <w:rPr>
          <w:rFonts w:ascii="Times New Roman" w:hAnsi="Times New Roman" w:hint="default"/>
          <w:sz w:val="24"/>
          <w:szCs w:val="24"/>
        </w:rPr>
        <w:t>ho projektu t.</w:t>
      </w:r>
      <w:r w:rsidRPr="00E67EFB" w:rsidR="00961C99">
        <w:rPr>
          <w:rFonts w:ascii="Times New Roman" w:hAnsi="Times New Roman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j. ná</w:t>
      </w:r>
      <w:r w:rsidRPr="00E67EFB">
        <w:rPr>
          <w:rFonts w:ascii="Times New Roman" w:hAnsi="Times New Roman" w:hint="default"/>
          <w:sz w:val="24"/>
          <w:szCs w:val="24"/>
        </w:rPr>
        <w:t>vrh rieš</w:t>
      </w:r>
      <w:r w:rsidRPr="00E67EFB">
        <w:rPr>
          <w:rFonts w:ascii="Times New Roman" w:hAnsi="Times New Roman" w:hint="default"/>
          <w:sz w:val="24"/>
          <w:szCs w:val="24"/>
        </w:rPr>
        <w:t>enia,</w:t>
      </w:r>
      <w:r w:rsidRPr="00E67E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funkč</w:t>
      </w:r>
      <w:r w:rsidRPr="00E67EFB">
        <w:rPr>
          <w:rFonts w:ascii="Times New Roman" w:hAnsi="Times New Roman" w:hint="default"/>
          <w:sz w:val="24"/>
          <w:szCs w:val="24"/>
        </w:rPr>
        <w:t>nú</w:t>
      </w:r>
      <w:r w:rsidRPr="00E67EFB">
        <w:rPr>
          <w:rFonts w:ascii="Times New Roman" w:hAnsi="Times New Roman" w:hint="default"/>
          <w:sz w:val="24"/>
          <w:szCs w:val="24"/>
        </w:rPr>
        <w:t xml:space="preserve"> š</w:t>
      </w:r>
      <w:r w:rsidRPr="00E67EFB">
        <w:rPr>
          <w:rFonts w:ascii="Times New Roman" w:hAnsi="Times New Roman" w:hint="default"/>
          <w:sz w:val="24"/>
          <w:szCs w:val="24"/>
        </w:rPr>
        <w:t>pecifiká</w:t>
      </w:r>
      <w:r w:rsidRPr="00E67EFB">
        <w:rPr>
          <w:rFonts w:ascii="Times New Roman" w:hAnsi="Times New Roman" w:hint="default"/>
          <w:sz w:val="24"/>
          <w:szCs w:val="24"/>
        </w:rPr>
        <w:t>ciu, vytvorenie apliká</w:t>
      </w:r>
      <w:r w:rsidRPr="00E67EFB">
        <w:rPr>
          <w:rFonts w:ascii="Times New Roman" w:hAnsi="Times New Roman" w:hint="default"/>
          <w:sz w:val="24"/>
          <w:szCs w:val="24"/>
        </w:rPr>
        <w:t>cií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ich implementá</w:t>
      </w:r>
      <w:r w:rsidRPr="00E67EFB">
        <w:rPr>
          <w:rFonts w:ascii="Times New Roman" w:hAnsi="Times New Roman" w:hint="default"/>
          <w:sz w:val="24"/>
          <w:szCs w:val="24"/>
        </w:rPr>
        <w:t>ciu, pilotnú</w:t>
      </w:r>
      <w:r w:rsidRPr="00E67EFB">
        <w:rPr>
          <w:rFonts w:ascii="Times New Roman" w:hAnsi="Times New Roman" w:hint="default"/>
          <w:sz w:val="24"/>
          <w:szCs w:val="24"/>
        </w:rPr>
        <w:t xml:space="preserve"> prevá</w:t>
      </w:r>
      <w:r w:rsidRPr="00E67EFB">
        <w:rPr>
          <w:rFonts w:ascii="Times New Roman" w:hAnsi="Times New Roman" w:hint="default"/>
          <w:sz w:val="24"/>
          <w:szCs w:val="24"/>
        </w:rPr>
        <w:t>dzku,  </w:t>
      </w:r>
      <w:r w:rsidRPr="00E67EFB">
        <w:rPr>
          <w:rFonts w:ascii="Times New Roman" w:hAnsi="Times New Roman" w:hint="default"/>
          <w:sz w:val="24"/>
          <w:szCs w:val="24"/>
        </w:rPr>
        <w:t>vypracovanie prevá</w:t>
      </w:r>
      <w:r w:rsidRPr="00E67EFB">
        <w:rPr>
          <w:rFonts w:ascii="Times New Roman" w:hAnsi="Times New Roman" w:hint="default"/>
          <w:sz w:val="24"/>
          <w:szCs w:val="24"/>
        </w:rPr>
        <w:t>dzkový</w:t>
      </w:r>
      <w:r w:rsidRPr="00E67EFB">
        <w:rPr>
          <w:rFonts w:ascii="Times New Roman" w:hAnsi="Times New Roman" w:hint="default"/>
          <w:sz w:val="24"/>
          <w:szCs w:val="24"/>
        </w:rPr>
        <w:t>ch predpisov pre chod systé</w:t>
      </w:r>
      <w:r w:rsidRPr="00E67EFB">
        <w:rPr>
          <w:rFonts w:ascii="Times New Roman" w:hAnsi="Times New Roman" w:hint="default"/>
          <w:sz w:val="24"/>
          <w:szCs w:val="24"/>
        </w:rPr>
        <w:t>mu, vypracovanie a </w:t>
      </w:r>
      <w:r w:rsidRPr="00E67EFB">
        <w:rPr>
          <w:rFonts w:ascii="Times New Roman" w:hAnsi="Times New Roman" w:hint="default"/>
          <w:sz w:val="24"/>
          <w:szCs w:val="24"/>
        </w:rPr>
        <w:t>ú</w:t>
      </w:r>
      <w:r w:rsidRPr="00E67EFB">
        <w:rPr>
          <w:rFonts w:ascii="Times New Roman" w:hAnsi="Times New Roman" w:hint="default"/>
          <w:sz w:val="24"/>
          <w:szCs w:val="24"/>
        </w:rPr>
        <w:t>pravu nevyhnutnej dokumentá</w:t>
      </w:r>
      <w:r w:rsidRPr="00E67EFB">
        <w:rPr>
          <w:rFonts w:ascii="Times New Roman" w:hAnsi="Times New Roman" w:hint="default"/>
          <w:sz w:val="24"/>
          <w:szCs w:val="24"/>
        </w:rPr>
        <w:t>cie ako bezpeč</w:t>
      </w:r>
      <w:r w:rsidRPr="00E67EFB">
        <w:rPr>
          <w:rFonts w:ascii="Times New Roman" w:hAnsi="Times New Roman" w:hint="default"/>
          <w:sz w:val="24"/>
          <w:szCs w:val="24"/>
        </w:rPr>
        <w:t>nostný</w:t>
      </w:r>
      <w:r w:rsidRPr="00E67EFB">
        <w:rPr>
          <w:rFonts w:ascii="Times New Roman" w:hAnsi="Times New Roman" w:hint="default"/>
          <w:sz w:val="24"/>
          <w:szCs w:val="24"/>
        </w:rPr>
        <w:t xml:space="preserve"> projekt, havarijné</w:t>
      </w:r>
      <w:r w:rsidRPr="00E67EFB">
        <w:rPr>
          <w:rFonts w:ascii="Times New Roman" w:hAnsi="Times New Roman" w:hint="default"/>
          <w:sz w:val="24"/>
          <w:szCs w:val="24"/>
        </w:rPr>
        <w:t xml:space="preserve"> plá</w:t>
      </w:r>
      <w:r w:rsidRPr="00E67EFB">
        <w:rPr>
          <w:rFonts w:ascii="Times New Roman" w:hAnsi="Times New Roman" w:hint="default"/>
          <w:sz w:val="24"/>
          <w:szCs w:val="24"/>
        </w:rPr>
        <w:t>ny, projektu na ochranu osobný</w:t>
      </w:r>
      <w:r w:rsidRPr="00E67EFB">
        <w:rPr>
          <w:rFonts w:ascii="Times New Roman" w:hAnsi="Times New Roman" w:hint="default"/>
          <w:sz w:val="24"/>
          <w:szCs w:val="24"/>
        </w:rPr>
        <w:t>ch ú</w:t>
      </w:r>
      <w:r w:rsidRPr="00E67EFB">
        <w:rPr>
          <w:rFonts w:ascii="Times New Roman" w:hAnsi="Times New Roman" w:hint="default"/>
          <w:sz w:val="24"/>
          <w:szCs w:val="24"/>
        </w:rPr>
        <w:t>dajov. Druhá</w:t>
      </w:r>
      <w:r w:rsidRPr="00E67EFB">
        <w:rPr>
          <w:rFonts w:ascii="Times New Roman" w:hAnsi="Times New Roman" w:hint="default"/>
          <w:sz w:val="24"/>
          <w:szCs w:val="24"/>
        </w:rPr>
        <w:t xml:space="preserve"> fá</w:t>
      </w:r>
      <w:r w:rsidRPr="00E67EFB">
        <w:rPr>
          <w:rFonts w:ascii="Times New Roman" w:hAnsi="Times New Roman" w:hint="default"/>
          <w:sz w:val="24"/>
          <w:szCs w:val="24"/>
        </w:rPr>
        <w:t>za- fá</w:t>
      </w:r>
      <w:r w:rsidRPr="00E67EFB">
        <w:rPr>
          <w:rFonts w:ascii="Times New Roman" w:hAnsi="Times New Roman" w:hint="default"/>
          <w:sz w:val="24"/>
          <w:szCs w:val="24"/>
        </w:rPr>
        <w:t>za prevá</w:t>
      </w:r>
      <w:r w:rsidRPr="00E67EFB">
        <w:rPr>
          <w:rFonts w:ascii="Times New Roman" w:hAnsi="Times New Roman" w:hint="default"/>
          <w:sz w:val="24"/>
          <w:szCs w:val="24"/>
        </w:rPr>
        <w:t>dzky a ú</w:t>
      </w:r>
      <w:r w:rsidRPr="00E67EFB">
        <w:rPr>
          <w:rFonts w:ascii="Times New Roman" w:hAnsi="Times New Roman" w:hint="default"/>
          <w:sz w:val="24"/>
          <w:szCs w:val="24"/>
        </w:rPr>
        <w:t>drž</w:t>
      </w:r>
      <w:r w:rsidRPr="00E67EFB">
        <w:rPr>
          <w:rFonts w:ascii="Times New Roman" w:hAnsi="Times New Roman" w:hint="default"/>
          <w:sz w:val="24"/>
          <w:szCs w:val="24"/>
        </w:rPr>
        <w:t>by obsahuje najmä</w:t>
      </w:r>
      <w:r w:rsidRPr="00E67EFB">
        <w:rPr>
          <w:rFonts w:ascii="Times New Roman" w:hAnsi="Times New Roman" w:hint="default"/>
          <w:sz w:val="24"/>
          <w:szCs w:val="24"/>
        </w:rPr>
        <w:t xml:space="preserve"> migrá</w:t>
      </w:r>
      <w:r w:rsidRPr="00E67EFB">
        <w:rPr>
          <w:rFonts w:ascii="Times New Roman" w:hAnsi="Times New Roman" w:hint="default"/>
          <w:sz w:val="24"/>
          <w:szCs w:val="24"/>
        </w:rPr>
        <w:t>ciu systé</w:t>
      </w:r>
      <w:r w:rsidRPr="00E67EFB">
        <w:rPr>
          <w:rFonts w:ascii="Times New Roman" w:hAnsi="Times New Roman" w:hint="default"/>
          <w:sz w:val="24"/>
          <w:szCs w:val="24"/>
        </w:rPr>
        <w:t>mu do ostrej prevá</w:t>
      </w:r>
      <w:r w:rsidRPr="00E67EFB">
        <w:rPr>
          <w:rFonts w:ascii="Times New Roman" w:hAnsi="Times New Roman" w:hint="default"/>
          <w:sz w:val="24"/>
          <w:szCs w:val="24"/>
        </w:rPr>
        <w:t>dzky, pravidelný </w:t>
      </w:r>
      <w:r w:rsidRPr="00E67EFB">
        <w:rPr>
          <w:rFonts w:ascii="Times New Roman" w:hAnsi="Times New Roman" w:hint="default"/>
          <w:sz w:val="24"/>
          <w:szCs w:val="24"/>
        </w:rPr>
        <w:t xml:space="preserve"> monitoring vš</w:t>
      </w:r>
      <w:r w:rsidRPr="00E67EFB">
        <w:rPr>
          <w:rFonts w:ascii="Times New Roman" w:hAnsi="Times New Roman" w:hint="default"/>
          <w:sz w:val="24"/>
          <w:szCs w:val="24"/>
        </w:rPr>
        <w:t>etký</w:t>
      </w:r>
      <w:r w:rsidRPr="00E67EFB">
        <w:rPr>
          <w:rFonts w:ascii="Times New Roman" w:hAnsi="Times New Roman" w:hint="default"/>
          <w:sz w:val="24"/>
          <w:szCs w:val="24"/>
        </w:rPr>
        <w:t>ch komponentov systé</w:t>
      </w:r>
      <w:r w:rsidRPr="00E67EFB">
        <w:rPr>
          <w:rFonts w:ascii="Times New Roman" w:hAnsi="Times New Roman" w:hint="default"/>
          <w:sz w:val="24"/>
          <w:szCs w:val="24"/>
        </w:rPr>
        <w:t>mu, zabezpeč</w:t>
      </w:r>
      <w:r w:rsidRPr="00E67EFB">
        <w:rPr>
          <w:rFonts w:ascii="Times New Roman" w:hAnsi="Times New Roman" w:hint="default"/>
          <w:sz w:val="24"/>
          <w:szCs w:val="24"/>
        </w:rPr>
        <w:t>enie procesov na trvalú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roveň</w:t>
      </w:r>
      <w:r w:rsidRPr="00E67EFB">
        <w:rPr>
          <w:rFonts w:ascii="Times New Roman" w:hAnsi="Times New Roman" w:hint="default"/>
          <w:sz w:val="24"/>
          <w:szCs w:val="24"/>
        </w:rPr>
        <w:t xml:space="preserve"> bezpeč</w:t>
      </w:r>
      <w:r w:rsidRPr="00E67EFB">
        <w:rPr>
          <w:rFonts w:ascii="Times New Roman" w:hAnsi="Times New Roman" w:hint="default"/>
          <w:sz w:val="24"/>
          <w:szCs w:val="24"/>
        </w:rPr>
        <w:t>nosti systé</w:t>
      </w:r>
      <w:r w:rsidRPr="00E67EFB">
        <w:rPr>
          <w:rFonts w:ascii="Times New Roman" w:hAnsi="Times New Roman" w:hint="default"/>
          <w:sz w:val="24"/>
          <w:szCs w:val="24"/>
        </w:rPr>
        <w:t>mu, supportn</w:t>
      </w:r>
      <w:r w:rsidRPr="00E67EFB">
        <w:rPr>
          <w:rFonts w:ascii="Times New Roman" w:hAnsi="Times New Roman" w:hint="default"/>
          <w:sz w:val="24"/>
          <w:szCs w:val="24"/>
        </w:rPr>
        <w:t>é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ú</w:t>
      </w:r>
      <w:r w:rsidRPr="00E67EFB">
        <w:rPr>
          <w:rFonts w:ascii="Times New Roman" w:hAnsi="Times New Roman" w:hint="default"/>
          <w:sz w:val="24"/>
          <w:szCs w:val="24"/>
        </w:rPr>
        <w:t>drž</w:t>
      </w:r>
      <w:r w:rsidRPr="00E67EFB">
        <w:rPr>
          <w:rFonts w:ascii="Times New Roman" w:hAnsi="Times New Roman" w:hint="default"/>
          <w:sz w:val="24"/>
          <w:szCs w:val="24"/>
        </w:rPr>
        <w:t>bové</w:t>
      </w:r>
      <w:r w:rsidRPr="00E67EFB">
        <w:rPr>
          <w:rFonts w:ascii="Times New Roman" w:hAnsi="Times New Roman" w:hint="default"/>
          <w:sz w:val="24"/>
          <w:szCs w:val="24"/>
        </w:rPr>
        <w:t xml:space="preserve"> poplatky vý</w:t>
      </w:r>
      <w:r w:rsidRPr="00E67EFB">
        <w:rPr>
          <w:rFonts w:ascii="Times New Roman" w:hAnsi="Times New Roman" w:hint="default"/>
          <w:sz w:val="24"/>
          <w:szCs w:val="24"/>
        </w:rPr>
        <w:t>robcom technoló</w:t>
      </w:r>
      <w:r w:rsidRPr="00E67EFB">
        <w:rPr>
          <w:rFonts w:ascii="Times New Roman" w:hAnsi="Times New Roman" w:hint="default"/>
          <w:sz w:val="24"/>
          <w:szCs w:val="24"/>
        </w:rPr>
        <w:t>gie, integrá</w:t>
      </w:r>
      <w:r w:rsidRPr="00E67EFB">
        <w:rPr>
          <w:rFonts w:ascii="Times New Roman" w:hAnsi="Times New Roman" w:hint="default"/>
          <w:sz w:val="24"/>
          <w:szCs w:val="24"/>
        </w:rPr>
        <w:t>ciu rieš</w:t>
      </w:r>
      <w:r w:rsidRPr="00E67EFB">
        <w:rPr>
          <w:rFonts w:ascii="Times New Roman" w:hAnsi="Times New Roman" w:hint="default"/>
          <w:sz w:val="24"/>
          <w:szCs w:val="24"/>
        </w:rPr>
        <w:t>ení</w:t>
      </w:r>
      <w:r w:rsidRPr="00E67EFB">
        <w:rPr>
          <w:rFonts w:ascii="Times New Roman" w:hAnsi="Times New Roman" w:hint="default"/>
          <w:sz w:val="24"/>
          <w:szCs w:val="24"/>
        </w:rPr>
        <w:t>, č</w:t>
      </w:r>
      <w:r w:rsidRPr="00E67EFB">
        <w:rPr>
          <w:rFonts w:ascii="Times New Roman" w:hAnsi="Times New Roman" w:hint="default"/>
          <w:sz w:val="24"/>
          <w:szCs w:val="24"/>
        </w:rPr>
        <w:t>istenie databá</w:t>
      </w:r>
      <w:r w:rsidRPr="00E67EFB">
        <w:rPr>
          <w:rFonts w:ascii="Times New Roman" w:hAnsi="Times New Roman" w:hint="default"/>
          <w:sz w:val="24"/>
          <w:szCs w:val="24"/>
        </w:rPr>
        <w:t>z, servis technické</w:t>
      </w:r>
      <w:r w:rsidRPr="00E67EFB">
        <w:rPr>
          <w:rFonts w:ascii="Times New Roman" w:hAnsi="Times New Roman" w:hint="default"/>
          <w:sz w:val="24"/>
          <w:szCs w:val="24"/>
        </w:rPr>
        <w:t>ho zabezpeč</w:t>
      </w:r>
      <w:r w:rsidRPr="00E67EFB">
        <w:rPr>
          <w:rFonts w:ascii="Times New Roman" w:hAnsi="Times New Roman" w:hint="default"/>
          <w:sz w:val="24"/>
          <w:szCs w:val="24"/>
        </w:rPr>
        <w:t>enia na krajský</w:t>
      </w:r>
      <w:r w:rsidRPr="00E67EFB">
        <w:rPr>
          <w:rFonts w:ascii="Times New Roman" w:hAnsi="Times New Roman" w:hint="default"/>
          <w:sz w:val="24"/>
          <w:szCs w:val="24"/>
        </w:rPr>
        <w:t>ch ú</w:t>
      </w:r>
      <w:r w:rsidRPr="00E67EFB">
        <w:rPr>
          <w:rFonts w:ascii="Times New Roman" w:hAnsi="Times New Roman" w:hint="default"/>
          <w:sz w:val="24"/>
          <w:szCs w:val="24"/>
        </w:rPr>
        <w:t>radoch dopravy a </w:t>
      </w:r>
      <w:r w:rsidRPr="00E67EFB">
        <w:rPr>
          <w:rFonts w:ascii="Times New Roman" w:hAnsi="Times New Roman" w:hint="default"/>
          <w:sz w:val="24"/>
          <w:szCs w:val="24"/>
        </w:rPr>
        <w:t>centrá</w:t>
      </w:r>
      <w:r w:rsidRPr="00E67EFB">
        <w:rPr>
          <w:rFonts w:ascii="Times New Roman" w:hAnsi="Times New Roman" w:hint="default"/>
          <w:sz w:val="24"/>
          <w:szCs w:val="24"/>
        </w:rPr>
        <w:t>lnom systé</w:t>
      </w:r>
      <w:r w:rsidRPr="00E67EFB">
        <w:rPr>
          <w:rFonts w:ascii="Times New Roman" w:hAnsi="Times New Roman" w:hint="default"/>
          <w:sz w:val="24"/>
          <w:szCs w:val="24"/>
        </w:rPr>
        <w:t>me. Finanč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prostriedky budú</w:t>
      </w:r>
      <w:r w:rsidRPr="00E67EFB">
        <w:rPr>
          <w:rFonts w:ascii="Times New Roman" w:hAnsi="Times New Roman" w:hint="default"/>
          <w:sz w:val="24"/>
          <w:szCs w:val="24"/>
        </w:rPr>
        <w:t xml:space="preserve"> zabezpeč</w:t>
      </w:r>
      <w:r w:rsidRPr="00E67EFB">
        <w:rPr>
          <w:rFonts w:ascii="Times New Roman" w:hAnsi="Times New Roman" w:hint="default"/>
          <w:sz w:val="24"/>
          <w:szCs w:val="24"/>
        </w:rPr>
        <w:t>ené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rá</w:t>
      </w:r>
      <w:r w:rsidRPr="00E67EFB">
        <w:rPr>
          <w:rFonts w:ascii="Times New Roman" w:hAnsi="Times New Roman" w:hint="default"/>
          <w:sz w:val="24"/>
          <w:szCs w:val="24"/>
        </w:rPr>
        <w:t>mci limitov vý</w:t>
      </w:r>
      <w:r w:rsidRPr="00E67EFB">
        <w:rPr>
          <w:rFonts w:ascii="Times New Roman" w:hAnsi="Times New Roman" w:hint="default"/>
          <w:sz w:val="24"/>
          <w:szCs w:val="24"/>
        </w:rPr>
        <w:t>davkov pre rozpoč</w:t>
      </w:r>
      <w:r w:rsidRPr="00E67EFB">
        <w:rPr>
          <w:rFonts w:ascii="Times New Roman" w:hAnsi="Times New Roman" w:hint="default"/>
          <w:sz w:val="24"/>
          <w:szCs w:val="24"/>
        </w:rPr>
        <w:t>tovú</w:t>
      </w:r>
      <w:r w:rsidRPr="00E67EFB">
        <w:rPr>
          <w:rFonts w:ascii="Times New Roman" w:hAnsi="Times New Roman" w:hint="default"/>
          <w:sz w:val="24"/>
          <w:szCs w:val="24"/>
        </w:rPr>
        <w:t xml:space="preserve"> kapitolu Mini</w:t>
      </w:r>
      <w:r w:rsidRPr="00E67EFB">
        <w:rPr>
          <w:rFonts w:ascii="Times New Roman" w:hAnsi="Times New Roman" w:hint="default"/>
          <w:sz w:val="24"/>
          <w:szCs w:val="24"/>
        </w:rPr>
        <w:t>s</w:t>
      </w:r>
      <w:r w:rsidRPr="00E67EFB">
        <w:rPr>
          <w:rFonts w:ascii="Times New Roman" w:hAnsi="Times New Roman" w:hint="default"/>
          <w:sz w:val="24"/>
          <w:szCs w:val="24"/>
        </w:rPr>
        <w:t>terstva dopravy, vý</w:t>
      </w:r>
      <w:r w:rsidRPr="00E67EFB">
        <w:rPr>
          <w:rFonts w:ascii="Times New Roman" w:hAnsi="Times New Roman" w:hint="default"/>
          <w:sz w:val="24"/>
          <w:szCs w:val="24"/>
        </w:rPr>
        <w:t>stavby a </w:t>
      </w:r>
      <w:r w:rsidRPr="00E67EFB">
        <w:rPr>
          <w:rFonts w:ascii="Times New Roman" w:hAnsi="Times New Roman" w:hint="default"/>
          <w:sz w:val="24"/>
          <w:szCs w:val="24"/>
        </w:rPr>
        <w:t>regioná</w:t>
      </w:r>
      <w:r w:rsidRPr="00E67EFB">
        <w:rPr>
          <w:rFonts w:ascii="Times New Roman" w:hAnsi="Times New Roman" w:hint="default"/>
          <w:sz w:val="24"/>
          <w:szCs w:val="24"/>
        </w:rPr>
        <w:t>lneho rozvoja SR na roky 2011 až </w:t>
      </w:r>
      <w:r w:rsidRPr="00E67EFB">
        <w:rPr>
          <w:rFonts w:ascii="Times New Roman" w:hAnsi="Times New Roman" w:hint="default"/>
          <w:sz w:val="24"/>
          <w:szCs w:val="24"/>
        </w:rPr>
        <w:t>2014.</w:t>
      </w:r>
    </w:p>
    <w:p w:rsidR="00E10CB8" w:rsidRPr="00E67EFB" w:rsidP="00E10CB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E10CB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</w:rPr>
        <w:t>Zmluva o </w:t>
      </w:r>
      <w:r w:rsidRPr="00E67EFB">
        <w:rPr>
          <w:rFonts w:ascii="Times New Roman" w:hAnsi="Times New Roman" w:hint="default"/>
          <w:sz w:val="24"/>
          <w:szCs w:val="24"/>
        </w:rPr>
        <w:t>dopravný</w:t>
      </w:r>
      <w:r w:rsidRPr="00E67EFB">
        <w:rPr>
          <w:rFonts w:ascii="Times New Roman" w:hAnsi="Times New Roman" w:hint="default"/>
          <w:sz w:val="24"/>
          <w:szCs w:val="24"/>
        </w:rPr>
        <w:t>ch 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 je zmluvný</w:t>
      </w:r>
      <w:r w:rsidRPr="00E67EFB">
        <w:rPr>
          <w:rFonts w:ascii="Times New Roman" w:hAnsi="Times New Roman" w:hint="default"/>
          <w:sz w:val="24"/>
          <w:szCs w:val="24"/>
        </w:rPr>
        <w:t xml:space="preserve"> ná</w:t>
      </w:r>
      <w:r w:rsidRPr="00E67EFB">
        <w:rPr>
          <w:rFonts w:ascii="Times New Roman" w:hAnsi="Times New Roman" w:hint="default"/>
          <w:sz w:val="24"/>
          <w:szCs w:val="24"/>
        </w:rPr>
        <w:t>stroj na zabezpeč</w:t>
      </w:r>
      <w:r w:rsidRPr="00E67EFB">
        <w:rPr>
          <w:rFonts w:ascii="Times New Roman" w:hAnsi="Times New Roman" w:hint="default"/>
          <w:sz w:val="24"/>
          <w:szCs w:val="24"/>
        </w:rPr>
        <w:t>enie pož</w:t>
      </w:r>
      <w:r w:rsidRPr="00E67EFB">
        <w:rPr>
          <w:rFonts w:ascii="Times New Roman" w:hAnsi="Times New Roman" w:hint="default"/>
          <w:sz w:val="24"/>
          <w:szCs w:val="24"/>
        </w:rPr>
        <w:t>iadaviek na uspokojenie cestujú</w:t>
      </w:r>
      <w:r w:rsidRPr="00E67EFB">
        <w:rPr>
          <w:rFonts w:ascii="Times New Roman" w:hAnsi="Times New Roman" w:hint="default"/>
          <w:sz w:val="24"/>
          <w:szCs w:val="24"/>
        </w:rPr>
        <w:t>cej verejnosti po dopravný</w:t>
      </w:r>
      <w:r w:rsidRPr="00E67EFB">
        <w:rPr>
          <w:rFonts w:ascii="Times New Roman" w:hAnsi="Times New Roman" w:hint="default"/>
          <w:sz w:val="24"/>
          <w:szCs w:val="24"/>
        </w:rPr>
        <w:t>ch 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na urč</w:t>
      </w:r>
      <w:r w:rsidRPr="00E67EFB">
        <w:rPr>
          <w:rFonts w:ascii="Times New Roman" w:hAnsi="Times New Roman" w:hint="default"/>
          <w:sz w:val="24"/>
          <w:szCs w:val="24"/>
        </w:rPr>
        <w:t>itý</w:t>
      </w:r>
      <w:r w:rsidRPr="00E67EFB">
        <w:rPr>
          <w:rFonts w:ascii="Times New Roman" w:hAnsi="Times New Roman" w:hint="default"/>
          <w:sz w:val="24"/>
          <w:szCs w:val="24"/>
        </w:rPr>
        <w:t>ch autobusový</w:t>
      </w:r>
      <w:r w:rsidRPr="00E67EFB">
        <w:rPr>
          <w:rFonts w:ascii="Times New Roman" w:hAnsi="Times New Roman" w:hint="default"/>
          <w:sz w:val="24"/>
          <w:szCs w:val="24"/>
        </w:rPr>
        <w:t>ch l</w:t>
      </w:r>
      <w:r w:rsidRPr="00E67EFB">
        <w:rPr>
          <w:rFonts w:ascii="Times New Roman" w:hAnsi="Times New Roman" w:hint="default"/>
          <w:sz w:val="24"/>
          <w:szCs w:val="24"/>
        </w:rPr>
        <w:t>inká</w:t>
      </w:r>
      <w:r w:rsidRPr="00E67EFB">
        <w:rPr>
          <w:rFonts w:ascii="Times New Roman" w:hAnsi="Times New Roman" w:hint="default"/>
          <w:sz w:val="24"/>
          <w:szCs w:val="24"/>
        </w:rPr>
        <w:t>ch a </w:t>
      </w:r>
      <w:r w:rsidRPr="00E67EFB">
        <w:rPr>
          <w:rFonts w:ascii="Times New Roman" w:hAnsi="Times New Roman" w:hint="default"/>
          <w:sz w:val="24"/>
          <w:szCs w:val="24"/>
        </w:rPr>
        <w:t>č</w:t>
      </w:r>
      <w:r w:rsidRPr="00E67EFB">
        <w:rPr>
          <w:rFonts w:ascii="Times New Roman" w:hAnsi="Times New Roman" w:hint="default"/>
          <w:sz w:val="24"/>
          <w:szCs w:val="24"/>
        </w:rPr>
        <w:t>ase najväčš</w:t>
      </w:r>
      <w:r w:rsidRPr="00E67EFB">
        <w:rPr>
          <w:rFonts w:ascii="Times New Roman" w:hAnsi="Times New Roman" w:hint="default"/>
          <w:sz w:val="24"/>
          <w:szCs w:val="24"/>
        </w:rPr>
        <w:t>ieho zá</w:t>
      </w:r>
      <w:r w:rsidRPr="00E67EFB">
        <w:rPr>
          <w:rFonts w:ascii="Times New Roman" w:hAnsi="Times New Roman" w:hint="default"/>
          <w:sz w:val="24"/>
          <w:szCs w:val="24"/>
        </w:rPr>
        <w:t>ujmu a </w:t>
      </w:r>
      <w:r w:rsidRPr="00E67EFB">
        <w:rPr>
          <w:rFonts w:ascii="Times New Roman" w:hAnsi="Times New Roman" w:hint="default"/>
          <w:sz w:val="24"/>
          <w:szCs w:val="24"/>
        </w:rPr>
        <w:t>na zabezpeč</w:t>
      </w:r>
      <w:r w:rsidRPr="00E67EFB">
        <w:rPr>
          <w:rFonts w:ascii="Times New Roman" w:hAnsi="Times New Roman" w:hint="default"/>
          <w:sz w:val="24"/>
          <w:szCs w:val="24"/>
        </w:rPr>
        <w:t>enie dostatoč</w:t>
      </w:r>
      <w:r w:rsidRPr="00E67EFB">
        <w:rPr>
          <w:rFonts w:ascii="Times New Roman" w:hAnsi="Times New Roman" w:hint="default"/>
          <w:sz w:val="24"/>
          <w:szCs w:val="24"/>
        </w:rPr>
        <w:t>nej kapacity. Také</w:t>
      </w:r>
      <w:r w:rsidRPr="00E67EFB">
        <w:rPr>
          <w:rFonts w:ascii="Times New Roman" w:hAnsi="Times New Roman" w:hint="default"/>
          <w:sz w:val="24"/>
          <w:szCs w:val="24"/>
        </w:rPr>
        <w:t>to zmluvy objedná</w:t>
      </w:r>
      <w:r w:rsidRPr="00E67EFB">
        <w:rPr>
          <w:rFonts w:ascii="Times New Roman" w:hAnsi="Times New Roman" w:hint="default"/>
          <w:sz w:val="24"/>
          <w:szCs w:val="24"/>
        </w:rPr>
        <w:t>vatelia dopravný</w:t>
      </w:r>
      <w:r w:rsidRPr="00E67EFB">
        <w:rPr>
          <w:rFonts w:ascii="Times New Roman" w:hAnsi="Times New Roman" w:hint="default"/>
          <w:sz w:val="24"/>
          <w:szCs w:val="24"/>
        </w:rPr>
        <w:t>ch služ</w:t>
      </w:r>
      <w:r w:rsidRPr="00E67EFB">
        <w:rPr>
          <w:rFonts w:ascii="Times New Roman" w:hAnsi="Times New Roman" w:hint="default"/>
          <w:sz w:val="24"/>
          <w:szCs w:val="24"/>
        </w:rPr>
        <w:t>ieb uzatvá</w:t>
      </w:r>
      <w:r w:rsidRPr="00E67EFB">
        <w:rPr>
          <w:rFonts w:ascii="Times New Roman" w:hAnsi="Times New Roman" w:hint="default"/>
          <w:sz w:val="24"/>
          <w:szCs w:val="24"/>
        </w:rPr>
        <w:t>rajú</w:t>
      </w:r>
      <w:r w:rsidRPr="00E67EFB">
        <w:rPr>
          <w:rFonts w:ascii="Times New Roman" w:hAnsi="Times New Roman" w:hint="default"/>
          <w:sz w:val="24"/>
          <w:szCs w:val="24"/>
        </w:rPr>
        <w:t xml:space="preserve"> s dopravcami aj v pravidelnej autobusovej doprave, aj v </w:t>
      </w:r>
      <w:r w:rsidRPr="00E67EFB">
        <w:rPr>
          <w:rFonts w:ascii="Times New Roman" w:hAnsi="Times New Roman" w:hint="default"/>
          <w:sz w:val="24"/>
          <w:szCs w:val="24"/>
        </w:rPr>
        <w:t>drá</w:t>
      </w:r>
      <w:r w:rsidRPr="00E67EFB">
        <w:rPr>
          <w:rFonts w:ascii="Times New Roman" w:hAnsi="Times New Roman" w:hint="default"/>
          <w:sz w:val="24"/>
          <w:szCs w:val="24"/>
        </w:rPr>
        <w:t>hovej doprave (v ž</w:t>
      </w:r>
      <w:r w:rsidRPr="00E67EFB">
        <w:rPr>
          <w:rFonts w:ascii="Times New Roman" w:hAnsi="Times New Roman" w:hint="default"/>
          <w:sz w:val="24"/>
          <w:szCs w:val="24"/>
        </w:rPr>
        <w:t>eleznič</w:t>
      </w:r>
      <w:r w:rsidRPr="00E67EFB">
        <w:rPr>
          <w:rFonts w:ascii="Times New Roman" w:hAnsi="Times New Roman" w:hint="default"/>
          <w:sz w:val="24"/>
          <w:szCs w:val="24"/>
        </w:rPr>
        <w:t>nej doprave a v </w:t>
      </w:r>
      <w:r w:rsidRPr="00E67EFB">
        <w:rPr>
          <w:rFonts w:ascii="Times New Roman" w:hAnsi="Times New Roman" w:hint="default"/>
          <w:sz w:val="24"/>
          <w:szCs w:val="24"/>
        </w:rPr>
        <w:t>mestskej drá</w:t>
      </w:r>
      <w:r w:rsidRPr="00E67EFB">
        <w:rPr>
          <w:rFonts w:ascii="Times New Roman" w:hAnsi="Times New Roman" w:hint="default"/>
          <w:sz w:val="24"/>
          <w:szCs w:val="24"/>
        </w:rPr>
        <w:t>hovej dopra</w:t>
      </w:r>
      <w:r w:rsidRPr="00E67EFB">
        <w:rPr>
          <w:rFonts w:ascii="Times New Roman" w:hAnsi="Times New Roman" w:hint="default"/>
          <w:sz w:val="24"/>
          <w:szCs w:val="24"/>
        </w:rPr>
        <w:t>v</w:t>
      </w:r>
      <w:r w:rsidRPr="00E67EFB" w:rsidR="00E10CB8">
        <w:rPr>
          <w:rFonts w:ascii="Times New Roman" w:hAnsi="Times New Roman"/>
          <w:sz w:val="24"/>
          <w:szCs w:val="24"/>
        </w:rPr>
        <w:t>e).</w:t>
      </w:r>
    </w:p>
    <w:p w:rsidR="00E10CB8" w:rsidRPr="00E67EFB" w:rsidP="00E10CB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DB05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Prá</w:t>
      </w:r>
      <w:r w:rsidRPr="00E67EFB">
        <w:rPr>
          <w:rFonts w:ascii="Times New Roman" w:hAnsi="Times New Roman" w:hint="default"/>
          <w:sz w:val="24"/>
          <w:szCs w:val="24"/>
        </w:rPr>
        <w:t>vnym zá</w:t>
      </w:r>
      <w:r w:rsidRPr="00E67EFB">
        <w:rPr>
          <w:rFonts w:ascii="Times New Roman" w:hAnsi="Times New Roman" w:hint="default"/>
          <w:sz w:val="24"/>
          <w:szCs w:val="24"/>
        </w:rPr>
        <w:t>kladom uzavierania taký</w:t>
      </w:r>
      <w:r w:rsidRPr="00E67EFB">
        <w:rPr>
          <w:rFonts w:ascii="Times New Roman" w:hAnsi="Times New Roman" w:hint="default"/>
          <w:sz w:val="24"/>
          <w:szCs w:val="24"/>
        </w:rPr>
        <w:t>chto zmlú</w:t>
      </w:r>
      <w:r w:rsidRPr="00E67EFB">
        <w:rPr>
          <w:rFonts w:ascii="Times New Roman" w:hAnsi="Times New Roman" w:hint="default"/>
          <w:sz w:val="24"/>
          <w:szCs w:val="24"/>
        </w:rPr>
        <w:t>v v </w:t>
      </w:r>
      <w:r w:rsidRPr="00E67EFB">
        <w:rPr>
          <w:rFonts w:ascii="Times New Roman" w:hAnsi="Times New Roman" w:hint="default"/>
          <w:sz w:val="24"/>
          <w:szCs w:val="24"/>
        </w:rPr>
        <w:t>č</w:t>
      </w:r>
      <w:r w:rsidRPr="00E67EFB">
        <w:rPr>
          <w:rFonts w:ascii="Times New Roman" w:hAnsi="Times New Roman" w:hint="default"/>
          <w:sz w:val="24"/>
          <w:szCs w:val="24"/>
        </w:rPr>
        <w:t>lenský</w:t>
      </w:r>
      <w:r w:rsidRPr="00E67EFB">
        <w:rPr>
          <w:rFonts w:ascii="Times New Roman" w:hAnsi="Times New Roman" w:hint="default"/>
          <w:sz w:val="24"/>
          <w:szCs w:val="24"/>
        </w:rPr>
        <w:t>ch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toch Euró</w:t>
      </w:r>
      <w:r w:rsidRPr="00E67EFB">
        <w:rPr>
          <w:rFonts w:ascii="Times New Roman" w:hAnsi="Times New Roman" w:hint="default"/>
          <w:sz w:val="24"/>
          <w:szCs w:val="24"/>
        </w:rPr>
        <w:t>pskej ú</w:t>
      </w:r>
      <w:r w:rsidRPr="00E67EFB">
        <w:rPr>
          <w:rFonts w:ascii="Times New Roman" w:hAnsi="Times New Roman" w:hint="default"/>
          <w:sz w:val="24"/>
          <w:szCs w:val="24"/>
        </w:rPr>
        <w:t>nie  je nariadenie Euró</w:t>
      </w:r>
      <w:r w:rsidRPr="00E67EFB">
        <w:rPr>
          <w:rFonts w:ascii="Times New Roman" w:hAnsi="Times New Roman" w:hint="default"/>
          <w:sz w:val="24"/>
          <w:szCs w:val="24"/>
        </w:rPr>
        <w:t>pskeho parlamentu a </w:t>
      </w:r>
      <w:r w:rsidRPr="00E67EFB">
        <w:rPr>
          <w:rFonts w:ascii="Times New Roman" w:hAnsi="Times New Roman" w:hint="default"/>
          <w:sz w:val="24"/>
          <w:szCs w:val="24"/>
        </w:rPr>
        <w:t>Rady (ES) č. </w:t>
      </w:r>
      <w:r w:rsidRPr="00E67EFB">
        <w:rPr>
          <w:rFonts w:ascii="Times New Roman" w:hAnsi="Times New Roman" w:hint="default"/>
          <w:sz w:val="24"/>
          <w:szCs w:val="24"/>
        </w:rPr>
        <w:t>1370/2007 o </w:t>
      </w:r>
      <w:r w:rsidRPr="00E67EFB">
        <w:rPr>
          <w:rFonts w:ascii="Times New Roman" w:hAnsi="Times New Roman" w:hint="default"/>
          <w:sz w:val="24"/>
          <w:szCs w:val="24"/>
        </w:rPr>
        <w:t>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 v </w:t>
      </w:r>
      <w:r w:rsidRPr="00E67EFB">
        <w:rPr>
          <w:rFonts w:ascii="Times New Roman" w:hAnsi="Times New Roman" w:hint="default"/>
          <w:sz w:val="24"/>
          <w:szCs w:val="24"/>
        </w:rPr>
        <w:t>ž</w:t>
      </w:r>
      <w:r w:rsidRPr="00E67EFB">
        <w:rPr>
          <w:rFonts w:ascii="Times New Roman" w:hAnsi="Times New Roman" w:hint="default"/>
          <w:sz w:val="24"/>
          <w:szCs w:val="24"/>
        </w:rPr>
        <w:t>eleznič</w:t>
      </w:r>
      <w:r w:rsidRPr="00E67EFB">
        <w:rPr>
          <w:rFonts w:ascii="Times New Roman" w:hAnsi="Times New Roman" w:hint="default"/>
          <w:sz w:val="24"/>
          <w:szCs w:val="24"/>
        </w:rPr>
        <w:t>nej a </w:t>
      </w:r>
      <w:r w:rsidRPr="00E67EFB">
        <w:rPr>
          <w:rFonts w:ascii="Times New Roman" w:hAnsi="Times New Roman" w:hint="default"/>
          <w:sz w:val="24"/>
          <w:szCs w:val="24"/>
        </w:rPr>
        <w:t>cestnej osobnej doprave. Navrhovaný</w:t>
      </w:r>
      <w:r w:rsidRPr="00E67EFB">
        <w:rPr>
          <w:rFonts w:ascii="Times New Roman" w:hAnsi="Times New Roman" w:hint="default"/>
          <w:sz w:val="24"/>
          <w:szCs w:val="24"/>
        </w:rPr>
        <w:t xml:space="preserve"> zá</w:t>
      </w:r>
      <w:r w:rsidRPr="00E67EFB">
        <w:rPr>
          <w:rFonts w:ascii="Times New Roman" w:hAnsi="Times New Roman" w:hint="default"/>
          <w:sz w:val="24"/>
          <w:szCs w:val="24"/>
        </w:rPr>
        <w:t>kon spolu so zá</w:t>
      </w:r>
      <w:r w:rsidRPr="00E67EFB">
        <w:rPr>
          <w:rFonts w:ascii="Times New Roman" w:hAnsi="Times New Roman" w:hint="default"/>
          <w:sz w:val="24"/>
          <w:szCs w:val="24"/>
        </w:rPr>
        <w:t>konom č</w:t>
      </w:r>
      <w:r w:rsidRPr="00E67EFB">
        <w:rPr>
          <w:rFonts w:ascii="Times New Roman" w:hAnsi="Times New Roman" w:hint="default"/>
          <w:sz w:val="24"/>
          <w:szCs w:val="24"/>
        </w:rPr>
        <w:t>. 51</w:t>
      </w:r>
      <w:r w:rsidRPr="00E67EFB">
        <w:rPr>
          <w:rFonts w:ascii="Times New Roman" w:hAnsi="Times New Roman" w:hint="default"/>
          <w:sz w:val="24"/>
          <w:szCs w:val="24"/>
        </w:rPr>
        <w:t>4/2009 Z. z. o </w:t>
      </w:r>
      <w:r w:rsidRPr="00E67EFB">
        <w:rPr>
          <w:rFonts w:ascii="Times New Roman" w:hAnsi="Times New Roman" w:hint="default"/>
          <w:sz w:val="24"/>
          <w:szCs w:val="24"/>
        </w:rPr>
        <w:t>doprave na drá</w:t>
      </w:r>
      <w:r w:rsidRPr="00E67EFB">
        <w:rPr>
          <w:rFonts w:ascii="Times New Roman" w:hAnsi="Times New Roman" w:hint="default"/>
          <w:sz w:val="24"/>
          <w:szCs w:val="24"/>
        </w:rPr>
        <w:t>hach tú</w:t>
      </w:r>
      <w:r w:rsidRPr="00E67EFB">
        <w:rPr>
          <w:rFonts w:ascii="Times New Roman" w:hAnsi="Times New Roman" w:hint="default"/>
          <w:sz w:val="24"/>
          <w:szCs w:val="24"/>
        </w:rPr>
        <w:t>to zá</w:t>
      </w:r>
      <w:r w:rsidRPr="00E67EFB">
        <w:rPr>
          <w:rFonts w:ascii="Times New Roman" w:hAnsi="Times New Roman" w:hint="default"/>
          <w:sz w:val="24"/>
          <w:szCs w:val="24"/>
        </w:rPr>
        <w:t>kladnú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pravu dopĺň</w:t>
      </w:r>
      <w:r w:rsidRPr="00E67EFB">
        <w:rPr>
          <w:rFonts w:ascii="Times New Roman" w:hAnsi="Times New Roman" w:hint="default"/>
          <w:sz w:val="24"/>
          <w:szCs w:val="24"/>
        </w:rPr>
        <w:t>ajú</w:t>
      </w:r>
      <w:r w:rsidRPr="00E67EFB">
        <w:rPr>
          <w:rFonts w:ascii="Times New Roman" w:hAnsi="Times New Roman" w:hint="default"/>
          <w:sz w:val="24"/>
          <w:szCs w:val="24"/>
        </w:rPr>
        <w:t xml:space="preserve"> o </w:t>
      </w:r>
      <w:r w:rsidRPr="00E67EFB">
        <w:rPr>
          <w:rFonts w:ascii="Times New Roman" w:hAnsi="Times New Roman" w:hint="default"/>
          <w:sz w:val="24"/>
          <w:szCs w:val="24"/>
        </w:rPr>
        <w:t>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nosť</w:t>
      </w:r>
      <w:r w:rsidRPr="00E67EFB">
        <w:rPr>
          <w:rFonts w:ascii="Times New Roman" w:hAnsi="Times New Roman" w:hint="default"/>
          <w:sz w:val="24"/>
          <w:szCs w:val="24"/>
        </w:rPr>
        <w:t xml:space="preserve"> a o </w:t>
      </w:r>
      <w:r w:rsidRPr="00E67EFB">
        <w:rPr>
          <w:rFonts w:ascii="Times New Roman" w:hAnsi="Times New Roman" w:hint="default"/>
          <w:sz w:val="24"/>
          <w:szCs w:val="24"/>
        </w:rPr>
        <w:t>formu a ná</w:t>
      </w:r>
      <w:r w:rsidRPr="00E67EFB">
        <w:rPr>
          <w:rFonts w:ascii="Times New Roman" w:hAnsi="Times New Roman" w:hint="default"/>
          <w:sz w:val="24"/>
          <w:szCs w:val="24"/>
        </w:rPr>
        <w:t>lež</w:t>
      </w:r>
      <w:r w:rsidRPr="00E67EFB">
        <w:rPr>
          <w:rFonts w:ascii="Times New Roman" w:hAnsi="Times New Roman" w:hint="default"/>
          <w:sz w:val="24"/>
          <w:szCs w:val="24"/>
        </w:rPr>
        <w:t>itosti. Na plnenie zá</w:t>
      </w:r>
      <w:r w:rsidRPr="00E67EFB">
        <w:rPr>
          <w:rFonts w:ascii="Times New Roman" w:hAnsi="Times New Roman" w:hint="default"/>
          <w:sz w:val="24"/>
          <w:szCs w:val="24"/>
        </w:rPr>
        <w:t>vä</w:t>
      </w:r>
      <w:r w:rsidRPr="00E67EFB">
        <w:rPr>
          <w:rFonts w:ascii="Times New Roman" w:hAnsi="Times New Roman" w:hint="default"/>
          <w:sz w:val="24"/>
          <w:szCs w:val="24"/>
        </w:rPr>
        <w:t>zku zo zmluvy musí</w:t>
      </w:r>
      <w:r w:rsidRPr="00E67EFB">
        <w:rPr>
          <w:rFonts w:ascii="Times New Roman" w:hAnsi="Times New Roman" w:hint="default"/>
          <w:sz w:val="24"/>
          <w:szCs w:val="24"/>
        </w:rPr>
        <w:t xml:space="preserve"> byť</w:t>
      </w:r>
      <w:r w:rsidRPr="00E67EFB">
        <w:rPr>
          <w:rFonts w:ascii="Times New Roman" w:hAnsi="Times New Roman" w:hint="default"/>
          <w:sz w:val="24"/>
          <w:szCs w:val="24"/>
        </w:rPr>
        <w:t xml:space="preserve"> pre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 kaž</w:t>
      </w:r>
      <w:r w:rsidRPr="00E67EFB">
        <w:rPr>
          <w:rFonts w:ascii="Times New Roman" w:hAnsi="Times New Roman" w:hint="default"/>
          <w:sz w:val="24"/>
          <w:szCs w:val="24"/>
        </w:rPr>
        <w:t>doroč</w:t>
      </w:r>
      <w:r w:rsidRPr="00E67EFB">
        <w:rPr>
          <w:rFonts w:ascii="Times New Roman" w:hAnsi="Times New Roman" w:hint="default"/>
          <w:sz w:val="24"/>
          <w:szCs w:val="24"/>
        </w:rPr>
        <w:t>ne k </w:t>
      </w:r>
      <w:r w:rsidRPr="00E67EFB">
        <w:rPr>
          <w:rFonts w:ascii="Times New Roman" w:hAnsi="Times New Roman" w:hint="default"/>
          <w:sz w:val="24"/>
          <w:szCs w:val="24"/>
        </w:rPr>
        <w:t>dispozí</w:t>
      </w:r>
      <w:r w:rsidRPr="00E67EFB">
        <w:rPr>
          <w:rFonts w:ascii="Times New Roman" w:hAnsi="Times New Roman" w:hint="default"/>
          <w:sz w:val="24"/>
          <w:szCs w:val="24"/>
        </w:rPr>
        <w:t>cii prí</w:t>
      </w:r>
      <w:r w:rsidRPr="00E67EFB">
        <w:rPr>
          <w:rFonts w:ascii="Times New Roman" w:hAnsi="Times New Roman" w:hint="default"/>
          <w:sz w:val="24"/>
          <w:szCs w:val="24"/>
        </w:rPr>
        <w:t>spevok ako ú</w:t>
      </w:r>
      <w:r w:rsidRPr="00E67EFB">
        <w:rPr>
          <w:rFonts w:ascii="Times New Roman" w:hAnsi="Times New Roman" w:hint="default"/>
          <w:sz w:val="24"/>
          <w:szCs w:val="24"/>
        </w:rPr>
        <w:t>hrada z </w:t>
      </w:r>
      <w:r w:rsidRPr="00E67EFB">
        <w:rPr>
          <w:rFonts w:ascii="Times New Roman" w:hAnsi="Times New Roman" w:hint="default"/>
          <w:sz w:val="24"/>
          <w:szCs w:val="24"/>
        </w:rPr>
        <w:t>rozpoč</w:t>
      </w:r>
      <w:r w:rsidRPr="00E67EFB">
        <w:rPr>
          <w:rFonts w:ascii="Times New Roman" w:hAnsi="Times New Roman" w:hint="default"/>
          <w:sz w:val="24"/>
          <w:szCs w:val="24"/>
        </w:rPr>
        <w:t>tu samosprá</w:t>
      </w:r>
      <w:r w:rsidRPr="00E67EFB">
        <w:rPr>
          <w:rFonts w:ascii="Times New Roman" w:hAnsi="Times New Roman" w:hint="default"/>
          <w:sz w:val="24"/>
          <w:szCs w:val="24"/>
        </w:rPr>
        <w:t>vneho kraja al</w:t>
      </w:r>
      <w:r w:rsidRPr="00E67EFB">
        <w:rPr>
          <w:rFonts w:ascii="Times New Roman" w:hAnsi="Times New Roman" w:hint="default"/>
          <w:sz w:val="24"/>
          <w:szCs w:val="24"/>
        </w:rPr>
        <w:t>e</w:t>
      </w:r>
      <w:r w:rsidRPr="00E67EFB">
        <w:rPr>
          <w:rFonts w:ascii="Times New Roman" w:hAnsi="Times New Roman" w:hint="default"/>
          <w:sz w:val="24"/>
          <w:szCs w:val="24"/>
        </w:rPr>
        <w:t>bo, ak ide o </w:t>
      </w:r>
      <w:r w:rsidRPr="00E67EFB">
        <w:rPr>
          <w:rFonts w:ascii="Times New Roman" w:hAnsi="Times New Roman" w:hint="default"/>
          <w:sz w:val="24"/>
          <w:szCs w:val="24"/>
        </w:rPr>
        <w:t>mestskú</w:t>
      </w:r>
      <w:r w:rsidRPr="00E67EFB">
        <w:rPr>
          <w:rFonts w:ascii="Times New Roman" w:hAnsi="Times New Roman" w:hint="default"/>
          <w:sz w:val="24"/>
          <w:szCs w:val="24"/>
        </w:rPr>
        <w:t xml:space="preserve"> autob</w:t>
      </w:r>
      <w:r w:rsidRPr="00E67EFB" w:rsidR="00E10CB8">
        <w:rPr>
          <w:rFonts w:ascii="Times New Roman" w:hAnsi="Times New Roman" w:hint="default"/>
          <w:sz w:val="24"/>
          <w:szCs w:val="24"/>
        </w:rPr>
        <w:t>usovú</w:t>
      </w:r>
      <w:r w:rsidRPr="00E67EFB" w:rsidR="00E10CB8">
        <w:rPr>
          <w:rFonts w:ascii="Times New Roman" w:hAnsi="Times New Roman" w:hint="default"/>
          <w:sz w:val="24"/>
          <w:szCs w:val="24"/>
        </w:rPr>
        <w:t xml:space="preserve"> dopravu, z </w:t>
      </w:r>
      <w:r w:rsidRPr="00E67EFB" w:rsidR="00E10CB8">
        <w:rPr>
          <w:rFonts w:ascii="Times New Roman" w:hAnsi="Times New Roman" w:hint="default"/>
          <w:sz w:val="24"/>
          <w:szCs w:val="24"/>
        </w:rPr>
        <w:t>rozpoč</w:t>
      </w:r>
      <w:r w:rsidRPr="00E67EFB" w:rsidR="00E10CB8">
        <w:rPr>
          <w:rFonts w:ascii="Times New Roman" w:hAnsi="Times New Roman" w:hint="default"/>
          <w:sz w:val="24"/>
          <w:szCs w:val="24"/>
        </w:rPr>
        <w:t>tu obce.</w:t>
      </w:r>
    </w:p>
    <w:p w:rsidR="00DB0525" w:rsidRPr="00E67EFB" w:rsidP="00DB052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476525">
      <w:pPr>
        <w:pStyle w:val="Heading3"/>
        <w:bidi w:val="0"/>
        <w:rPr>
          <w:rFonts w:ascii="Times New Roman" w:hAnsi="Times New Roman"/>
          <w:b w:val="0"/>
          <w:sz w:val="24"/>
          <w:szCs w:val="24"/>
        </w:rPr>
      </w:pPr>
      <w:r w:rsidRPr="00E67EFB">
        <w:rPr>
          <w:rFonts w:ascii="Times New Roman" w:hAnsi="Times New Roman"/>
          <w:b w:val="0"/>
          <w:sz w:val="24"/>
          <w:szCs w:val="24"/>
        </w:rPr>
        <w:t xml:space="preserve">Tabuľka č. 3 </w:t>
      </w:r>
    </w:p>
    <w:tbl>
      <w:tblPr>
        <w:tblStyle w:val="TableNormal"/>
        <w:tblW w:w="9606" w:type="dxa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674"/>
      </w:tblGrid>
      <w:tr>
        <w:tblPrEx>
          <w:tblW w:w="9606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Objem aktiví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</w:t>
            </w: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Odhadované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objemy</w:t>
            </w:r>
          </w:p>
        </w:tc>
      </w:tr>
      <w:tr>
        <w:tblPrEx>
          <w:tblW w:w="9606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>
        <w:tblPrEx>
          <w:tblW w:w="960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color w:val="000000"/>
                <w:sz w:val="24"/>
                <w:szCs w:val="24"/>
              </w:rPr>
              <w:t>Ž</w:t>
            </w:r>
            <w:r w:rsidRPr="00E67EF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iadosti o 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ú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hradu efektí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vne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úč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elne vynalož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ený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ch ná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kladov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9606" w:type="dxa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525" w:rsidRPr="00E67EFB" w:rsidP="00B66448">
      <w:pPr>
        <w:pStyle w:val="Heading2"/>
        <w:tabs>
          <w:tab w:val="left" w:pos="709"/>
        </w:tabs>
        <w:bidi w:val="0"/>
        <w:jc w:val="both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2.3.4. Výpočty vplyvov na verejné financie</w:t>
      </w:r>
    </w:p>
    <w:p w:rsidR="00476525" w:rsidRPr="00E67EFB" w:rsidP="00B6644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Vplyv na prí</w:t>
      </w:r>
      <w:r w:rsidRPr="00E67EFB">
        <w:rPr>
          <w:rFonts w:ascii="Times New Roman" w:hAnsi="Times New Roman" w:hint="default"/>
          <w:sz w:val="24"/>
          <w:szCs w:val="24"/>
        </w:rPr>
        <w:t>jm</w:t>
      </w:r>
      <w:r w:rsidRPr="00E67EFB">
        <w:rPr>
          <w:rFonts w:ascii="Times New Roman" w:hAnsi="Times New Roman" w:hint="default"/>
          <w:sz w:val="24"/>
          <w:szCs w:val="24"/>
        </w:rPr>
        <w:t>y: Prí</w:t>
      </w:r>
      <w:r w:rsidRPr="00E67EFB">
        <w:rPr>
          <w:rFonts w:ascii="Times New Roman" w:hAnsi="Times New Roman" w:hint="default"/>
          <w:sz w:val="24"/>
          <w:szCs w:val="24"/>
        </w:rPr>
        <w:t>jmy vzniknú</w:t>
      </w:r>
      <w:r w:rsidRPr="00E67EFB">
        <w:rPr>
          <w:rFonts w:ascii="Times New Roman" w:hAnsi="Times New Roman" w:hint="default"/>
          <w:sz w:val="24"/>
          <w:szCs w:val="24"/>
        </w:rPr>
        <w:t xml:space="preserve"> z vydá</w:t>
      </w:r>
      <w:r w:rsidRPr="00E67EFB">
        <w:rPr>
          <w:rFonts w:ascii="Times New Roman" w:hAnsi="Times New Roman" w:hint="default"/>
          <w:sz w:val="24"/>
          <w:szCs w:val="24"/>
        </w:rPr>
        <w:t>vania povolení</w:t>
      </w:r>
      <w:r w:rsidRPr="00E67EFB">
        <w:rPr>
          <w:rFonts w:ascii="Times New Roman" w:hAnsi="Times New Roman" w:hint="default"/>
          <w:sz w:val="24"/>
          <w:szCs w:val="24"/>
        </w:rPr>
        <w:t>, dopravný</w:t>
      </w:r>
      <w:r w:rsidRPr="00E67EFB">
        <w:rPr>
          <w:rFonts w:ascii="Times New Roman" w:hAnsi="Times New Roman" w:hint="default"/>
          <w:sz w:val="24"/>
          <w:szCs w:val="24"/>
        </w:rPr>
        <w:t>ch licencií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iný</w:t>
      </w:r>
      <w:r w:rsidRPr="00E67EFB">
        <w:rPr>
          <w:rFonts w:ascii="Times New Roman" w:hAnsi="Times New Roman" w:hint="default"/>
          <w:sz w:val="24"/>
          <w:szCs w:val="24"/>
        </w:rPr>
        <w:t>ch rozhodnutí</w:t>
      </w:r>
      <w:r w:rsidRPr="00E67EFB">
        <w:rPr>
          <w:rFonts w:ascii="Times New Roman" w:hAnsi="Times New Roman" w:hint="default"/>
          <w:sz w:val="24"/>
          <w:szCs w:val="24"/>
        </w:rPr>
        <w:t xml:space="preserve"> a </w:t>
      </w:r>
      <w:r w:rsidRPr="00E67EFB">
        <w:rPr>
          <w:rFonts w:ascii="Times New Roman" w:hAnsi="Times New Roman" w:hint="default"/>
          <w:sz w:val="24"/>
          <w:szCs w:val="24"/>
        </w:rPr>
        <w:t>osvedč</w:t>
      </w:r>
      <w:r w:rsidRPr="00E67EFB">
        <w:rPr>
          <w:rFonts w:ascii="Times New Roman" w:hAnsi="Times New Roman" w:hint="default"/>
          <w:sz w:val="24"/>
          <w:szCs w:val="24"/>
        </w:rPr>
        <w:t>ení</w:t>
      </w:r>
      <w:r w:rsidRPr="00E67EFB">
        <w:rPr>
          <w:rFonts w:ascii="Times New Roman" w:hAnsi="Times New Roman" w:hint="default"/>
          <w:sz w:val="24"/>
          <w:szCs w:val="24"/>
        </w:rPr>
        <w:t xml:space="preserve"> podľ</w:t>
      </w:r>
      <w:r w:rsidRPr="00E67EFB">
        <w:rPr>
          <w:rFonts w:ascii="Times New Roman" w:hAnsi="Times New Roman" w:hint="default"/>
          <w:sz w:val="24"/>
          <w:szCs w:val="24"/>
        </w:rPr>
        <w:t>a osobitný</w:t>
      </w:r>
      <w:r w:rsidRPr="00E67EFB">
        <w:rPr>
          <w:rFonts w:ascii="Times New Roman" w:hAnsi="Times New Roman" w:hint="default"/>
          <w:sz w:val="24"/>
          <w:szCs w:val="24"/>
        </w:rPr>
        <w:t>ch predpisov (nariadenie (ES) č</w:t>
      </w:r>
      <w:r w:rsidRPr="00E67EFB">
        <w:rPr>
          <w:rFonts w:ascii="Times New Roman" w:hAnsi="Times New Roman" w:hint="default"/>
          <w:sz w:val="24"/>
          <w:szCs w:val="24"/>
        </w:rPr>
        <w:t>. 1071/2009, nariadenie (ES) č</w:t>
      </w:r>
      <w:r w:rsidRPr="00E67EFB">
        <w:rPr>
          <w:rFonts w:ascii="Times New Roman" w:hAnsi="Times New Roman" w:hint="default"/>
          <w:sz w:val="24"/>
          <w:szCs w:val="24"/>
        </w:rPr>
        <w:t>. 1072/2009, nariadenie (ES) č</w:t>
      </w:r>
      <w:r w:rsidRPr="00E67EFB">
        <w:rPr>
          <w:rFonts w:ascii="Times New Roman" w:hAnsi="Times New Roman" w:hint="default"/>
          <w:sz w:val="24"/>
          <w:szCs w:val="24"/>
        </w:rPr>
        <w:t>. 1073/2009 a </w:t>
      </w:r>
      <w:r w:rsidRPr="00E67EFB">
        <w:rPr>
          <w:rFonts w:ascii="Times New Roman" w:hAnsi="Times New Roman" w:hint="default"/>
          <w:sz w:val="24"/>
          <w:szCs w:val="24"/>
        </w:rPr>
        <w:t>nariadenie (ES) č</w:t>
      </w:r>
      <w:r w:rsidRPr="00E67EFB">
        <w:rPr>
          <w:rFonts w:ascii="Times New Roman" w:hAnsi="Times New Roman" w:hint="default"/>
          <w:sz w:val="24"/>
          <w:szCs w:val="24"/>
        </w:rPr>
        <w:t>. 181/2011) a </w:t>
      </w:r>
      <w:r w:rsidRPr="00E67EFB">
        <w:rPr>
          <w:rFonts w:ascii="Times New Roman" w:hAnsi="Times New Roman" w:hint="default"/>
          <w:sz w:val="24"/>
          <w:szCs w:val="24"/>
        </w:rPr>
        <w:t>podľ</w:t>
      </w:r>
      <w:r w:rsidRPr="00E67EFB">
        <w:rPr>
          <w:rFonts w:ascii="Times New Roman" w:hAnsi="Times New Roman" w:hint="default"/>
          <w:sz w:val="24"/>
          <w:szCs w:val="24"/>
        </w:rPr>
        <w:t>a navrhova</w:t>
      </w:r>
      <w:r w:rsidRPr="00E67EFB">
        <w:rPr>
          <w:rFonts w:ascii="Times New Roman" w:hAnsi="Times New Roman" w:hint="default"/>
          <w:sz w:val="24"/>
          <w:szCs w:val="24"/>
        </w:rPr>
        <w:t>n</w:t>
      </w:r>
      <w:r w:rsidRPr="00E67EFB">
        <w:rPr>
          <w:rFonts w:ascii="Times New Roman" w:hAnsi="Times New Roman" w:hint="default"/>
          <w:sz w:val="24"/>
          <w:szCs w:val="24"/>
        </w:rPr>
        <w:t>é</w:t>
      </w:r>
      <w:r w:rsidRPr="00E67EFB">
        <w:rPr>
          <w:rFonts w:ascii="Times New Roman" w:hAnsi="Times New Roman" w:hint="default"/>
          <w:sz w:val="24"/>
          <w:szCs w:val="24"/>
        </w:rPr>
        <w:t>ho zá</w:t>
      </w:r>
      <w:r w:rsidRPr="00E67EFB">
        <w:rPr>
          <w:rFonts w:ascii="Times New Roman" w:hAnsi="Times New Roman" w:hint="default"/>
          <w:sz w:val="24"/>
          <w:szCs w:val="24"/>
        </w:rPr>
        <w:t>kona,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je spoplatnené</w:t>
      </w:r>
      <w:r w:rsidRPr="00E67EFB">
        <w:rPr>
          <w:rFonts w:ascii="Times New Roman" w:hAnsi="Times New Roman" w:hint="default"/>
          <w:sz w:val="24"/>
          <w:szCs w:val="24"/>
        </w:rPr>
        <w:t xml:space="preserve"> podľ</w:t>
      </w:r>
      <w:r w:rsidRPr="00E67EFB">
        <w:rPr>
          <w:rFonts w:ascii="Times New Roman" w:hAnsi="Times New Roman" w:hint="default"/>
          <w:sz w:val="24"/>
          <w:szCs w:val="24"/>
        </w:rPr>
        <w:t>a polož</w:t>
      </w:r>
      <w:r w:rsidRPr="00E67EFB">
        <w:rPr>
          <w:rFonts w:ascii="Times New Roman" w:hAnsi="Times New Roman" w:hint="default"/>
          <w:sz w:val="24"/>
          <w:szCs w:val="24"/>
        </w:rPr>
        <w:t>ky č</w:t>
      </w:r>
      <w:r w:rsidRPr="00E67EFB">
        <w:rPr>
          <w:rFonts w:ascii="Times New Roman" w:hAnsi="Times New Roman" w:hint="default"/>
          <w:sz w:val="24"/>
          <w:szCs w:val="24"/>
        </w:rPr>
        <w:t>. 79 sadzobní</w:t>
      </w:r>
      <w:r w:rsidRPr="00E67EFB">
        <w:rPr>
          <w:rFonts w:ascii="Times New Roman" w:hAnsi="Times New Roman" w:hint="default"/>
          <w:sz w:val="24"/>
          <w:szCs w:val="24"/>
        </w:rPr>
        <w:t>ka sprá</w:t>
      </w:r>
      <w:r w:rsidRPr="00E67EFB">
        <w:rPr>
          <w:rFonts w:ascii="Times New Roman" w:hAnsi="Times New Roman" w:hint="default"/>
          <w:sz w:val="24"/>
          <w:szCs w:val="24"/>
        </w:rPr>
        <w:t>vnych poplatkov zá</w:t>
      </w:r>
      <w:r w:rsidRPr="00E67EFB">
        <w:rPr>
          <w:rFonts w:ascii="Times New Roman" w:hAnsi="Times New Roman" w:hint="default"/>
          <w:sz w:val="24"/>
          <w:szCs w:val="24"/>
        </w:rPr>
        <w:t>kona č</w:t>
      </w:r>
      <w:r w:rsidRPr="00E67EFB">
        <w:rPr>
          <w:rFonts w:ascii="Times New Roman" w:hAnsi="Times New Roman" w:hint="default"/>
          <w:sz w:val="24"/>
          <w:szCs w:val="24"/>
        </w:rPr>
        <w:t>. 145/1995 Z. z. o </w:t>
      </w:r>
      <w:r w:rsidRPr="00E67EFB">
        <w:rPr>
          <w:rFonts w:ascii="Times New Roman" w:hAnsi="Times New Roman" w:hint="default"/>
          <w:sz w:val="24"/>
          <w:szCs w:val="24"/>
        </w:rPr>
        <w:t>sprá</w:t>
      </w:r>
      <w:r w:rsidRPr="00E67EFB">
        <w:rPr>
          <w:rFonts w:ascii="Times New Roman" w:hAnsi="Times New Roman" w:hint="default"/>
          <w:sz w:val="24"/>
          <w:szCs w:val="24"/>
        </w:rPr>
        <w:t>vnych poplatkoch v </w:t>
      </w:r>
      <w:r w:rsidRPr="00E67EFB">
        <w:rPr>
          <w:rFonts w:ascii="Times New Roman" w:hAnsi="Times New Roman" w:hint="default"/>
          <w:sz w:val="24"/>
          <w:szCs w:val="24"/>
        </w:rPr>
        <w:t>znení</w:t>
      </w:r>
      <w:r w:rsidRPr="00E67EFB">
        <w:rPr>
          <w:rFonts w:ascii="Times New Roman" w:hAnsi="Times New Roman" w:hint="default"/>
          <w:sz w:val="24"/>
          <w:szCs w:val="24"/>
        </w:rPr>
        <w:t xml:space="preserve"> neskorší</w:t>
      </w:r>
      <w:r w:rsidRPr="00E67EFB">
        <w:rPr>
          <w:rFonts w:ascii="Times New Roman" w:hAnsi="Times New Roman" w:hint="default"/>
          <w:sz w:val="24"/>
          <w:szCs w:val="24"/>
        </w:rPr>
        <w:t>ch predpisov. Predpokladá</w:t>
      </w:r>
      <w:r w:rsidRPr="00E67EFB">
        <w:rPr>
          <w:rFonts w:ascii="Times New Roman" w:hAnsi="Times New Roman" w:hint="default"/>
          <w:sz w:val="24"/>
          <w:szCs w:val="24"/>
        </w:rPr>
        <w:t xml:space="preserve"> sa, ž</w:t>
      </w:r>
      <w:r w:rsidRPr="00E67EFB">
        <w:rPr>
          <w:rFonts w:ascii="Times New Roman" w:hAnsi="Times New Roman" w:hint="default"/>
          <w:sz w:val="24"/>
          <w:szCs w:val="24"/>
        </w:rPr>
        <w:t>e prí</w:t>
      </w:r>
      <w:r w:rsidRPr="00E67EFB">
        <w:rPr>
          <w:rFonts w:ascii="Times New Roman" w:hAnsi="Times New Roman" w:hint="default"/>
          <w:sz w:val="24"/>
          <w:szCs w:val="24"/>
        </w:rPr>
        <w:t>jmy z tejto </w:t>
      </w:r>
      <w:r w:rsidRPr="00E67EFB">
        <w:rPr>
          <w:rFonts w:ascii="Times New Roman" w:hAnsi="Times New Roman" w:hint="default"/>
          <w:sz w:val="24"/>
          <w:szCs w:val="24"/>
        </w:rPr>
        <w:t>č</w:t>
      </w:r>
      <w:r w:rsidRPr="00E67EFB">
        <w:rPr>
          <w:rFonts w:ascii="Times New Roman" w:hAnsi="Times New Roman" w:hint="default"/>
          <w:sz w:val="24"/>
          <w:szCs w:val="24"/>
        </w:rPr>
        <w:t>innosti dopravný</w:t>
      </w:r>
      <w:r w:rsidRPr="00E67EFB">
        <w:rPr>
          <w:rFonts w:ascii="Times New Roman" w:hAnsi="Times New Roman" w:hint="default"/>
          <w:sz w:val="24"/>
          <w:szCs w:val="24"/>
        </w:rPr>
        <w:t>ch sprá</w:t>
      </w:r>
      <w:r w:rsidRPr="00E67EFB">
        <w:rPr>
          <w:rFonts w:ascii="Times New Roman" w:hAnsi="Times New Roman" w:hint="default"/>
          <w:sz w:val="24"/>
          <w:szCs w:val="24"/>
        </w:rPr>
        <w:t>vnych orgá</w:t>
      </w:r>
      <w:r w:rsidRPr="00E67EFB">
        <w:rPr>
          <w:rFonts w:ascii="Times New Roman" w:hAnsi="Times New Roman" w:hint="default"/>
          <w:sz w:val="24"/>
          <w:szCs w:val="24"/>
        </w:rPr>
        <w:t>nov budú</w:t>
      </w:r>
      <w:r w:rsidRPr="00E67EFB">
        <w:rPr>
          <w:rFonts w:ascii="Times New Roman" w:hAnsi="Times New Roman" w:hint="default"/>
          <w:sz w:val="24"/>
          <w:szCs w:val="24"/>
        </w:rPr>
        <w:t xml:space="preserve"> č</w:t>
      </w:r>
      <w:r w:rsidRPr="00E67EFB">
        <w:rPr>
          <w:rFonts w:ascii="Times New Roman" w:hAnsi="Times New Roman" w:hint="default"/>
          <w:sz w:val="24"/>
          <w:szCs w:val="24"/>
        </w:rPr>
        <w:t>iniť</w:t>
      </w:r>
      <w:r w:rsidRPr="00E67EFB">
        <w:rPr>
          <w:rFonts w:ascii="Times New Roman" w:hAnsi="Times New Roman" w:hint="default"/>
          <w:sz w:val="24"/>
          <w:szCs w:val="24"/>
        </w:rPr>
        <w:t xml:space="preserve"> cca 160 ti</w:t>
      </w:r>
      <w:r w:rsidRPr="00E67EFB">
        <w:rPr>
          <w:rFonts w:ascii="Times New Roman" w:hAnsi="Times New Roman" w:hint="default"/>
          <w:sz w:val="24"/>
          <w:szCs w:val="24"/>
        </w:rPr>
        <w:t>s</w:t>
      </w:r>
      <w:r w:rsidRPr="00E67EFB">
        <w:rPr>
          <w:rFonts w:ascii="Times New Roman" w:hAnsi="Times New Roman" w:hint="default"/>
          <w:sz w:val="24"/>
          <w:szCs w:val="24"/>
        </w:rPr>
        <w:t>. eur roč</w:t>
      </w:r>
      <w:r w:rsidRPr="00E67EFB">
        <w:rPr>
          <w:rFonts w:ascii="Times New Roman" w:hAnsi="Times New Roman" w:hint="default"/>
          <w:sz w:val="24"/>
          <w:szCs w:val="24"/>
        </w:rPr>
        <w:t>ne v </w:t>
      </w:r>
      <w:r w:rsidRPr="00E67EFB">
        <w:rPr>
          <w:rFonts w:ascii="Times New Roman" w:hAnsi="Times New Roman" w:hint="default"/>
          <w:sz w:val="24"/>
          <w:szCs w:val="24"/>
        </w:rPr>
        <w:t>zá</w:t>
      </w:r>
      <w:r w:rsidRPr="00E67EFB">
        <w:rPr>
          <w:rFonts w:ascii="Times New Roman" w:hAnsi="Times New Roman" w:hint="default"/>
          <w:sz w:val="24"/>
          <w:szCs w:val="24"/>
        </w:rPr>
        <w:t>vislosti od poč</w:t>
      </w:r>
      <w:r w:rsidRPr="00E67EFB">
        <w:rPr>
          <w:rFonts w:ascii="Times New Roman" w:hAnsi="Times New Roman" w:hint="default"/>
          <w:sz w:val="24"/>
          <w:szCs w:val="24"/>
        </w:rPr>
        <w:t>tu prvostupň</w:t>
      </w:r>
      <w:r w:rsidRPr="00E67EFB">
        <w:rPr>
          <w:rFonts w:ascii="Times New Roman" w:hAnsi="Times New Roman" w:hint="default"/>
          <w:sz w:val="24"/>
          <w:szCs w:val="24"/>
        </w:rPr>
        <w:t>ový</w:t>
      </w:r>
      <w:r w:rsidRPr="00E67EFB">
        <w:rPr>
          <w:rFonts w:ascii="Times New Roman" w:hAnsi="Times New Roman" w:hint="default"/>
          <w:sz w:val="24"/>
          <w:szCs w:val="24"/>
        </w:rPr>
        <w:t>ch rozhodnutí.</w:t>
      </w:r>
    </w:p>
    <w:p w:rsidR="00B66448" w:rsidRPr="00E67EFB" w:rsidP="00B66448">
      <w:pPr>
        <w:pStyle w:val="NoSpacing"/>
        <w:bidi w:val="0"/>
        <w:rPr>
          <w:rFonts w:ascii="Times New Roman" w:hAnsi="Times New Roman" w:cs="Times New Roman"/>
          <w:b/>
        </w:rPr>
      </w:pPr>
    </w:p>
    <w:p w:rsidR="00476525" w:rsidRPr="00E67EFB" w:rsidP="00B66448">
      <w:pPr>
        <w:pStyle w:val="NoSpacing"/>
        <w:bidi w:val="0"/>
        <w:rPr>
          <w:rFonts w:ascii="Times New Roman" w:hAnsi="Times New Roman" w:cs="Times New Roman"/>
          <w:b/>
        </w:rPr>
      </w:pPr>
      <w:r w:rsidRPr="00E67EFB">
        <w:rPr>
          <w:rFonts w:ascii="Times New Roman" w:hAnsi="Times New Roman" w:cs="Times New Roman"/>
          <w:b/>
        </w:rPr>
        <w:t>Vychádzajúc z terajšej úrovne</w:t>
      </w:r>
    </w:p>
    <w:p w:rsidR="00476525" w:rsidRPr="00E67EFB" w:rsidP="00B66448">
      <w:pPr>
        <w:pStyle w:val="NoSpacing"/>
        <w:bidi w:val="0"/>
        <w:rPr>
          <w:rFonts w:ascii="Times New Roman" w:hAnsi="Times New Roman" w:cs="Times New Roman"/>
          <w:b/>
        </w:rPr>
      </w:pPr>
    </w:p>
    <w:p w:rsidR="00476525" w:rsidRPr="00E67EFB" w:rsidP="00B66448">
      <w:pPr>
        <w:pStyle w:val="NoSpacing"/>
        <w:bidi w:val="0"/>
        <w:rPr>
          <w:rFonts w:ascii="Times New Roman" w:hAnsi="Times New Roman" w:cs="Times New Roman"/>
          <w:b/>
        </w:rPr>
      </w:pPr>
      <w:r w:rsidRPr="00E67EFB">
        <w:rPr>
          <w:rFonts w:ascii="Times New Roman" w:hAnsi="Times New Roman" w:cs="Times New Roman"/>
          <w:b/>
        </w:rPr>
        <w:t>Vplyv na výdavky</w:t>
      </w:r>
    </w:p>
    <w:p w:rsidR="00476525" w:rsidRPr="00E67EFB" w:rsidP="00B66448">
      <w:pPr>
        <w:pStyle w:val="Odsektext"/>
        <w:bidi w:val="0"/>
        <w:jc w:val="both"/>
        <w:rPr>
          <w:rFonts w:ascii="Times New Roman" w:hAnsi="Times New Roman"/>
        </w:rPr>
      </w:pPr>
    </w:p>
    <w:p w:rsidR="00476525" w:rsidRPr="00E67EFB" w:rsidP="00B6644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Vytvorenie ná</w:t>
      </w:r>
      <w:r w:rsidRPr="00E67EFB">
        <w:rPr>
          <w:rFonts w:ascii="Times New Roman" w:hAnsi="Times New Roman" w:hint="default"/>
          <w:sz w:val="24"/>
          <w:szCs w:val="24"/>
        </w:rPr>
        <w:t>rodné</w:t>
      </w:r>
      <w:r w:rsidRPr="00E67EFB">
        <w:rPr>
          <w:rFonts w:ascii="Times New Roman" w:hAnsi="Times New Roman" w:hint="default"/>
          <w:sz w:val="24"/>
          <w:szCs w:val="24"/>
        </w:rPr>
        <w:t>ho elektronické</w:t>
      </w:r>
      <w:r w:rsidRPr="00E67EFB">
        <w:rPr>
          <w:rFonts w:ascii="Times New Roman" w:hAnsi="Times New Roman" w:hint="default"/>
          <w:sz w:val="24"/>
          <w:szCs w:val="24"/>
        </w:rPr>
        <w:t>ho registra podnikov cestnej dopravy si v </w:t>
      </w:r>
      <w:r w:rsidRPr="00E67EFB">
        <w:rPr>
          <w:rFonts w:ascii="Times New Roman" w:hAnsi="Times New Roman" w:hint="default"/>
          <w:sz w:val="24"/>
          <w:szCs w:val="24"/>
        </w:rPr>
        <w:t>prvej fá</w:t>
      </w:r>
      <w:r w:rsidRPr="00E67EFB">
        <w:rPr>
          <w:rFonts w:ascii="Times New Roman" w:hAnsi="Times New Roman" w:hint="default"/>
          <w:sz w:val="24"/>
          <w:szCs w:val="24"/>
        </w:rPr>
        <w:t>ze v </w:t>
      </w:r>
      <w:r w:rsidRPr="00E67EFB">
        <w:rPr>
          <w:rFonts w:ascii="Times New Roman" w:hAnsi="Times New Roman" w:hint="default"/>
          <w:sz w:val="24"/>
          <w:szCs w:val="24"/>
        </w:rPr>
        <w:t>roku 2011 vyž</w:t>
      </w:r>
      <w:r w:rsidRPr="00E67EFB">
        <w:rPr>
          <w:rFonts w:ascii="Times New Roman" w:hAnsi="Times New Roman" w:hint="default"/>
          <w:sz w:val="24"/>
          <w:szCs w:val="24"/>
        </w:rPr>
        <w:t>iadalo spracovanie realizač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>ho projektu a j</w:t>
      </w:r>
      <w:r w:rsidRPr="00E67EFB">
        <w:rPr>
          <w:rFonts w:ascii="Times New Roman" w:hAnsi="Times New Roman" w:hint="default"/>
          <w:sz w:val="24"/>
          <w:szCs w:val="24"/>
        </w:rPr>
        <w:t>eho realizá</w:t>
      </w:r>
      <w:r w:rsidRPr="00E67EFB">
        <w:rPr>
          <w:rFonts w:ascii="Times New Roman" w:hAnsi="Times New Roman" w:hint="default"/>
          <w:sz w:val="24"/>
          <w:szCs w:val="24"/>
        </w:rPr>
        <w:t xml:space="preserve">ciu. </w:t>
      </w:r>
      <w:r w:rsidRPr="00E67EFB">
        <w:rPr>
          <w:rFonts w:ascii="Times New Roman" w:hAnsi="Times New Roman" w:hint="default"/>
          <w:b/>
          <w:sz w:val="24"/>
          <w:szCs w:val="24"/>
        </w:rPr>
        <w:t>Ná</w:t>
      </w:r>
      <w:r w:rsidRPr="00E67EFB">
        <w:rPr>
          <w:rFonts w:ascii="Times New Roman" w:hAnsi="Times New Roman" w:hint="default"/>
          <w:b/>
          <w:sz w:val="24"/>
          <w:szCs w:val="24"/>
        </w:rPr>
        <w:t>klady s </w:t>
      </w:r>
      <w:r w:rsidRPr="00E67EFB">
        <w:rPr>
          <w:rFonts w:ascii="Times New Roman" w:hAnsi="Times New Roman" w:hint="default"/>
          <w:b/>
          <w:sz w:val="24"/>
          <w:szCs w:val="24"/>
        </w:rPr>
        <w:t>tý</w:t>
      </w:r>
      <w:r w:rsidRPr="00E67EFB">
        <w:rPr>
          <w:rFonts w:ascii="Times New Roman" w:hAnsi="Times New Roman" w:hint="default"/>
          <w:b/>
          <w:sz w:val="24"/>
          <w:szCs w:val="24"/>
        </w:rPr>
        <w:t>m spojené</w:t>
      </w:r>
      <w:r w:rsidRPr="00E67EFB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E67EFB">
        <w:rPr>
          <w:rFonts w:ascii="Times New Roman" w:hAnsi="Times New Roman" w:hint="default"/>
          <w:b/>
          <w:sz w:val="24"/>
          <w:szCs w:val="24"/>
        </w:rPr>
        <w:t xml:space="preserve">inia cca 773 tis. eur. </w:t>
      </w:r>
      <w:r w:rsidRPr="00E67EFB">
        <w:rPr>
          <w:rFonts w:ascii="Times New Roman" w:hAnsi="Times New Roman" w:hint="default"/>
          <w:sz w:val="24"/>
          <w:szCs w:val="24"/>
        </w:rPr>
        <w:t>Druhá</w:t>
      </w:r>
      <w:r w:rsidRPr="00E67EFB">
        <w:rPr>
          <w:rFonts w:ascii="Times New Roman" w:hAnsi="Times New Roman" w:hint="default"/>
          <w:sz w:val="24"/>
          <w:szCs w:val="24"/>
        </w:rPr>
        <w:t xml:space="preserve"> fá</w:t>
      </w:r>
      <w:r w:rsidRPr="00E67EFB">
        <w:rPr>
          <w:rFonts w:ascii="Times New Roman" w:hAnsi="Times New Roman" w:hint="default"/>
          <w:sz w:val="24"/>
          <w:szCs w:val="24"/>
        </w:rPr>
        <w:t>za- fá</w:t>
      </w:r>
      <w:r w:rsidRPr="00E67EFB">
        <w:rPr>
          <w:rFonts w:ascii="Times New Roman" w:hAnsi="Times New Roman" w:hint="default"/>
          <w:sz w:val="24"/>
          <w:szCs w:val="24"/>
        </w:rPr>
        <w:t>za prevá</w:t>
      </w:r>
      <w:r w:rsidRPr="00E67EFB">
        <w:rPr>
          <w:rFonts w:ascii="Times New Roman" w:hAnsi="Times New Roman" w:hint="default"/>
          <w:sz w:val="24"/>
          <w:szCs w:val="24"/>
        </w:rPr>
        <w:t>dzky a </w:t>
      </w:r>
      <w:r w:rsidRPr="00E67EFB">
        <w:rPr>
          <w:rFonts w:ascii="Times New Roman" w:hAnsi="Times New Roman" w:hint="default"/>
          <w:sz w:val="24"/>
          <w:szCs w:val="24"/>
        </w:rPr>
        <w:t>ú</w:t>
      </w:r>
      <w:r w:rsidRPr="00E67EFB">
        <w:rPr>
          <w:rFonts w:ascii="Times New Roman" w:hAnsi="Times New Roman" w:hint="default"/>
          <w:sz w:val="24"/>
          <w:szCs w:val="24"/>
        </w:rPr>
        <w:t>drž</w:t>
      </w:r>
      <w:r w:rsidRPr="00E67EFB">
        <w:rPr>
          <w:rFonts w:ascii="Times New Roman" w:hAnsi="Times New Roman" w:hint="default"/>
          <w:sz w:val="24"/>
          <w:szCs w:val="24"/>
        </w:rPr>
        <w:t>by tohto systé</w:t>
      </w:r>
      <w:r w:rsidRPr="00E67EFB">
        <w:rPr>
          <w:rFonts w:ascii="Times New Roman" w:hAnsi="Times New Roman" w:hint="default"/>
          <w:sz w:val="24"/>
          <w:szCs w:val="24"/>
        </w:rPr>
        <w:t>mu si vyž</w:t>
      </w:r>
      <w:r w:rsidRPr="00E67EFB">
        <w:rPr>
          <w:rFonts w:ascii="Times New Roman" w:hAnsi="Times New Roman" w:hint="default"/>
          <w:sz w:val="24"/>
          <w:szCs w:val="24"/>
        </w:rPr>
        <w:t xml:space="preserve">iada cca </w:t>
      </w:r>
      <w:r w:rsidRPr="00E67EFB">
        <w:rPr>
          <w:rFonts w:ascii="Times New Roman" w:hAnsi="Times New Roman" w:hint="default"/>
          <w:b/>
          <w:sz w:val="24"/>
          <w:szCs w:val="24"/>
        </w:rPr>
        <w:t>500 tis. eur roč</w:t>
      </w:r>
      <w:r w:rsidRPr="00E67EFB">
        <w:rPr>
          <w:rFonts w:ascii="Times New Roman" w:hAnsi="Times New Roman" w:hint="default"/>
          <w:b/>
          <w:sz w:val="24"/>
          <w:szCs w:val="24"/>
        </w:rPr>
        <w:t>ne.</w:t>
      </w:r>
      <w:r w:rsidRPr="00E67EFB">
        <w:rPr>
          <w:rFonts w:ascii="Times New Roman" w:hAnsi="Times New Roman" w:hint="default"/>
          <w:sz w:val="24"/>
          <w:szCs w:val="24"/>
        </w:rPr>
        <w:t xml:space="preserve"> Na zabezpeč</w:t>
      </w:r>
      <w:r w:rsidRPr="00E67EFB">
        <w:rPr>
          <w:rFonts w:ascii="Times New Roman" w:hAnsi="Times New Roman" w:hint="default"/>
          <w:sz w:val="24"/>
          <w:szCs w:val="24"/>
        </w:rPr>
        <w:t>enie  vý</w:t>
      </w:r>
      <w:r w:rsidRPr="00E67EFB">
        <w:rPr>
          <w:rFonts w:ascii="Times New Roman" w:hAnsi="Times New Roman" w:hint="default"/>
          <w:sz w:val="24"/>
          <w:szCs w:val="24"/>
        </w:rPr>
        <w:t>roby a </w:t>
      </w:r>
      <w:r w:rsidRPr="00E67EFB">
        <w:rPr>
          <w:rFonts w:ascii="Times New Roman" w:hAnsi="Times New Roman" w:hint="default"/>
          <w:sz w:val="24"/>
          <w:szCs w:val="24"/>
        </w:rPr>
        <w:t>distribú</w:t>
      </w:r>
      <w:r w:rsidRPr="00E67EFB">
        <w:rPr>
          <w:rFonts w:ascii="Times New Roman" w:hAnsi="Times New Roman" w:hint="default"/>
          <w:sz w:val="24"/>
          <w:szCs w:val="24"/>
        </w:rPr>
        <w:t>cie ú</w:t>
      </w:r>
      <w:r w:rsidRPr="00E67EFB">
        <w:rPr>
          <w:rFonts w:ascii="Times New Roman" w:hAnsi="Times New Roman" w:hint="default"/>
          <w:sz w:val="24"/>
          <w:szCs w:val="24"/>
        </w:rPr>
        <w:t>radný</w:t>
      </w:r>
      <w:r w:rsidRPr="00E67EFB">
        <w:rPr>
          <w:rFonts w:ascii="Times New Roman" w:hAnsi="Times New Roman" w:hint="default"/>
          <w:sz w:val="24"/>
          <w:szCs w:val="24"/>
        </w:rPr>
        <w:t>ch tlačí</w:t>
      </w:r>
      <w:r w:rsidRPr="00E67EFB">
        <w:rPr>
          <w:rFonts w:ascii="Times New Roman" w:hAnsi="Times New Roman" w:hint="default"/>
          <w:sz w:val="24"/>
          <w:szCs w:val="24"/>
        </w:rPr>
        <w:t>v prepravný</w:t>
      </w:r>
      <w:r w:rsidRPr="00E67EFB">
        <w:rPr>
          <w:rFonts w:ascii="Times New Roman" w:hAnsi="Times New Roman" w:hint="default"/>
          <w:sz w:val="24"/>
          <w:szCs w:val="24"/>
        </w:rPr>
        <w:t>ch povolení</w:t>
      </w:r>
      <w:r w:rsidRPr="00E67EFB">
        <w:rPr>
          <w:rFonts w:ascii="Times New Roman" w:hAnsi="Times New Roman" w:hint="default"/>
          <w:sz w:val="24"/>
          <w:szCs w:val="24"/>
        </w:rPr>
        <w:t>, licencií</w:t>
      </w:r>
      <w:r w:rsidRPr="00E67EFB">
        <w:rPr>
          <w:rFonts w:ascii="Times New Roman" w:hAnsi="Times New Roman" w:hint="default"/>
          <w:sz w:val="24"/>
          <w:szCs w:val="24"/>
        </w:rPr>
        <w:t>, osvedč</w:t>
      </w:r>
      <w:r w:rsidRPr="00E67EFB">
        <w:rPr>
          <w:rFonts w:ascii="Times New Roman" w:hAnsi="Times New Roman" w:hint="default"/>
          <w:sz w:val="24"/>
          <w:szCs w:val="24"/>
        </w:rPr>
        <w:t>ení</w:t>
      </w:r>
      <w:r w:rsidRPr="00E67EFB">
        <w:rPr>
          <w:rFonts w:ascii="Times New Roman" w:hAnsi="Times New Roman" w:hint="default"/>
          <w:sz w:val="24"/>
          <w:szCs w:val="24"/>
        </w:rPr>
        <w:t xml:space="preserve"> a preukazov v</w:t>
      </w:r>
      <w:r w:rsidRPr="00E67EFB">
        <w:rPr>
          <w:rFonts w:ascii="Times New Roman" w:hAnsi="Times New Roman" w:hint="default"/>
          <w:sz w:val="24"/>
          <w:szCs w:val="24"/>
        </w:rPr>
        <w:t>ydá</w:t>
      </w:r>
      <w:r w:rsidRPr="00E67EFB">
        <w:rPr>
          <w:rFonts w:ascii="Times New Roman" w:hAnsi="Times New Roman" w:hint="default"/>
          <w:sz w:val="24"/>
          <w:szCs w:val="24"/>
        </w:rPr>
        <w:t>vaný</w:t>
      </w:r>
      <w:r w:rsidRPr="00E67EFB">
        <w:rPr>
          <w:rFonts w:ascii="Times New Roman" w:hAnsi="Times New Roman" w:hint="default"/>
          <w:sz w:val="24"/>
          <w:szCs w:val="24"/>
        </w:rPr>
        <w:t>ch podľ</w:t>
      </w:r>
      <w:r w:rsidRPr="00E67EFB">
        <w:rPr>
          <w:rFonts w:ascii="Times New Roman" w:hAnsi="Times New Roman" w:hint="default"/>
          <w:sz w:val="24"/>
          <w:szCs w:val="24"/>
        </w:rPr>
        <w:t>a nariadení</w:t>
      </w:r>
      <w:r w:rsidRPr="00E67EFB">
        <w:rPr>
          <w:rFonts w:ascii="Times New Roman" w:hAnsi="Times New Roman" w:hint="default"/>
          <w:sz w:val="24"/>
          <w:szCs w:val="24"/>
        </w:rPr>
        <w:t xml:space="preserve"> (ES) a </w:t>
      </w:r>
      <w:r w:rsidRPr="00E67EFB">
        <w:rPr>
          <w:rFonts w:ascii="Times New Roman" w:hAnsi="Times New Roman" w:hint="default"/>
          <w:sz w:val="24"/>
          <w:szCs w:val="24"/>
        </w:rPr>
        <w:t>podľ</w:t>
      </w:r>
      <w:r w:rsidRPr="00E67EFB">
        <w:rPr>
          <w:rFonts w:ascii="Times New Roman" w:hAnsi="Times New Roman" w:hint="default"/>
          <w:sz w:val="24"/>
          <w:szCs w:val="24"/>
        </w:rPr>
        <w:t>a navrhované</w:t>
      </w:r>
      <w:r w:rsidRPr="00E67EFB">
        <w:rPr>
          <w:rFonts w:ascii="Times New Roman" w:hAnsi="Times New Roman" w:hint="default"/>
          <w:sz w:val="24"/>
          <w:szCs w:val="24"/>
        </w:rPr>
        <w:t>ho zá</w:t>
      </w:r>
      <w:r w:rsidRPr="00E67EFB">
        <w:rPr>
          <w:rFonts w:ascii="Times New Roman" w:hAnsi="Times New Roman" w:hint="default"/>
          <w:sz w:val="24"/>
          <w:szCs w:val="24"/>
        </w:rPr>
        <w:t>kona bude treba roč</w:t>
      </w:r>
      <w:r w:rsidRPr="00E67EFB">
        <w:rPr>
          <w:rFonts w:ascii="Times New Roman" w:hAnsi="Times New Roman" w:hint="default"/>
          <w:sz w:val="24"/>
          <w:szCs w:val="24"/>
        </w:rPr>
        <w:t>ne vynalož</w:t>
      </w:r>
      <w:r w:rsidRPr="00E67EFB">
        <w:rPr>
          <w:rFonts w:ascii="Times New Roman" w:hAnsi="Times New Roman" w:hint="default"/>
          <w:sz w:val="24"/>
          <w:szCs w:val="24"/>
        </w:rPr>
        <w:t>iť</w:t>
      </w:r>
      <w:r w:rsidRPr="00E67EFB">
        <w:rPr>
          <w:rFonts w:ascii="Times New Roman" w:hAnsi="Times New Roman" w:hint="default"/>
          <w:sz w:val="24"/>
          <w:szCs w:val="24"/>
        </w:rPr>
        <w:t xml:space="preserve"> cca </w:t>
      </w:r>
      <w:r w:rsidRPr="00E67EFB">
        <w:rPr>
          <w:rFonts w:ascii="Times New Roman" w:hAnsi="Times New Roman"/>
          <w:b/>
          <w:sz w:val="24"/>
          <w:szCs w:val="24"/>
        </w:rPr>
        <w:t>100 tis. eur</w:t>
      </w:r>
      <w:r w:rsidRPr="00E67EFB">
        <w:rPr>
          <w:rFonts w:ascii="Times New Roman" w:hAnsi="Times New Roman" w:hint="default"/>
          <w:sz w:val="24"/>
          <w:szCs w:val="24"/>
        </w:rPr>
        <w:t xml:space="preserve"> roč</w:t>
      </w:r>
      <w:r w:rsidRPr="00E67EFB">
        <w:rPr>
          <w:rFonts w:ascii="Times New Roman" w:hAnsi="Times New Roman" w:hint="default"/>
          <w:sz w:val="24"/>
          <w:szCs w:val="24"/>
        </w:rPr>
        <w:t>ne.</w:t>
      </w:r>
    </w:p>
    <w:p w:rsidR="00476525" w:rsidRPr="00E67EFB" w:rsidP="00B6644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B66448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Predpokladá</w:t>
      </w:r>
      <w:r w:rsidRPr="00E67EFB">
        <w:rPr>
          <w:rFonts w:ascii="Times New Roman" w:hAnsi="Times New Roman" w:hint="default"/>
          <w:sz w:val="24"/>
          <w:szCs w:val="24"/>
        </w:rPr>
        <w:t xml:space="preserve"> sa, ž</w:t>
      </w:r>
      <w:r w:rsidRPr="00E67EFB">
        <w:rPr>
          <w:rFonts w:ascii="Times New Roman" w:hAnsi="Times New Roman" w:hint="default"/>
          <w:sz w:val="24"/>
          <w:szCs w:val="24"/>
        </w:rPr>
        <w:t>e priemerné</w:t>
      </w:r>
      <w:r w:rsidRPr="00E67EFB">
        <w:rPr>
          <w:rFonts w:ascii="Times New Roman" w:hAnsi="Times New Roman" w:hint="default"/>
          <w:sz w:val="24"/>
          <w:szCs w:val="24"/>
        </w:rPr>
        <w:t xml:space="preserve"> vý</w:t>
      </w:r>
      <w:r w:rsidRPr="00E67EFB">
        <w:rPr>
          <w:rFonts w:ascii="Times New Roman" w:hAnsi="Times New Roman" w:hint="default"/>
          <w:sz w:val="24"/>
          <w:szCs w:val="24"/>
        </w:rPr>
        <w:t>davky na č</w:t>
      </w:r>
      <w:r w:rsidRPr="00E67EFB">
        <w:rPr>
          <w:rFonts w:ascii="Times New Roman" w:hAnsi="Times New Roman" w:hint="default"/>
          <w:sz w:val="24"/>
          <w:szCs w:val="24"/>
        </w:rPr>
        <w:t>innosť</w:t>
      </w:r>
      <w:r w:rsidRPr="00E67EFB">
        <w:rPr>
          <w:rFonts w:ascii="Times New Roman" w:hAnsi="Times New Roman" w:hint="default"/>
          <w:sz w:val="24"/>
          <w:szCs w:val="24"/>
        </w:rPr>
        <w:t xml:space="preserve"> zamestnancov krajský</w:t>
      </w:r>
      <w:r w:rsidRPr="00E67EFB">
        <w:rPr>
          <w:rFonts w:ascii="Times New Roman" w:hAnsi="Times New Roman" w:hint="default"/>
          <w:sz w:val="24"/>
          <w:szCs w:val="24"/>
        </w:rPr>
        <w:t>ch ú</w:t>
      </w:r>
      <w:r w:rsidRPr="00E67EFB">
        <w:rPr>
          <w:rFonts w:ascii="Times New Roman" w:hAnsi="Times New Roman" w:hint="default"/>
          <w:sz w:val="24"/>
          <w:szCs w:val="24"/>
        </w:rPr>
        <w:t>radov dopravy,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vyplý</w:t>
      </w:r>
      <w:r w:rsidRPr="00E67EFB">
        <w:rPr>
          <w:rFonts w:ascii="Times New Roman" w:hAnsi="Times New Roman" w:hint="default"/>
          <w:sz w:val="24"/>
          <w:szCs w:val="24"/>
        </w:rPr>
        <w:t>vajú</w:t>
      </w:r>
      <w:r w:rsidRPr="00E67EFB">
        <w:rPr>
          <w:rFonts w:ascii="Times New Roman" w:hAnsi="Times New Roman" w:hint="default"/>
          <w:sz w:val="24"/>
          <w:szCs w:val="24"/>
        </w:rPr>
        <w:t xml:space="preserve"> z </w:t>
      </w:r>
      <w:r w:rsidRPr="00E67EFB">
        <w:rPr>
          <w:rFonts w:ascii="Times New Roman" w:hAnsi="Times New Roman" w:hint="default"/>
          <w:sz w:val="24"/>
          <w:szCs w:val="24"/>
        </w:rPr>
        <w:t>predlož</w:t>
      </w:r>
      <w:r w:rsidRPr="00E67EFB">
        <w:rPr>
          <w:rFonts w:ascii="Times New Roman" w:hAnsi="Times New Roman" w:hint="default"/>
          <w:sz w:val="24"/>
          <w:szCs w:val="24"/>
        </w:rPr>
        <w:t>ené</w:t>
      </w:r>
      <w:r w:rsidRPr="00E67EFB">
        <w:rPr>
          <w:rFonts w:ascii="Times New Roman" w:hAnsi="Times New Roman" w:hint="default"/>
          <w:sz w:val="24"/>
          <w:szCs w:val="24"/>
        </w:rPr>
        <w:t>ho ná</w:t>
      </w:r>
      <w:r w:rsidRPr="00E67EFB">
        <w:rPr>
          <w:rFonts w:ascii="Times New Roman" w:hAnsi="Times New Roman" w:hint="default"/>
          <w:sz w:val="24"/>
          <w:szCs w:val="24"/>
        </w:rPr>
        <w:t>vrhu zá</w:t>
      </w:r>
      <w:r w:rsidRPr="00E67EFB">
        <w:rPr>
          <w:rFonts w:ascii="Times New Roman" w:hAnsi="Times New Roman" w:hint="default"/>
          <w:sz w:val="24"/>
          <w:szCs w:val="24"/>
        </w:rPr>
        <w:t>kona, budú</w:t>
      </w:r>
      <w:r w:rsidRPr="00E67EFB">
        <w:rPr>
          <w:rFonts w:ascii="Times New Roman" w:hAnsi="Times New Roman" w:hint="default"/>
          <w:sz w:val="24"/>
          <w:szCs w:val="24"/>
        </w:rPr>
        <w:t xml:space="preserve"> roč</w:t>
      </w:r>
      <w:r w:rsidRPr="00E67EFB">
        <w:rPr>
          <w:rFonts w:ascii="Times New Roman" w:hAnsi="Times New Roman" w:hint="default"/>
          <w:sz w:val="24"/>
          <w:szCs w:val="24"/>
        </w:rPr>
        <w:t>ne č</w:t>
      </w:r>
      <w:r w:rsidRPr="00E67EFB">
        <w:rPr>
          <w:rFonts w:ascii="Times New Roman" w:hAnsi="Times New Roman" w:hint="default"/>
          <w:sz w:val="24"/>
          <w:szCs w:val="24"/>
        </w:rPr>
        <w:t>iniť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/>
          <w:b/>
          <w:sz w:val="24"/>
          <w:szCs w:val="24"/>
        </w:rPr>
        <w:t>cca</w:t>
      </w:r>
      <w:r w:rsidRPr="00E67EFB" w:rsidR="00E41F10">
        <w:rPr>
          <w:rFonts w:ascii="Times New Roman" w:hAnsi="Times New Roman"/>
          <w:b/>
          <w:sz w:val="24"/>
          <w:szCs w:val="24"/>
        </w:rPr>
        <w:t xml:space="preserve"> 1</w:t>
      </w:r>
      <w:r w:rsidRPr="00E67EFB">
        <w:rPr>
          <w:rFonts w:ascii="Times New Roman" w:hAnsi="Times New Roman"/>
          <w:b/>
          <w:sz w:val="24"/>
          <w:szCs w:val="24"/>
        </w:rPr>
        <w:t xml:space="preserve"> 480 tis. eur</w:t>
      </w:r>
      <w:r w:rsidRPr="00E67EFB">
        <w:rPr>
          <w:rFonts w:ascii="Times New Roman" w:hAnsi="Times New Roman" w:hint="default"/>
          <w:sz w:val="24"/>
          <w:szCs w:val="24"/>
        </w:rPr>
        <w:t>. Krajský</w:t>
      </w:r>
      <w:r w:rsidRPr="00E67EFB">
        <w:rPr>
          <w:rFonts w:ascii="Times New Roman" w:hAnsi="Times New Roman" w:hint="default"/>
          <w:sz w:val="24"/>
          <w:szCs w:val="24"/>
        </w:rPr>
        <w:t xml:space="preserve"> dopravný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rad</w:t>
      </w:r>
      <w:r w:rsidRPr="00E67EFB">
        <w:rPr>
          <w:rFonts w:ascii="Times New Roman" w:hAnsi="Times New Roman"/>
          <w:b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udeľ</w:t>
      </w:r>
      <w:r w:rsidRPr="00E67EFB">
        <w:rPr>
          <w:rFonts w:ascii="Times New Roman" w:hAnsi="Times New Roman" w:hint="default"/>
          <w:sz w:val="24"/>
          <w:szCs w:val="24"/>
        </w:rPr>
        <w:t>uje a </w:t>
      </w:r>
      <w:r w:rsidRPr="00E67EFB">
        <w:rPr>
          <w:rFonts w:ascii="Times New Roman" w:hAnsi="Times New Roman" w:hint="default"/>
          <w:sz w:val="24"/>
          <w:szCs w:val="24"/>
        </w:rPr>
        <w:t>odní</w:t>
      </w:r>
      <w:r w:rsidRPr="00E67EFB">
        <w:rPr>
          <w:rFonts w:ascii="Times New Roman" w:hAnsi="Times New Roman" w:hint="default"/>
          <w:sz w:val="24"/>
          <w:szCs w:val="24"/>
        </w:rPr>
        <w:t>ma povolenia na vý</w:t>
      </w:r>
      <w:r w:rsidRPr="00E67EFB">
        <w:rPr>
          <w:rFonts w:ascii="Times New Roman" w:hAnsi="Times New Roman" w:hint="default"/>
          <w:sz w:val="24"/>
          <w:szCs w:val="24"/>
        </w:rPr>
        <w:t>kon povolania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a cestnej dopravy, vydá</w:t>
      </w:r>
      <w:r w:rsidRPr="00E67EFB">
        <w:rPr>
          <w:rFonts w:ascii="Times New Roman" w:hAnsi="Times New Roman" w:hint="default"/>
          <w:sz w:val="24"/>
          <w:szCs w:val="24"/>
        </w:rPr>
        <w:t>va a </w:t>
      </w:r>
      <w:r w:rsidRPr="00E67EFB">
        <w:rPr>
          <w:rFonts w:ascii="Times New Roman" w:hAnsi="Times New Roman" w:hint="default"/>
          <w:sz w:val="24"/>
          <w:szCs w:val="24"/>
        </w:rPr>
        <w:t>odní</w:t>
      </w:r>
      <w:r w:rsidRPr="00E67EFB">
        <w:rPr>
          <w:rFonts w:ascii="Times New Roman" w:hAnsi="Times New Roman" w:hint="default"/>
          <w:sz w:val="24"/>
          <w:szCs w:val="24"/>
        </w:rPr>
        <w:t>ma licencie Spoloč</w:t>
      </w:r>
      <w:r w:rsidRPr="00E67EFB">
        <w:rPr>
          <w:rFonts w:ascii="Times New Roman" w:hAnsi="Times New Roman" w:hint="default"/>
          <w:sz w:val="24"/>
          <w:szCs w:val="24"/>
        </w:rPr>
        <w:t>enstva, </w:t>
      </w:r>
      <w:r w:rsidRPr="00E67EFB">
        <w:rPr>
          <w:rFonts w:ascii="Times New Roman" w:hAnsi="Times New Roman" w:hint="default"/>
          <w:sz w:val="24"/>
          <w:szCs w:val="24"/>
        </w:rPr>
        <w:t>udeľ</w:t>
      </w:r>
      <w:r w:rsidRPr="00E67EFB">
        <w:rPr>
          <w:rFonts w:ascii="Times New Roman" w:hAnsi="Times New Roman" w:hint="default"/>
          <w:sz w:val="24"/>
          <w:szCs w:val="24"/>
        </w:rPr>
        <w:t>uje a </w:t>
      </w:r>
      <w:r w:rsidRPr="00E67EFB">
        <w:rPr>
          <w:rFonts w:ascii="Times New Roman" w:hAnsi="Times New Roman" w:hint="default"/>
          <w:sz w:val="24"/>
          <w:szCs w:val="24"/>
        </w:rPr>
        <w:t>odní</w:t>
      </w:r>
      <w:r w:rsidRPr="00E67EFB">
        <w:rPr>
          <w:rFonts w:ascii="Times New Roman" w:hAnsi="Times New Roman" w:hint="default"/>
          <w:sz w:val="24"/>
          <w:szCs w:val="24"/>
        </w:rPr>
        <w:t>ma koncesie na vý</w:t>
      </w:r>
      <w:r w:rsidRPr="00E67EFB">
        <w:rPr>
          <w:rFonts w:ascii="Times New Roman" w:hAnsi="Times New Roman" w:hint="default"/>
          <w:sz w:val="24"/>
          <w:szCs w:val="24"/>
        </w:rPr>
        <w:t>kon taxisluž</w:t>
      </w:r>
      <w:r w:rsidRPr="00E67EFB">
        <w:rPr>
          <w:rFonts w:ascii="Times New Roman" w:hAnsi="Times New Roman" w:hint="default"/>
          <w:sz w:val="24"/>
          <w:szCs w:val="24"/>
        </w:rPr>
        <w:t>by, vydá</w:t>
      </w:r>
      <w:r w:rsidRPr="00E67EFB">
        <w:rPr>
          <w:rFonts w:ascii="Times New Roman" w:hAnsi="Times New Roman" w:hint="default"/>
          <w:sz w:val="24"/>
          <w:szCs w:val="24"/>
        </w:rPr>
        <w:t>va a odní</w:t>
      </w:r>
      <w:r w:rsidRPr="00E67EFB">
        <w:rPr>
          <w:rFonts w:ascii="Times New Roman" w:hAnsi="Times New Roman" w:hint="default"/>
          <w:sz w:val="24"/>
          <w:szCs w:val="24"/>
        </w:rPr>
        <w:t>ma </w:t>
      </w:r>
      <w:r w:rsidRPr="00E67EFB">
        <w:rPr>
          <w:rFonts w:ascii="Times New Roman" w:hAnsi="Times New Roman" w:hint="default"/>
          <w:sz w:val="24"/>
          <w:szCs w:val="24"/>
        </w:rPr>
        <w:t>preukazy vodič</w:t>
      </w:r>
      <w:r w:rsidRPr="00E67EFB">
        <w:rPr>
          <w:rFonts w:ascii="Times New Roman" w:hAnsi="Times New Roman" w:hint="default"/>
          <w:sz w:val="24"/>
          <w:szCs w:val="24"/>
        </w:rPr>
        <w:t>a taxisluž</w:t>
      </w:r>
      <w:r w:rsidRPr="00E67EFB">
        <w:rPr>
          <w:rFonts w:ascii="Times New Roman" w:hAnsi="Times New Roman" w:hint="default"/>
          <w:sz w:val="24"/>
          <w:szCs w:val="24"/>
        </w:rPr>
        <w:t>by, odovzdá</w:t>
      </w:r>
      <w:r w:rsidRPr="00E67EFB">
        <w:rPr>
          <w:rFonts w:ascii="Times New Roman" w:hAnsi="Times New Roman" w:hint="default"/>
          <w:sz w:val="24"/>
          <w:szCs w:val="24"/>
        </w:rPr>
        <w:t>va dopravcom na zá</w:t>
      </w:r>
      <w:r w:rsidRPr="00E67EFB">
        <w:rPr>
          <w:rFonts w:ascii="Times New Roman" w:hAnsi="Times New Roman" w:hint="default"/>
          <w:sz w:val="24"/>
          <w:szCs w:val="24"/>
        </w:rPr>
        <w:t>klade poverenia minis</w:t>
      </w:r>
      <w:r w:rsidRPr="00E67EFB">
        <w:rPr>
          <w:rFonts w:ascii="Times New Roman" w:hAnsi="Times New Roman" w:hint="default"/>
          <w:sz w:val="24"/>
          <w:szCs w:val="24"/>
        </w:rPr>
        <w:t>t</w:t>
      </w:r>
      <w:r w:rsidRPr="00E67EFB">
        <w:rPr>
          <w:rFonts w:ascii="Times New Roman" w:hAnsi="Times New Roman" w:hint="default"/>
          <w:sz w:val="24"/>
          <w:szCs w:val="24"/>
        </w:rPr>
        <w:t>erstva prepravné</w:t>
      </w:r>
      <w:r w:rsidRPr="00E67EFB">
        <w:rPr>
          <w:rFonts w:ascii="Times New Roman" w:hAnsi="Times New Roman" w:hint="default"/>
          <w:sz w:val="24"/>
          <w:szCs w:val="24"/>
        </w:rPr>
        <w:t xml:space="preserve"> povolenia pridelené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ný</w:t>
      </w:r>
      <w:r w:rsidRPr="00E67EFB">
        <w:rPr>
          <w:rFonts w:ascii="Times New Roman" w:hAnsi="Times New Roman" w:hint="default"/>
          <w:sz w:val="24"/>
          <w:szCs w:val="24"/>
        </w:rPr>
        <w:t>m orgá</w:t>
      </w:r>
      <w:r w:rsidRPr="00E67EFB">
        <w:rPr>
          <w:rFonts w:ascii="Times New Roman" w:hAnsi="Times New Roman" w:hint="default"/>
          <w:sz w:val="24"/>
          <w:szCs w:val="24"/>
        </w:rPr>
        <w:t>nom iné</w:t>
      </w:r>
      <w:r w:rsidRPr="00E67EFB">
        <w:rPr>
          <w:rFonts w:ascii="Times New Roman" w:hAnsi="Times New Roman" w:hint="default"/>
          <w:sz w:val="24"/>
          <w:szCs w:val="24"/>
        </w:rPr>
        <w:t>ho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tu dopravcom so sí</w:t>
      </w:r>
      <w:r w:rsidRPr="00E67EFB">
        <w:rPr>
          <w:rFonts w:ascii="Times New Roman" w:hAnsi="Times New Roman" w:hint="default"/>
          <w:sz w:val="24"/>
          <w:szCs w:val="24"/>
        </w:rPr>
        <w:t>dlom alebo bydliskom v </w:t>
      </w:r>
      <w:r w:rsidRPr="00E67EFB">
        <w:rPr>
          <w:rFonts w:ascii="Times New Roman" w:hAnsi="Times New Roman" w:hint="default"/>
          <w:sz w:val="24"/>
          <w:szCs w:val="24"/>
        </w:rPr>
        <w:t>Slovenskej republike, vydá</w:t>
      </w:r>
      <w:r w:rsidRPr="00E67EFB">
        <w:rPr>
          <w:rFonts w:ascii="Times New Roman" w:hAnsi="Times New Roman" w:hint="default"/>
          <w:sz w:val="24"/>
          <w:szCs w:val="24"/>
        </w:rPr>
        <w:t>va osvedč</w:t>
      </w:r>
      <w:r w:rsidRPr="00E67EFB">
        <w:rPr>
          <w:rFonts w:ascii="Times New Roman" w:hAnsi="Times New Roman" w:hint="default"/>
          <w:sz w:val="24"/>
          <w:szCs w:val="24"/>
        </w:rPr>
        <w:t>enia o </w:t>
      </w:r>
      <w:r w:rsidRPr="00E67EFB">
        <w:rPr>
          <w:rFonts w:ascii="Times New Roman" w:hAnsi="Times New Roman" w:hint="default"/>
          <w:sz w:val="24"/>
          <w:szCs w:val="24"/>
        </w:rPr>
        <w:t>prevá</w:t>
      </w:r>
      <w:r w:rsidRPr="00E67EFB">
        <w:rPr>
          <w:rFonts w:ascii="Times New Roman" w:hAnsi="Times New Roman" w:hint="default"/>
          <w:sz w:val="24"/>
          <w:szCs w:val="24"/>
        </w:rPr>
        <w:t>dzkovaní</w:t>
      </w:r>
      <w:r w:rsidRPr="00E67EFB">
        <w:rPr>
          <w:rFonts w:ascii="Times New Roman" w:hAnsi="Times New Roman" w:hint="default"/>
          <w:sz w:val="24"/>
          <w:szCs w:val="24"/>
        </w:rPr>
        <w:t xml:space="preserve">  cestnej dopravy pre vlastnú</w:t>
      </w:r>
      <w:r w:rsidRPr="00E67EFB">
        <w:rPr>
          <w:rFonts w:ascii="Times New Roman" w:hAnsi="Times New Roman" w:hint="default"/>
          <w:sz w:val="24"/>
          <w:szCs w:val="24"/>
        </w:rPr>
        <w:t xml:space="preserve"> potrebu podľ</w:t>
      </w:r>
      <w:r w:rsidRPr="00E67EFB">
        <w:rPr>
          <w:rFonts w:ascii="Times New Roman" w:hAnsi="Times New Roman" w:hint="default"/>
          <w:sz w:val="24"/>
          <w:szCs w:val="24"/>
        </w:rPr>
        <w:t>a osobitné</w:t>
      </w:r>
      <w:r w:rsidRPr="00E67EFB">
        <w:rPr>
          <w:rFonts w:ascii="Times New Roman" w:hAnsi="Times New Roman" w:hint="default"/>
          <w:sz w:val="24"/>
          <w:szCs w:val="24"/>
        </w:rPr>
        <w:t>ho predpisu, zriaď</w:t>
      </w:r>
      <w:r w:rsidRPr="00E67EFB">
        <w:rPr>
          <w:rFonts w:ascii="Times New Roman" w:hAnsi="Times New Roman" w:hint="default"/>
          <w:sz w:val="24"/>
          <w:szCs w:val="24"/>
        </w:rPr>
        <w:t>uje skúš</w:t>
      </w:r>
      <w:r w:rsidRPr="00E67EFB">
        <w:rPr>
          <w:rFonts w:ascii="Times New Roman" w:hAnsi="Times New Roman" w:hint="default"/>
          <w:sz w:val="24"/>
          <w:szCs w:val="24"/>
        </w:rPr>
        <w:t>obné</w:t>
      </w:r>
      <w:r w:rsidRPr="00E67EFB">
        <w:rPr>
          <w:rFonts w:ascii="Times New Roman" w:hAnsi="Times New Roman" w:hint="default"/>
          <w:sz w:val="24"/>
          <w:szCs w:val="24"/>
        </w:rPr>
        <w:t xml:space="preserve"> komisie na </w:t>
      </w:r>
      <w:r w:rsidRPr="00E67EFB">
        <w:rPr>
          <w:rFonts w:ascii="Times New Roman" w:hAnsi="Times New Roman" w:hint="default"/>
          <w:sz w:val="24"/>
          <w:szCs w:val="24"/>
        </w:rPr>
        <w:t>p</w:t>
      </w:r>
      <w:r w:rsidRPr="00E67EFB">
        <w:rPr>
          <w:rFonts w:ascii="Times New Roman" w:hAnsi="Times New Roman" w:hint="default"/>
          <w:sz w:val="24"/>
          <w:szCs w:val="24"/>
        </w:rPr>
        <w:t>reukazovanie odbornej spô</w:t>
      </w:r>
      <w:r w:rsidRPr="00E67EFB">
        <w:rPr>
          <w:rFonts w:ascii="Times New Roman" w:hAnsi="Times New Roman" w:hint="default"/>
          <w:sz w:val="24"/>
          <w:szCs w:val="24"/>
        </w:rPr>
        <w:t>sobilosti vedú</w:t>
      </w:r>
      <w:r w:rsidRPr="00E67EFB">
        <w:rPr>
          <w:rFonts w:ascii="Times New Roman" w:hAnsi="Times New Roman" w:hint="default"/>
          <w:sz w:val="24"/>
          <w:szCs w:val="24"/>
        </w:rPr>
        <w:t>cich dopravy a </w:t>
      </w:r>
      <w:r w:rsidRPr="00E67EFB">
        <w:rPr>
          <w:rFonts w:ascii="Times New Roman" w:hAnsi="Times New Roman" w:hint="default"/>
          <w:sz w:val="24"/>
          <w:szCs w:val="24"/>
        </w:rPr>
        <w:t>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ov cestnej dopravy, vydá</w:t>
      </w:r>
      <w:r w:rsidRPr="00E67EFB">
        <w:rPr>
          <w:rFonts w:ascii="Times New Roman" w:hAnsi="Times New Roman" w:hint="default"/>
          <w:sz w:val="24"/>
          <w:szCs w:val="24"/>
        </w:rPr>
        <w:t>va na zá</w:t>
      </w:r>
      <w:r w:rsidRPr="00E67EFB">
        <w:rPr>
          <w:rFonts w:ascii="Times New Roman" w:hAnsi="Times New Roman" w:hint="default"/>
          <w:sz w:val="24"/>
          <w:szCs w:val="24"/>
        </w:rPr>
        <w:t>klade vý</w:t>
      </w:r>
      <w:r w:rsidRPr="00E67EFB">
        <w:rPr>
          <w:rFonts w:ascii="Times New Roman" w:hAnsi="Times New Roman" w:hint="default"/>
          <w:sz w:val="24"/>
          <w:szCs w:val="24"/>
        </w:rPr>
        <w:t>sledku skúš</w:t>
      </w:r>
      <w:r w:rsidRPr="00E67EFB">
        <w:rPr>
          <w:rFonts w:ascii="Times New Roman" w:hAnsi="Times New Roman" w:hint="default"/>
          <w:sz w:val="24"/>
          <w:szCs w:val="24"/>
        </w:rPr>
        <w:t>ky osvedč</w:t>
      </w:r>
      <w:r w:rsidRPr="00E67EFB">
        <w:rPr>
          <w:rFonts w:ascii="Times New Roman" w:hAnsi="Times New Roman" w:hint="default"/>
          <w:sz w:val="24"/>
          <w:szCs w:val="24"/>
        </w:rPr>
        <w:t>enia o </w:t>
      </w:r>
      <w:r w:rsidRPr="00E67EFB">
        <w:rPr>
          <w:rFonts w:ascii="Times New Roman" w:hAnsi="Times New Roman" w:hint="default"/>
          <w:sz w:val="24"/>
          <w:szCs w:val="24"/>
        </w:rPr>
        <w:t>odbornej spô</w:t>
      </w:r>
      <w:r w:rsidRPr="00E67EFB">
        <w:rPr>
          <w:rFonts w:ascii="Times New Roman" w:hAnsi="Times New Roman" w:hint="default"/>
          <w:sz w:val="24"/>
          <w:szCs w:val="24"/>
        </w:rPr>
        <w:t>sobilosti je zberný</w:t>
      </w:r>
      <w:r w:rsidRPr="00E67EFB">
        <w:rPr>
          <w:rFonts w:ascii="Times New Roman" w:hAnsi="Times New Roman" w:hint="default"/>
          <w:sz w:val="24"/>
          <w:szCs w:val="24"/>
        </w:rPr>
        <w:t>m miestom ú</w:t>
      </w:r>
      <w:r w:rsidRPr="00E67EFB">
        <w:rPr>
          <w:rFonts w:ascii="Times New Roman" w:hAnsi="Times New Roman" w:hint="default"/>
          <w:sz w:val="24"/>
          <w:szCs w:val="24"/>
        </w:rPr>
        <w:t>dajov do vnú</w:t>
      </w:r>
      <w:r w:rsidRPr="00E67EFB">
        <w:rPr>
          <w:rFonts w:ascii="Times New Roman" w:hAnsi="Times New Roman" w:hint="default"/>
          <w:sz w:val="24"/>
          <w:szCs w:val="24"/>
        </w:rPr>
        <w:t>troš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tneho elektronické</w:t>
      </w:r>
      <w:r w:rsidRPr="00E67EFB">
        <w:rPr>
          <w:rFonts w:ascii="Times New Roman" w:hAnsi="Times New Roman" w:hint="default"/>
          <w:sz w:val="24"/>
          <w:szCs w:val="24"/>
        </w:rPr>
        <w:t>ho registra prevá</w:t>
      </w:r>
      <w:r w:rsidRPr="00E67EFB">
        <w:rPr>
          <w:rFonts w:ascii="Times New Roman" w:hAnsi="Times New Roman" w:hint="default"/>
          <w:sz w:val="24"/>
          <w:szCs w:val="24"/>
        </w:rPr>
        <w:t>dzkovateľ</w:t>
      </w:r>
      <w:r w:rsidRPr="00E67EFB">
        <w:rPr>
          <w:rFonts w:ascii="Times New Roman" w:hAnsi="Times New Roman" w:hint="default"/>
          <w:sz w:val="24"/>
          <w:szCs w:val="24"/>
        </w:rPr>
        <w:t>ov cestnej dopra</w:t>
      </w:r>
      <w:r w:rsidRPr="00E67EFB">
        <w:rPr>
          <w:rFonts w:ascii="Times New Roman" w:hAnsi="Times New Roman" w:hint="default"/>
          <w:sz w:val="24"/>
          <w:szCs w:val="24"/>
        </w:rPr>
        <w:t>v</w:t>
      </w:r>
      <w:r w:rsidRPr="00E67EFB">
        <w:rPr>
          <w:rFonts w:ascii="Times New Roman" w:hAnsi="Times New Roman" w:hint="default"/>
          <w:sz w:val="24"/>
          <w:szCs w:val="24"/>
        </w:rPr>
        <w:t>y, ukladá</w:t>
      </w:r>
      <w:r w:rsidRPr="00E67EFB">
        <w:rPr>
          <w:rFonts w:ascii="Times New Roman" w:hAnsi="Times New Roman" w:hint="default"/>
          <w:sz w:val="24"/>
          <w:szCs w:val="24"/>
        </w:rPr>
        <w:t xml:space="preserve"> v </w:t>
      </w:r>
      <w:r w:rsidRPr="00E67EFB">
        <w:rPr>
          <w:rFonts w:ascii="Times New Roman" w:hAnsi="Times New Roman" w:hint="default"/>
          <w:sz w:val="24"/>
          <w:szCs w:val="24"/>
        </w:rPr>
        <w:t>prvom stupni pokuty za sprá</w:t>
      </w:r>
      <w:r w:rsidRPr="00E67EFB">
        <w:rPr>
          <w:rFonts w:ascii="Times New Roman" w:hAnsi="Times New Roman" w:hint="default"/>
          <w:sz w:val="24"/>
          <w:szCs w:val="24"/>
        </w:rPr>
        <w:t>vne delikty a </w:t>
      </w:r>
      <w:r w:rsidRPr="00E67EFB">
        <w:rPr>
          <w:rFonts w:ascii="Times New Roman" w:hAnsi="Times New Roman" w:hint="default"/>
          <w:sz w:val="24"/>
          <w:szCs w:val="24"/>
        </w:rPr>
        <w:t>prejedná</w:t>
      </w:r>
      <w:r w:rsidRPr="00E67EFB">
        <w:rPr>
          <w:rFonts w:ascii="Times New Roman" w:hAnsi="Times New Roman" w:hint="default"/>
          <w:sz w:val="24"/>
          <w:szCs w:val="24"/>
        </w:rPr>
        <w:t>va v prvom stupni priestupky v </w:t>
      </w:r>
      <w:r w:rsidRPr="00E67EFB">
        <w:rPr>
          <w:rFonts w:ascii="Times New Roman" w:hAnsi="Times New Roman" w:hint="default"/>
          <w:sz w:val="24"/>
          <w:szCs w:val="24"/>
        </w:rPr>
        <w:t>cestnej doprave, ku ktorý</w:t>
      </w:r>
      <w:r w:rsidRPr="00E67EFB">
        <w:rPr>
          <w:rFonts w:ascii="Times New Roman" w:hAnsi="Times New Roman" w:hint="default"/>
          <w:sz w:val="24"/>
          <w:szCs w:val="24"/>
        </w:rPr>
        <w:t>m doš</w:t>
      </w:r>
      <w:r w:rsidRPr="00E67EFB">
        <w:rPr>
          <w:rFonts w:ascii="Times New Roman" w:hAnsi="Times New Roman" w:hint="default"/>
          <w:sz w:val="24"/>
          <w:szCs w:val="24"/>
        </w:rPr>
        <w:t>lo v </w:t>
      </w:r>
      <w:r w:rsidRPr="00E67EFB">
        <w:rPr>
          <w:rFonts w:ascii="Times New Roman" w:hAnsi="Times New Roman" w:hint="default"/>
          <w:sz w:val="24"/>
          <w:szCs w:val="24"/>
        </w:rPr>
        <w:t>jeho ú</w:t>
      </w:r>
      <w:r w:rsidRPr="00E67EFB">
        <w:rPr>
          <w:rFonts w:ascii="Times New Roman" w:hAnsi="Times New Roman" w:hint="default"/>
          <w:sz w:val="24"/>
          <w:szCs w:val="24"/>
        </w:rPr>
        <w:t>zemnom obvode, okrem pravidelnej dopravy a </w:t>
      </w:r>
      <w:r w:rsidRPr="00E67EFB">
        <w:rPr>
          <w:rFonts w:ascii="Times New Roman" w:hAnsi="Times New Roman" w:hint="default"/>
          <w:sz w:val="24"/>
          <w:szCs w:val="24"/>
        </w:rPr>
        <w:t>taxisluž</w:t>
      </w:r>
      <w:r w:rsidRPr="00E67EFB">
        <w:rPr>
          <w:rFonts w:ascii="Times New Roman" w:hAnsi="Times New Roman" w:hint="default"/>
          <w:sz w:val="24"/>
          <w:szCs w:val="24"/>
        </w:rPr>
        <w:t>by a </w:t>
      </w:r>
      <w:r w:rsidRPr="00E67EFB">
        <w:rPr>
          <w:rFonts w:ascii="Times New Roman" w:hAnsi="Times New Roman" w:hint="default"/>
          <w:sz w:val="24"/>
          <w:szCs w:val="24"/>
        </w:rPr>
        <w:t xml:space="preserve"> je odvolací</w:t>
      </w:r>
      <w:r w:rsidRPr="00E67EFB">
        <w:rPr>
          <w:rFonts w:ascii="Times New Roman" w:hAnsi="Times New Roman" w:hint="default"/>
          <w:sz w:val="24"/>
          <w:szCs w:val="24"/>
        </w:rPr>
        <w:t>m orgá</w:t>
      </w:r>
      <w:r w:rsidRPr="00E67EFB">
        <w:rPr>
          <w:rFonts w:ascii="Times New Roman" w:hAnsi="Times New Roman" w:hint="default"/>
          <w:sz w:val="24"/>
          <w:szCs w:val="24"/>
        </w:rPr>
        <w:t>nom v </w:t>
      </w:r>
      <w:r w:rsidRPr="00E67EFB">
        <w:rPr>
          <w:rFonts w:ascii="Times New Roman" w:hAnsi="Times New Roman" w:hint="default"/>
          <w:sz w:val="24"/>
          <w:szCs w:val="24"/>
        </w:rPr>
        <w:t>sprá</w:t>
      </w:r>
      <w:r w:rsidRPr="00E67EFB">
        <w:rPr>
          <w:rFonts w:ascii="Times New Roman" w:hAnsi="Times New Roman" w:hint="default"/>
          <w:sz w:val="24"/>
          <w:szCs w:val="24"/>
        </w:rPr>
        <w:t>vnych konaniach, v </w:t>
      </w:r>
      <w:r w:rsidRPr="00E67EFB">
        <w:rPr>
          <w:rFonts w:ascii="Times New Roman" w:hAnsi="Times New Roman" w:hint="default"/>
          <w:sz w:val="24"/>
          <w:szCs w:val="24"/>
        </w:rPr>
        <w:t>ktorý</w:t>
      </w:r>
      <w:r w:rsidRPr="00E67EFB">
        <w:rPr>
          <w:rFonts w:ascii="Times New Roman" w:hAnsi="Times New Roman" w:hint="default"/>
          <w:sz w:val="24"/>
          <w:szCs w:val="24"/>
        </w:rPr>
        <w:t>ch v prvom stu</w:t>
      </w:r>
      <w:r w:rsidRPr="00E67EFB">
        <w:rPr>
          <w:rFonts w:ascii="Times New Roman" w:hAnsi="Times New Roman" w:hint="default"/>
          <w:sz w:val="24"/>
          <w:szCs w:val="24"/>
        </w:rPr>
        <w:t>p</w:t>
      </w:r>
      <w:r w:rsidRPr="00E67EFB">
        <w:rPr>
          <w:rFonts w:ascii="Times New Roman" w:hAnsi="Times New Roman" w:hint="default"/>
          <w:sz w:val="24"/>
          <w:szCs w:val="24"/>
        </w:rPr>
        <w:t>ni konala obec.</w:t>
      </w:r>
    </w:p>
    <w:p w:rsidR="00476525" w:rsidRPr="00E67EFB" w:rsidP="00925E84">
      <w:pPr>
        <w:pStyle w:val="BodyTextIndent2"/>
        <w:bidi w:val="0"/>
        <w:ind w:firstLine="0"/>
        <w:jc w:val="both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Finančné prostriedky budú zabezpečené v rámci limitov výdavkov pre rozpočtovú kapitolu Ministerstva dopravy, výstavby a regionálneho rozvoja SR na roky 2011 až 2014.</w:t>
      </w:r>
    </w:p>
    <w:p w:rsidR="00476525" w:rsidRPr="00E67EFB" w:rsidP="00925E84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 zo svojho rozpoč</w:t>
      </w:r>
      <w:r w:rsidRPr="00E67EFB">
        <w:rPr>
          <w:rFonts w:ascii="Times New Roman" w:hAnsi="Times New Roman" w:hint="default"/>
          <w:sz w:val="24"/>
          <w:szCs w:val="24"/>
        </w:rPr>
        <w:t>tu neprispieva na financovanie originá</w:t>
      </w:r>
      <w:r w:rsidRPr="00E67EFB">
        <w:rPr>
          <w:rFonts w:ascii="Times New Roman" w:hAnsi="Times New Roman" w:hint="default"/>
          <w:sz w:val="24"/>
          <w:szCs w:val="24"/>
        </w:rPr>
        <w:t>lnych pô</w:t>
      </w:r>
      <w:r w:rsidRPr="00E67EFB">
        <w:rPr>
          <w:rFonts w:ascii="Times New Roman" w:hAnsi="Times New Roman" w:hint="default"/>
          <w:sz w:val="24"/>
          <w:szCs w:val="24"/>
        </w:rPr>
        <w:t>sobnost</w:t>
      </w:r>
      <w:r w:rsidRPr="00E67EFB">
        <w:rPr>
          <w:rFonts w:ascii="Times New Roman" w:hAnsi="Times New Roman" w:hint="default"/>
          <w:sz w:val="24"/>
          <w:szCs w:val="24"/>
        </w:rPr>
        <w:t>í</w:t>
      </w:r>
      <w:r w:rsidRPr="00E67EFB">
        <w:rPr>
          <w:rFonts w:ascii="Times New Roman" w:hAnsi="Times New Roman" w:hint="default"/>
          <w:sz w:val="24"/>
          <w:szCs w:val="24"/>
        </w:rPr>
        <w:t>, ktoré</w:t>
      </w:r>
      <w:r w:rsidRPr="00E67EFB">
        <w:rPr>
          <w:rFonts w:ascii="Times New Roman" w:hAnsi="Times New Roman" w:hint="default"/>
          <w:sz w:val="24"/>
          <w:szCs w:val="24"/>
        </w:rPr>
        <w:t xml:space="preserve"> preš</w:t>
      </w:r>
      <w:r w:rsidRPr="00E67EFB">
        <w:rPr>
          <w:rFonts w:ascii="Times New Roman" w:hAnsi="Times New Roman" w:hint="default"/>
          <w:sz w:val="24"/>
          <w:szCs w:val="24"/>
        </w:rPr>
        <w:t>li v rá</w:t>
      </w:r>
      <w:r w:rsidRPr="00E67EFB">
        <w:rPr>
          <w:rFonts w:ascii="Times New Roman" w:hAnsi="Times New Roman" w:hint="default"/>
          <w:sz w:val="24"/>
          <w:szCs w:val="24"/>
        </w:rPr>
        <w:t>mci decentralizá</w:t>
      </w:r>
      <w:r w:rsidRPr="00E67EFB">
        <w:rPr>
          <w:rFonts w:ascii="Times New Roman" w:hAnsi="Times New Roman" w:hint="default"/>
          <w:sz w:val="24"/>
          <w:szCs w:val="24"/>
        </w:rPr>
        <w:t>cie z </w:t>
      </w:r>
      <w:r w:rsidRPr="00E67EFB">
        <w:rPr>
          <w:rFonts w:ascii="Times New Roman" w:hAnsi="Times New Roman" w:hint="default"/>
          <w:sz w:val="24"/>
          <w:szCs w:val="24"/>
        </w:rPr>
        <w:t>orgá</w:t>
      </w:r>
      <w:r w:rsidRPr="00E67EFB">
        <w:rPr>
          <w:rFonts w:ascii="Times New Roman" w:hAnsi="Times New Roman" w:hint="default"/>
          <w:sz w:val="24"/>
          <w:szCs w:val="24"/>
        </w:rPr>
        <w:t>nov š</w:t>
      </w:r>
      <w:r w:rsidRPr="00E67EFB">
        <w:rPr>
          <w:rFonts w:ascii="Times New Roman" w:hAnsi="Times New Roman" w:hint="default"/>
          <w:sz w:val="24"/>
          <w:szCs w:val="24"/>
        </w:rPr>
        <w:t>tá</w:t>
      </w:r>
      <w:r w:rsidRPr="00E67EFB">
        <w:rPr>
          <w:rFonts w:ascii="Times New Roman" w:hAnsi="Times New Roman" w:hint="default"/>
          <w:sz w:val="24"/>
          <w:szCs w:val="24"/>
        </w:rPr>
        <w:t>tu na obce a </w:t>
      </w:r>
      <w:r w:rsidRPr="00E67EFB">
        <w:rPr>
          <w:rFonts w:ascii="Times New Roman" w:hAnsi="Times New Roman" w:hint="default"/>
          <w:sz w:val="24"/>
          <w:szCs w:val="24"/>
        </w:rPr>
        <w:t>VÚ</w:t>
      </w:r>
      <w:r w:rsidRPr="00E67EFB">
        <w:rPr>
          <w:rFonts w:ascii="Times New Roman" w:hAnsi="Times New Roman" w:hint="default"/>
          <w:sz w:val="24"/>
          <w:szCs w:val="24"/>
        </w:rPr>
        <w:t>C. Na samosprá</w:t>
      </w:r>
      <w:r w:rsidRPr="00E67EFB">
        <w:rPr>
          <w:rFonts w:ascii="Times New Roman" w:hAnsi="Times New Roman" w:hint="default"/>
          <w:sz w:val="24"/>
          <w:szCs w:val="24"/>
        </w:rPr>
        <w:t>vne (originá</w:t>
      </w:r>
      <w:r w:rsidRPr="00E67EFB">
        <w:rPr>
          <w:rFonts w:ascii="Times New Roman" w:hAnsi="Times New Roman" w:hint="default"/>
          <w:sz w:val="24"/>
          <w:szCs w:val="24"/>
        </w:rPr>
        <w:t>lne) pô</w:t>
      </w:r>
      <w:r w:rsidRPr="00E67EFB">
        <w:rPr>
          <w:rFonts w:ascii="Times New Roman" w:hAnsi="Times New Roman" w:hint="default"/>
          <w:sz w:val="24"/>
          <w:szCs w:val="24"/>
        </w:rPr>
        <w:t>sobnosti boli obciam a </w:t>
      </w:r>
      <w:r w:rsidRPr="00E67EFB">
        <w:rPr>
          <w:rFonts w:ascii="Times New Roman" w:hAnsi="Times New Roman" w:hint="default"/>
          <w:sz w:val="24"/>
          <w:szCs w:val="24"/>
        </w:rPr>
        <w:t>VÚ</w:t>
      </w:r>
      <w:r w:rsidRPr="00E67EFB">
        <w:rPr>
          <w:rFonts w:ascii="Times New Roman" w:hAnsi="Times New Roman" w:hint="default"/>
          <w:sz w:val="24"/>
          <w:szCs w:val="24"/>
        </w:rPr>
        <w:t>C v </w:t>
      </w:r>
      <w:r w:rsidRPr="00E67EFB">
        <w:rPr>
          <w:rFonts w:ascii="Times New Roman" w:hAnsi="Times New Roman" w:hint="default"/>
          <w:sz w:val="24"/>
          <w:szCs w:val="24"/>
        </w:rPr>
        <w:t>rá</w:t>
      </w:r>
      <w:r w:rsidRPr="00E67EFB">
        <w:rPr>
          <w:rFonts w:ascii="Times New Roman" w:hAnsi="Times New Roman" w:hint="default"/>
          <w:sz w:val="24"/>
          <w:szCs w:val="24"/>
        </w:rPr>
        <w:t>mci fiš</w:t>
      </w:r>
      <w:r w:rsidRPr="00E67EFB">
        <w:rPr>
          <w:rFonts w:ascii="Times New Roman" w:hAnsi="Times New Roman" w:hint="default"/>
          <w:sz w:val="24"/>
          <w:szCs w:val="24"/>
        </w:rPr>
        <w:t>ká</w:t>
      </w:r>
      <w:r w:rsidRPr="00E67EFB">
        <w:rPr>
          <w:rFonts w:ascii="Times New Roman" w:hAnsi="Times New Roman" w:hint="default"/>
          <w:sz w:val="24"/>
          <w:szCs w:val="24"/>
        </w:rPr>
        <w:t>lnej decentralizá</w:t>
      </w:r>
      <w:r w:rsidRPr="00E67EFB">
        <w:rPr>
          <w:rFonts w:ascii="Times New Roman" w:hAnsi="Times New Roman" w:hint="default"/>
          <w:sz w:val="24"/>
          <w:szCs w:val="24"/>
        </w:rPr>
        <w:t>cie vyč</w:t>
      </w:r>
      <w:r w:rsidRPr="00E67EFB">
        <w:rPr>
          <w:rFonts w:ascii="Times New Roman" w:hAnsi="Times New Roman" w:hint="default"/>
          <w:sz w:val="24"/>
          <w:szCs w:val="24"/>
        </w:rPr>
        <w:t>lenené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sluš</w:t>
      </w:r>
      <w:r w:rsidRPr="00E67EFB">
        <w:rPr>
          <w:rFonts w:ascii="Times New Roman" w:hAnsi="Times New Roman" w:hint="default"/>
          <w:sz w:val="24"/>
          <w:szCs w:val="24"/>
        </w:rPr>
        <w:t>né</w:t>
      </w:r>
      <w:r w:rsidRPr="00E67EFB">
        <w:rPr>
          <w:rFonts w:ascii="Times New Roman" w:hAnsi="Times New Roman" w:hint="default"/>
          <w:sz w:val="24"/>
          <w:szCs w:val="24"/>
        </w:rPr>
        <w:t xml:space="preserve"> daň</w:t>
      </w:r>
      <w:r w:rsidRPr="00E67EFB">
        <w:rPr>
          <w:rFonts w:ascii="Times New Roman" w:hAnsi="Times New Roman" w:hint="default"/>
          <w:sz w:val="24"/>
          <w:szCs w:val="24"/>
        </w:rPr>
        <w:t>ové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jmy, v </w:t>
      </w:r>
      <w:r w:rsidRPr="00E67EFB">
        <w:rPr>
          <w:rFonts w:ascii="Times New Roman" w:hAnsi="Times New Roman" w:hint="default"/>
          <w:sz w:val="24"/>
          <w:szCs w:val="24"/>
        </w:rPr>
        <w:t>rá</w:t>
      </w:r>
      <w:r w:rsidRPr="00E67EFB">
        <w:rPr>
          <w:rFonts w:ascii="Times New Roman" w:hAnsi="Times New Roman" w:hint="default"/>
          <w:sz w:val="24"/>
          <w:szCs w:val="24"/>
        </w:rPr>
        <w:t>mci ktorý</w:t>
      </w:r>
      <w:r w:rsidRPr="00E67EFB">
        <w:rPr>
          <w:rFonts w:ascii="Times New Roman" w:hAnsi="Times New Roman" w:hint="default"/>
          <w:sz w:val="24"/>
          <w:szCs w:val="24"/>
        </w:rPr>
        <w:t>ch financujú</w:t>
      </w:r>
      <w:r w:rsidRPr="00E67EFB">
        <w:rPr>
          <w:rFonts w:ascii="Times New Roman" w:hAnsi="Times New Roman" w:hint="default"/>
          <w:sz w:val="24"/>
          <w:szCs w:val="24"/>
        </w:rPr>
        <w:t xml:space="preserve"> tieto ú</w:t>
      </w:r>
      <w:r w:rsidRPr="00E67EFB">
        <w:rPr>
          <w:rFonts w:ascii="Times New Roman" w:hAnsi="Times New Roman" w:hint="default"/>
          <w:sz w:val="24"/>
          <w:szCs w:val="24"/>
        </w:rPr>
        <w:t>lohy. Podobne ako v iný</w:t>
      </w:r>
      <w:r w:rsidRPr="00E67EFB">
        <w:rPr>
          <w:rFonts w:ascii="Times New Roman" w:hAnsi="Times New Roman" w:hint="default"/>
          <w:sz w:val="24"/>
          <w:szCs w:val="24"/>
        </w:rPr>
        <w:t>ch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odvetviach euró</w:t>
      </w:r>
      <w:r w:rsidRPr="00E67EFB">
        <w:rPr>
          <w:rFonts w:ascii="Times New Roman" w:hAnsi="Times New Roman" w:hint="default"/>
          <w:sz w:val="24"/>
          <w:szCs w:val="24"/>
        </w:rPr>
        <w:t>pska legislatí</w:t>
      </w:r>
      <w:r w:rsidRPr="00E67EFB">
        <w:rPr>
          <w:rFonts w:ascii="Times New Roman" w:hAnsi="Times New Roman" w:hint="default"/>
          <w:sz w:val="24"/>
          <w:szCs w:val="24"/>
        </w:rPr>
        <w:t>va pripravila otvorenie dopravný</w:t>
      </w:r>
      <w:r w:rsidRPr="00E67EFB">
        <w:rPr>
          <w:rFonts w:ascii="Times New Roman" w:hAnsi="Times New Roman" w:hint="default"/>
          <w:sz w:val="24"/>
          <w:szCs w:val="24"/>
        </w:rPr>
        <w:t>ch trhov č</w:t>
      </w:r>
      <w:r w:rsidRPr="00E67EFB">
        <w:rPr>
          <w:rFonts w:ascii="Times New Roman" w:hAnsi="Times New Roman" w:hint="default"/>
          <w:sz w:val="24"/>
          <w:szCs w:val="24"/>
        </w:rPr>
        <w:t>i v ž</w:t>
      </w:r>
      <w:r w:rsidRPr="00E67EFB">
        <w:rPr>
          <w:rFonts w:ascii="Times New Roman" w:hAnsi="Times New Roman" w:hint="default"/>
          <w:sz w:val="24"/>
          <w:szCs w:val="24"/>
        </w:rPr>
        <w:t>eleznič</w:t>
      </w:r>
      <w:r w:rsidRPr="00E67EFB">
        <w:rPr>
          <w:rFonts w:ascii="Times New Roman" w:hAnsi="Times New Roman" w:hint="default"/>
          <w:sz w:val="24"/>
          <w:szCs w:val="24"/>
        </w:rPr>
        <w:t>nej alebo v autobusovej doprave. V </w:t>
      </w:r>
      <w:r w:rsidRPr="00E67EFB">
        <w:rPr>
          <w:rFonts w:ascii="Times New Roman" w:hAnsi="Times New Roman" w:hint="default"/>
          <w:sz w:val="24"/>
          <w:szCs w:val="24"/>
        </w:rPr>
        <w:t>tejto sú</w:t>
      </w:r>
      <w:r w:rsidRPr="00E67EFB">
        <w:rPr>
          <w:rFonts w:ascii="Times New Roman" w:hAnsi="Times New Roman" w:hint="default"/>
          <w:sz w:val="24"/>
          <w:szCs w:val="24"/>
        </w:rPr>
        <w:t>vislosti bolo prijaté</w:t>
      </w:r>
      <w:r w:rsidRPr="00E67EFB">
        <w:rPr>
          <w:rFonts w:ascii="Times New Roman" w:hAnsi="Times New Roman" w:hint="default"/>
          <w:sz w:val="24"/>
          <w:szCs w:val="24"/>
        </w:rPr>
        <w:t xml:space="preserve"> aj nariadenie Euró</w:t>
      </w:r>
      <w:r w:rsidRPr="00E67EFB">
        <w:rPr>
          <w:rFonts w:ascii="Times New Roman" w:hAnsi="Times New Roman" w:hint="default"/>
          <w:sz w:val="24"/>
          <w:szCs w:val="24"/>
        </w:rPr>
        <w:t>pskeho parlamentu a Rady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 xml:space="preserve"> (ES) č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. 1370/2007 z 23. októ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bra 2007 o 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služ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bá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ch vo verejnom zá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ujm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e v ž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eleznič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nej a cestnej osobnej doprave, ktorý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m sa zruš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ujú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 xml:space="preserve"> nariadenia Rady (EHS) č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>. 1191/69 a (EHS) č. </w:t>
      </w:r>
      <w:r w:rsidRPr="00E67EFB">
        <w:rPr>
          <w:rFonts w:ascii="Times New Roman" w:eastAsia="EUAlbertina-Bold-Identity-H" w:hAnsi="Times New Roman" w:hint="default"/>
          <w:bCs/>
          <w:sz w:val="24"/>
          <w:szCs w:val="24"/>
        </w:rPr>
        <w:t xml:space="preserve">1107/70. </w:t>
      </w:r>
      <w:r w:rsidRPr="00E67EFB">
        <w:rPr>
          <w:rFonts w:ascii="Times New Roman" w:hAnsi="Times New Roman" w:hint="default"/>
          <w:sz w:val="24"/>
          <w:szCs w:val="24"/>
        </w:rPr>
        <w:t>Ú</w:t>
      </w:r>
      <w:r w:rsidRPr="00E67EFB">
        <w:rPr>
          <w:rFonts w:ascii="Times New Roman" w:hAnsi="Times New Roman" w:hint="default"/>
          <w:sz w:val="24"/>
          <w:szCs w:val="24"/>
        </w:rPr>
        <w:t>rady samosprá</w:t>
      </w:r>
      <w:r w:rsidRPr="00E67EFB">
        <w:rPr>
          <w:rFonts w:ascii="Times New Roman" w:hAnsi="Times New Roman" w:hint="default"/>
          <w:sz w:val="24"/>
          <w:szCs w:val="24"/>
        </w:rPr>
        <w:t>vnych krajov na ú</w:t>
      </w:r>
      <w:r w:rsidRPr="00E67EFB">
        <w:rPr>
          <w:rFonts w:ascii="Times New Roman" w:hAnsi="Times New Roman" w:hint="default"/>
          <w:sz w:val="24"/>
          <w:szCs w:val="24"/>
        </w:rPr>
        <w:t>seku pravidelnej autobusovej dopravy poskytujú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hrady dopravcom na pokrytie ú</w:t>
      </w:r>
      <w:r w:rsidRPr="00E67EFB">
        <w:rPr>
          <w:rFonts w:ascii="Times New Roman" w:hAnsi="Times New Roman" w:hint="default"/>
          <w:sz w:val="24"/>
          <w:szCs w:val="24"/>
        </w:rPr>
        <w:t>bytku trž</w:t>
      </w:r>
      <w:r w:rsidRPr="00E67EFB">
        <w:rPr>
          <w:rFonts w:ascii="Times New Roman" w:hAnsi="Times New Roman" w:hint="default"/>
          <w:sz w:val="24"/>
          <w:szCs w:val="24"/>
        </w:rPr>
        <w:t>ieb z </w:t>
      </w:r>
      <w:r w:rsidRPr="00E67EFB">
        <w:rPr>
          <w:rFonts w:ascii="Times New Roman" w:hAnsi="Times New Roman" w:hint="default"/>
          <w:sz w:val="24"/>
          <w:szCs w:val="24"/>
        </w:rPr>
        <w:t>dô</w:t>
      </w:r>
      <w:r w:rsidRPr="00E67EFB">
        <w:rPr>
          <w:rFonts w:ascii="Times New Roman" w:hAnsi="Times New Roman" w:hint="default"/>
          <w:sz w:val="24"/>
          <w:szCs w:val="24"/>
        </w:rPr>
        <w:t>vodu poskytovania</w:t>
      </w:r>
      <w:r w:rsidRPr="00E67EFB">
        <w:rPr>
          <w:rFonts w:ascii="Times New Roman" w:hAnsi="Times New Roman" w:hint="default"/>
          <w:sz w:val="24"/>
          <w:szCs w:val="24"/>
        </w:rPr>
        <w:t xml:space="preserve"> osobitné</w:t>
      </w:r>
      <w:r w:rsidRPr="00E67EFB">
        <w:rPr>
          <w:rFonts w:ascii="Times New Roman" w:hAnsi="Times New Roman" w:hint="default"/>
          <w:sz w:val="24"/>
          <w:szCs w:val="24"/>
        </w:rPr>
        <w:t>ho cestovné</w:t>
      </w:r>
      <w:r w:rsidRPr="00E67EFB">
        <w:rPr>
          <w:rFonts w:ascii="Times New Roman" w:hAnsi="Times New Roman" w:hint="default"/>
          <w:sz w:val="24"/>
          <w:szCs w:val="24"/>
        </w:rPr>
        <w:t>ho pre vybrané</w:t>
      </w:r>
      <w:r w:rsidRPr="00E67EFB">
        <w:rPr>
          <w:rFonts w:ascii="Times New Roman" w:hAnsi="Times New Roman" w:hint="default"/>
          <w:sz w:val="24"/>
          <w:szCs w:val="24"/>
        </w:rPr>
        <w:t xml:space="preserve"> skupiny obyvateľ</w:t>
      </w:r>
      <w:r w:rsidRPr="00E67EFB">
        <w:rPr>
          <w:rFonts w:ascii="Times New Roman" w:hAnsi="Times New Roman" w:hint="default"/>
          <w:sz w:val="24"/>
          <w:szCs w:val="24"/>
        </w:rPr>
        <w:t>stva (ž</w:t>
      </w:r>
      <w:r w:rsidRPr="00E67EFB">
        <w:rPr>
          <w:rFonts w:ascii="Times New Roman" w:hAnsi="Times New Roman" w:hint="default"/>
          <w:sz w:val="24"/>
          <w:szCs w:val="24"/>
        </w:rPr>
        <w:t>iaci, ZŤ</w:t>
      </w:r>
      <w:r w:rsidRPr="00E67EFB">
        <w:rPr>
          <w:rFonts w:ascii="Times New Roman" w:hAnsi="Times New Roman" w:hint="default"/>
          <w:sz w:val="24"/>
          <w:szCs w:val="24"/>
        </w:rPr>
        <w:t>P, dô</w:t>
      </w:r>
      <w:r w:rsidRPr="00E67EFB">
        <w:rPr>
          <w:rFonts w:ascii="Times New Roman" w:hAnsi="Times New Roman" w:hint="default"/>
          <w:sz w:val="24"/>
          <w:szCs w:val="24"/>
        </w:rPr>
        <w:t>chodcovia a pod.) a </w:t>
      </w:r>
      <w:r w:rsidRPr="00E67EFB">
        <w:rPr>
          <w:rFonts w:ascii="Times New Roman" w:hAnsi="Times New Roman" w:hint="default"/>
          <w:sz w:val="24"/>
          <w:szCs w:val="24"/>
        </w:rPr>
        <w:t>na zabezpeč</w:t>
      </w:r>
      <w:r w:rsidRPr="00E67EFB">
        <w:rPr>
          <w:rFonts w:ascii="Times New Roman" w:hAnsi="Times New Roman" w:hint="default"/>
          <w:sz w:val="24"/>
          <w:szCs w:val="24"/>
        </w:rPr>
        <w:t>enie obsluž</w:t>
      </w:r>
      <w:r w:rsidRPr="00E67EFB">
        <w:rPr>
          <w:rFonts w:ascii="Times New Roman" w:hAnsi="Times New Roman" w:hint="default"/>
          <w:sz w:val="24"/>
          <w:szCs w:val="24"/>
        </w:rPr>
        <w:t>nosti ú</w:t>
      </w:r>
      <w:r w:rsidRPr="00E67EFB">
        <w:rPr>
          <w:rFonts w:ascii="Times New Roman" w:hAnsi="Times New Roman" w:hint="default"/>
          <w:sz w:val="24"/>
          <w:szCs w:val="24"/>
        </w:rPr>
        <w:t>zemia na zá</w:t>
      </w:r>
      <w:r w:rsidRPr="00E67EFB">
        <w:rPr>
          <w:rFonts w:ascii="Times New Roman" w:hAnsi="Times New Roman" w:hint="default"/>
          <w:sz w:val="24"/>
          <w:szCs w:val="24"/>
        </w:rPr>
        <w:t>klade uzavretý</w:t>
      </w:r>
      <w:r w:rsidRPr="00E67EFB">
        <w:rPr>
          <w:rFonts w:ascii="Times New Roman" w:hAnsi="Times New Roman" w:hint="default"/>
          <w:sz w:val="24"/>
          <w:szCs w:val="24"/>
        </w:rPr>
        <w:t>ch zmlú</w:t>
      </w:r>
      <w:r w:rsidRPr="00E67EFB">
        <w:rPr>
          <w:rFonts w:ascii="Times New Roman" w:hAnsi="Times New Roman" w:hint="default"/>
          <w:sz w:val="24"/>
          <w:szCs w:val="24"/>
        </w:rPr>
        <w:t>v o </w:t>
      </w:r>
      <w:r w:rsidRPr="00E67EFB">
        <w:rPr>
          <w:rFonts w:ascii="Times New Roman" w:hAnsi="Times New Roman" w:hint="default"/>
          <w:sz w:val="24"/>
          <w:szCs w:val="24"/>
        </w:rPr>
        <w:t>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ujme. Predpokladá</w:t>
      </w:r>
      <w:r w:rsidRPr="00E67EFB">
        <w:rPr>
          <w:rFonts w:ascii="Times New Roman" w:hAnsi="Times New Roman" w:hint="default"/>
          <w:sz w:val="24"/>
          <w:szCs w:val="24"/>
        </w:rPr>
        <w:t xml:space="preserve"> sa, ž</w:t>
      </w:r>
      <w:r w:rsidRPr="00E67EFB">
        <w:rPr>
          <w:rFonts w:ascii="Times New Roman" w:hAnsi="Times New Roman" w:hint="default"/>
          <w:sz w:val="24"/>
          <w:szCs w:val="24"/>
        </w:rPr>
        <w:t>e v </w:t>
      </w:r>
      <w:r w:rsidRPr="00E67EFB">
        <w:rPr>
          <w:rFonts w:ascii="Times New Roman" w:hAnsi="Times New Roman" w:hint="default"/>
          <w:sz w:val="24"/>
          <w:szCs w:val="24"/>
        </w:rPr>
        <w:t>2011 tieto ú</w:t>
      </w:r>
      <w:r w:rsidRPr="00E67EFB">
        <w:rPr>
          <w:rFonts w:ascii="Times New Roman" w:hAnsi="Times New Roman" w:hint="default"/>
          <w:sz w:val="24"/>
          <w:szCs w:val="24"/>
        </w:rPr>
        <w:t>hrady budú</w:t>
      </w:r>
      <w:r w:rsidRPr="00E67EFB">
        <w:rPr>
          <w:rFonts w:ascii="Times New Roman" w:hAnsi="Times New Roman" w:hint="default"/>
          <w:sz w:val="24"/>
          <w:szCs w:val="24"/>
        </w:rPr>
        <w:t xml:space="preserve"> č</w:t>
      </w:r>
      <w:r w:rsidRPr="00E67EFB">
        <w:rPr>
          <w:rFonts w:ascii="Times New Roman" w:hAnsi="Times New Roman" w:hint="default"/>
          <w:sz w:val="24"/>
          <w:szCs w:val="24"/>
        </w:rPr>
        <w:t>iniť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r w:rsidRPr="00E67EFB">
        <w:rPr>
          <w:rFonts w:ascii="Times New Roman" w:hAnsi="Times New Roman"/>
          <w:b/>
          <w:sz w:val="24"/>
          <w:szCs w:val="24"/>
        </w:rPr>
        <w:t>cca 69 mil. eur.</w:t>
      </w:r>
    </w:p>
    <w:p w:rsidR="00DB0525" w:rsidRPr="00E67EFB" w:rsidP="00925E8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525" w:rsidRPr="00E67EFB" w:rsidP="00925E8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</w:rPr>
        <w:t>Zml</w:t>
      </w:r>
      <w:r w:rsidRPr="00E67EFB">
        <w:rPr>
          <w:rFonts w:ascii="Times New Roman" w:hAnsi="Times New Roman"/>
          <w:sz w:val="24"/>
          <w:szCs w:val="24"/>
        </w:rPr>
        <w:t>uvu o </w:t>
      </w:r>
      <w:r w:rsidRPr="00E67EFB">
        <w:rPr>
          <w:rFonts w:ascii="Times New Roman" w:hAnsi="Times New Roman" w:hint="default"/>
          <w:sz w:val="24"/>
          <w:szCs w:val="24"/>
        </w:rPr>
        <w:t>služ</w:t>
      </w:r>
      <w:r w:rsidRPr="00E67EFB">
        <w:rPr>
          <w:rFonts w:ascii="Times New Roman" w:hAnsi="Times New Roman" w:hint="default"/>
          <w:sz w:val="24"/>
          <w:szCs w:val="24"/>
        </w:rPr>
        <w:t>bá</w:t>
      </w:r>
      <w:r w:rsidRPr="00E67EFB">
        <w:rPr>
          <w:rFonts w:ascii="Times New Roman" w:hAnsi="Times New Roman" w:hint="default"/>
          <w:sz w:val="24"/>
          <w:szCs w:val="24"/>
        </w:rPr>
        <w:t>ch vo verejnom zá</w:t>
      </w:r>
      <w:r w:rsidRPr="00E67EFB">
        <w:rPr>
          <w:rFonts w:ascii="Times New Roman" w:hAnsi="Times New Roman" w:hint="default"/>
          <w:sz w:val="24"/>
          <w:szCs w:val="24"/>
        </w:rPr>
        <w:t>ujme uzatvá</w:t>
      </w:r>
      <w:r w:rsidRPr="00E67EFB">
        <w:rPr>
          <w:rFonts w:ascii="Times New Roman" w:hAnsi="Times New Roman" w:hint="default"/>
          <w:sz w:val="24"/>
          <w:szCs w:val="24"/>
        </w:rPr>
        <w:t>ra obec (mesto) v mestskej autobusovej doprave s </w:t>
      </w:r>
      <w:r w:rsidRPr="00E67EFB">
        <w:rPr>
          <w:rFonts w:ascii="Times New Roman" w:hAnsi="Times New Roman" w:hint="default"/>
          <w:sz w:val="24"/>
          <w:szCs w:val="24"/>
        </w:rPr>
        <w:t>dopravcom vybraný</w:t>
      </w:r>
      <w:r w:rsidRPr="00E67EFB">
        <w:rPr>
          <w:rFonts w:ascii="Times New Roman" w:hAnsi="Times New Roman" w:hint="default"/>
          <w:sz w:val="24"/>
          <w:szCs w:val="24"/>
        </w:rPr>
        <w:t>m verejnou súť</w:t>
      </w:r>
      <w:r w:rsidRPr="00E67EFB">
        <w:rPr>
          <w:rFonts w:ascii="Times New Roman" w:hAnsi="Times New Roman" w:hint="default"/>
          <w:sz w:val="24"/>
          <w:szCs w:val="24"/>
        </w:rPr>
        <w:t>až</w:t>
      </w:r>
      <w:r w:rsidRPr="00E67EFB">
        <w:rPr>
          <w:rFonts w:ascii="Times New Roman" w:hAnsi="Times New Roman" w:hint="default"/>
          <w:sz w:val="24"/>
          <w:szCs w:val="24"/>
        </w:rPr>
        <w:t>ou alebo priamym zadaní</w:t>
      </w:r>
      <w:r w:rsidRPr="00E67EFB">
        <w:rPr>
          <w:rFonts w:ascii="Times New Roman" w:hAnsi="Times New Roman" w:hint="default"/>
          <w:sz w:val="24"/>
          <w:szCs w:val="24"/>
        </w:rPr>
        <w:t>m podľ</w:t>
      </w:r>
      <w:r w:rsidRPr="00E67EFB">
        <w:rPr>
          <w:rFonts w:ascii="Times New Roman" w:hAnsi="Times New Roman" w:hint="default"/>
          <w:sz w:val="24"/>
          <w:szCs w:val="24"/>
        </w:rPr>
        <w:t>a </w:t>
      </w:r>
      <w:r w:rsidRPr="00E67EFB">
        <w:rPr>
          <w:rFonts w:ascii="Times New Roman" w:hAnsi="Times New Roman" w:hint="default"/>
          <w:sz w:val="24"/>
          <w:szCs w:val="24"/>
        </w:rPr>
        <w:t>osobitné</w:t>
      </w:r>
      <w:r w:rsidRPr="00E67EFB">
        <w:rPr>
          <w:rFonts w:ascii="Times New Roman" w:hAnsi="Times New Roman" w:hint="default"/>
          <w:sz w:val="24"/>
          <w:szCs w:val="24"/>
        </w:rPr>
        <w:t>ho predpisu (Č</w:t>
      </w:r>
      <w:r w:rsidRPr="00E67EFB">
        <w:rPr>
          <w:rFonts w:ascii="Times New Roman" w:hAnsi="Times New Roman" w:hint="default"/>
          <w:sz w:val="24"/>
          <w:szCs w:val="24"/>
        </w:rPr>
        <w:t xml:space="preserve">l. 5 ods. </w:t>
      </w:r>
      <w:smartTag w:uri="urn:schemas-microsoft-com:office:smarttags" w:element="metricconverter">
        <w:smartTagPr>
          <w:attr w:name="ProductID" w:val="149 a"/>
        </w:smartTagPr>
        <w:r w:rsidRPr="00E67EFB">
          <w:rPr>
            <w:rFonts w:ascii="Times New Roman" w:hAnsi="Times New Roman" w:hint="default"/>
            <w:sz w:val="24"/>
            <w:szCs w:val="24"/>
          </w:rPr>
          <w:t>4 a</w:t>
        </w:r>
      </w:smartTag>
      <w:r w:rsidRPr="00E67EFB">
        <w:rPr>
          <w:rFonts w:ascii="Times New Roman" w:hAnsi="Times New Roman" w:hint="default"/>
          <w:sz w:val="24"/>
          <w:szCs w:val="24"/>
        </w:rPr>
        <w:t xml:space="preserve"> 5 nariadenia č</w:t>
      </w:r>
      <w:r w:rsidRPr="00E67EFB">
        <w:rPr>
          <w:rFonts w:ascii="Times New Roman" w:hAnsi="Times New Roman" w:hint="default"/>
          <w:sz w:val="24"/>
          <w:szCs w:val="24"/>
        </w:rPr>
        <w:t>.1370/200). . Na postup zadá</w:t>
      </w:r>
      <w:r w:rsidRPr="00E67EFB">
        <w:rPr>
          <w:rFonts w:ascii="Times New Roman" w:hAnsi="Times New Roman" w:hint="default"/>
          <w:sz w:val="24"/>
          <w:szCs w:val="24"/>
        </w:rPr>
        <w:t>vania zá</w:t>
      </w:r>
      <w:r w:rsidRPr="00E67EFB">
        <w:rPr>
          <w:rFonts w:ascii="Times New Roman" w:hAnsi="Times New Roman" w:hint="default"/>
          <w:sz w:val="24"/>
          <w:szCs w:val="24"/>
        </w:rPr>
        <w:t>kazky na poskytn</w:t>
      </w:r>
      <w:r w:rsidRPr="00E67EFB">
        <w:rPr>
          <w:rFonts w:ascii="Times New Roman" w:hAnsi="Times New Roman" w:hint="default"/>
          <w:sz w:val="24"/>
          <w:szCs w:val="24"/>
        </w:rPr>
        <w:t>u</w:t>
      </w:r>
      <w:r w:rsidRPr="00E67EFB">
        <w:rPr>
          <w:rFonts w:ascii="Times New Roman" w:hAnsi="Times New Roman" w:hint="default"/>
          <w:sz w:val="24"/>
          <w:szCs w:val="24"/>
        </w:rPr>
        <w:t>tie služ</w:t>
      </w:r>
      <w:r w:rsidRPr="00E67EFB">
        <w:rPr>
          <w:rFonts w:ascii="Times New Roman" w:hAnsi="Times New Roman" w:hint="default"/>
          <w:sz w:val="24"/>
          <w:szCs w:val="24"/>
        </w:rPr>
        <w:t>ieb vo verejnom zá</w:t>
      </w:r>
      <w:r w:rsidRPr="00E67EFB">
        <w:rPr>
          <w:rFonts w:ascii="Times New Roman" w:hAnsi="Times New Roman" w:hint="default"/>
          <w:sz w:val="24"/>
          <w:szCs w:val="24"/>
        </w:rPr>
        <w:t>ujme verejnou súť</w:t>
      </w:r>
      <w:r w:rsidRPr="00E67EFB">
        <w:rPr>
          <w:rFonts w:ascii="Times New Roman" w:hAnsi="Times New Roman" w:hint="default"/>
          <w:sz w:val="24"/>
          <w:szCs w:val="24"/>
        </w:rPr>
        <w:t>až</w:t>
      </w:r>
      <w:r w:rsidRPr="00E67EFB">
        <w:rPr>
          <w:rFonts w:ascii="Times New Roman" w:hAnsi="Times New Roman" w:hint="default"/>
          <w:sz w:val="24"/>
          <w:szCs w:val="24"/>
        </w:rPr>
        <w:t>ou a </w:t>
      </w:r>
      <w:r w:rsidRPr="00E67EFB">
        <w:rPr>
          <w:rFonts w:ascii="Times New Roman" w:hAnsi="Times New Roman" w:hint="default"/>
          <w:sz w:val="24"/>
          <w:szCs w:val="24"/>
        </w:rPr>
        <w:t>na  preskú</w:t>
      </w:r>
      <w:r w:rsidRPr="00E67EFB">
        <w:rPr>
          <w:rFonts w:ascii="Times New Roman" w:hAnsi="Times New Roman" w:hint="default"/>
          <w:sz w:val="24"/>
          <w:szCs w:val="24"/>
        </w:rPr>
        <w:t>mavanie tý</w:t>
      </w:r>
      <w:r w:rsidRPr="00E67EFB">
        <w:rPr>
          <w:rFonts w:ascii="Times New Roman" w:hAnsi="Times New Roman" w:hint="default"/>
          <w:sz w:val="24"/>
          <w:szCs w:val="24"/>
        </w:rPr>
        <w:t>chto postupov sa vzť</w:t>
      </w:r>
      <w:r w:rsidRPr="00E67EFB">
        <w:rPr>
          <w:rFonts w:ascii="Times New Roman" w:hAnsi="Times New Roman" w:hint="default"/>
          <w:sz w:val="24"/>
          <w:szCs w:val="24"/>
        </w:rPr>
        <w:t>ahujú</w:t>
      </w:r>
      <w:r w:rsidRPr="00E67EFB">
        <w:rPr>
          <w:rFonts w:ascii="Times New Roman" w:hAnsi="Times New Roman" w:hint="default"/>
          <w:sz w:val="24"/>
          <w:szCs w:val="24"/>
        </w:rPr>
        <w:t xml:space="preserve"> postupy zadá</w:t>
      </w:r>
      <w:r w:rsidRPr="00E67EFB">
        <w:rPr>
          <w:rFonts w:ascii="Times New Roman" w:hAnsi="Times New Roman" w:hint="default"/>
          <w:sz w:val="24"/>
          <w:szCs w:val="24"/>
        </w:rPr>
        <w:t>vania zá</w:t>
      </w:r>
      <w:r w:rsidRPr="00E67EFB">
        <w:rPr>
          <w:rFonts w:ascii="Times New Roman" w:hAnsi="Times New Roman" w:hint="default"/>
          <w:sz w:val="24"/>
          <w:szCs w:val="24"/>
        </w:rPr>
        <w:t>kaziek a </w:t>
      </w:r>
      <w:r w:rsidRPr="00E67EFB">
        <w:rPr>
          <w:rFonts w:ascii="Times New Roman" w:hAnsi="Times New Roman" w:hint="default"/>
          <w:sz w:val="24"/>
          <w:szCs w:val="24"/>
        </w:rPr>
        <w:t>reví</w:t>
      </w:r>
      <w:r w:rsidRPr="00E67EFB">
        <w:rPr>
          <w:rFonts w:ascii="Times New Roman" w:hAnsi="Times New Roman" w:hint="default"/>
          <w:sz w:val="24"/>
          <w:szCs w:val="24"/>
        </w:rPr>
        <w:t>zne postupy podľ</w:t>
      </w:r>
      <w:r w:rsidRPr="00E67EFB">
        <w:rPr>
          <w:rFonts w:ascii="Times New Roman" w:hAnsi="Times New Roman" w:hint="default"/>
          <w:sz w:val="24"/>
          <w:szCs w:val="24"/>
        </w:rPr>
        <w:t>a osobitné</w:t>
      </w:r>
      <w:r w:rsidRPr="00E67EFB">
        <w:rPr>
          <w:rFonts w:ascii="Times New Roman" w:hAnsi="Times New Roman" w:hint="default"/>
          <w:sz w:val="24"/>
          <w:szCs w:val="24"/>
        </w:rPr>
        <w:t>ho predpisu (§</w:t>
      </w:r>
      <w:r w:rsidRPr="00E67EFB">
        <w:rPr>
          <w:rFonts w:ascii="Times New Roman" w:hAnsi="Times New Roman" w:hint="default"/>
          <w:sz w:val="24"/>
          <w:szCs w:val="24"/>
        </w:rPr>
        <w:t xml:space="preserve"> 24 ods.1 pí</w:t>
      </w:r>
      <w:r w:rsidRPr="00E67EFB">
        <w:rPr>
          <w:rFonts w:ascii="Times New Roman" w:hAnsi="Times New Roman" w:hint="default"/>
          <w:sz w:val="24"/>
          <w:szCs w:val="24"/>
        </w:rPr>
        <w:t>sm. a), §</w:t>
      </w:r>
      <w:r w:rsidRPr="00E67EFB">
        <w:rPr>
          <w:rFonts w:ascii="Times New Roman" w:hAnsi="Times New Roman" w:hint="default"/>
          <w:sz w:val="24"/>
          <w:szCs w:val="24"/>
        </w:rPr>
        <w:t xml:space="preserve"> 135 až</w:t>
      </w:r>
      <w:r w:rsidRPr="00E67EFB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49 a"/>
        </w:smartTagPr>
        <w:r w:rsidRPr="00E67EFB">
          <w:rPr>
            <w:rFonts w:ascii="Times New Roman" w:hAnsi="Times New Roman" w:hint="default"/>
            <w:sz w:val="24"/>
            <w:szCs w:val="24"/>
          </w:rPr>
          <w:t>149 a</w:t>
        </w:r>
      </w:smartTag>
      <w:r w:rsidRPr="00E67EFB">
        <w:rPr>
          <w:rFonts w:ascii="Times New Roman" w:hAnsi="Times New Roman" w:hint="default"/>
          <w:sz w:val="24"/>
          <w:szCs w:val="24"/>
        </w:rPr>
        <w:t xml:space="preserve"> §</w:t>
      </w:r>
      <w:r w:rsidRPr="00E67EFB">
        <w:rPr>
          <w:rFonts w:ascii="Times New Roman" w:hAnsi="Times New Roman" w:hint="default"/>
          <w:sz w:val="24"/>
          <w:szCs w:val="24"/>
        </w:rPr>
        <w:t xml:space="preserve"> 152 zá</w:t>
      </w:r>
      <w:r w:rsidRPr="00E67EFB">
        <w:rPr>
          <w:rFonts w:ascii="Times New Roman" w:hAnsi="Times New Roman" w:hint="default"/>
          <w:sz w:val="24"/>
          <w:szCs w:val="24"/>
        </w:rPr>
        <w:t>kona č</w:t>
      </w:r>
      <w:r w:rsidRPr="00E67EFB">
        <w:rPr>
          <w:rFonts w:ascii="Times New Roman" w:hAnsi="Times New Roman" w:hint="default"/>
          <w:sz w:val="24"/>
          <w:szCs w:val="24"/>
        </w:rPr>
        <w:t>. 25/2006 Z. z.. o </w:t>
      </w:r>
      <w:r w:rsidRPr="00E67EFB">
        <w:rPr>
          <w:rFonts w:ascii="Times New Roman" w:hAnsi="Times New Roman" w:hint="default"/>
          <w:sz w:val="24"/>
          <w:szCs w:val="24"/>
        </w:rPr>
        <w:t>verejnom obstará</w:t>
      </w:r>
      <w:r w:rsidRPr="00E67EFB">
        <w:rPr>
          <w:rFonts w:ascii="Times New Roman" w:hAnsi="Times New Roman" w:hint="default"/>
          <w:sz w:val="24"/>
          <w:szCs w:val="24"/>
        </w:rPr>
        <w:t>va</w:t>
      </w:r>
      <w:r w:rsidRPr="00E67EFB">
        <w:rPr>
          <w:rFonts w:ascii="Times New Roman" w:hAnsi="Times New Roman" w:hint="default"/>
          <w:sz w:val="24"/>
          <w:szCs w:val="24"/>
        </w:rPr>
        <w:t>n</w:t>
      </w:r>
      <w:r w:rsidRPr="00E67EFB">
        <w:rPr>
          <w:rFonts w:ascii="Times New Roman" w:hAnsi="Times New Roman" w:hint="default"/>
          <w:sz w:val="24"/>
          <w:szCs w:val="24"/>
        </w:rPr>
        <w:t>í</w:t>
      </w:r>
      <w:r w:rsidRPr="00E67EFB">
        <w:rPr>
          <w:rFonts w:ascii="Times New Roman" w:hAnsi="Times New Roman" w:hint="default"/>
          <w:sz w:val="24"/>
          <w:szCs w:val="24"/>
        </w:rPr>
        <w:t>).</w:t>
      </w:r>
    </w:p>
    <w:p w:rsidR="00476525" w:rsidRPr="00E67EFB" w:rsidP="00925E8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76525" w:rsidRPr="00E67EFB" w:rsidP="00DB0525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Obce zo svojho rozpoč</w:t>
      </w:r>
      <w:r w:rsidRPr="00E67EFB">
        <w:rPr>
          <w:rFonts w:ascii="Times New Roman" w:hAnsi="Times New Roman" w:hint="default"/>
          <w:sz w:val="24"/>
          <w:szCs w:val="24"/>
        </w:rPr>
        <w:t>tu poskytujú</w:t>
      </w:r>
      <w:r w:rsidRPr="00E67EFB">
        <w:rPr>
          <w:rFonts w:ascii="Times New Roman" w:hAnsi="Times New Roman" w:hint="default"/>
          <w:sz w:val="24"/>
          <w:szCs w:val="24"/>
        </w:rPr>
        <w:t xml:space="preserve"> ú</w:t>
      </w:r>
      <w:r w:rsidRPr="00E67EFB">
        <w:rPr>
          <w:rFonts w:ascii="Times New Roman" w:hAnsi="Times New Roman" w:hint="default"/>
          <w:sz w:val="24"/>
          <w:szCs w:val="24"/>
        </w:rPr>
        <w:t>hrady na mestskú</w:t>
      </w:r>
      <w:r w:rsidRPr="00E67EFB">
        <w:rPr>
          <w:rFonts w:ascii="Times New Roman" w:hAnsi="Times New Roman" w:hint="default"/>
          <w:sz w:val="24"/>
          <w:szCs w:val="24"/>
        </w:rPr>
        <w:t xml:space="preserve"> autobusovú</w:t>
      </w:r>
      <w:r w:rsidRPr="00E67EFB">
        <w:rPr>
          <w:rFonts w:ascii="Times New Roman" w:hAnsi="Times New Roman" w:hint="default"/>
          <w:sz w:val="24"/>
          <w:szCs w:val="24"/>
        </w:rPr>
        <w:t xml:space="preserve"> dopravu vykoná</w:t>
      </w:r>
      <w:r w:rsidRPr="00E67EFB">
        <w:rPr>
          <w:rFonts w:ascii="Times New Roman" w:hAnsi="Times New Roman" w:hint="default"/>
          <w:sz w:val="24"/>
          <w:szCs w:val="24"/>
        </w:rPr>
        <w:t>vanú</w:t>
      </w:r>
      <w:r w:rsidRPr="00E67EFB">
        <w:rPr>
          <w:rFonts w:ascii="Times New Roman" w:hAnsi="Times New Roman" w:hint="default"/>
          <w:sz w:val="24"/>
          <w:szCs w:val="24"/>
        </w:rPr>
        <w:t xml:space="preserve"> podnikmi SAD cca </w:t>
      </w:r>
      <w:r w:rsidRPr="00E67EFB">
        <w:rPr>
          <w:rFonts w:ascii="Times New Roman" w:hAnsi="Times New Roman"/>
          <w:b/>
          <w:sz w:val="24"/>
          <w:szCs w:val="24"/>
        </w:rPr>
        <w:t>10 mil. eur</w:t>
      </w:r>
      <w:r w:rsidRPr="00E67EFB">
        <w:rPr>
          <w:rFonts w:ascii="Times New Roman" w:hAnsi="Times New Roman" w:hint="default"/>
          <w:sz w:val="24"/>
          <w:szCs w:val="24"/>
        </w:rPr>
        <w:t xml:space="preserve"> roč</w:t>
      </w:r>
      <w:r w:rsidRPr="00E67EFB">
        <w:rPr>
          <w:rFonts w:ascii="Times New Roman" w:hAnsi="Times New Roman" w:hint="default"/>
          <w:sz w:val="24"/>
          <w:szCs w:val="24"/>
        </w:rPr>
        <w:t>ne a </w:t>
      </w:r>
      <w:r w:rsidRPr="00E67EFB">
        <w:rPr>
          <w:rFonts w:ascii="Times New Roman" w:hAnsi="Times New Roman" w:hint="default"/>
          <w:sz w:val="24"/>
          <w:szCs w:val="24"/>
        </w:rPr>
        <w:t>mestá</w:t>
      </w:r>
      <w:r w:rsidRPr="00E67EFB">
        <w:rPr>
          <w:rFonts w:ascii="Times New Roman" w:hAnsi="Times New Roman" w:hint="default"/>
          <w:sz w:val="24"/>
          <w:szCs w:val="24"/>
        </w:rPr>
        <w:t xml:space="preserve"> s podnikmi MHD </w:t>
      </w:r>
      <w:r w:rsidRPr="00E67EFB">
        <w:rPr>
          <w:rFonts w:ascii="Times New Roman" w:hAnsi="Times New Roman"/>
          <w:b/>
          <w:sz w:val="24"/>
          <w:szCs w:val="24"/>
        </w:rPr>
        <w:t>cca 80 mil. eur.</w:t>
      </w:r>
    </w:p>
    <w:p w:rsidR="00476525" w:rsidRPr="00E67EFB" w:rsidP="00DB0525">
      <w:pPr>
        <w:pStyle w:val="BodyTextIndent2"/>
        <w:bidi w:val="0"/>
        <w:ind w:firstLine="0"/>
        <w:rPr>
          <w:rFonts w:ascii="Times New Roman" w:hAnsi="Times New Roman" w:cs="Times New Roman"/>
        </w:rPr>
      </w:pPr>
    </w:p>
    <w:p w:rsidR="00476525" w:rsidRPr="00E67EFB" w:rsidP="00476525">
      <w:pPr>
        <w:bidi w:val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Tabuľ</w:t>
      </w:r>
      <w:r w:rsidRPr="00E67EFB">
        <w:rPr>
          <w:rFonts w:ascii="Times New Roman" w:hAnsi="Times New Roman" w:hint="default"/>
          <w:sz w:val="24"/>
          <w:szCs w:val="24"/>
        </w:rPr>
        <w:t>ka č</w:t>
      </w:r>
      <w:r w:rsidRPr="00E67EFB">
        <w:rPr>
          <w:rFonts w:ascii="Times New Roman" w:hAnsi="Times New Roman" w:hint="default"/>
          <w:sz w:val="24"/>
          <w:szCs w:val="24"/>
        </w:rPr>
        <w:t xml:space="preserve">. 4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6985"/>
        <w:gridCol w:w="920"/>
        <w:gridCol w:w="920"/>
        <w:gridCol w:w="920"/>
        <w:gridCol w:w="920"/>
        <w:gridCol w:w="1140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(v eurá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Vplyv na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 w:rsidR="00E41F10">
              <w:rPr>
                <w:rFonts w:ascii="Times New Roman" w:hAnsi="Times New Roman"/>
                <w:sz w:val="24"/>
                <w:szCs w:val="24"/>
              </w:rPr>
              <w:t>P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ozná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mka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2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Daň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ové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(100)</w:t>
            </w:r>
            <w:r w:rsidRPr="00E67EFB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Nedaň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ové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(200)</w:t>
            </w:r>
            <w:r w:rsidRPr="00E67EFB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Granty a transfery (300)</w:t>
            </w:r>
            <w:r w:rsidRPr="00E67EFB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z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transakcií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s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finanč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mi aktí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vami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finanč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mi pasí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vami (400)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Prijaté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ú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very, pôž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ič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ky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vratné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fi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nanč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pomoci (500)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Dopad na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 celkom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D9570E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525" w:rsidRPr="00E67EFB" w:rsidP="00E363D8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vertAlign w:val="superscript"/>
        </w:rPr>
        <w:t>1)</w:t>
      </w:r>
      <w:r w:rsidRPr="00E67EFB">
        <w:rPr>
          <w:rFonts w:ascii="Times New Roman" w:hAnsi="Times New Roman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– </w:t>
      </w:r>
      <w:r w:rsidRPr="00E67EFB">
        <w:rPr>
          <w:rFonts w:ascii="Times New Roman" w:hAnsi="Times New Roman" w:hint="default"/>
          <w:sz w:val="24"/>
          <w:szCs w:val="24"/>
        </w:rPr>
        <w:t xml:space="preserve"> prí</w:t>
      </w:r>
      <w:r w:rsidRPr="00E67EFB">
        <w:rPr>
          <w:rFonts w:ascii="Times New Roman" w:hAnsi="Times New Roman" w:hint="default"/>
          <w:sz w:val="24"/>
          <w:szCs w:val="24"/>
        </w:rPr>
        <w:t>jmy rozpí</w:t>
      </w:r>
      <w:r w:rsidRPr="00E67EFB">
        <w:rPr>
          <w:rFonts w:ascii="Times New Roman" w:hAnsi="Times New Roman" w:hint="default"/>
          <w:sz w:val="24"/>
          <w:szCs w:val="24"/>
        </w:rPr>
        <w:t>sať</w:t>
      </w:r>
      <w:r w:rsidRPr="00E67EFB">
        <w:rPr>
          <w:rFonts w:ascii="Times New Roman" w:hAnsi="Times New Roman" w:hint="default"/>
          <w:sz w:val="24"/>
          <w:szCs w:val="24"/>
        </w:rPr>
        <w:t xml:space="preserve"> až</w:t>
      </w:r>
      <w:r w:rsidRPr="00E67EFB">
        <w:rPr>
          <w:rFonts w:ascii="Times New Roman" w:hAnsi="Times New Roman" w:hint="default"/>
          <w:sz w:val="24"/>
          <w:szCs w:val="24"/>
        </w:rPr>
        <w:t xml:space="preserve"> do polož</w:t>
      </w:r>
      <w:r w:rsidRPr="00E67EFB">
        <w:rPr>
          <w:rFonts w:ascii="Times New Roman" w:hAnsi="Times New Roman" w:hint="default"/>
          <w:sz w:val="24"/>
          <w:szCs w:val="24"/>
        </w:rPr>
        <w:t>iek platnej ekonomickej klasifiká</w:t>
      </w:r>
      <w:r w:rsidRPr="00E67EFB">
        <w:rPr>
          <w:rFonts w:ascii="Times New Roman" w:hAnsi="Times New Roman" w:hint="default"/>
          <w:sz w:val="24"/>
          <w:szCs w:val="24"/>
        </w:rPr>
        <w:t>cie</w:t>
      </w:r>
    </w:p>
    <w:p w:rsidR="00476525" w:rsidRPr="00E67EFB" w:rsidP="00E363D8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</w:p>
    <w:p w:rsidR="00476525" w:rsidRPr="00E67EFB" w:rsidP="00476525">
      <w:pPr>
        <w:bidi w:val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Tabuľ</w:t>
      </w:r>
      <w:r w:rsidRPr="00E67EFB">
        <w:rPr>
          <w:rFonts w:ascii="Times New Roman" w:hAnsi="Times New Roman" w:hint="default"/>
          <w:sz w:val="24"/>
          <w:szCs w:val="24"/>
        </w:rPr>
        <w:t>ka č</w:t>
      </w:r>
      <w:r w:rsidRPr="00E67EFB">
        <w:rPr>
          <w:rFonts w:ascii="Times New Roman" w:hAnsi="Times New Roman" w:hint="default"/>
          <w:sz w:val="24"/>
          <w:szCs w:val="24"/>
        </w:rPr>
        <w:t xml:space="preserve">. 5 </w:t>
      </w:r>
    </w:p>
    <w:tbl>
      <w:tblPr>
        <w:tblStyle w:val="TableNormal"/>
        <w:tblW w:w="15168" w:type="dxa"/>
        <w:tblInd w:w="-923" w:type="dxa"/>
        <w:tblCellMar>
          <w:left w:w="0" w:type="dxa"/>
          <w:right w:w="0" w:type="dxa"/>
        </w:tblCellMar>
      </w:tblPr>
      <w:tblGrid>
        <w:gridCol w:w="7656"/>
        <w:gridCol w:w="1540"/>
        <w:gridCol w:w="1540"/>
        <w:gridCol w:w="1540"/>
        <w:gridCol w:w="1540"/>
        <w:gridCol w:w="1352"/>
      </w:tblGrid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7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Vplyv na rozpočet verejnej správy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 w:rsidR="00E41F10">
              <w:rPr>
                <w:rFonts w:ascii="Times New Roman" w:hAnsi="Times New Roman"/>
                <w:color w:val="FFFFFF"/>
              </w:rPr>
              <w:t>P</w:t>
            </w:r>
            <w:r w:rsidRPr="009B1B59">
              <w:rPr>
                <w:rFonts w:ascii="Times New Roman" w:hAnsi="Times New Roman"/>
                <w:color w:val="FFFFFF"/>
              </w:rPr>
              <w:t>oznámka</w:t>
            </w: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cantSplit/>
          <w:trHeight w:val="197"/>
        </w:trPr>
        <w:tc>
          <w:tcPr>
            <w:tcW w:w="7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2011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E41F10">
            <w:pPr>
              <w:pStyle w:val="Odsektext"/>
              <w:bidi w:val="0"/>
              <w:jc w:val="center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color w:val="FFFFFF"/>
              </w:rPr>
              <w:t>2014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E41F10">
            <w:pPr>
              <w:pStyle w:val="Odsektext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326.676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330.889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336.292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340.505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119.000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121.380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123.900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126.280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 xml:space="preserve">  41.676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 xml:space="preserve"> 42.509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 xml:space="preserve">  43.392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 xml:space="preserve">  44.225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Tovary a služby (630)</w:t>
            </w:r>
            <w:r w:rsidRPr="00E67EFB">
              <w:rPr>
                <w:rFonts w:ascii="Times New Roman" w:hAnsi="Times New Roman"/>
                <w:b w:val="0"/>
                <w:vertAlign w:val="superscript"/>
              </w:rPr>
              <w:t>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Bežné transfery (640)</w:t>
            </w:r>
            <w:r w:rsidRPr="00E67EFB">
              <w:rPr>
                <w:rFonts w:ascii="Times New Roman" w:hAnsi="Times New Roman"/>
                <w:b w:val="0"/>
                <w:vertAlign w:val="superscript"/>
              </w:rPr>
              <w:t>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E41F10">
            <w:pPr>
              <w:pStyle w:val="Odsektext"/>
              <w:bidi w:val="0"/>
              <w:ind w:left="214" w:hanging="214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Splácanie úrokov a ostatné platby súvisiace s úvermi, pôžičkami   a NFV (650)</w:t>
            </w:r>
            <w:r w:rsidRPr="00E67EFB">
              <w:rPr>
                <w:rFonts w:ascii="Times New Roman" w:hAnsi="Times New Roman"/>
                <w:b w:val="0"/>
                <w:vertAlign w:val="superscript"/>
              </w:rPr>
              <w:t>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Obstarávanie kapitálových aktív (710)</w:t>
            </w:r>
            <w:r w:rsidRPr="00E67EFB">
              <w:rPr>
                <w:rFonts w:ascii="Times New Roman" w:hAnsi="Times New Roman"/>
                <w:b w:val="0"/>
                <w:vertAlign w:val="superscript"/>
              </w:rPr>
              <w:t>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Kapitálové transfery (720)</w:t>
            </w:r>
            <w:r w:rsidRPr="00E67EFB">
              <w:rPr>
                <w:rFonts w:ascii="Times New Roman" w:hAnsi="Times New Roman"/>
                <w:b w:val="0"/>
                <w:vertAlign w:val="superscript"/>
              </w:rPr>
              <w:t>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Výdavky z transakcií s finančnými aktívami a finančnými pasívami   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  <w:r w:rsidRPr="009B1B59">
              <w:rPr>
                <w:rFonts w:ascii="Times New Roman" w:hAnsi="Times New Roman"/>
                <w:b w:val="0"/>
                <w:color w:val="FFFFFF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  <w:r w:rsidRPr="009B1B59">
              <w:rPr>
                <w:rFonts w:ascii="Times New Roman" w:hAnsi="Times New Roman"/>
                <w:b w:val="0"/>
                <w:color w:val="FFFFFF"/>
              </w:rPr>
              <w:t>15 000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  <w:r w:rsidRPr="009B1B59">
              <w:rPr>
                <w:rFonts w:ascii="Times New Roman" w:hAnsi="Times New Roman"/>
                <w:b w:val="0"/>
                <w:color w:val="FFFFFF"/>
              </w:rPr>
              <w:t>5 000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  <w:r w:rsidRPr="009B1B59">
              <w:rPr>
                <w:rFonts w:ascii="Times New Roman" w:hAnsi="Times New Roman"/>
                <w:b w:val="0"/>
                <w:color w:val="FFFFFF"/>
              </w:rPr>
              <w:t>5 000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  <w:r w:rsidRPr="009B1B59">
              <w:rPr>
                <w:rFonts w:ascii="Times New Roman" w:hAnsi="Times New Roman"/>
                <w:b w:val="0"/>
                <w:color w:val="FFFFFF"/>
              </w:rPr>
              <w:t>5 000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9B1B59" w:rsidP="00186868">
            <w:pPr>
              <w:pStyle w:val="Odsektext"/>
              <w:bidi w:val="0"/>
              <w:rPr>
                <w:rFonts w:ascii="Times New Roman" w:hAnsi="Times New Roman"/>
                <w:b w:val="0"/>
                <w:color w:val="FFFFFF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  <w:highlight w:val="yellow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Bežné výdavky</w:t>
            </w:r>
            <w:r w:rsidRPr="00E67EFB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E67EFB">
              <w:rPr>
                <w:rFonts w:ascii="Times New Roman" w:hAnsi="Times New Roman"/>
                <w:b w:val="0"/>
              </w:rPr>
              <w:t>(600)</w:t>
            </w:r>
            <w:r w:rsidRPr="00E67EFB">
              <w:rPr>
                <w:rFonts w:ascii="Times New Roman" w:hAnsi="Times New Roman"/>
                <w:b w:val="0"/>
                <w:bCs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326.676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330.889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336.292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340.505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  <w:highlight w:val="yellow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  <w:bCs/>
              </w:rPr>
              <w:t>  </w:t>
            </w:r>
            <w:r w:rsidRPr="00E67EFB">
              <w:rPr>
                <w:rFonts w:ascii="Times New Roman" w:hAnsi="Times New Roman"/>
                <w:b w:val="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85.000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86.700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88.500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90.200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   Výdavky z transakcií s finančnými aktívami a finančnými     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  <w:r w:rsidRPr="00E67EF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15168" w:type="dxa"/>
          <w:tblInd w:w="-923" w:type="dxa"/>
          <w:tblCellMar>
            <w:left w:w="0" w:type="dxa"/>
            <w:right w:w="0" w:type="dxa"/>
          </w:tblCellMar>
        </w:tblPrEx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76525" w:rsidRPr="00E67EFB" w:rsidP="00186868">
            <w:pPr>
              <w:pStyle w:val="Odsektext"/>
              <w:bidi w:val="0"/>
              <w:rPr>
                <w:rFonts w:ascii="Times New Roman" w:hAnsi="Times New Roman"/>
              </w:rPr>
            </w:pPr>
          </w:p>
        </w:tc>
      </w:tr>
    </w:tbl>
    <w:p w:rsidR="00476525" w:rsidRPr="00E67EFB" w:rsidP="00262E46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/>
          <w:sz w:val="24"/>
          <w:szCs w:val="24"/>
          <w:vertAlign w:val="superscript"/>
        </w:rPr>
        <w:t>2)</w:t>
      </w:r>
      <w:r w:rsidRPr="00E67EFB">
        <w:rPr>
          <w:rFonts w:ascii="Times New Roman" w:hAnsi="Times New Roman"/>
          <w:sz w:val="24"/>
          <w:szCs w:val="24"/>
        </w:rPr>
        <w:t xml:space="preserve"> </w:t>
      </w:r>
      <w:r w:rsidRPr="00E67EFB">
        <w:rPr>
          <w:rFonts w:ascii="Times New Roman" w:hAnsi="Times New Roman" w:hint="default"/>
          <w:sz w:val="24"/>
          <w:szCs w:val="24"/>
        </w:rPr>
        <w:t>– </w:t>
      </w:r>
      <w:r w:rsidRPr="00E67EFB">
        <w:rPr>
          <w:rFonts w:ascii="Times New Roman" w:hAnsi="Times New Roman" w:hint="default"/>
          <w:sz w:val="24"/>
          <w:szCs w:val="24"/>
        </w:rPr>
        <w:t xml:space="preserve"> vý</w:t>
      </w:r>
      <w:r w:rsidRPr="00E67EFB">
        <w:rPr>
          <w:rFonts w:ascii="Times New Roman" w:hAnsi="Times New Roman" w:hint="default"/>
          <w:sz w:val="24"/>
          <w:szCs w:val="24"/>
        </w:rPr>
        <w:t>davky rozpí</w:t>
      </w:r>
      <w:r w:rsidRPr="00E67EFB">
        <w:rPr>
          <w:rFonts w:ascii="Times New Roman" w:hAnsi="Times New Roman" w:hint="default"/>
          <w:sz w:val="24"/>
          <w:szCs w:val="24"/>
        </w:rPr>
        <w:t>sať</w:t>
      </w:r>
      <w:r w:rsidRPr="00E67EFB">
        <w:rPr>
          <w:rFonts w:ascii="Times New Roman" w:hAnsi="Times New Roman" w:hint="default"/>
          <w:sz w:val="24"/>
          <w:szCs w:val="24"/>
        </w:rPr>
        <w:t xml:space="preserve"> až</w:t>
      </w:r>
      <w:r w:rsidRPr="00E67EFB">
        <w:rPr>
          <w:rFonts w:ascii="Times New Roman" w:hAnsi="Times New Roman" w:hint="default"/>
          <w:sz w:val="24"/>
          <w:szCs w:val="24"/>
        </w:rPr>
        <w:t xml:space="preserve"> do p</w:t>
      </w:r>
      <w:r w:rsidRPr="00E67EFB">
        <w:rPr>
          <w:rFonts w:ascii="Times New Roman" w:hAnsi="Times New Roman" w:hint="default"/>
          <w:sz w:val="24"/>
          <w:szCs w:val="24"/>
        </w:rPr>
        <w:t>olož</w:t>
      </w:r>
      <w:r w:rsidRPr="00E67EFB">
        <w:rPr>
          <w:rFonts w:ascii="Times New Roman" w:hAnsi="Times New Roman" w:hint="default"/>
          <w:sz w:val="24"/>
          <w:szCs w:val="24"/>
        </w:rPr>
        <w:t>iek platnej ekonomickej klasifiká</w:t>
      </w:r>
      <w:r w:rsidRPr="00E67EFB">
        <w:rPr>
          <w:rFonts w:ascii="Times New Roman" w:hAnsi="Times New Roman" w:hint="default"/>
          <w:sz w:val="24"/>
          <w:szCs w:val="24"/>
        </w:rPr>
        <w:t>cie</w:t>
      </w:r>
    </w:p>
    <w:p w:rsidR="00476525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E41F10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E41F10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E41F10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E41F10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E41F10" w:rsidRPr="00E67EFB" w:rsidP="00262E46">
      <w:pPr>
        <w:pStyle w:val="Header"/>
        <w:bidi w:val="0"/>
        <w:rPr>
          <w:rFonts w:ascii="Times New Roman" w:hAnsi="Times New Roman" w:cs="Times New Roman"/>
        </w:rPr>
      </w:pPr>
    </w:p>
    <w:p w:rsidR="00476525" w:rsidP="00476525">
      <w:pPr>
        <w:pStyle w:val="Header"/>
        <w:bidi w:val="0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 xml:space="preserve">Tabuľka č. 6 </w:t>
      </w:r>
    </w:p>
    <w:p w:rsidR="00E652A2" w:rsidP="00476525">
      <w:pPr>
        <w:pStyle w:val="Header"/>
        <w:bidi w:val="0"/>
        <w:rPr>
          <w:rFonts w:ascii="Times New Roman" w:hAnsi="Times New Roman" w:cs="Times New Roman"/>
        </w:rPr>
      </w:pPr>
    </w:p>
    <w:p w:rsidR="00E652A2" w:rsidRPr="00E67EFB" w:rsidP="00476525">
      <w:pPr>
        <w:pStyle w:val="Header"/>
        <w:bidi w:val="0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XSpec="center" w:tblpY="170"/>
        <w:tblW w:w="0" w:type="auto"/>
        <w:tblCellMar>
          <w:left w:w="0" w:type="dxa"/>
          <w:right w:w="0" w:type="dxa"/>
        </w:tblCellMar>
      </w:tblPr>
      <w:tblGrid>
        <w:gridCol w:w="7441"/>
        <w:gridCol w:w="850"/>
        <w:gridCol w:w="850"/>
        <w:gridCol w:w="850"/>
        <w:gridCol w:w="980"/>
        <w:gridCol w:w="1140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7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Zamestnanosť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Vplyv na rozpoč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verejnej sprá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vy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E67EFB" w:rsidR="00E41F10">
              <w:rPr>
                <w:rFonts w:ascii="Times New Roman" w:hAnsi="Times New Roman"/>
                <w:sz w:val="24"/>
                <w:szCs w:val="24"/>
              </w:rPr>
              <w:t>P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ozná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mka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7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262E46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262E46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262E46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262E46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Poč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et zamestnancov celkom*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toho vplyv na 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Priemerný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mzdový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davok (v eurá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ch)*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867,00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885,00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902,00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toho vplyv na 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Osobné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davky celkom (v eurá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ch)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0 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Mzdy, platy, služ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obné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jmy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ostatné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osobné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vyrovnania (610)*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119.000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121.380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123.900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126.280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 xml:space="preserve"> z toho vplyv na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85.000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86.700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88.500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90.200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 w:hint="default"/>
                <w:sz w:val="24"/>
                <w:szCs w:val="24"/>
              </w:rPr>
              <w:t>Poistné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spevok do poisť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ovní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 xml:space="preserve"> (620)*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41.676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pStyle w:val="FootnoteText"/>
              <w:bidi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EFB">
              <w:rPr>
                <w:rFonts w:ascii="Times New Roman" w:hAnsi="Times New Roman" w:cs="Times New Roman"/>
                <w:sz w:val="24"/>
                <w:szCs w:val="24"/>
              </w:rPr>
              <w:t xml:space="preserve"> 42.509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43.392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44.225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 w:hint="default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toho vplyv na Š</w:t>
            </w:r>
            <w:r w:rsidRPr="00E67EFB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29.708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30.302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30.931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76525" w:rsidRPr="00E67EFB" w:rsidP="00E41F10">
            <w:pPr>
              <w:bidi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7EFB">
              <w:rPr>
                <w:rFonts w:ascii="Times New Roman" w:hAnsi="Times New Roman"/>
                <w:sz w:val="24"/>
                <w:szCs w:val="24"/>
              </w:rPr>
              <w:t>31.525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E41F10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76525" w:rsidRPr="00E67EFB" w:rsidP="001A5F6E">
            <w:pPr>
              <w:pStyle w:val="Heading9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76525" w:rsidRPr="00E67EFB" w:rsidP="001A5F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67E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652A2" w:rsidRPr="005E0CF5" w:rsidP="00310C29">
      <w:pPr>
        <w:pStyle w:val="BodyText"/>
        <w:bidi w:val="0"/>
        <w:ind w:left="142" w:hanging="142"/>
        <w:jc w:val="both"/>
        <w:rPr>
          <w:rFonts w:ascii="Times New Roman" w:hAnsi="Times New Roman"/>
          <w:sz w:val="24"/>
          <w:szCs w:val="24"/>
          <w:lang w:val="sk-SK"/>
        </w:rPr>
      </w:pPr>
      <w:r w:rsidRPr="005E0CF5">
        <w:rPr>
          <w:rFonts w:ascii="Times New Roman" w:hAnsi="Times New Roman"/>
          <w:sz w:val="24"/>
          <w:szCs w:val="24"/>
          <w:lang w:val="sk-SK"/>
        </w:rPr>
        <w:t>*Poznámky: Počet zamestnancov a osobné výdavky budú zabezpečené v rámci limitov kapitoly Ministerstva dopravy, výstavby a regionálneho rozvoja SR na roky 2011 až 2014.</w:t>
      </w:r>
    </w:p>
    <w:p w:rsidR="00E652A2" w:rsidRPr="005E0CF5" w:rsidP="00310C29">
      <w:pPr>
        <w:pStyle w:val="BodyText"/>
        <w:bidi w:val="0"/>
        <w:ind w:left="142"/>
        <w:jc w:val="both"/>
        <w:rPr>
          <w:rFonts w:ascii="Times New Roman" w:hAnsi="Times New Roman"/>
          <w:sz w:val="24"/>
          <w:szCs w:val="24"/>
          <w:lang w:val="sk-SK"/>
        </w:rPr>
      </w:pPr>
      <w:r w:rsidRPr="005E0CF5">
        <w:rPr>
          <w:rFonts w:ascii="Times New Roman" w:hAnsi="Times New Roman"/>
          <w:sz w:val="24"/>
          <w:szCs w:val="24"/>
          <w:lang w:val="sk-SK"/>
        </w:rPr>
        <w:t>Priemerný mzdový výdavok je tvorený podielom mzdových výdavkov na jedného zamestnanca na jeden kalendárny mesiac bežného roka</w:t>
        <w:tab/>
        <w:t xml:space="preserve"> </w:t>
      </w:r>
    </w:p>
    <w:p w:rsidR="00E652A2" w:rsidRPr="005E0CF5" w:rsidP="00310C29">
      <w:pPr>
        <w:pStyle w:val="BodyText"/>
        <w:bidi w:val="0"/>
        <w:ind w:left="142"/>
        <w:jc w:val="both"/>
        <w:rPr>
          <w:rFonts w:ascii="Times New Roman" w:hAnsi="Times New Roman"/>
          <w:sz w:val="24"/>
          <w:szCs w:val="24"/>
          <w:lang w:val="sk-SK"/>
        </w:rPr>
      </w:pPr>
      <w:r w:rsidRPr="005E0CF5">
        <w:rPr>
          <w:rFonts w:ascii="Times New Roman" w:hAnsi="Times New Roman"/>
          <w:sz w:val="24"/>
          <w:szCs w:val="24"/>
          <w:lang w:val="sk-SK"/>
        </w:rPr>
        <w:t>Poistné tvorí podiel mzdových výdavkov, pričom za organizácie v pôsobnosti kapitol štátneho rozpočtu, s výnimkou prenesených kompetencií výkonu štátnej správy, pre zamestnancov štátnej služby a zamestnancov pri výkone práce vo verejnom záujme predstavuje  34,95 %,  pre policajtov, profesionálnych vojakov, colníkov, hasičov vrátane horskej záchrannej služby predstavuje 33,2 %. Pre ostatné subjekty verejnej správy vrátane prenesených kompetencií výkonu štátnej správy poistné tvorí podiel zodpovedajúci  35,2 %.</w:t>
      </w:r>
    </w:p>
    <w:p w:rsidR="00E652A2" w:rsidRPr="005E0CF5" w:rsidP="00310C29">
      <w:pPr>
        <w:pStyle w:val="BodyText"/>
        <w:bidi w:val="0"/>
        <w:ind w:left="142"/>
        <w:rPr>
          <w:rFonts w:ascii="Times New Roman" w:hAnsi="Times New Roman"/>
          <w:sz w:val="24"/>
          <w:szCs w:val="24"/>
          <w:lang w:val="sk-SK"/>
        </w:rPr>
      </w:pPr>
      <w:r w:rsidRPr="005E0CF5">
        <w:rPr>
          <w:rFonts w:ascii="Times New Roman" w:hAnsi="Times New Roman"/>
          <w:sz w:val="24"/>
          <w:szCs w:val="24"/>
          <w:lang w:val="sk-SK"/>
        </w:rPr>
        <w:t>Kategórie 610 a 620 sú z tejto prílohy automaticky prenášané do príslušných kategórií prílohy</w:t>
      </w:r>
      <w:r w:rsidR="005E0CF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5E0CF5">
        <w:rPr>
          <w:rFonts w:ascii="Times New Roman" w:hAnsi="Times New Roman"/>
          <w:sz w:val="24"/>
          <w:szCs w:val="24"/>
          <w:lang w:val="sk-SK"/>
        </w:rPr>
        <w:t>„výdavky“</w:t>
      </w:r>
      <w:r w:rsidR="005E0CF5">
        <w:rPr>
          <w:rFonts w:ascii="Times New Roman" w:hAnsi="Times New Roman"/>
          <w:sz w:val="24"/>
          <w:szCs w:val="24"/>
          <w:lang w:val="sk-SK"/>
        </w:rPr>
        <w:t>.</w:t>
      </w:r>
    </w:p>
    <w:p w:rsidR="00E652A2" w:rsidRPr="005E0CF5" w:rsidP="009B61D9">
      <w:pPr>
        <w:pStyle w:val="BodyText"/>
        <w:bidi w:val="0"/>
        <w:rPr>
          <w:rFonts w:ascii="Times New Roman" w:hAnsi="Times New Roman" w:cs="Times New Roman"/>
          <w:sz w:val="24"/>
          <w:szCs w:val="24"/>
          <w:lang w:val="sk-SK"/>
        </w:rPr>
        <w:sectPr w:rsidSect="00E41F10">
          <w:footerReference w:type="default" r:id="rId5"/>
          <w:footerReference w:type="first" r:id="rId6"/>
          <w:pgSz w:w="16838" w:h="11906" w:orient="landscape" w:code="9"/>
          <w:pgMar w:top="1418" w:right="1418" w:bottom="851" w:left="1418" w:header="709" w:footer="709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476525" w:rsidRPr="00E67EFB" w:rsidP="00476525">
      <w:pPr>
        <w:bidi w:val="0"/>
        <w:rPr>
          <w:rFonts w:ascii="Times New Roman" w:hAnsi="Times New Roman" w:hint="default"/>
          <w:sz w:val="24"/>
          <w:szCs w:val="24"/>
        </w:rPr>
      </w:pPr>
      <w:r w:rsidRPr="00E67EFB">
        <w:rPr>
          <w:rFonts w:ascii="Times New Roman" w:hAnsi="Times New Roman" w:hint="default"/>
          <w:sz w:val="24"/>
          <w:szCs w:val="24"/>
        </w:rPr>
        <w:t>2. Vplyvy na podnikateľ</w:t>
      </w:r>
      <w:r w:rsidRPr="00E67EFB">
        <w:rPr>
          <w:rFonts w:ascii="Times New Roman" w:hAnsi="Times New Roman" w:hint="default"/>
          <w:sz w:val="24"/>
          <w:szCs w:val="24"/>
        </w:rPr>
        <w:t>ské</w:t>
      </w:r>
      <w:r w:rsidRPr="00E67EFB">
        <w:rPr>
          <w:rFonts w:ascii="Times New Roman" w:hAnsi="Times New Roman" w:hint="default"/>
          <w:sz w:val="24"/>
          <w:szCs w:val="24"/>
        </w:rPr>
        <w:t xml:space="preserve"> prostredie</w:t>
      </w:r>
    </w:p>
    <w:p w:rsidR="00476525" w:rsidRPr="00E67EFB" w:rsidP="00476525">
      <w:pPr>
        <w:bidi w:val="0"/>
        <w:rPr>
          <w:rFonts w:ascii="Times New Roman" w:hAnsi="Times New Roman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Vplyvy na podnikateľ</w:t>
            </w:r>
            <w:r w:rsidRPr="00E67EFB">
              <w:rPr>
                <w:rFonts w:ascii="Times New Roman" w:hAnsi="Times New Roman" w:hint="default"/>
              </w:rPr>
              <w:t>ské</w:t>
            </w:r>
            <w:r w:rsidRPr="00E67EFB">
              <w:rPr>
                <w:rFonts w:ascii="Times New Roman" w:hAnsi="Times New Roman" w:hint="default"/>
              </w:rPr>
              <w:t xml:space="preserve">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/>
                <w:bCs/>
              </w:rPr>
              <w:t>3.1</w:t>
            </w:r>
            <w:r w:rsidRPr="00E67EFB">
              <w:rPr>
                <w:rFonts w:ascii="Times New Roman" w:hAnsi="Times New Roman" w:hint="default"/>
              </w:rPr>
              <w:t>. Ktoré</w:t>
            </w:r>
            <w:r w:rsidRPr="00E67EFB">
              <w:rPr>
                <w:rFonts w:ascii="Times New Roman" w:hAnsi="Times New Roman" w:hint="default"/>
              </w:rPr>
              <w:t xml:space="preserve"> podnikateľ</w:t>
            </w:r>
            <w:r w:rsidRPr="00E67EFB">
              <w:rPr>
                <w:rFonts w:ascii="Times New Roman" w:hAnsi="Times New Roman" w:hint="default"/>
              </w:rPr>
              <w:t>ské</w:t>
            </w:r>
            <w:r w:rsidRPr="00E67EFB">
              <w:rPr>
                <w:rFonts w:ascii="Times New Roman" w:hAnsi="Times New Roman" w:hint="default"/>
              </w:rPr>
              <w:t xml:space="preserve"> subjekty budú</w:t>
            </w:r>
            <w:r w:rsidRPr="00E67EFB">
              <w:rPr>
                <w:rFonts w:ascii="Times New Roman" w:hAnsi="Times New Roman" w:hint="default"/>
              </w:rPr>
              <w:t xml:space="preserve"> predkladaný</w:t>
            </w:r>
            <w:r w:rsidRPr="00E67EFB">
              <w:rPr>
                <w:rFonts w:ascii="Times New Roman" w:hAnsi="Times New Roman" w:hint="default"/>
              </w:rPr>
              <w:t>m ná</w:t>
            </w:r>
            <w:r w:rsidRPr="00E67EFB">
              <w:rPr>
                <w:rFonts w:ascii="Times New Roman" w:hAnsi="Times New Roman" w:hint="default"/>
              </w:rPr>
              <w:t>vrhom ovplyvnené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aký</w:t>
            </w:r>
            <w:r w:rsidRPr="00E67EFB">
              <w:rPr>
                <w:rFonts w:ascii="Times New Roman" w:hAnsi="Times New Roman" w:hint="default"/>
              </w:rPr>
              <w:t xml:space="preserve"> je ich poč</w:t>
            </w:r>
            <w:r w:rsidRPr="00E67EFB">
              <w:rPr>
                <w:rFonts w:ascii="Times New Roman" w:hAnsi="Times New Roman" w:hint="default"/>
              </w:rPr>
              <w:t>et?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 xml:space="preserve">Nariadenia </w:t>
            </w:r>
            <w:r w:rsidRPr="00E67EFB">
              <w:rPr>
                <w:rFonts w:ascii="Times New Roman" w:hAnsi="Times New Roman"/>
              </w:rPr>
              <w:t>EP a </w:t>
            </w:r>
            <w:r w:rsidRPr="00E67EFB">
              <w:rPr>
                <w:rFonts w:ascii="Times New Roman" w:hAnsi="Times New Roman" w:hint="default"/>
              </w:rPr>
              <w:t>Rady a ná</w:t>
            </w:r>
            <w:r w:rsidRPr="00E67EFB">
              <w:rPr>
                <w:rFonts w:ascii="Times New Roman" w:hAnsi="Times New Roman" w:hint="default"/>
              </w:rPr>
              <w:t>vrh zá</w:t>
            </w:r>
            <w:r w:rsidRPr="00E67EFB">
              <w:rPr>
                <w:rFonts w:ascii="Times New Roman" w:hAnsi="Times New Roman" w:hint="default"/>
              </w:rPr>
              <w:t>kona sa tý</w:t>
            </w:r>
            <w:r w:rsidRPr="00E67EFB">
              <w:rPr>
                <w:rFonts w:ascii="Times New Roman" w:hAnsi="Times New Roman" w:hint="default"/>
              </w:rPr>
              <w:t>ka :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cca 6 </w:t>
            </w:r>
            <w:r w:rsidRPr="00E67EFB">
              <w:rPr>
                <w:rFonts w:ascii="Times New Roman" w:hAnsi="Times New Roman" w:hint="default"/>
              </w:rPr>
              <w:t>500 podnikateľ</w:t>
            </w:r>
            <w:r w:rsidRPr="00E67EFB">
              <w:rPr>
                <w:rFonts w:ascii="Times New Roman" w:hAnsi="Times New Roman" w:hint="default"/>
              </w:rPr>
              <w:t>ov v </w:t>
            </w:r>
            <w:r w:rsidRPr="00E67EFB">
              <w:rPr>
                <w:rFonts w:ascii="Times New Roman" w:hAnsi="Times New Roman" w:hint="default"/>
              </w:rPr>
              <w:t>medziná</w:t>
            </w:r>
            <w:r w:rsidRPr="00E67EFB">
              <w:rPr>
                <w:rFonts w:ascii="Times New Roman" w:hAnsi="Times New Roman" w:hint="default"/>
              </w:rPr>
              <w:t>rodnej ná</w:t>
            </w:r>
            <w:r w:rsidRPr="00E67EFB">
              <w:rPr>
                <w:rFonts w:ascii="Times New Roman" w:hAnsi="Times New Roman" w:hint="default"/>
              </w:rPr>
              <w:t>kladnej cestnej dopravy, cca 15 700 podnikateľ</w:t>
            </w:r>
            <w:r w:rsidRPr="00E67EFB">
              <w:rPr>
                <w:rFonts w:ascii="Times New Roman" w:hAnsi="Times New Roman" w:hint="default"/>
              </w:rPr>
              <w:t>ov vo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tnej ná</w:t>
            </w:r>
            <w:r w:rsidRPr="00E67EFB">
              <w:rPr>
                <w:rFonts w:ascii="Times New Roman" w:hAnsi="Times New Roman" w:hint="default"/>
              </w:rPr>
              <w:t>kladnej cestnej doprave, cca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1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500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podnikateľ</w:t>
            </w:r>
            <w:r w:rsidRPr="00E67EFB">
              <w:rPr>
                <w:rFonts w:ascii="Times New Roman" w:hAnsi="Times New Roman" w:hint="default"/>
              </w:rPr>
              <w:t>ov v autobusovej doprave a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cca</w:t>
            </w:r>
            <w:r w:rsidR="00E652A2">
              <w:rPr>
                <w:rFonts w:ascii="Times New Roman" w:hAnsi="Times New Roman"/>
              </w:rPr>
              <w:t xml:space="preserve"> </w:t>
            </w:r>
            <w:r w:rsidRPr="00E67EFB">
              <w:rPr>
                <w:rFonts w:ascii="Times New Roman" w:hAnsi="Times New Roman"/>
              </w:rPr>
              <w:t>4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300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podnikateľ</w:t>
            </w:r>
            <w:r w:rsidRPr="00E67EFB">
              <w:rPr>
                <w:rFonts w:ascii="Times New Roman" w:hAnsi="Times New Roman" w:hint="default"/>
              </w:rPr>
              <w:t>ov v </w:t>
            </w:r>
            <w:r w:rsidRPr="00E67EFB">
              <w:rPr>
                <w:rFonts w:ascii="Times New Roman" w:hAnsi="Times New Roman" w:hint="default"/>
              </w:rPr>
              <w:t>taxisluž</w:t>
            </w:r>
            <w:r w:rsidRPr="00E67EFB">
              <w:rPr>
                <w:rFonts w:ascii="Times New Roman" w:hAnsi="Times New Roman" w:hint="default"/>
              </w:rPr>
              <w:t>be. Zá</w:t>
            </w:r>
            <w:r w:rsidRPr="00E67EFB">
              <w:rPr>
                <w:rFonts w:ascii="Times New Roman" w:hAnsi="Times New Roman" w:hint="default"/>
              </w:rPr>
              <w:t>k</w:t>
            </w:r>
            <w:r w:rsidRPr="00E67EFB">
              <w:rPr>
                <w:rFonts w:ascii="Times New Roman" w:hAnsi="Times New Roman" w:hint="default"/>
              </w:rPr>
              <w:t>on sa bude tý</w:t>
            </w:r>
            <w:r w:rsidRPr="00E67EFB">
              <w:rPr>
                <w:rFonts w:ascii="Times New Roman" w:hAnsi="Times New Roman" w:hint="default"/>
              </w:rPr>
              <w:t>kať</w:t>
            </w:r>
            <w:r w:rsidRPr="00E67EFB">
              <w:rPr>
                <w:rFonts w:ascii="Times New Roman" w:hAnsi="Times New Roman" w:hint="default"/>
              </w:rPr>
              <w:t xml:space="preserve"> aj nový</w:t>
            </w:r>
            <w:r w:rsidRPr="00E67EFB">
              <w:rPr>
                <w:rFonts w:ascii="Times New Roman" w:hAnsi="Times New Roman" w:hint="default"/>
              </w:rPr>
              <w:t>ch ž</w:t>
            </w:r>
            <w:r w:rsidRPr="00E67EFB">
              <w:rPr>
                <w:rFonts w:ascii="Times New Roman" w:hAnsi="Times New Roman" w:hint="default"/>
              </w:rPr>
              <w:t>iadateľ</w:t>
            </w:r>
            <w:r w:rsidRPr="00E67EFB">
              <w:rPr>
                <w:rFonts w:ascii="Times New Roman" w:hAnsi="Times New Roman" w:hint="default"/>
              </w:rPr>
              <w:t>ov o podnikanie v cestnej doprave.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Cs/>
              </w:rPr>
              <w:t>3.2</w:t>
            </w:r>
            <w:r w:rsidRPr="00E67EFB">
              <w:rPr>
                <w:rFonts w:ascii="Times New Roman" w:hAnsi="Times New Roman" w:hint="default"/>
              </w:rPr>
              <w:t>. Aký</w:t>
            </w:r>
            <w:r w:rsidRPr="00E67EFB">
              <w:rPr>
                <w:rFonts w:ascii="Times New Roman" w:hAnsi="Times New Roman" w:hint="default"/>
              </w:rPr>
              <w:t xml:space="preserve"> je predpokladaný</w:t>
            </w:r>
            <w:r w:rsidRPr="00E67EFB">
              <w:rPr>
                <w:rFonts w:ascii="Times New Roman" w:hAnsi="Times New Roman" w:hint="default"/>
              </w:rPr>
              <w:t xml:space="preserve"> charakter a </w:t>
            </w:r>
            <w:r w:rsidRPr="00E67EFB">
              <w:rPr>
                <w:rFonts w:ascii="Times New Roman" w:hAnsi="Times New Roman" w:hint="default"/>
              </w:rPr>
              <w:t>rozsah ná</w:t>
            </w:r>
            <w:r w:rsidRPr="00E67EFB">
              <w:rPr>
                <w:rFonts w:ascii="Times New Roman" w:hAnsi="Times New Roman" w:hint="default"/>
              </w:rPr>
              <w:t>kladov a </w:t>
            </w:r>
            <w:r w:rsidRPr="00E67EFB">
              <w:rPr>
                <w:rFonts w:ascii="Times New Roman" w:hAnsi="Times New Roman" w:hint="default"/>
              </w:rPr>
              <w:t>prí</w:t>
            </w:r>
            <w:r w:rsidRPr="00E67EFB">
              <w:rPr>
                <w:rFonts w:ascii="Times New Roman" w:hAnsi="Times New Roman" w:hint="default"/>
              </w:rPr>
              <w:t>nosov?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  <w:sz w:val="20"/>
                <w:szCs w:val="20"/>
              </w:rPr>
              <w:br/>
            </w:r>
            <w:r w:rsidRPr="00E67EFB">
              <w:rPr>
                <w:rFonts w:ascii="Times New Roman" w:hAnsi="Times New Roman" w:hint="default"/>
                <w:b/>
              </w:rPr>
              <w:t>Ná</w:t>
            </w:r>
            <w:r w:rsidRPr="00E67EFB">
              <w:rPr>
                <w:rFonts w:ascii="Times New Roman" w:hAnsi="Times New Roman" w:hint="default"/>
                <w:b/>
              </w:rPr>
              <w:t>klady,</w:t>
            </w:r>
            <w:r w:rsidRPr="00E67EFB">
              <w:rPr>
                <w:rFonts w:ascii="Times New Roman" w:hAnsi="Times New Roman" w:hint="default"/>
              </w:rPr>
              <w:t xml:space="preserve"> ktoré</w:t>
            </w:r>
            <w:r w:rsidRPr="00E67EFB">
              <w:rPr>
                <w:rFonts w:ascii="Times New Roman" w:hAnsi="Times New Roman" w:hint="default"/>
              </w:rPr>
              <w:t xml:space="preserve"> sú</w:t>
            </w:r>
            <w:r w:rsidRPr="00E67EFB">
              <w:rPr>
                <w:rFonts w:ascii="Times New Roman" w:hAnsi="Times New Roman" w:hint="default"/>
              </w:rPr>
              <w:t>visia s rozš</w:t>
            </w:r>
            <w:r w:rsidRPr="00E67EFB">
              <w:rPr>
                <w:rFonts w:ascii="Times New Roman" w:hAnsi="Times New Roman" w:hint="default"/>
              </w:rPr>
              <w:t>irovaní</w:t>
            </w:r>
            <w:r w:rsidRPr="00E67EFB">
              <w:rPr>
                <w:rFonts w:ascii="Times New Roman" w:hAnsi="Times New Roman" w:hint="default"/>
              </w:rPr>
              <w:t>m vzdelá</w:t>
            </w:r>
            <w:r w:rsidRPr="00E67EFB">
              <w:rPr>
                <w:rFonts w:ascii="Times New Roman" w:hAnsi="Times New Roman" w:hint="default"/>
              </w:rPr>
              <w:t>vania vodič</w:t>
            </w:r>
            <w:r w:rsidRPr="00E67EFB">
              <w:rPr>
                <w:rFonts w:ascii="Times New Roman" w:hAnsi="Times New Roman" w:hint="default"/>
              </w:rPr>
              <w:t>ov dopravný</w:t>
            </w:r>
            <w:r w:rsidRPr="00E67EFB">
              <w:rPr>
                <w:rFonts w:ascii="Times New Roman" w:hAnsi="Times New Roman" w:hint="default"/>
              </w:rPr>
              <w:t>ch prostriedkov; zvyš</w:t>
            </w:r>
            <w:r w:rsidRPr="00E67EFB">
              <w:rPr>
                <w:rFonts w:ascii="Times New Roman" w:hAnsi="Times New Roman" w:hint="default"/>
              </w:rPr>
              <w:t>ovaní</w:t>
            </w:r>
            <w:r w:rsidRPr="00E67EFB">
              <w:rPr>
                <w:rFonts w:ascii="Times New Roman" w:hAnsi="Times New Roman" w:hint="default"/>
              </w:rPr>
              <w:t>m odbornej spô</w:t>
            </w:r>
            <w:r w:rsidRPr="00E67EFB">
              <w:rPr>
                <w:rFonts w:ascii="Times New Roman" w:hAnsi="Times New Roman" w:hint="default"/>
              </w:rPr>
              <w:t>sobilosti</w:t>
            </w:r>
            <w:r w:rsidRPr="00E67EFB">
              <w:rPr>
                <w:rFonts w:ascii="Times New Roman" w:hAnsi="Times New Roman" w:hint="default"/>
              </w:rPr>
              <w:t xml:space="preserve"> vedú</w:t>
            </w:r>
            <w:r w:rsidRPr="00E67EFB">
              <w:rPr>
                <w:rFonts w:ascii="Times New Roman" w:hAnsi="Times New Roman" w:hint="default"/>
              </w:rPr>
              <w:t>ceho dopravy a </w:t>
            </w:r>
            <w:r w:rsidRPr="00E67EFB">
              <w:rPr>
                <w:rFonts w:ascii="Times New Roman" w:hAnsi="Times New Roman" w:hint="default"/>
              </w:rPr>
              <w:t>prevá</w:t>
            </w:r>
            <w:r w:rsidRPr="00E67EFB">
              <w:rPr>
                <w:rFonts w:ascii="Times New Roman" w:hAnsi="Times New Roman" w:hint="default"/>
              </w:rPr>
              <w:t>dzkovateľ</w:t>
            </w:r>
            <w:r w:rsidRPr="00E67EFB">
              <w:rPr>
                <w:rFonts w:ascii="Times New Roman" w:hAnsi="Times New Roman" w:hint="default"/>
              </w:rPr>
              <w:t>a cestnej dopravy, so zabezpeč</w:t>
            </w:r>
            <w:r w:rsidRPr="00E67EFB">
              <w:rPr>
                <w:rFonts w:ascii="Times New Roman" w:hAnsi="Times New Roman" w:hint="default"/>
              </w:rPr>
              <w:t>ení</w:t>
            </w:r>
            <w:r w:rsidRPr="00E67EFB">
              <w:rPr>
                <w:rFonts w:ascii="Times New Roman" w:hAnsi="Times New Roman" w:hint="default"/>
              </w:rPr>
              <w:t>m a preš</w:t>
            </w:r>
            <w:r w:rsidRPr="00E67EFB">
              <w:rPr>
                <w:rFonts w:ascii="Times New Roman" w:hAnsi="Times New Roman" w:hint="default"/>
              </w:rPr>
              <w:t>kolení</w:t>
            </w:r>
            <w:r w:rsidRPr="00E67EFB">
              <w:rPr>
                <w:rFonts w:ascii="Times New Roman" w:hAnsi="Times New Roman" w:hint="default"/>
              </w:rPr>
              <w:t>m jedné</w:t>
            </w:r>
            <w:r w:rsidRPr="00E67EFB">
              <w:rPr>
                <w:rFonts w:ascii="Times New Roman" w:hAnsi="Times New Roman" w:hint="default"/>
              </w:rPr>
              <w:t>ho alebo niekoľ</w:t>
            </w:r>
            <w:r w:rsidRPr="00E67EFB">
              <w:rPr>
                <w:rFonts w:ascii="Times New Roman" w:hAnsi="Times New Roman" w:hint="default"/>
              </w:rPr>
              <w:t>ký</w:t>
            </w:r>
            <w:r w:rsidRPr="00E67EFB">
              <w:rPr>
                <w:rFonts w:ascii="Times New Roman" w:hAnsi="Times New Roman" w:hint="default"/>
              </w:rPr>
              <w:t>ch bezpeč</w:t>
            </w:r>
            <w:r w:rsidRPr="00E67EFB">
              <w:rPr>
                <w:rFonts w:ascii="Times New Roman" w:hAnsi="Times New Roman" w:hint="default"/>
              </w:rPr>
              <w:t>nostný</w:t>
            </w:r>
            <w:r w:rsidRPr="00E67EFB">
              <w:rPr>
                <w:rFonts w:ascii="Times New Roman" w:hAnsi="Times New Roman" w:hint="default"/>
              </w:rPr>
              <w:t>ch poradcov, ktorí</w:t>
            </w:r>
            <w:r w:rsidRPr="00E67EFB">
              <w:rPr>
                <w:rFonts w:ascii="Times New Roman" w:hAnsi="Times New Roman" w:hint="default"/>
              </w:rPr>
              <w:t xml:space="preserve"> budú</w:t>
            </w:r>
            <w:r w:rsidRPr="00E67EFB">
              <w:rPr>
                <w:rFonts w:ascii="Times New Roman" w:hAnsi="Times New Roman" w:hint="default"/>
              </w:rPr>
              <w:t xml:space="preserve"> u dopravcu zabezpeč</w:t>
            </w:r>
            <w:r w:rsidRPr="00E67EFB">
              <w:rPr>
                <w:rFonts w:ascii="Times New Roman" w:hAnsi="Times New Roman" w:hint="default"/>
              </w:rPr>
              <w:t>ovať</w:t>
            </w:r>
            <w:r w:rsidRPr="00E67EFB">
              <w:rPr>
                <w:rFonts w:ascii="Times New Roman" w:hAnsi="Times New Roman" w:hint="default"/>
              </w:rPr>
              <w:t xml:space="preserve"> prepravu nebezpeč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ch ná</w:t>
            </w:r>
            <w:r w:rsidRPr="00E67EFB">
              <w:rPr>
                <w:rFonts w:ascii="Times New Roman" w:hAnsi="Times New Roman" w:hint="default"/>
              </w:rPr>
              <w:t>kladov znáš</w:t>
            </w:r>
            <w:r w:rsidRPr="00E67EFB">
              <w:rPr>
                <w:rFonts w:ascii="Times New Roman" w:hAnsi="Times New Roman" w:hint="default"/>
              </w:rPr>
              <w:t>ajú</w:t>
            </w:r>
            <w:r w:rsidRPr="00E67EFB">
              <w:rPr>
                <w:rFonts w:ascii="Times New Roman" w:hAnsi="Times New Roman" w:hint="default"/>
              </w:rPr>
              <w:t xml:space="preserve"> samotné</w:t>
            </w:r>
            <w:r w:rsidRPr="00E67EFB">
              <w:rPr>
                <w:rFonts w:ascii="Times New Roman" w:hAnsi="Times New Roman" w:hint="default"/>
              </w:rPr>
              <w:t xml:space="preserve"> fyzické</w:t>
            </w:r>
            <w:r w:rsidRPr="00E67EFB">
              <w:rPr>
                <w:rFonts w:ascii="Times New Roman" w:hAnsi="Times New Roman" w:hint="default"/>
              </w:rPr>
              <w:t xml:space="preserve"> osoby ako </w:t>
            </w:r>
            <w:r w:rsidRPr="00E67EFB">
              <w:rPr>
                <w:rFonts w:ascii="Times New Roman" w:hAnsi="Times New Roman" w:hint="default"/>
              </w:rPr>
              <w:t>kvalifikač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 xml:space="preserve"> predpokla</w:t>
            </w:r>
            <w:r w:rsidRPr="00E67EFB">
              <w:rPr>
                <w:rFonts w:ascii="Times New Roman" w:hAnsi="Times New Roman" w:hint="default"/>
              </w:rPr>
              <w:t>d</w:t>
            </w:r>
            <w:r w:rsidRPr="00E67EFB">
              <w:rPr>
                <w:rFonts w:ascii="Times New Roman" w:hAnsi="Times New Roman" w:hint="default"/>
              </w:rPr>
              <w:t xml:space="preserve"> pre vý</w:t>
            </w:r>
            <w:r w:rsidRPr="00E67EFB">
              <w:rPr>
                <w:rFonts w:ascii="Times New Roman" w:hAnsi="Times New Roman" w:hint="default"/>
              </w:rPr>
              <w:t>kon povolania;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 xml:space="preserve"> Na sieti autobusový</w:t>
            </w:r>
            <w:r w:rsidRPr="00E67EFB">
              <w:rPr>
                <w:rFonts w:ascii="Times New Roman" w:hAnsi="Times New Roman" w:hint="default"/>
              </w:rPr>
              <w:t>ch liniek je už</w:t>
            </w:r>
            <w:r w:rsidRPr="00E67EFB">
              <w:rPr>
                <w:rFonts w:ascii="Times New Roman" w:hAnsi="Times New Roman" w:hint="default"/>
              </w:rPr>
              <w:t xml:space="preserve"> v </w:t>
            </w:r>
            <w:r w:rsidRPr="00E67EFB">
              <w:rPr>
                <w:rFonts w:ascii="Times New Roman" w:hAnsi="Times New Roman" w:hint="default"/>
              </w:rPr>
              <w:t>súč</w:t>
            </w:r>
            <w:r w:rsidRPr="00E67EFB">
              <w:rPr>
                <w:rFonts w:ascii="Times New Roman" w:hAnsi="Times New Roman" w:hint="default"/>
              </w:rPr>
              <w:t>asnosti cca 27 </w:t>
            </w:r>
            <w:r w:rsidRPr="00E67EFB">
              <w:rPr>
                <w:rFonts w:ascii="Times New Roman" w:hAnsi="Times New Roman" w:hint="default"/>
              </w:rPr>
              <w:t>500 označ</w:t>
            </w:r>
            <w:r w:rsidRPr="00E67EFB">
              <w:rPr>
                <w:rFonts w:ascii="Times New Roman" w:hAnsi="Times New Roman" w:hint="default"/>
              </w:rPr>
              <w:t>ený</w:t>
            </w:r>
            <w:r w:rsidRPr="00E67EFB">
              <w:rPr>
                <w:rFonts w:ascii="Times New Roman" w:hAnsi="Times New Roman" w:hint="default"/>
              </w:rPr>
              <w:t>ch zastá</w:t>
            </w:r>
            <w:r w:rsidRPr="00E67EFB">
              <w:rPr>
                <w:rFonts w:ascii="Times New Roman" w:hAnsi="Times New Roman" w:hint="default"/>
              </w:rPr>
              <w:t>vok s </w:t>
            </w:r>
            <w:r w:rsidRPr="00E67EFB">
              <w:rPr>
                <w:rFonts w:ascii="Times New Roman" w:hAnsi="Times New Roman" w:hint="default"/>
              </w:rPr>
              <w:t>informač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mi tabuľ</w:t>
            </w:r>
            <w:r w:rsidRPr="00E67EFB">
              <w:rPr>
                <w:rFonts w:ascii="Times New Roman" w:hAnsi="Times New Roman" w:hint="default"/>
              </w:rPr>
              <w:t>ami,  ktoré</w:t>
            </w:r>
            <w:r w:rsidRPr="00E67EFB">
              <w:rPr>
                <w:rFonts w:ascii="Times New Roman" w:hAnsi="Times New Roman" w:hint="default"/>
              </w:rPr>
              <w:t xml:space="preserve"> majú</w:t>
            </w:r>
            <w:r w:rsidRPr="00E67EFB">
              <w:rPr>
                <w:rFonts w:ascii="Times New Roman" w:hAnsi="Times New Roman" w:hint="default"/>
              </w:rPr>
              <w:t xml:space="preserve"> rô</w:t>
            </w:r>
            <w:r w:rsidRPr="00E67EFB">
              <w:rPr>
                <w:rFonts w:ascii="Times New Roman" w:hAnsi="Times New Roman" w:hint="default"/>
              </w:rPr>
              <w:t>zne formy vlastní</w:t>
            </w:r>
            <w:r w:rsidRPr="00E67EFB">
              <w:rPr>
                <w:rFonts w:ascii="Times New Roman" w:hAnsi="Times New Roman" w:hint="default"/>
              </w:rPr>
              <w:t>ctva, najč</w:t>
            </w:r>
            <w:r w:rsidRPr="00E67EFB">
              <w:rPr>
                <w:rFonts w:ascii="Times New Roman" w:hAnsi="Times New Roman" w:hint="default"/>
              </w:rPr>
              <w:t>astejš</w:t>
            </w:r>
            <w:r w:rsidRPr="00E67EFB">
              <w:rPr>
                <w:rFonts w:ascii="Times New Roman" w:hAnsi="Times New Roman" w:hint="default"/>
              </w:rPr>
              <w:t>ie sú</w:t>
            </w:r>
            <w:r w:rsidRPr="00E67EFB">
              <w:rPr>
                <w:rFonts w:ascii="Times New Roman" w:hAnsi="Times New Roman" w:hint="default"/>
              </w:rPr>
              <w:t xml:space="preserve"> vo vlastní</w:t>
            </w:r>
            <w:r w:rsidRPr="00E67EFB">
              <w:rPr>
                <w:rFonts w:ascii="Times New Roman" w:hAnsi="Times New Roman" w:hint="default"/>
              </w:rPr>
              <w:t>ctve obcí</w:t>
            </w:r>
            <w:r w:rsidRPr="00E67EFB">
              <w:rPr>
                <w:rFonts w:ascii="Times New Roman" w:hAnsi="Times New Roman" w:hint="default"/>
              </w:rPr>
              <w:t>. Za použí</w:t>
            </w:r>
            <w:r w:rsidRPr="00E67EFB">
              <w:rPr>
                <w:rFonts w:ascii="Times New Roman" w:hAnsi="Times New Roman" w:hint="default"/>
              </w:rPr>
              <w:t>vanie tý</w:t>
            </w:r>
            <w:r w:rsidRPr="00E67EFB">
              <w:rPr>
                <w:rFonts w:ascii="Times New Roman" w:hAnsi="Times New Roman" w:hint="default"/>
              </w:rPr>
              <w:t>chto zastá</w:t>
            </w:r>
            <w:r w:rsidRPr="00E67EFB">
              <w:rPr>
                <w:rFonts w:ascii="Times New Roman" w:hAnsi="Times New Roman" w:hint="default"/>
              </w:rPr>
              <w:t>vok dopravcovia neplatia. Pl</w:t>
            </w:r>
            <w:r w:rsidRPr="00E67EFB">
              <w:rPr>
                <w:rFonts w:ascii="Times New Roman" w:hAnsi="Times New Roman" w:hint="default"/>
              </w:rPr>
              <w:t>atia iba poplatky za použí</w:t>
            </w:r>
            <w:r w:rsidRPr="00E67EFB">
              <w:rPr>
                <w:rFonts w:ascii="Times New Roman" w:hAnsi="Times New Roman" w:hint="default"/>
              </w:rPr>
              <w:t>vania autobusový</w:t>
            </w:r>
            <w:r w:rsidRPr="00E67EFB">
              <w:rPr>
                <w:rFonts w:ascii="Times New Roman" w:hAnsi="Times New Roman" w:hint="default"/>
              </w:rPr>
              <w:t>ch staní</w:t>
            </w:r>
            <w:r w:rsidRPr="00E67EFB">
              <w:rPr>
                <w:rFonts w:ascii="Times New Roman" w:hAnsi="Times New Roman" w:hint="default"/>
              </w:rPr>
              <w:t>c, ktoré</w:t>
            </w:r>
            <w:r w:rsidRPr="00E67EFB">
              <w:rPr>
                <w:rFonts w:ascii="Times New Roman" w:hAnsi="Times New Roman" w:hint="default"/>
              </w:rPr>
              <w:t xml:space="preserve"> nevlastnia. Tieto poplatky sú</w:t>
            </w:r>
            <w:r w:rsidRPr="00E67EFB">
              <w:rPr>
                <w:rFonts w:ascii="Times New Roman" w:hAnsi="Times New Roman" w:hint="default"/>
              </w:rPr>
              <w:t xml:space="preserve"> súč</w:t>
            </w:r>
            <w:r w:rsidRPr="00E67EFB">
              <w:rPr>
                <w:rFonts w:ascii="Times New Roman" w:hAnsi="Times New Roman" w:hint="default"/>
              </w:rPr>
              <w:t>asť</w:t>
            </w:r>
            <w:r w:rsidRPr="00E67EFB">
              <w:rPr>
                <w:rFonts w:ascii="Times New Roman" w:hAnsi="Times New Roman" w:hint="default"/>
              </w:rPr>
              <w:t>ou prevá</w:t>
            </w:r>
            <w:r w:rsidRPr="00E67EFB">
              <w:rPr>
                <w:rFonts w:ascii="Times New Roman" w:hAnsi="Times New Roman" w:hint="default"/>
              </w:rPr>
              <w:t>dzkový</w:t>
            </w:r>
            <w:r w:rsidRPr="00E67EFB">
              <w:rPr>
                <w:rFonts w:ascii="Times New Roman" w:hAnsi="Times New Roman" w:hint="default"/>
              </w:rPr>
              <w:t>ch ná</w:t>
            </w:r>
            <w:r w:rsidRPr="00E67EFB">
              <w:rPr>
                <w:rFonts w:ascii="Times New Roman" w:hAnsi="Times New Roman" w:hint="default"/>
              </w:rPr>
              <w:t>kladov dopravcu, ktoré</w:t>
            </w:r>
            <w:r w:rsidRPr="00E67EFB">
              <w:rPr>
                <w:rFonts w:ascii="Times New Roman" w:hAnsi="Times New Roman" w:hint="default"/>
              </w:rPr>
              <w:t xml:space="preserve"> sa v </w:t>
            </w:r>
            <w:r w:rsidRPr="00E67EFB">
              <w:rPr>
                <w:rFonts w:ascii="Times New Roman" w:hAnsi="Times New Roman" w:hint="default"/>
              </w:rPr>
              <w:t>koneč</w:t>
            </w:r>
            <w:r w:rsidRPr="00E67EFB">
              <w:rPr>
                <w:rFonts w:ascii="Times New Roman" w:hAnsi="Times New Roman" w:hint="default"/>
              </w:rPr>
              <w:t>nom dô</w:t>
            </w:r>
            <w:r w:rsidRPr="00E67EFB">
              <w:rPr>
                <w:rFonts w:ascii="Times New Roman" w:hAnsi="Times New Roman" w:hint="default"/>
              </w:rPr>
              <w:t>sledku premietajú</w:t>
            </w:r>
            <w:r w:rsidRPr="00E67EFB">
              <w:rPr>
                <w:rFonts w:ascii="Times New Roman" w:hAnsi="Times New Roman" w:hint="default"/>
              </w:rPr>
              <w:t xml:space="preserve"> do cestovné</w:t>
            </w:r>
            <w:r w:rsidRPr="00E67EFB">
              <w:rPr>
                <w:rFonts w:ascii="Times New Roman" w:hAnsi="Times New Roman" w:hint="default"/>
              </w:rPr>
              <w:t>ho.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Vozidla taxisluž</w:t>
            </w:r>
            <w:r w:rsidRPr="00E67EFB">
              <w:rPr>
                <w:rFonts w:ascii="Times New Roman" w:hAnsi="Times New Roman" w:hint="default"/>
              </w:rPr>
              <w:t>by sú</w:t>
            </w:r>
            <w:r w:rsidRPr="00E67EFB">
              <w:rPr>
                <w:rFonts w:ascii="Times New Roman" w:hAnsi="Times New Roman" w:hint="default"/>
              </w:rPr>
              <w:t xml:space="preserve"> už</w:t>
            </w:r>
            <w:r w:rsidRPr="00E67EFB">
              <w:rPr>
                <w:rFonts w:ascii="Times New Roman" w:hAnsi="Times New Roman" w:hint="default"/>
              </w:rPr>
              <w:t xml:space="preserve"> podľ</w:t>
            </w:r>
            <w:r w:rsidRPr="00E67EFB">
              <w:rPr>
                <w:rFonts w:ascii="Times New Roman" w:hAnsi="Times New Roman" w:hint="default"/>
              </w:rPr>
              <w:t>a súč</w:t>
            </w:r>
            <w:r w:rsidRPr="00E67EFB">
              <w:rPr>
                <w:rFonts w:ascii="Times New Roman" w:hAnsi="Times New Roman" w:hint="default"/>
              </w:rPr>
              <w:t>asnej prá</w:t>
            </w:r>
            <w:r w:rsidRPr="00E67EFB">
              <w:rPr>
                <w:rFonts w:ascii="Times New Roman" w:hAnsi="Times New Roman" w:hint="default"/>
              </w:rPr>
              <w:t>vnej ú</w:t>
            </w:r>
            <w:r w:rsidRPr="00E67EFB">
              <w:rPr>
                <w:rFonts w:ascii="Times New Roman" w:hAnsi="Times New Roman" w:hint="default"/>
              </w:rPr>
              <w:t>pravy vybavené</w:t>
            </w:r>
            <w:r w:rsidRPr="00E67EFB">
              <w:rPr>
                <w:rFonts w:ascii="Times New Roman" w:hAnsi="Times New Roman" w:hint="default"/>
              </w:rPr>
              <w:t xml:space="preserve"> streš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m svietidlom, ktoré</w:t>
            </w:r>
            <w:r w:rsidRPr="00E67EFB">
              <w:rPr>
                <w:rFonts w:ascii="Times New Roman" w:hAnsi="Times New Roman" w:hint="default"/>
              </w:rPr>
              <w:t xml:space="preserve">  slúž</w:t>
            </w:r>
            <w:r w:rsidRPr="00E67EFB">
              <w:rPr>
                <w:rFonts w:ascii="Times New Roman" w:hAnsi="Times New Roman" w:hint="default"/>
              </w:rPr>
              <w:t>ia na oznamovanie, č</w:t>
            </w:r>
            <w:r w:rsidRPr="00E67EFB">
              <w:rPr>
                <w:rFonts w:ascii="Times New Roman" w:hAnsi="Times New Roman" w:hint="default"/>
              </w:rPr>
              <w:t>i je voľ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>, obsadené</w:t>
            </w:r>
            <w:r w:rsidRPr="00E67EFB">
              <w:rPr>
                <w:rFonts w:ascii="Times New Roman" w:hAnsi="Times New Roman" w:hint="default"/>
              </w:rPr>
              <w:t xml:space="preserve"> cestujú</w:t>
            </w:r>
            <w:r w:rsidRPr="00E67EFB">
              <w:rPr>
                <w:rFonts w:ascii="Times New Roman" w:hAnsi="Times New Roman" w:hint="default"/>
              </w:rPr>
              <w:t>cim alebo má</w:t>
            </w:r>
            <w:r w:rsidRPr="00E67EFB">
              <w:rPr>
                <w:rFonts w:ascii="Times New Roman" w:hAnsi="Times New Roman" w:hint="default"/>
              </w:rPr>
              <w:t xml:space="preserve"> zadanú</w:t>
            </w:r>
            <w:r w:rsidRPr="00E67EFB">
              <w:rPr>
                <w:rFonts w:ascii="Times New Roman" w:hAnsi="Times New Roman" w:hint="default"/>
              </w:rPr>
              <w:t xml:space="preserve"> objedná</w:t>
            </w:r>
            <w:r w:rsidRPr="00E67EFB">
              <w:rPr>
                <w:rFonts w:ascii="Times New Roman" w:hAnsi="Times New Roman" w:hint="default"/>
              </w:rPr>
              <w:t>vku.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 w:hint="default"/>
              </w:rPr>
              <w:t>Zabezpeč</w:t>
            </w:r>
            <w:r w:rsidRPr="00E67EFB">
              <w:rPr>
                <w:rFonts w:ascii="Times New Roman" w:hAnsi="Times New Roman" w:hint="default"/>
              </w:rPr>
              <w:t>enie taxametrov taxisluž</w:t>
            </w:r>
            <w:r w:rsidRPr="00E67EFB">
              <w:rPr>
                <w:rFonts w:ascii="Times New Roman" w:hAnsi="Times New Roman" w:hint="default"/>
              </w:rPr>
              <w:t>by s mož</w:t>
            </w:r>
            <w:r w:rsidRPr="00E67EFB">
              <w:rPr>
                <w:rFonts w:ascii="Times New Roman" w:hAnsi="Times New Roman" w:hint="default"/>
              </w:rPr>
              <w:t>nosť</w:t>
            </w:r>
            <w:r w:rsidRPr="00E67EFB">
              <w:rPr>
                <w:rFonts w:ascii="Times New Roman" w:hAnsi="Times New Roman" w:hint="default"/>
              </w:rPr>
              <w:t>ou tlač</w:t>
            </w:r>
            <w:r w:rsidRPr="00E67EFB">
              <w:rPr>
                <w:rFonts w:ascii="Times New Roman" w:hAnsi="Times New Roman" w:hint="default"/>
              </w:rPr>
              <w:t>e potvrdenia o zaplatení</w:t>
            </w:r>
            <w:r w:rsidRPr="00E67EFB">
              <w:rPr>
                <w:rFonts w:ascii="Times New Roman" w:hAnsi="Times New Roman" w:hint="default"/>
              </w:rPr>
              <w:t xml:space="preserve"> prepravnej sumy stojí</w:t>
            </w:r>
            <w:r w:rsidRPr="00E67EFB">
              <w:rPr>
                <w:rFonts w:ascii="Times New Roman" w:hAnsi="Times New Roman" w:hint="default"/>
              </w:rPr>
              <w:t xml:space="preserve"> cca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300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/>
              </w:rPr>
              <w:t>eur.</w:t>
            </w:r>
          </w:p>
          <w:p w:rsidR="00476525" w:rsidP="00E652A2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 w:hint="default"/>
              </w:rPr>
              <w:t>Prevá</w:t>
            </w:r>
            <w:r w:rsidRPr="00E67EFB">
              <w:rPr>
                <w:rFonts w:ascii="Times New Roman" w:hAnsi="Times New Roman" w:hint="default"/>
              </w:rPr>
              <w:t>dzkovanie osobnej dopravy, ktorú</w:t>
            </w:r>
            <w:r w:rsidRPr="00E67EFB">
              <w:rPr>
                <w:rFonts w:ascii="Times New Roman" w:hAnsi="Times New Roman" w:hint="default"/>
              </w:rPr>
              <w:t xml:space="preserve"> </w:t>
            </w:r>
            <w:r w:rsidRPr="00E67EFB">
              <w:rPr>
                <w:rFonts w:ascii="Times New Roman" w:hAnsi="Times New Roman" w:hint="default"/>
              </w:rPr>
              <w:t>doteraz zabezpeč</w:t>
            </w:r>
            <w:r w:rsidRPr="00E67EFB">
              <w:rPr>
                <w:rFonts w:ascii="Times New Roman" w:hAnsi="Times New Roman" w:hint="default"/>
              </w:rPr>
              <w:t>ujú</w:t>
            </w:r>
            <w:r w:rsidRPr="00E67EFB">
              <w:rPr>
                <w:rFonts w:ascii="Times New Roman" w:hAnsi="Times New Roman" w:hint="default"/>
              </w:rPr>
              <w:t xml:space="preserve"> motorové</w:t>
            </w:r>
            <w:r w:rsidRPr="00E67EFB">
              <w:rPr>
                <w:rFonts w:ascii="Times New Roman" w:hAnsi="Times New Roman" w:hint="default"/>
              </w:rPr>
              <w:t xml:space="preserve"> vozidlá</w:t>
            </w:r>
            <w:r w:rsidRPr="00E67EFB">
              <w:rPr>
                <w:rFonts w:ascii="Times New Roman" w:hAnsi="Times New Roman" w:hint="default"/>
              </w:rPr>
              <w:t xml:space="preserve"> s celkovou obsaditeľ</w:t>
            </w:r>
            <w:r w:rsidRPr="00E67EFB">
              <w:rPr>
                <w:rFonts w:ascii="Times New Roman" w:hAnsi="Times New Roman" w:hint="default"/>
              </w:rPr>
              <w:t>nosť</w:t>
            </w:r>
            <w:r w:rsidRPr="00E67EFB">
              <w:rPr>
                <w:rFonts w:ascii="Times New Roman" w:hAnsi="Times New Roman" w:hint="default"/>
              </w:rPr>
              <w:t>ou do deviatich osô</w:t>
            </w:r>
            <w:r w:rsidRPr="00E67EFB">
              <w:rPr>
                <w:rFonts w:ascii="Times New Roman" w:hAnsi="Times New Roman" w:hint="default"/>
              </w:rPr>
              <w:t>b (mikrobus) vrá</w:t>
            </w:r>
            <w:r w:rsidRPr="00E67EFB">
              <w:rPr>
                <w:rFonts w:ascii="Times New Roman" w:hAnsi="Times New Roman" w:hint="default"/>
              </w:rPr>
              <w:t>tane vodič</w:t>
            </w:r>
            <w:r w:rsidRPr="00E67EFB">
              <w:rPr>
                <w:rFonts w:ascii="Times New Roman" w:hAnsi="Times New Roman" w:hint="default"/>
              </w:rPr>
              <w:t>a sa stanú</w:t>
            </w:r>
            <w:r w:rsidRPr="00E67EFB">
              <w:rPr>
                <w:rFonts w:ascii="Times New Roman" w:hAnsi="Times New Roman" w:hint="default"/>
              </w:rPr>
              <w:t xml:space="preserve"> súč</w:t>
            </w:r>
            <w:r w:rsidRPr="00E67EFB">
              <w:rPr>
                <w:rFonts w:ascii="Times New Roman" w:hAnsi="Times New Roman" w:hint="default"/>
              </w:rPr>
              <w:t>asť</w:t>
            </w:r>
            <w:r w:rsidRPr="00E67EFB">
              <w:rPr>
                <w:rFonts w:ascii="Times New Roman" w:hAnsi="Times New Roman" w:hint="default"/>
              </w:rPr>
              <w:t>ou taxisluž</w:t>
            </w:r>
            <w:r w:rsidRPr="00E67EFB">
              <w:rPr>
                <w:rFonts w:ascii="Times New Roman" w:hAnsi="Times New Roman" w:hint="default"/>
              </w:rPr>
              <w:t>by, čí</w:t>
            </w:r>
            <w:r w:rsidRPr="00E67EFB">
              <w:rPr>
                <w:rFonts w:ascii="Times New Roman" w:hAnsi="Times New Roman" w:hint="default"/>
              </w:rPr>
              <w:t>m osoby so ž</w:t>
            </w:r>
            <w:r w:rsidRPr="00E67EFB">
              <w:rPr>
                <w:rFonts w:ascii="Times New Roman" w:hAnsi="Times New Roman" w:hint="default"/>
              </w:rPr>
              <w:t>ivnostenský</w:t>
            </w:r>
            <w:r w:rsidRPr="00E67EFB">
              <w:rPr>
                <w:rFonts w:ascii="Times New Roman" w:hAnsi="Times New Roman" w:hint="default"/>
              </w:rPr>
              <w:t>m oprá</w:t>
            </w:r>
            <w:r w:rsidRPr="00E67EFB">
              <w:rPr>
                <w:rFonts w:ascii="Times New Roman" w:hAnsi="Times New Roman" w:hint="default"/>
              </w:rPr>
              <w:t>vnení</w:t>
            </w:r>
            <w:r w:rsidRPr="00E67EFB">
              <w:rPr>
                <w:rFonts w:ascii="Times New Roman" w:hAnsi="Times New Roman" w:hint="default"/>
              </w:rPr>
              <w:t>m na prevá</w:t>
            </w:r>
            <w:r w:rsidRPr="00E67EFB">
              <w:rPr>
                <w:rFonts w:ascii="Times New Roman" w:hAnsi="Times New Roman" w:hint="default"/>
              </w:rPr>
              <w:t>dzkovanie cestnej dopravy tú</w:t>
            </w:r>
            <w:r w:rsidRPr="00E67EFB">
              <w:rPr>
                <w:rFonts w:ascii="Times New Roman" w:hAnsi="Times New Roman" w:hint="default"/>
              </w:rPr>
              <w:t>to oprá</w:t>
            </w:r>
            <w:r w:rsidRPr="00E67EFB">
              <w:rPr>
                <w:rFonts w:ascii="Times New Roman" w:hAnsi="Times New Roman" w:hint="default"/>
              </w:rPr>
              <w:t>vnenosť</w:t>
            </w:r>
            <w:r w:rsidRPr="00E67EFB">
              <w:rPr>
                <w:rFonts w:ascii="Times New Roman" w:hAnsi="Times New Roman" w:hint="default"/>
              </w:rPr>
              <w:t xml:space="preserve"> stratia. Vydanie novej konce</w:t>
            </w:r>
            <w:r w:rsidRPr="00E67EFB">
              <w:rPr>
                <w:rFonts w:ascii="Times New Roman" w:hAnsi="Times New Roman" w:hint="default"/>
              </w:rPr>
              <w:t>s</w:t>
            </w:r>
            <w:r w:rsidRPr="00E67EFB">
              <w:rPr>
                <w:rFonts w:ascii="Times New Roman" w:hAnsi="Times New Roman" w:hint="default"/>
              </w:rPr>
              <w:t>ie bude stať</w:t>
            </w:r>
            <w:r w:rsidRPr="00E67EFB">
              <w:rPr>
                <w:rFonts w:ascii="Times New Roman" w:hAnsi="Times New Roman" w:hint="default"/>
              </w:rPr>
              <w:t xml:space="preserve"> cca 17 eur.</w:t>
            </w:r>
            <w:r w:rsidR="00E652A2">
              <w:rPr>
                <w:rFonts w:ascii="Times New Roman" w:hAnsi="Times New Roman"/>
              </w:rPr>
              <w:t xml:space="preserve">   </w:t>
            </w:r>
          </w:p>
          <w:p w:rsidR="00E652A2" w:rsidRPr="00E67EFB" w:rsidP="00E652A2">
            <w:pPr>
              <w:bidi w:val="0"/>
              <w:spacing w:after="0"/>
              <w:jc w:val="both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width:458.75pt;height:0;margin-top:-0.75pt;margin-left:-210.95pt;position:absolute;z-index:251658240" o:connectortype="straight">
                  <o:diagram v:ext="edit"/>
                </v:shape>
              </w:pict>
            </w:r>
            <w:r w:rsidRPr="00E67EFB">
              <w:rPr>
                <w:rFonts w:ascii="Times New Roman" w:hAnsi="Times New Roman" w:hint="default"/>
              </w:rPr>
              <w:t>Finanč</w:t>
            </w:r>
            <w:r w:rsidRPr="00E67EFB">
              <w:rPr>
                <w:rFonts w:ascii="Times New Roman" w:hAnsi="Times New Roman" w:hint="default"/>
              </w:rPr>
              <w:t>ná</w:t>
            </w:r>
            <w:r w:rsidRPr="00E67EFB">
              <w:rPr>
                <w:rFonts w:ascii="Times New Roman" w:hAnsi="Times New Roman" w:hint="default"/>
              </w:rPr>
              <w:t xml:space="preserve"> spoľ</w:t>
            </w:r>
            <w:r w:rsidRPr="00E67EFB">
              <w:rPr>
                <w:rFonts w:ascii="Times New Roman" w:hAnsi="Times New Roman" w:hint="default"/>
              </w:rPr>
              <w:t>ahlivosť</w:t>
            </w:r>
            <w:r w:rsidRPr="00E67EFB">
              <w:rPr>
                <w:rFonts w:ascii="Times New Roman" w:hAnsi="Times New Roman" w:hint="default"/>
              </w:rPr>
              <w:t xml:space="preserve"> je schopnosť</w:t>
            </w:r>
            <w:r w:rsidRPr="00E67EFB">
              <w:rPr>
                <w:rFonts w:ascii="Times New Roman" w:hAnsi="Times New Roman" w:hint="default"/>
              </w:rPr>
              <w:t xml:space="preserve"> dopravné</w:t>
            </w:r>
            <w:r w:rsidRPr="00E67EFB">
              <w:rPr>
                <w:rFonts w:ascii="Times New Roman" w:hAnsi="Times New Roman" w:hint="default"/>
              </w:rPr>
              <w:t>ho podniku plniť</w:t>
            </w:r>
            <w:r w:rsidRPr="00E67EFB">
              <w:rPr>
                <w:rFonts w:ascii="Times New Roman" w:hAnsi="Times New Roman" w:hint="default"/>
              </w:rPr>
              <w:t xml:space="preserve"> svoje finanč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zá</w:t>
            </w:r>
            <w:r w:rsidRPr="00E67EFB">
              <w:rPr>
                <w:rFonts w:ascii="Times New Roman" w:hAnsi="Times New Roman" w:hint="default"/>
              </w:rPr>
              <w:t>vä</w:t>
            </w:r>
            <w:r w:rsidRPr="00E67EFB">
              <w:rPr>
                <w:rFonts w:ascii="Times New Roman" w:hAnsi="Times New Roman" w:hint="default"/>
              </w:rPr>
              <w:t>zky poč</w:t>
            </w:r>
            <w:r w:rsidRPr="00E67EFB">
              <w:rPr>
                <w:rFonts w:ascii="Times New Roman" w:hAnsi="Times New Roman" w:hint="default"/>
              </w:rPr>
              <w:t>as celé</w:t>
            </w:r>
            <w:r w:rsidRPr="00E67EFB">
              <w:rPr>
                <w:rFonts w:ascii="Times New Roman" w:hAnsi="Times New Roman" w:hint="default"/>
              </w:rPr>
              <w:t>ho úč</w:t>
            </w:r>
            <w:r w:rsidRPr="00E67EFB">
              <w:rPr>
                <w:rFonts w:ascii="Times New Roman" w:hAnsi="Times New Roman" w:hint="default"/>
              </w:rPr>
              <w:t>tovné</w:t>
            </w:r>
            <w:r w:rsidRPr="00E67EFB">
              <w:rPr>
                <w:rFonts w:ascii="Times New Roman" w:hAnsi="Times New Roman" w:hint="default"/>
              </w:rPr>
              <w:t>ho roku. Finanč</w:t>
            </w:r>
            <w:r w:rsidRPr="00E67EFB">
              <w:rPr>
                <w:rFonts w:ascii="Times New Roman" w:hAnsi="Times New Roman" w:hint="default"/>
              </w:rPr>
              <w:t>ná</w:t>
            </w:r>
            <w:r w:rsidRPr="00E67EFB">
              <w:rPr>
                <w:rFonts w:ascii="Times New Roman" w:hAnsi="Times New Roman" w:hint="default"/>
              </w:rPr>
              <w:t xml:space="preserve"> spoľ</w:t>
            </w:r>
            <w:r w:rsidRPr="00E67EFB">
              <w:rPr>
                <w:rFonts w:ascii="Times New Roman" w:hAnsi="Times New Roman" w:hint="default"/>
              </w:rPr>
              <w:t>ahlivosť</w:t>
            </w:r>
            <w:r w:rsidRPr="00E67EFB">
              <w:rPr>
                <w:rFonts w:ascii="Times New Roman" w:hAnsi="Times New Roman" w:hint="default"/>
              </w:rPr>
              <w:t xml:space="preserve"> sa preukazuje dostatoč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m vlastný</w:t>
            </w:r>
            <w:r w:rsidRPr="00E67EFB">
              <w:rPr>
                <w:rFonts w:ascii="Times New Roman" w:hAnsi="Times New Roman" w:hint="default"/>
              </w:rPr>
              <w:t>m imaní</w:t>
            </w:r>
            <w:r w:rsidRPr="00E67EFB">
              <w:rPr>
                <w:rFonts w:ascii="Times New Roman" w:hAnsi="Times New Roman" w:hint="default"/>
              </w:rPr>
              <w:t>m. Dopravca už</w:t>
            </w:r>
            <w:r w:rsidRPr="00E67EFB">
              <w:rPr>
                <w:rFonts w:ascii="Times New Roman" w:hAnsi="Times New Roman" w:hint="default"/>
              </w:rPr>
              <w:t xml:space="preserve"> teraz preukazuje finanč</w:t>
            </w:r>
            <w:r w:rsidRPr="00E67EFB">
              <w:rPr>
                <w:rFonts w:ascii="Times New Roman" w:hAnsi="Times New Roman" w:hint="default"/>
              </w:rPr>
              <w:t>nú</w:t>
            </w:r>
            <w:r w:rsidRPr="00E67EFB">
              <w:rPr>
                <w:rFonts w:ascii="Times New Roman" w:hAnsi="Times New Roman" w:hint="default"/>
              </w:rPr>
              <w:t xml:space="preserve"> spoľ</w:t>
            </w:r>
            <w:r w:rsidRPr="00E67EFB">
              <w:rPr>
                <w:rFonts w:ascii="Times New Roman" w:hAnsi="Times New Roman" w:hint="default"/>
              </w:rPr>
              <w:t>ahlivos</w:t>
            </w:r>
            <w:r w:rsidRPr="00E67EFB">
              <w:rPr>
                <w:rFonts w:ascii="Times New Roman" w:hAnsi="Times New Roman" w:hint="default"/>
              </w:rPr>
              <w:t>ť</w:t>
            </w:r>
            <w:r w:rsidRPr="00E67EFB">
              <w:rPr>
                <w:rFonts w:ascii="Times New Roman" w:hAnsi="Times New Roman" w:hint="default"/>
              </w:rPr>
              <w:t xml:space="preserve"> otvá</w:t>
            </w:r>
            <w:r w:rsidRPr="00E67EFB">
              <w:rPr>
                <w:rFonts w:ascii="Times New Roman" w:hAnsi="Times New Roman" w:hint="default"/>
              </w:rPr>
              <w:t>racou sú</w:t>
            </w:r>
            <w:r w:rsidRPr="00E67EFB">
              <w:rPr>
                <w:rFonts w:ascii="Times New Roman" w:hAnsi="Times New Roman" w:hint="default"/>
              </w:rPr>
              <w:t>vahou, sú</w:t>
            </w:r>
            <w:r w:rsidRPr="00E67EFB">
              <w:rPr>
                <w:rFonts w:ascii="Times New Roman" w:hAnsi="Times New Roman" w:hint="default"/>
              </w:rPr>
              <w:t>vahou riadnej úč</w:t>
            </w:r>
            <w:r w:rsidRPr="00E67EFB">
              <w:rPr>
                <w:rFonts w:ascii="Times New Roman" w:hAnsi="Times New Roman" w:hint="default"/>
              </w:rPr>
              <w:t>tovnej zá</w:t>
            </w:r>
            <w:r w:rsidRPr="00E67EFB">
              <w:rPr>
                <w:rFonts w:ascii="Times New Roman" w:hAnsi="Times New Roman" w:hint="default"/>
              </w:rPr>
              <w:t>vierky  alebo sú</w:t>
            </w:r>
            <w:r w:rsidRPr="00E67EFB">
              <w:rPr>
                <w:rFonts w:ascii="Times New Roman" w:hAnsi="Times New Roman" w:hint="default"/>
              </w:rPr>
              <w:t>vahou  priebež</w:t>
            </w:r>
            <w:r w:rsidRPr="00E67EFB">
              <w:rPr>
                <w:rFonts w:ascii="Times New Roman" w:hAnsi="Times New Roman" w:hint="default"/>
              </w:rPr>
              <w:t>nej úč</w:t>
            </w:r>
            <w:r w:rsidRPr="00E67EFB">
              <w:rPr>
                <w:rFonts w:ascii="Times New Roman" w:hAnsi="Times New Roman" w:hint="default"/>
              </w:rPr>
              <w:t>tovnej zá</w:t>
            </w:r>
            <w:r w:rsidRPr="00E67EFB">
              <w:rPr>
                <w:rFonts w:ascii="Times New Roman" w:hAnsi="Times New Roman" w:hint="default"/>
              </w:rPr>
              <w:t>vierky podľ</w:t>
            </w:r>
            <w:r w:rsidRPr="00E67EFB">
              <w:rPr>
                <w:rFonts w:ascii="Times New Roman" w:hAnsi="Times New Roman" w:hint="default"/>
              </w:rPr>
              <w:t>a postupov úč</w:t>
            </w:r>
            <w:r w:rsidRPr="00E67EFB">
              <w:rPr>
                <w:rFonts w:ascii="Times New Roman" w:hAnsi="Times New Roman" w:hint="default"/>
              </w:rPr>
              <w:t>tovania pre podnikateľ</w:t>
            </w:r>
            <w:r w:rsidRPr="00E67EFB">
              <w:rPr>
                <w:rFonts w:ascii="Times New Roman" w:hAnsi="Times New Roman" w:hint="default"/>
              </w:rPr>
              <w:t>ov v </w:t>
            </w:r>
            <w:r w:rsidRPr="00E67EFB">
              <w:rPr>
                <w:rFonts w:ascii="Times New Roman" w:hAnsi="Times New Roman" w:hint="default"/>
              </w:rPr>
              <w:t>rá</w:t>
            </w:r>
            <w:r w:rsidRPr="00E67EFB">
              <w:rPr>
                <w:rFonts w:ascii="Times New Roman" w:hAnsi="Times New Roman" w:hint="default"/>
              </w:rPr>
              <w:t>mci riadnej úč</w:t>
            </w:r>
            <w:r w:rsidRPr="00E67EFB">
              <w:rPr>
                <w:rFonts w:ascii="Times New Roman" w:hAnsi="Times New Roman" w:hint="default"/>
              </w:rPr>
              <w:t>tovnej zá</w:t>
            </w:r>
            <w:r w:rsidRPr="00E67EFB">
              <w:rPr>
                <w:rFonts w:ascii="Times New Roman" w:hAnsi="Times New Roman" w:hint="default"/>
              </w:rPr>
              <w:t>vierky a </w:t>
            </w:r>
            <w:r w:rsidRPr="00E67EFB">
              <w:rPr>
                <w:rFonts w:ascii="Times New Roman" w:hAnsi="Times New Roman" w:hint="default"/>
              </w:rPr>
              <w:t>mimoriadnej úč</w:t>
            </w:r>
            <w:r w:rsidRPr="00E67EFB">
              <w:rPr>
                <w:rFonts w:ascii="Times New Roman" w:hAnsi="Times New Roman" w:hint="default"/>
              </w:rPr>
              <w:t>tovnej zá</w:t>
            </w:r>
            <w:r w:rsidRPr="00E67EFB">
              <w:rPr>
                <w:rFonts w:ascii="Times New Roman" w:hAnsi="Times New Roman" w:hint="default"/>
              </w:rPr>
              <w:t>vie</w:t>
            </w:r>
            <w:r w:rsidR="005E0CF5">
              <w:rPr>
                <w:rFonts w:ascii="Times New Roman" w:hAnsi="Times New Roman" w:hint="default"/>
              </w:rPr>
              <w:t>rky overenej audí</w:t>
            </w:r>
            <w:r w:rsidRPr="00E67EFB">
              <w:rPr>
                <w:rFonts w:ascii="Times New Roman" w:hAnsi="Times New Roman" w:hint="default"/>
              </w:rPr>
              <w:t>torom. Takž</w:t>
            </w:r>
            <w:r w:rsidRPr="00E67EFB">
              <w:rPr>
                <w:rFonts w:ascii="Times New Roman" w:hAnsi="Times New Roman" w:hint="default"/>
              </w:rPr>
              <w:t>e ď</w:t>
            </w:r>
            <w:r w:rsidRPr="00E67EFB">
              <w:rPr>
                <w:rFonts w:ascii="Times New Roman" w:hAnsi="Times New Roman" w:hint="default"/>
              </w:rPr>
              <w:t>alš</w:t>
            </w:r>
            <w:r w:rsidRPr="00E67EFB">
              <w:rPr>
                <w:rFonts w:ascii="Times New Roman" w:hAnsi="Times New Roman" w:hint="default"/>
              </w:rPr>
              <w:t>ie ná</w:t>
            </w:r>
            <w:r w:rsidRPr="00E67EFB">
              <w:rPr>
                <w:rFonts w:ascii="Times New Roman" w:hAnsi="Times New Roman" w:hint="default"/>
              </w:rPr>
              <w:t>klady nevznik</w:t>
            </w:r>
            <w:r w:rsidRPr="00E67EFB">
              <w:rPr>
                <w:rFonts w:ascii="Times New Roman" w:hAnsi="Times New Roman" w:hint="default"/>
              </w:rPr>
              <w:t>nú.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Prí</w:t>
            </w:r>
            <w:r w:rsidRPr="00E67EFB">
              <w:rPr>
                <w:rFonts w:ascii="Times New Roman" w:hAnsi="Times New Roman" w:hint="default"/>
              </w:rPr>
              <w:t>nosy v dô</w:t>
            </w:r>
            <w:r w:rsidRPr="00E67EFB">
              <w:rPr>
                <w:rFonts w:ascii="Times New Roman" w:hAnsi="Times New Roman" w:hint="default"/>
              </w:rPr>
              <w:t>sledku mož</w:t>
            </w:r>
            <w:r w:rsidRPr="00E67EFB">
              <w:rPr>
                <w:rFonts w:ascii="Times New Roman" w:hAnsi="Times New Roman" w:hint="default"/>
              </w:rPr>
              <w:t>nosti prí</w:t>
            </w:r>
            <w:r w:rsidRPr="00E67EFB">
              <w:rPr>
                <w:rFonts w:ascii="Times New Roman" w:hAnsi="Times New Roman" w:hint="default"/>
              </w:rPr>
              <w:t>stupu k </w:t>
            </w:r>
            <w:r w:rsidRPr="00E67EFB">
              <w:rPr>
                <w:rFonts w:ascii="Times New Roman" w:hAnsi="Times New Roman" w:hint="default"/>
              </w:rPr>
              <w:t>informá</w:t>
            </w:r>
            <w:r w:rsidRPr="00E67EFB">
              <w:rPr>
                <w:rFonts w:ascii="Times New Roman" w:hAnsi="Times New Roman" w:hint="default"/>
              </w:rPr>
              <w:t>ciá</w:t>
            </w:r>
            <w:r w:rsidRPr="00E67EFB">
              <w:rPr>
                <w:rFonts w:ascii="Times New Roman" w:hAnsi="Times New Roman" w:hint="default"/>
              </w:rPr>
              <w:t>m a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zvýš</w:t>
            </w:r>
            <w:r w:rsidRPr="00E67EFB">
              <w:rPr>
                <w:rFonts w:ascii="Times New Roman" w:hAnsi="Times New Roman" w:hint="default"/>
              </w:rPr>
              <w:t>enia objektí</w:t>
            </w:r>
            <w:r w:rsidRPr="00E67EFB">
              <w:rPr>
                <w:rFonts w:ascii="Times New Roman" w:hAnsi="Times New Roman" w:hint="default"/>
              </w:rPr>
              <w:t>vnej informovanosti verejnosti k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tnemu registru dopravcov, ktorý</w:t>
            </w:r>
            <w:r w:rsidRPr="00E67EFB">
              <w:rPr>
                <w:rFonts w:ascii="Times New Roman" w:hAnsi="Times New Roman" w:hint="default"/>
              </w:rPr>
              <w:t xml:space="preserve"> bude sú</w:t>
            </w:r>
            <w:r w:rsidRPr="00E67EFB">
              <w:rPr>
                <w:rFonts w:ascii="Times New Roman" w:hAnsi="Times New Roman" w:hint="default"/>
              </w:rPr>
              <w:t>streď</w:t>
            </w:r>
            <w:r w:rsidRPr="00E67EFB">
              <w:rPr>
                <w:rFonts w:ascii="Times New Roman" w:hAnsi="Times New Roman" w:hint="default"/>
              </w:rPr>
              <w:t>ovať</w:t>
            </w:r>
            <w:r w:rsidRPr="00E67EFB">
              <w:rPr>
                <w:rFonts w:ascii="Times New Roman" w:hAnsi="Times New Roman" w:hint="default"/>
              </w:rPr>
              <w:t xml:space="preserve"> zá</w:t>
            </w:r>
            <w:r w:rsidRPr="00E67EFB">
              <w:rPr>
                <w:rFonts w:ascii="Times New Roman" w:hAnsi="Times New Roman" w:hint="default"/>
              </w:rPr>
              <w:t>kladné</w:t>
            </w:r>
            <w:r w:rsidRPr="00E67EFB">
              <w:rPr>
                <w:rFonts w:ascii="Times New Roman" w:hAnsi="Times New Roman" w:hint="default"/>
              </w:rPr>
              <w:t xml:space="preserve"> identifikač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informá</w:t>
            </w:r>
            <w:r w:rsidRPr="00E67EFB">
              <w:rPr>
                <w:rFonts w:ascii="Times New Roman" w:hAnsi="Times New Roman" w:hint="default"/>
              </w:rPr>
              <w:t>cie o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dopravný</w:t>
            </w:r>
            <w:r w:rsidRPr="00E67EFB">
              <w:rPr>
                <w:rFonts w:ascii="Times New Roman" w:hAnsi="Times New Roman" w:hint="default"/>
              </w:rPr>
              <w:t>ch firmá</w:t>
            </w:r>
            <w:r w:rsidRPr="00E67EFB">
              <w:rPr>
                <w:rFonts w:ascii="Times New Roman" w:hAnsi="Times New Roman" w:hint="default"/>
              </w:rPr>
              <w:t>ch, ku ktorý</w:t>
            </w:r>
            <w:r w:rsidRPr="00E67EFB">
              <w:rPr>
                <w:rFonts w:ascii="Times New Roman" w:hAnsi="Times New Roman" w:hint="default"/>
              </w:rPr>
              <w:t>m zí</w:t>
            </w:r>
            <w:r w:rsidRPr="00E67EFB">
              <w:rPr>
                <w:rFonts w:ascii="Times New Roman" w:hAnsi="Times New Roman" w:hint="default"/>
              </w:rPr>
              <w:t>ska prí</w:t>
            </w:r>
            <w:r w:rsidRPr="00E67EFB">
              <w:rPr>
                <w:rFonts w:ascii="Times New Roman" w:hAnsi="Times New Roman" w:hint="default"/>
              </w:rPr>
              <w:t>stup verejnosť</w:t>
            </w:r>
            <w:r w:rsidRPr="00E67EFB">
              <w:rPr>
                <w:rFonts w:ascii="Times New Roman" w:hAnsi="Times New Roman" w:hint="default"/>
              </w:rPr>
              <w:t xml:space="preserve">, </w:t>
            </w:r>
            <w:r w:rsidRPr="00E67EFB">
              <w:rPr>
                <w:rFonts w:ascii="Times New Roman" w:hAnsi="Times New Roman" w:hint="default"/>
              </w:rPr>
              <w:t>nemož</w:t>
            </w:r>
            <w:r w:rsidRPr="00E67EFB">
              <w:rPr>
                <w:rFonts w:ascii="Times New Roman" w:hAnsi="Times New Roman" w:hint="default"/>
              </w:rPr>
              <w:t>no kvantifikovať</w:t>
            </w:r>
            <w:r w:rsidRPr="00E67EFB">
              <w:rPr>
                <w:rFonts w:ascii="Times New Roman" w:hAnsi="Times New Roman" w:hint="default"/>
              </w:rPr>
              <w:t xml:space="preserve">.  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 xml:space="preserve"> </w:t>
              <w:br/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/>
                <w:bCs/>
              </w:rPr>
              <w:t>3.3</w:t>
            </w:r>
            <w:r w:rsidRPr="00E67EFB">
              <w:rPr>
                <w:rFonts w:ascii="Times New Roman" w:hAnsi="Times New Roman"/>
              </w:rPr>
              <w:t>. </w:t>
            </w:r>
            <w:r w:rsidRPr="00E67EFB">
              <w:rPr>
                <w:rFonts w:ascii="Times New Roman" w:hAnsi="Times New Roman" w:hint="default"/>
              </w:rPr>
              <w:t>Aká</w:t>
            </w:r>
            <w:r w:rsidRPr="00E67EFB">
              <w:rPr>
                <w:rFonts w:ascii="Times New Roman" w:hAnsi="Times New Roman" w:hint="default"/>
              </w:rPr>
              <w:t xml:space="preserve"> je predpokladaná</w:t>
            </w:r>
            <w:r w:rsidRPr="00E67EFB">
              <w:rPr>
                <w:rFonts w:ascii="Times New Roman" w:hAnsi="Times New Roman" w:hint="default"/>
              </w:rPr>
              <w:t xml:space="preserve"> výš</w:t>
            </w:r>
            <w:r w:rsidRPr="00E67EFB">
              <w:rPr>
                <w:rFonts w:ascii="Times New Roman" w:hAnsi="Times New Roman" w:hint="default"/>
              </w:rPr>
              <w:t>ka administratí</w:t>
            </w:r>
            <w:r w:rsidRPr="00E67EFB">
              <w:rPr>
                <w:rFonts w:ascii="Times New Roman" w:hAnsi="Times New Roman" w:hint="default"/>
              </w:rPr>
              <w:t>vnych ná</w:t>
            </w:r>
            <w:r w:rsidRPr="00E67EFB">
              <w:rPr>
                <w:rFonts w:ascii="Times New Roman" w:hAnsi="Times New Roman" w:hint="default"/>
              </w:rPr>
              <w:t>kladov, ktoré</w:t>
            </w:r>
            <w:r w:rsidRPr="00E67EFB">
              <w:rPr>
                <w:rFonts w:ascii="Times New Roman" w:hAnsi="Times New Roman" w:hint="default"/>
              </w:rPr>
              <w:t xml:space="preserve"> podniky vynalož</w:t>
            </w:r>
            <w:r w:rsidRPr="00E67EFB">
              <w:rPr>
                <w:rFonts w:ascii="Times New Roman" w:hAnsi="Times New Roman" w:hint="default"/>
              </w:rPr>
              <w:t>ia v </w:t>
            </w:r>
            <w:r w:rsidRPr="00E67EFB">
              <w:rPr>
                <w:rFonts w:ascii="Times New Roman" w:hAnsi="Times New Roman" w:hint="default"/>
              </w:rPr>
              <w:t>sú</w:t>
            </w:r>
            <w:r w:rsidRPr="00E67EFB">
              <w:rPr>
                <w:rFonts w:ascii="Times New Roman" w:hAnsi="Times New Roman" w:hint="default"/>
              </w:rPr>
              <w:t>vislosti s </w:t>
            </w:r>
            <w:r w:rsidRPr="00E67EFB">
              <w:rPr>
                <w:rFonts w:ascii="Times New Roman" w:hAnsi="Times New Roman" w:hint="default"/>
              </w:rPr>
              <w:t>implementá</w:t>
            </w:r>
            <w:r w:rsidRPr="00E67EFB">
              <w:rPr>
                <w:rFonts w:ascii="Times New Roman" w:hAnsi="Times New Roman" w:hint="default"/>
              </w:rPr>
              <w:t>ciou ná</w:t>
            </w:r>
            <w:r w:rsidRPr="00E67EFB">
              <w:rPr>
                <w:rFonts w:ascii="Times New Roman" w:hAnsi="Times New Roman" w:hint="default"/>
              </w:rPr>
              <w:t>vrhu?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Kaž</w:t>
            </w:r>
            <w:r w:rsidRPr="00E67EFB">
              <w:rPr>
                <w:rFonts w:ascii="Times New Roman" w:hAnsi="Times New Roman" w:hint="default"/>
              </w:rPr>
              <w:t>dý</w:t>
            </w:r>
            <w:r w:rsidRPr="00E67EFB">
              <w:rPr>
                <w:rFonts w:ascii="Times New Roman" w:hAnsi="Times New Roman" w:hint="default"/>
              </w:rPr>
              <w:t>ch desať</w:t>
            </w:r>
            <w:r w:rsidRPr="00E67EFB">
              <w:rPr>
                <w:rFonts w:ascii="Times New Roman" w:hAnsi="Times New Roman" w:hint="default"/>
              </w:rPr>
              <w:t xml:space="preserve"> rokov (doteraz kaž</w:t>
            </w:r>
            <w:r w:rsidRPr="00E67EFB">
              <w:rPr>
                <w:rFonts w:ascii="Times New Roman" w:hAnsi="Times New Roman" w:hint="default"/>
              </w:rPr>
              <w:t>dý</w:t>
            </w:r>
            <w:r w:rsidRPr="00E67EFB">
              <w:rPr>
                <w:rFonts w:ascii="Times New Roman" w:hAnsi="Times New Roman" w:hint="default"/>
              </w:rPr>
              <w:t>ch päť</w:t>
            </w:r>
            <w:r w:rsidRPr="00E67EFB">
              <w:rPr>
                <w:rFonts w:ascii="Times New Roman" w:hAnsi="Times New Roman" w:hint="default"/>
              </w:rPr>
              <w:t xml:space="preserve"> rokov) si podnikatelia v </w:t>
            </w:r>
            <w:r w:rsidRPr="00E67EFB">
              <w:rPr>
                <w:rFonts w:ascii="Times New Roman" w:hAnsi="Times New Roman" w:hint="default"/>
              </w:rPr>
              <w:t>cestnej doprave budú</w:t>
            </w:r>
            <w:r w:rsidRPr="00E67EFB">
              <w:rPr>
                <w:rFonts w:ascii="Times New Roman" w:hAnsi="Times New Roman" w:hint="default"/>
              </w:rPr>
              <w:t xml:space="preserve"> musieť</w:t>
            </w:r>
            <w:r w:rsidRPr="00E67EFB">
              <w:rPr>
                <w:rFonts w:ascii="Times New Roman" w:hAnsi="Times New Roman" w:hint="default"/>
              </w:rPr>
              <w:t xml:space="preserve"> obnovov</w:t>
            </w:r>
            <w:r w:rsidRPr="00E67EFB">
              <w:rPr>
                <w:rFonts w:ascii="Times New Roman" w:hAnsi="Times New Roman" w:hint="default"/>
              </w:rPr>
              <w:t>ať</w:t>
            </w:r>
            <w:r w:rsidRPr="00E67EFB">
              <w:rPr>
                <w:rFonts w:ascii="Times New Roman" w:hAnsi="Times New Roman" w:hint="default"/>
              </w:rPr>
              <w:t xml:space="preserve"> oprá</w:t>
            </w:r>
            <w:r w:rsidRPr="00E67EFB">
              <w:rPr>
                <w:rFonts w:ascii="Times New Roman" w:hAnsi="Times New Roman" w:hint="default"/>
              </w:rPr>
              <w:t>vnenia podnikať</w:t>
            </w:r>
            <w:r w:rsidRPr="00E67EFB">
              <w:rPr>
                <w:rFonts w:ascii="Times New Roman" w:hAnsi="Times New Roman" w:hint="default"/>
              </w:rPr>
              <w:t xml:space="preserve"> v </w:t>
            </w:r>
            <w:r w:rsidRPr="00E67EFB">
              <w:rPr>
                <w:rFonts w:ascii="Times New Roman" w:hAnsi="Times New Roman" w:hint="default"/>
              </w:rPr>
              <w:t>cestnej doprave. Sprá</w:t>
            </w:r>
            <w:r w:rsidRPr="00E67EFB">
              <w:rPr>
                <w:rFonts w:ascii="Times New Roman" w:hAnsi="Times New Roman" w:hint="default"/>
              </w:rPr>
              <w:t>vny poplatok za tento ú</w:t>
            </w:r>
            <w:r w:rsidRPr="00E67EFB">
              <w:rPr>
                <w:rFonts w:ascii="Times New Roman" w:hAnsi="Times New Roman" w:hint="default"/>
              </w:rPr>
              <w:t>kon č</w:t>
            </w:r>
            <w:r w:rsidRPr="00E67EFB">
              <w:rPr>
                <w:rFonts w:ascii="Times New Roman" w:hAnsi="Times New Roman" w:hint="default"/>
              </w:rPr>
              <w:t>iní</w:t>
            </w:r>
            <w:r w:rsidRPr="00E67EFB">
              <w:rPr>
                <w:rFonts w:ascii="Times New Roman" w:hAnsi="Times New Roman" w:hint="default"/>
              </w:rPr>
              <w:t xml:space="preserve"> t. č</w:t>
            </w:r>
            <w:r w:rsidRPr="00E67EFB">
              <w:rPr>
                <w:rFonts w:ascii="Times New Roman" w:hAnsi="Times New Roman" w:hint="default"/>
              </w:rPr>
              <w:t>. od 30 do 100 eur.</w:t>
            </w: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 xml:space="preserve"> Výš</w:t>
            </w:r>
            <w:r w:rsidRPr="00E67EFB">
              <w:rPr>
                <w:rFonts w:ascii="Times New Roman" w:hAnsi="Times New Roman" w:hint="default"/>
              </w:rPr>
              <w:t>ku administratí</w:t>
            </w:r>
            <w:r w:rsidRPr="00E67EFB">
              <w:rPr>
                <w:rFonts w:ascii="Times New Roman" w:hAnsi="Times New Roman" w:hint="default"/>
              </w:rPr>
              <w:t>vnych ná</w:t>
            </w:r>
            <w:r w:rsidRPr="00E67EFB">
              <w:rPr>
                <w:rFonts w:ascii="Times New Roman" w:hAnsi="Times New Roman" w:hint="default"/>
              </w:rPr>
              <w:t>kladov z dô</w:t>
            </w:r>
            <w:r w:rsidRPr="00E67EFB">
              <w:rPr>
                <w:rFonts w:ascii="Times New Roman" w:hAnsi="Times New Roman" w:hint="default"/>
              </w:rPr>
              <w:t>vodu zvyš</w:t>
            </w:r>
            <w:r w:rsidRPr="00E67EFB">
              <w:rPr>
                <w:rFonts w:ascii="Times New Roman" w:hAnsi="Times New Roman" w:hint="default"/>
              </w:rPr>
              <w:t>ovania administratí</w:t>
            </w:r>
            <w:r w:rsidRPr="00E67EFB">
              <w:rPr>
                <w:rFonts w:ascii="Times New Roman" w:hAnsi="Times New Roman" w:hint="default"/>
              </w:rPr>
              <w:t>vnej záť</w:t>
            </w:r>
            <w:r w:rsidRPr="00E67EFB">
              <w:rPr>
                <w:rFonts w:ascii="Times New Roman" w:hAnsi="Times New Roman" w:hint="default"/>
              </w:rPr>
              <w:t>až</w:t>
            </w:r>
            <w:r w:rsidRPr="00E67EFB">
              <w:rPr>
                <w:rFonts w:ascii="Times New Roman" w:hAnsi="Times New Roman" w:hint="default"/>
              </w:rPr>
              <w:t>e, ž</w:t>
            </w:r>
            <w:r w:rsidRPr="00E67EFB">
              <w:rPr>
                <w:rFonts w:ascii="Times New Roman" w:hAnsi="Times New Roman" w:hint="default"/>
              </w:rPr>
              <w:t>e dopravca musí</w:t>
            </w:r>
            <w:r w:rsidRPr="00E67EFB">
              <w:rPr>
                <w:rFonts w:ascii="Times New Roman" w:hAnsi="Times New Roman" w:hint="default"/>
              </w:rPr>
              <w:t xml:space="preserve"> mať</w:t>
            </w:r>
            <w:r w:rsidRPr="00E67EFB">
              <w:rPr>
                <w:rFonts w:ascii="Times New Roman" w:hAnsi="Times New Roman" w:hint="default"/>
              </w:rPr>
              <w:t xml:space="preserve"> k dispozí</w:t>
            </w:r>
            <w:r w:rsidRPr="00E67EFB">
              <w:rPr>
                <w:rFonts w:ascii="Times New Roman" w:hAnsi="Times New Roman" w:hint="default"/>
              </w:rPr>
              <w:t>cii prepravný</w:t>
            </w:r>
            <w:r w:rsidRPr="00E67EFB">
              <w:rPr>
                <w:rFonts w:ascii="Times New Roman" w:hAnsi="Times New Roman" w:hint="default"/>
              </w:rPr>
              <w:t xml:space="preserve"> poriadok, v ktorom definuje roz</w:t>
            </w:r>
            <w:r w:rsidRPr="00E67EFB">
              <w:rPr>
                <w:rFonts w:ascii="Times New Roman" w:hAnsi="Times New Roman" w:hint="default"/>
              </w:rPr>
              <w:t>sah prepravný</w:t>
            </w:r>
            <w:r w:rsidRPr="00E67EFB">
              <w:rPr>
                <w:rFonts w:ascii="Times New Roman" w:hAnsi="Times New Roman" w:hint="default"/>
              </w:rPr>
              <w:t>ch povinností</w:t>
            </w:r>
            <w:r w:rsidRPr="00E67EFB">
              <w:rPr>
                <w:rFonts w:ascii="Times New Roman" w:hAnsi="Times New Roman" w:hint="default"/>
              </w:rPr>
              <w:t xml:space="preserve"> (osobná</w:t>
            </w:r>
            <w:r w:rsidRPr="00E67EFB">
              <w:rPr>
                <w:rFonts w:ascii="Times New Roman" w:hAnsi="Times New Roman" w:hint="default"/>
              </w:rPr>
              <w:t xml:space="preserve"> doprava, ná</w:t>
            </w:r>
            <w:r w:rsidRPr="00E67EFB">
              <w:rPr>
                <w:rFonts w:ascii="Times New Roman" w:hAnsi="Times New Roman" w:hint="default"/>
              </w:rPr>
              <w:t>kladná</w:t>
            </w:r>
            <w:r w:rsidRPr="00E67EFB">
              <w:rPr>
                <w:rFonts w:ascii="Times New Roman" w:hAnsi="Times New Roman" w:hint="default"/>
              </w:rPr>
              <w:t xml:space="preserve"> doprava, taxi), spô</w:t>
            </w:r>
            <w:r w:rsidRPr="00E67EFB">
              <w:rPr>
                <w:rFonts w:ascii="Times New Roman" w:hAnsi="Times New Roman" w:hint="default"/>
              </w:rPr>
              <w:t>sob predaja a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objedná</w:t>
            </w:r>
            <w:r w:rsidRPr="00E67EFB">
              <w:rPr>
                <w:rFonts w:ascii="Times New Roman" w:hAnsi="Times New Roman" w:hint="default"/>
              </w:rPr>
              <w:t>vania cestovný</w:t>
            </w:r>
            <w:r w:rsidRPr="00E67EFB">
              <w:rPr>
                <w:rFonts w:ascii="Times New Roman" w:hAnsi="Times New Roman" w:hint="default"/>
              </w:rPr>
              <w:t>ch lí</w:t>
            </w:r>
            <w:r w:rsidRPr="00E67EFB">
              <w:rPr>
                <w:rFonts w:ascii="Times New Roman" w:hAnsi="Times New Roman" w:hint="default"/>
              </w:rPr>
              <w:t>stkov, podmienky prepravy osô</w:t>
            </w:r>
            <w:r w:rsidRPr="00E67EFB">
              <w:rPr>
                <w:rFonts w:ascii="Times New Roman" w:hAnsi="Times New Roman" w:hint="default"/>
              </w:rPr>
              <w:t>b, zvierat, batož</w:t>
            </w:r>
            <w:r w:rsidRPr="00E67EFB">
              <w:rPr>
                <w:rFonts w:ascii="Times New Roman" w:hAnsi="Times New Roman" w:hint="default"/>
              </w:rPr>
              <w:t>iny, tovaru, musí</w:t>
            </w:r>
            <w:r w:rsidRPr="00E67EFB">
              <w:rPr>
                <w:rFonts w:ascii="Times New Roman" w:hAnsi="Times New Roman" w:hint="default"/>
              </w:rPr>
              <w:t xml:space="preserve"> mať</w:t>
            </w:r>
            <w:r w:rsidRPr="00E67EFB">
              <w:rPr>
                <w:rFonts w:ascii="Times New Roman" w:hAnsi="Times New Roman" w:hint="default"/>
              </w:rPr>
              <w:t xml:space="preserve"> urč</w:t>
            </w:r>
            <w:r w:rsidRPr="00E67EFB">
              <w:rPr>
                <w:rFonts w:ascii="Times New Roman" w:hAnsi="Times New Roman" w:hint="default"/>
              </w:rPr>
              <w:t>ené</w:t>
            </w:r>
            <w:r w:rsidRPr="00E67EFB">
              <w:rPr>
                <w:rFonts w:ascii="Times New Roman" w:hAnsi="Times New Roman" w:hint="default"/>
              </w:rPr>
              <w:t xml:space="preserve"> tarifné</w:t>
            </w:r>
            <w:r w:rsidRPr="00E67EFB">
              <w:rPr>
                <w:rFonts w:ascii="Times New Roman" w:hAnsi="Times New Roman" w:hint="default"/>
              </w:rPr>
              <w:t xml:space="preserve"> podmienky, reklamač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 xml:space="preserve"> poriadok, postup ohľ</w:t>
            </w:r>
            <w:r w:rsidRPr="00E67EFB">
              <w:rPr>
                <w:rFonts w:ascii="Times New Roman" w:hAnsi="Times New Roman" w:hint="default"/>
              </w:rPr>
              <w:t>adne vymá</w:t>
            </w:r>
            <w:r w:rsidRPr="00E67EFB">
              <w:rPr>
                <w:rFonts w:ascii="Times New Roman" w:hAnsi="Times New Roman" w:hint="default"/>
              </w:rPr>
              <w:t>hania pokú</w:t>
            </w:r>
            <w:r w:rsidRPr="00E67EFB">
              <w:rPr>
                <w:rFonts w:ascii="Times New Roman" w:hAnsi="Times New Roman" w:hint="default"/>
              </w:rPr>
              <w:t>t v prí</w:t>
            </w:r>
            <w:r w:rsidRPr="00E67EFB">
              <w:rPr>
                <w:rFonts w:ascii="Times New Roman" w:hAnsi="Times New Roman" w:hint="default"/>
              </w:rPr>
              <w:t>pade identifiká</w:t>
            </w:r>
            <w:r w:rsidRPr="00E67EFB">
              <w:rPr>
                <w:rFonts w:ascii="Times New Roman" w:hAnsi="Times New Roman" w:hint="default"/>
              </w:rPr>
              <w:t>cie cestujú</w:t>
            </w:r>
            <w:r w:rsidRPr="00E67EFB">
              <w:rPr>
                <w:rFonts w:ascii="Times New Roman" w:hAnsi="Times New Roman" w:hint="default"/>
              </w:rPr>
              <w:t>cich na č</w:t>
            </w:r>
            <w:r w:rsidRPr="00E67EFB">
              <w:rPr>
                <w:rFonts w:ascii="Times New Roman" w:hAnsi="Times New Roman" w:hint="default"/>
              </w:rPr>
              <w:t>ierno, nemož</w:t>
            </w:r>
            <w:r w:rsidRPr="00E67EFB">
              <w:rPr>
                <w:rFonts w:ascii="Times New Roman" w:hAnsi="Times New Roman" w:hint="default"/>
              </w:rPr>
              <w:t>no odhadnúť</w:t>
            </w:r>
            <w:r w:rsidRPr="00E67EFB">
              <w:rPr>
                <w:rFonts w:ascii="Times New Roman" w:hAnsi="Times New Roman" w:hint="default"/>
              </w:rPr>
              <w:t>, pretož</w:t>
            </w:r>
            <w:r w:rsidRPr="00E67EFB">
              <w:rPr>
                <w:rFonts w:ascii="Times New Roman" w:hAnsi="Times New Roman" w:hint="default"/>
              </w:rPr>
              <w:t>e je ustanovenia platili aj v </w:t>
            </w:r>
            <w:r w:rsidRPr="00E67EFB">
              <w:rPr>
                <w:rFonts w:ascii="Times New Roman" w:hAnsi="Times New Roman" w:hint="default"/>
              </w:rPr>
              <w:t>jestvujú</w:t>
            </w:r>
            <w:r w:rsidRPr="00E67EFB">
              <w:rPr>
                <w:rFonts w:ascii="Times New Roman" w:hAnsi="Times New Roman" w:hint="default"/>
              </w:rPr>
              <w:t>com zá</w:t>
            </w:r>
            <w:r w:rsidRPr="00E67EFB">
              <w:rPr>
                <w:rFonts w:ascii="Times New Roman" w:hAnsi="Times New Roman" w:hint="default"/>
              </w:rPr>
              <w:t>kone o </w:t>
            </w:r>
            <w:r w:rsidRPr="00E67EFB">
              <w:rPr>
                <w:rFonts w:ascii="Times New Roman" w:hAnsi="Times New Roman" w:hint="default"/>
              </w:rPr>
              <w:t>cestnej doprave. Ustanovenie sa teda dotkne len začí</w:t>
            </w:r>
            <w:r w:rsidRPr="00E67EFB">
              <w:rPr>
                <w:rFonts w:ascii="Times New Roman" w:hAnsi="Times New Roman" w:hint="default"/>
              </w:rPr>
              <w:t>najú</w:t>
            </w:r>
            <w:r w:rsidRPr="00E67EFB">
              <w:rPr>
                <w:rFonts w:ascii="Times New Roman" w:hAnsi="Times New Roman" w:hint="default"/>
              </w:rPr>
              <w:t>cich dopravcov.</w:t>
            </w:r>
          </w:p>
          <w:p w:rsidR="00476525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E652A2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 xml:space="preserve"> Povinnosť</w:t>
            </w:r>
            <w:r w:rsidRPr="00E67EFB">
              <w:rPr>
                <w:rFonts w:ascii="Times New Roman" w:hAnsi="Times New Roman" w:hint="default"/>
              </w:rPr>
              <w:t xml:space="preserve"> v prí</w:t>
            </w:r>
            <w:r w:rsidRPr="00E67EFB">
              <w:rPr>
                <w:rFonts w:ascii="Times New Roman" w:hAnsi="Times New Roman" w:hint="default"/>
              </w:rPr>
              <w:t>pade kontroly disponovať</w:t>
            </w:r>
            <w:r w:rsidRPr="00E67EFB">
              <w:rPr>
                <w:rFonts w:ascii="Times New Roman" w:hAnsi="Times New Roman" w:hint="default"/>
              </w:rPr>
              <w:t xml:space="preserve"> zmluvou </w:t>
            </w:r>
            <w:r w:rsidRPr="00E67EFB">
              <w:rPr>
                <w:rFonts w:ascii="Times New Roman" w:hAnsi="Times New Roman" w:hint="default"/>
              </w:rPr>
              <w:t>o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ná</w:t>
            </w:r>
            <w:r w:rsidRPr="00E67EFB">
              <w:rPr>
                <w:rFonts w:ascii="Times New Roman" w:hAnsi="Times New Roman" w:hint="default"/>
              </w:rPr>
              <w:t>jme alebo identifikač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mi ú</w:t>
            </w:r>
            <w:r w:rsidRPr="00E67EFB">
              <w:rPr>
                <w:rFonts w:ascii="Times New Roman" w:hAnsi="Times New Roman" w:hint="default"/>
              </w:rPr>
              <w:t>dajmi o </w:t>
            </w:r>
            <w:r w:rsidRPr="00E67EFB">
              <w:rPr>
                <w:rFonts w:ascii="Times New Roman" w:hAnsi="Times New Roman" w:hint="default"/>
              </w:rPr>
              <w:t>prenají</w:t>
            </w:r>
            <w:r w:rsidRPr="00E67EFB">
              <w:rPr>
                <w:rFonts w:ascii="Times New Roman" w:hAnsi="Times New Roman" w:hint="default"/>
              </w:rPr>
              <w:t>mateľ</w:t>
            </w:r>
            <w:r w:rsidRPr="00E67EFB">
              <w:rPr>
                <w:rFonts w:ascii="Times New Roman" w:hAnsi="Times New Roman" w:hint="default"/>
              </w:rPr>
              <w:t>ovi, o ná</w:t>
            </w:r>
            <w:r w:rsidRPr="00E67EFB">
              <w:rPr>
                <w:rFonts w:ascii="Times New Roman" w:hAnsi="Times New Roman" w:hint="default"/>
              </w:rPr>
              <w:t>jomcovi a o vozidle a </w:t>
            </w:r>
            <w:r w:rsidRPr="00E67EFB">
              <w:rPr>
                <w:rFonts w:ascii="Times New Roman" w:hAnsi="Times New Roman" w:hint="default"/>
              </w:rPr>
              <w:t>predlož</w:t>
            </w:r>
            <w:r w:rsidRPr="00E67EFB">
              <w:rPr>
                <w:rFonts w:ascii="Times New Roman" w:hAnsi="Times New Roman" w:hint="default"/>
              </w:rPr>
              <w:t>iť</w:t>
            </w:r>
            <w:r w:rsidRPr="00E67EFB">
              <w:rPr>
                <w:rFonts w:ascii="Times New Roman" w:hAnsi="Times New Roman" w:hint="default"/>
              </w:rPr>
              <w:t xml:space="preserve"> pracovnú</w:t>
            </w:r>
            <w:r w:rsidRPr="00E67EFB">
              <w:rPr>
                <w:rFonts w:ascii="Times New Roman" w:hAnsi="Times New Roman" w:hint="default"/>
              </w:rPr>
              <w:t xml:space="preserve"> zmluvu alebo jej overenú</w:t>
            </w:r>
            <w:r w:rsidRPr="00E67EFB">
              <w:rPr>
                <w:rFonts w:ascii="Times New Roman" w:hAnsi="Times New Roman" w:hint="default"/>
              </w:rPr>
              <w:t xml:space="preserve"> kó</w:t>
            </w:r>
            <w:r w:rsidRPr="00E67EFB">
              <w:rPr>
                <w:rFonts w:ascii="Times New Roman" w:hAnsi="Times New Roman" w:hint="default"/>
              </w:rPr>
              <w:t>piu o pracovnom vzť</w:t>
            </w:r>
            <w:r w:rsidRPr="00E67EFB">
              <w:rPr>
                <w:rFonts w:ascii="Times New Roman" w:hAnsi="Times New Roman" w:hint="default"/>
              </w:rPr>
              <w:t>ahu vodič</w:t>
            </w:r>
            <w:r w:rsidRPr="00E67EFB">
              <w:rPr>
                <w:rFonts w:ascii="Times New Roman" w:hAnsi="Times New Roman" w:hint="default"/>
              </w:rPr>
              <w:t>a k ná</w:t>
            </w:r>
            <w:r w:rsidRPr="00E67EFB">
              <w:rPr>
                <w:rFonts w:ascii="Times New Roman" w:hAnsi="Times New Roman" w:hint="default"/>
              </w:rPr>
              <w:t>jomcovi vozidla, ak vodič</w:t>
            </w:r>
            <w:r w:rsidRPr="00E67EFB">
              <w:rPr>
                <w:rFonts w:ascii="Times New Roman" w:hAnsi="Times New Roman" w:hint="default"/>
              </w:rPr>
              <w:t xml:space="preserve"> nie je zá</w:t>
            </w:r>
            <w:r w:rsidRPr="00E67EFB">
              <w:rPr>
                <w:rFonts w:ascii="Times New Roman" w:hAnsi="Times New Roman" w:hint="default"/>
              </w:rPr>
              <w:t>roveň</w:t>
            </w:r>
            <w:r w:rsidRPr="00E67EFB">
              <w:rPr>
                <w:rFonts w:ascii="Times New Roman" w:hAnsi="Times New Roman" w:hint="default"/>
              </w:rPr>
              <w:t xml:space="preserve"> ná</w:t>
            </w:r>
            <w:r w:rsidRPr="00E67EFB">
              <w:rPr>
                <w:rFonts w:ascii="Times New Roman" w:hAnsi="Times New Roman" w:hint="default"/>
              </w:rPr>
              <w:t>jomcom vozidla, bola uvedená</w:t>
            </w:r>
            <w:r w:rsidRPr="00E67EFB">
              <w:rPr>
                <w:rFonts w:ascii="Times New Roman" w:hAnsi="Times New Roman" w:hint="default"/>
              </w:rPr>
              <w:t xml:space="preserve"> aj v </w:t>
            </w:r>
            <w:r w:rsidRPr="00E67EFB">
              <w:rPr>
                <w:rFonts w:ascii="Times New Roman" w:hAnsi="Times New Roman" w:hint="default"/>
              </w:rPr>
              <w:t>jestvujú</w:t>
            </w:r>
            <w:r w:rsidRPr="00E67EFB">
              <w:rPr>
                <w:rFonts w:ascii="Times New Roman" w:hAnsi="Times New Roman" w:hint="default"/>
              </w:rPr>
              <w:t>com zá</w:t>
            </w:r>
            <w:r w:rsidRPr="00E67EFB">
              <w:rPr>
                <w:rFonts w:ascii="Times New Roman" w:hAnsi="Times New Roman" w:hint="default"/>
              </w:rPr>
              <w:t>kon</w:t>
            </w:r>
            <w:r w:rsidRPr="00E67EFB">
              <w:rPr>
                <w:rFonts w:ascii="Times New Roman" w:hAnsi="Times New Roman" w:hint="default"/>
              </w:rPr>
              <w:t>e o </w:t>
            </w:r>
            <w:r w:rsidRPr="00E67EFB">
              <w:rPr>
                <w:rFonts w:ascii="Times New Roman" w:hAnsi="Times New Roman" w:hint="default"/>
              </w:rPr>
              <w:t>cestnej doprave. Povinnosť</w:t>
            </w:r>
            <w:r w:rsidRPr="00E67EFB">
              <w:rPr>
                <w:rFonts w:ascii="Times New Roman" w:hAnsi="Times New Roman" w:hint="default"/>
              </w:rPr>
              <w:t xml:space="preserve"> sa teda tý</w:t>
            </w:r>
            <w:r w:rsidRPr="00E67EFB">
              <w:rPr>
                <w:rFonts w:ascii="Times New Roman" w:hAnsi="Times New Roman" w:hint="default"/>
              </w:rPr>
              <w:t xml:space="preserve">ka len </w:t>
            </w:r>
            <w:r>
              <w:rPr>
                <w:rFonts w:ascii="Times New Roman" w:hAnsi="Times New Roman"/>
                <w:noProof/>
                <w:lang w:eastAsia="sk-SK"/>
              </w:rPr>
              <w:pict>
                <v:shape id="_x0000_s1026" type="#_x0000_t32" style="width:458.75pt;height:0;margin-top:-0.4pt;margin-left:-211.95pt;position:absolute;z-index:251659264" o:connectortype="straight">
                  <o:diagram v:ext="edit"/>
                </v:shape>
              </w:pict>
            </w:r>
            <w:r w:rsidRPr="00E67EFB">
              <w:rPr>
                <w:rFonts w:ascii="Times New Roman" w:hAnsi="Times New Roman" w:hint="default"/>
              </w:rPr>
              <w:t>nový</w:t>
            </w:r>
            <w:r w:rsidRPr="00E67EFB">
              <w:rPr>
                <w:rFonts w:ascii="Times New Roman" w:hAnsi="Times New Roman" w:hint="default"/>
              </w:rPr>
              <w:t>ch ž</w:t>
            </w:r>
            <w:r w:rsidRPr="00E67EFB">
              <w:rPr>
                <w:rFonts w:ascii="Times New Roman" w:hAnsi="Times New Roman" w:hint="default"/>
              </w:rPr>
              <w:t>iadateľ</w:t>
            </w:r>
            <w:r w:rsidRPr="00E67EFB">
              <w:rPr>
                <w:rFonts w:ascii="Times New Roman" w:hAnsi="Times New Roman" w:hint="default"/>
              </w:rPr>
              <w:t>ov o </w:t>
            </w:r>
            <w:r w:rsidRPr="00E67EFB">
              <w:rPr>
                <w:rFonts w:ascii="Times New Roman" w:hAnsi="Times New Roman" w:hint="default"/>
              </w:rPr>
              <w:t>podnikanie, resp. iba tý</w:t>
            </w:r>
            <w:r w:rsidRPr="00E67EFB">
              <w:rPr>
                <w:rFonts w:ascii="Times New Roman" w:hAnsi="Times New Roman" w:hint="default"/>
              </w:rPr>
              <w:t>ch dopravcov v </w:t>
            </w:r>
            <w:r w:rsidRPr="00E67EFB">
              <w:rPr>
                <w:rFonts w:ascii="Times New Roman" w:hAnsi="Times New Roman" w:hint="default"/>
              </w:rPr>
              <w:t>medziná</w:t>
            </w:r>
            <w:r w:rsidRPr="00E67EFB">
              <w:rPr>
                <w:rFonts w:ascii="Times New Roman" w:hAnsi="Times New Roman" w:hint="default"/>
              </w:rPr>
              <w:t>rodnej doprave, ktorí</w:t>
            </w:r>
            <w:r w:rsidRPr="00E67EFB">
              <w:rPr>
                <w:rFonts w:ascii="Times New Roman" w:hAnsi="Times New Roman" w:hint="default"/>
              </w:rPr>
              <w:t xml:space="preserve"> použí</w:t>
            </w:r>
            <w:r w:rsidRPr="00E67EFB">
              <w:rPr>
                <w:rFonts w:ascii="Times New Roman" w:hAnsi="Times New Roman" w:hint="default"/>
              </w:rPr>
              <w:t>vajú</w:t>
            </w:r>
            <w:r w:rsidRPr="00E67EFB">
              <w:rPr>
                <w:rFonts w:ascii="Times New Roman" w:hAnsi="Times New Roman" w:hint="default"/>
              </w:rPr>
              <w:t xml:space="preserve"> prenajaté</w:t>
            </w:r>
            <w:r w:rsidRPr="00E67EFB">
              <w:rPr>
                <w:rFonts w:ascii="Times New Roman" w:hAnsi="Times New Roman" w:hint="default"/>
              </w:rPr>
              <w:t xml:space="preserve"> vozidlá</w:t>
            </w:r>
            <w:r w:rsidRPr="00E67EFB">
              <w:rPr>
                <w:rFonts w:ascii="Times New Roman" w:hAnsi="Times New Roman" w:hint="default"/>
              </w:rPr>
              <w:t xml:space="preserve">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Cs/>
              </w:rPr>
              <w:t>3.4</w:t>
            </w:r>
            <w:r w:rsidRPr="00E67EFB">
              <w:rPr>
                <w:rFonts w:ascii="Times New Roman" w:hAnsi="Times New Roman"/>
              </w:rPr>
              <w:t>. </w:t>
            </w:r>
            <w:r w:rsidRPr="00E67EFB">
              <w:rPr>
                <w:rFonts w:ascii="Times New Roman" w:hAnsi="Times New Roman" w:hint="default"/>
              </w:rPr>
              <w:t>Aké</w:t>
            </w:r>
            <w:r w:rsidRPr="00E67EFB">
              <w:rPr>
                <w:rFonts w:ascii="Times New Roman" w:hAnsi="Times New Roman" w:hint="default"/>
              </w:rPr>
              <w:t xml:space="preserve"> sú</w:t>
            </w:r>
            <w:r w:rsidRPr="00E67EFB">
              <w:rPr>
                <w:rFonts w:ascii="Times New Roman" w:hAnsi="Times New Roman" w:hint="default"/>
              </w:rPr>
              <w:t xml:space="preserve"> dô</w:t>
            </w:r>
            <w:r w:rsidRPr="00E67EFB">
              <w:rPr>
                <w:rFonts w:ascii="Times New Roman" w:hAnsi="Times New Roman" w:hint="default"/>
              </w:rPr>
              <w:t>sledky pripravované</w:t>
            </w:r>
            <w:r w:rsidRPr="00E67EFB">
              <w:rPr>
                <w:rFonts w:ascii="Times New Roman" w:hAnsi="Times New Roman" w:hint="default"/>
              </w:rPr>
              <w:t>ho ná</w:t>
            </w:r>
            <w:r w:rsidRPr="00E67EFB">
              <w:rPr>
                <w:rFonts w:ascii="Times New Roman" w:hAnsi="Times New Roman" w:hint="default"/>
              </w:rPr>
              <w:t>vrhu pre fungovanie podnikateľ</w:t>
            </w:r>
            <w:r w:rsidRPr="00E67EFB">
              <w:rPr>
                <w:rFonts w:ascii="Times New Roman" w:hAnsi="Times New Roman" w:hint="default"/>
              </w:rPr>
              <w:t>ský</w:t>
            </w:r>
            <w:r w:rsidRPr="00E67EFB">
              <w:rPr>
                <w:rFonts w:ascii="Times New Roman" w:hAnsi="Times New Roman" w:hint="default"/>
              </w:rPr>
              <w:t xml:space="preserve">ch subjektov na </w:t>
            </w:r>
            <w:r w:rsidRPr="00E67EFB">
              <w:rPr>
                <w:rFonts w:ascii="Times New Roman" w:hAnsi="Times New Roman" w:hint="default"/>
              </w:rPr>
              <w:t>slovenskom trhu (ako sa zmenia operá</w:t>
            </w:r>
            <w:r w:rsidRPr="00E67EFB">
              <w:rPr>
                <w:rFonts w:ascii="Times New Roman" w:hAnsi="Times New Roman" w:hint="default"/>
              </w:rPr>
              <w:t>cie na trhu?)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</w:rPr>
            </w:pP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Cs/>
              </w:rPr>
              <w:t>3.5</w:t>
            </w:r>
            <w:r w:rsidRPr="00E67EFB">
              <w:rPr>
                <w:rFonts w:ascii="Times New Roman" w:hAnsi="Times New Roman"/>
              </w:rPr>
              <w:t>. </w:t>
            </w:r>
            <w:r w:rsidRPr="00E67EFB">
              <w:rPr>
                <w:rFonts w:ascii="Times New Roman" w:hAnsi="Times New Roman" w:hint="default"/>
              </w:rPr>
              <w:t>Aké</w:t>
            </w:r>
            <w:r w:rsidRPr="00E67EFB">
              <w:rPr>
                <w:rFonts w:ascii="Times New Roman" w:hAnsi="Times New Roman" w:hint="default"/>
              </w:rPr>
              <w:t xml:space="preserve"> sú</w:t>
            </w:r>
            <w:r w:rsidRPr="00E67EFB">
              <w:rPr>
                <w:rFonts w:ascii="Times New Roman" w:hAnsi="Times New Roman" w:hint="default"/>
              </w:rPr>
              <w:t xml:space="preserve"> predpokladané</w:t>
            </w:r>
            <w:r w:rsidRPr="00E67EFB">
              <w:rPr>
                <w:rFonts w:ascii="Times New Roman" w:hAnsi="Times New Roman" w:hint="default"/>
              </w:rPr>
              <w:t xml:space="preserve"> spoloč</w:t>
            </w:r>
            <w:r w:rsidRPr="00E67EFB">
              <w:rPr>
                <w:rFonts w:ascii="Times New Roman" w:hAnsi="Times New Roman" w:hint="default"/>
              </w:rPr>
              <w:t xml:space="preserve">ensko </w:t>
            </w:r>
            <w:r w:rsidRPr="00E67EFB">
              <w:rPr>
                <w:rFonts w:ascii="Times New Roman" w:hAnsi="Times New Roman" w:hint="default"/>
              </w:rPr>
              <w:t>–</w:t>
            </w:r>
            <w:r w:rsidRPr="00E67EFB">
              <w:rPr>
                <w:rFonts w:ascii="Times New Roman" w:hAnsi="Times New Roman" w:hint="default"/>
              </w:rPr>
              <w:t xml:space="preserve"> ekonomické</w:t>
            </w:r>
            <w:r w:rsidRPr="00E67EFB">
              <w:rPr>
                <w:rFonts w:ascii="Times New Roman" w:hAnsi="Times New Roman" w:hint="default"/>
              </w:rPr>
              <w:t xml:space="preserve"> dô</w:t>
            </w:r>
            <w:r w:rsidRPr="00E67EFB">
              <w:rPr>
                <w:rFonts w:ascii="Times New Roman" w:hAnsi="Times New Roman" w:hint="default"/>
              </w:rPr>
              <w:t>sledky pripravovaný</w:t>
            </w:r>
            <w:r w:rsidRPr="00E67EFB">
              <w:rPr>
                <w:rFonts w:ascii="Times New Roman" w:hAnsi="Times New Roman" w:hint="default"/>
              </w:rPr>
              <w:t>ch regulá</w:t>
            </w:r>
            <w:r w:rsidRPr="00E67EFB">
              <w:rPr>
                <w:rFonts w:ascii="Times New Roman" w:hAnsi="Times New Roman" w:hint="default"/>
              </w:rPr>
              <w:t>cií</w:t>
            </w:r>
            <w:r w:rsidRPr="00E67EFB">
              <w:rPr>
                <w:rFonts w:ascii="Times New Roman" w:hAnsi="Times New Roman" w:hint="default"/>
              </w:rPr>
              <w:t>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76525" w:rsidRPr="00E67EFB" w:rsidP="00E652A2">
            <w:pPr>
              <w:bidi w:val="0"/>
              <w:spacing w:after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Orgá</w:t>
            </w:r>
            <w:r w:rsidRPr="00E67EFB">
              <w:rPr>
                <w:rFonts w:ascii="Times New Roman" w:hAnsi="Times New Roman" w:hint="default"/>
              </w:rPr>
              <w:t>ny Euró</w:t>
            </w:r>
            <w:r w:rsidRPr="00E67EFB">
              <w:rPr>
                <w:rFonts w:ascii="Times New Roman" w:hAnsi="Times New Roman" w:hint="default"/>
              </w:rPr>
              <w:t>pskej ú</w:t>
            </w:r>
            <w:r w:rsidRPr="00E67EFB">
              <w:rPr>
                <w:rFonts w:ascii="Times New Roman" w:hAnsi="Times New Roman" w:hint="default"/>
              </w:rPr>
              <w:t>nie nahradili doterajš</w:t>
            </w:r>
            <w:r w:rsidRPr="00E67EFB">
              <w:rPr>
                <w:rFonts w:ascii="Times New Roman" w:hAnsi="Times New Roman" w:hint="default"/>
              </w:rPr>
              <w:t>iu nepriamu regulá</w:t>
            </w:r>
            <w:r w:rsidRPr="00E67EFB">
              <w:rPr>
                <w:rFonts w:ascii="Times New Roman" w:hAnsi="Times New Roman" w:hint="default"/>
              </w:rPr>
              <w:t>ciu dopravné</w:t>
            </w:r>
            <w:r w:rsidRPr="00E67EFB">
              <w:rPr>
                <w:rFonts w:ascii="Times New Roman" w:hAnsi="Times New Roman" w:hint="default"/>
              </w:rPr>
              <w:t>ho trhu cestnej dopravy (smernicam</w:t>
            </w:r>
            <w:r w:rsidRPr="00E67EFB">
              <w:rPr>
                <w:rFonts w:ascii="Times New Roman" w:hAnsi="Times New Roman" w:hint="default"/>
              </w:rPr>
              <w:t>i EÚ</w:t>
            </w:r>
            <w:r w:rsidRPr="00E67EFB">
              <w:rPr>
                <w:rFonts w:ascii="Times New Roman" w:hAnsi="Times New Roman" w:hint="default"/>
              </w:rPr>
              <w:t>) priamou regulá</w:t>
            </w:r>
            <w:r w:rsidRPr="00E67EFB">
              <w:rPr>
                <w:rFonts w:ascii="Times New Roman" w:hAnsi="Times New Roman" w:hint="default"/>
              </w:rPr>
              <w:t>ciou (nariadeniami ES). Tý</w:t>
            </w:r>
            <w:r w:rsidRPr="00E67EFB">
              <w:rPr>
                <w:rFonts w:ascii="Times New Roman" w:hAnsi="Times New Roman" w:hint="default"/>
              </w:rPr>
              <w:t>m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tna prá</w:t>
            </w:r>
            <w:r w:rsidRPr="00E67EFB">
              <w:rPr>
                <w:rFonts w:ascii="Times New Roman" w:hAnsi="Times New Roman" w:hint="default"/>
              </w:rPr>
              <w:t>vna ú</w:t>
            </w:r>
            <w:r w:rsidRPr="00E67EFB">
              <w:rPr>
                <w:rFonts w:ascii="Times New Roman" w:hAnsi="Times New Roman" w:hint="default"/>
              </w:rPr>
              <w:t>prava podnikania v</w:t>
            </w:r>
            <w:r w:rsidR="00E652A2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cestnej doprave už</w:t>
            </w:r>
            <w:r w:rsidRPr="00E67EFB">
              <w:rPr>
                <w:rFonts w:ascii="Times New Roman" w:hAnsi="Times New Roman" w:hint="default"/>
              </w:rPr>
              <w:t xml:space="preserve"> nie je v </w:t>
            </w:r>
            <w:r w:rsidRPr="00E67EFB">
              <w:rPr>
                <w:rFonts w:ascii="Times New Roman" w:hAnsi="Times New Roman" w:hint="default"/>
              </w:rPr>
              <w:t>pozí</w:t>
            </w:r>
            <w:r w:rsidRPr="00E67EFB">
              <w:rPr>
                <w:rFonts w:ascii="Times New Roman" w:hAnsi="Times New Roman" w:hint="default"/>
              </w:rPr>
              <w:t>cii povinnej transpozí</w:t>
            </w:r>
            <w:r w:rsidRPr="00E67EFB">
              <w:rPr>
                <w:rFonts w:ascii="Times New Roman" w:hAnsi="Times New Roman" w:hint="default"/>
              </w:rPr>
              <w:t>cie smerní</w:t>
            </w:r>
            <w:r w:rsidRPr="00E67EFB">
              <w:rPr>
                <w:rFonts w:ascii="Times New Roman" w:hAnsi="Times New Roman" w:hint="default"/>
              </w:rPr>
              <w:t>c EÚ</w:t>
            </w:r>
            <w:r w:rsidRPr="00E67EFB">
              <w:rPr>
                <w:rFonts w:ascii="Times New Roman" w:hAnsi="Times New Roman" w:hint="default"/>
              </w:rPr>
              <w:t xml:space="preserve"> , ale v </w:t>
            </w:r>
            <w:r w:rsidRPr="00E67EFB">
              <w:rPr>
                <w:rFonts w:ascii="Times New Roman" w:hAnsi="Times New Roman" w:hint="default"/>
              </w:rPr>
              <w:t>pozí</w:t>
            </w:r>
            <w:r w:rsidRPr="00E67EFB">
              <w:rPr>
                <w:rFonts w:ascii="Times New Roman" w:hAnsi="Times New Roman" w:hint="default"/>
              </w:rPr>
              <w:t>cii povinné</w:t>
            </w:r>
            <w:r w:rsidRPr="00E67EFB">
              <w:rPr>
                <w:rFonts w:ascii="Times New Roman" w:hAnsi="Times New Roman" w:hint="default"/>
              </w:rPr>
              <w:t>ho vykonania nariadení</w:t>
            </w:r>
            <w:r w:rsidRPr="00E67EFB">
              <w:rPr>
                <w:rFonts w:ascii="Times New Roman" w:hAnsi="Times New Roman" w:hint="default"/>
              </w:rPr>
              <w:t xml:space="preserve"> (ES).</w:t>
            </w:r>
          </w:p>
        </w:tc>
      </w:tr>
    </w:tbl>
    <w:p w:rsidR="00476525" w:rsidRPr="00E67EFB" w:rsidP="00476525">
      <w:pPr>
        <w:pStyle w:val="BodyText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bidi w:val="0"/>
        <w:rPr>
          <w:rFonts w:ascii="Times New Roman" w:hAnsi="Times New Roman" w:hint="default"/>
        </w:rPr>
      </w:pPr>
      <w:r w:rsidRPr="00E67EFB">
        <w:rPr>
          <w:rFonts w:ascii="Times New Roman" w:hAnsi="Times New Roman"/>
        </w:rPr>
        <w:br w:type="page"/>
      </w:r>
      <w:r w:rsidRPr="00E67EFB">
        <w:rPr>
          <w:rFonts w:ascii="Times New Roman" w:hAnsi="Times New Roman" w:hint="default"/>
        </w:rPr>
        <w:t>Sociá</w:t>
      </w:r>
      <w:r w:rsidRPr="00E67EFB">
        <w:rPr>
          <w:rFonts w:ascii="Times New Roman" w:hAnsi="Times New Roman" w:hint="default"/>
        </w:rPr>
        <w:t>lne vplyvy - vplyvy na hospodá</w:t>
      </w:r>
      <w:r w:rsidRPr="00E67EFB">
        <w:rPr>
          <w:rFonts w:ascii="Times New Roman" w:hAnsi="Times New Roman" w:hint="default"/>
        </w:rPr>
        <w:t>renie oby</w:t>
      </w:r>
      <w:r w:rsidRPr="00E67EFB">
        <w:rPr>
          <w:rFonts w:ascii="Times New Roman" w:hAnsi="Times New Roman" w:hint="default"/>
        </w:rPr>
        <w:t>vateľ</w:t>
      </w:r>
      <w:r w:rsidRPr="00E67EFB">
        <w:rPr>
          <w:rFonts w:ascii="Times New Roman" w:hAnsi="Times New Roman" w:hint="default"/>
        </w:rPr>
        <w:t>stva, sociá</w:t>
      </w:r>
      <w:r w:rsidRPr="00E67EFB">
        <w:rPr>
          <w:rFonts w:ascii="Times New Roman" w:hAnsi="Times New Roman" w:hint="default"/>
        </w:rPr>
        <w:t>lnu exklú</w:t>
      </w:r>
      <w:r w:rsidRPr="00E67EFB">
        <w:rPr>
          <w:rFonts w:ascii="Times New Roman" w:hAnsi="Times New Roman" w:hint="default"/>
        </w:rPr>
        <w:t>ziu, rovnosť</w:t>
      </w:r>
      <w:r w:rsidRPr="00E67EFB">
        <w:rPr>
          <w:rFonts w:ascii="Times New Roman" w:hAnsi="Times New Roman" w:hint="default"/>
        </w:rPr>
        <w:t xml:space="preserve"> prí</w:t>
      </w:r>
      <w:r w:rsidRPr="00E67EFB">
        <w:rPr>
          <w:rFonts w:ascii="Times New Roman" w:hAnsi="Times New Roman" w:hint="default"/>
        </w:rPr>
        <w:t>lež</w:t>
      </w:r>
      <w:r w:rsidRPr="00E67EFB">
        <w:rPr>
          <w:rFonts w:ascii="Times New Roman" w:hAnsi="Times New Roman" w:hint="default"/>
        </w:rPr>
        <w:t>itostí</w:t>
      </w:r>
      <w:r w:rsidRPr="00E67EFB">
        <w:rPr>
          <w:rFonts w:ascii="Times New Roman" w:hAnsi="Times New Roman" w:hint="default"/>
        </w:rPr>
        <w:t xml:space="preserve"> a </w:t>
      </w:r>
      <w:r w:rsidRPr="00E67EFB">
        <w:rPr>
          <w:rFonts w:ascii="Times New Roman" w:hAnsi="Times New Roman" w:hint="default"/>
        </w:rPr>
        <w:t>rodovú</w:t>
      </w:r>
      <w:r w:rsidRPr="00E67EFB">
        <w:rPr>
          <w:rFonts w:ascii="Times New Roman" w:hAnsi="Times New Roman" w:hint="default"/>
        </w:rPr>
        <w:t xml:space="preserve"> rovnosť</w:t>
      </w:r>
      <w:r w:rsidRPr="00E67EFB">
        <w:rPr>
          <w:rFonts w:ascii="Times New Roman" w:hAnsi="Times New Roman" w:hint="default"/>
        </w:rPr>
        <w:t xml:space="preserve">  a </w:t>
      </w:r>
      <w:r w:rsidRPr="00E67EFB">
        <w:rPr>
          <w:rFonts w:ascii="Times New Roman" w:hAnsi="Times New Roman" w:hint="default"/>
        </w:rPr>
        <w:t>na zamestnanosť</w:t>
      </w:r>
    </w:p>
    <w:p w:rsidR="00476525" w:rsidRPr="00E67EFB" w:rsidP="00476525">
      <w:pPr>
        <w:bidi w:val="0"/>
        <w:rPr>
          <w:rFonts w:ascii="Times New Roman" w:hAnsi="Times New Roman" w:hint="default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Sociá</w:t>
            </w:r>
            <w:r w:rsidRPr="00E67EFB">
              <w:rPr>
                <w:rFonts w:ascii="Times New Roman" w:hAnsi="Times New Roman" w:hint="default"/>
              </w:rPr>
              <w:t>lne vplyvy predkladané</w:t>
            </w:r>
            <w:r w:rsidRPr="00E67EFB">
              <w:rPr>
                <w:rFonts w:ascii="Times New Roman" w:hAnsi="Times New Roman" w:hint="default"/>
              </w:rPr>
              <w:t>ho materiá</w:t>
            </w:r>
            <w:r w:rsidRPr="00E67EFB">
              <w:rPr>
                <w:rFonts w:ascii="Times New Roman" w:hAnsi="Times New Roman" w:hint="default"/>
              </w:rPr>
              <w:t>lu -  vplyvy na hospodá</w:t>
            </w:r>
            <w:r w:rsidRPr="00E67EFB">
              <w:rPr>
                <w:rFonts w:ascii="Times New Roman" w:hAnsi="Times New Roman" w:hint="default"/>
              </w:rPr>
              <w:t>renie obyvateľ</w:t>
            </w:r>
            <w:r w:rsidRPr="00E67EFB">
              <w:rPr>
                <w:rFonts w:ascii="Times New Roman" w:hAnsi="Times New Roman" w:hint="default"/>
              </w:rPr>
              <w:t>stva, sociá</w:t>
            </w:r>
            <w:r w:rsidRPr="00E67EFB">
              <w:rPr>
                <w:rFonts w:ascii="Times New Roman" w:hAnsi="Times New Roman" w:hint="default"/>
              </w:rPr>
              <w:t>lnu exklú</w:t>
            </w:r>
            <w:r w:rsidRPr="00E67EFB">
              <w:rPr>
                <w:rFonts w:ascii="Times New Roman" w:hAnsi="Times New Roman" w:hint="default"/>
              </w:rPr>
              <w:t>ziu, rovnosť</w:t>
            </w:r>
            <w:r w:rsidRPr="00E67EFB">
              <w:rPr>
                <w:rFonts w:ascii="Times New Roman" w:hAnsi="Times New Roman" w:hint="default"/>
              </w:rPr>
              <w:t xml:space="preserve"> prí</w:t>
            </w:r>
            <w:r w:rsidRPr="00E67EFB">
              <w:rPr>
                <w:rFonts w:ascii="Times New Roman" w:hAnsi="Times New Roman" w:hint="default"/>
              </w:rPr>
              <w:t>lež</w:t>
            </w:r>
            <w:r w:rsidRPr="00E67EFB">
              <w:rPr>
                <w:rFonts w:ascii="Times New Roman" w:hAnsi="Times New Roman" w:hint="default"/>
              </w:rPr>
              <w:t>itostí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rodovú</w:t>
            </w:r>
            <w:r w:rsidRPr="00E67EFB">
              <w:rPr>
                <w:rFonts w:ascii="Times New Roman" w:hAnsi="Times New Roman" w:hint="default"/>
              </w:rPr>
              <w:t xml:space="preserve"> rovnosť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/>
                <w:bCs/>
              </w:rPr>
              <w:t>4.1.</w:t>
            </w:r>
            <w:r w:rsidRPr="00E67EFB">
              <w:rPr>
                <w:rFonts w:ascii="Times New Roman" w:hAnsi="Times New Roman"/>
              </w:rPr>
              <w:t xml:space="preserve"> </w:t>
            </w:r>
            <w:r w:rsidRPr="00E67EFB">
              <w:rPr>
                <w:rFonts w:ascii="Times New Roman" w:hAnsi="Times New Roman" w:hint="default"/>
              </w:rPr>
              <w:t>Identifikujte vplyv na hospodá</w:t>
            </w:r>
            <w:r w:rsidRPr="00E67EFB">
              <w:rPr>
                <w:rFonts w:ascii="Times New Roman" w:hAnsi="Times New Roman" w:hint="default"/>
              </w:rPr>
              <w:t>renie   </w:t>
            </w:r>
            <w:r w:rsidRPr="00E67EFB">
              <w:rPr>
                <w:rFonts w:ascii="Times New Roman" w:hAnsi="Times New Roman" w:hint="default"/>
              </w:rPr>
              <w:t>domá</w:t>
            </w:r>
            <w:r w:rsidRPr="00E67EFB">
              <w:rPr>
                <w:rFonts w:ascii="Times New Roman" w:hAnsi="Times New Roman" w:hint="default"/>
              </w:rPr>
              <w:t>cností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š</w:t>
            </w:r>
            <w:r w:rsidRPr="00E67EFB">
              <w:rPr>
                <w:rFonts w:ascii="Times New Roman" w:hAnsi="Times New Roman" w:hint="default"/>
              </w:rPr>
              <w:t>pecifikujte ovplyvnené</w:t>
            </w:r>
            <w:r w:rsidRPr="00E67EFB">
              <w:rPr>
                <w:rFonts w:ascii="Times New Roman" w:hAnsi="Times New Roman" w:hint="default"/>
              </w:rPr>
              <w:t xml:space="preserve"> skupiny domá</w:t>
            </w:r>
            <w:r w:rsidRPr="00E67EFB">
              <w:rPr>
                <w:rFonts w:ascii="Times New Roman" w:hAnsi="Times New Roman" w:hint="default"/>
              </w:rPr>
              <w:t>cností</w:t>
            </w:r>
            <w:r w:rsidRPr="00E67EFB">
              <w:rPr>
                <w:rFonts w:ascii="Times New Roman" w:hAnsi="Times New Roman" w:hint="default"/>
              </w:rPr>
              <w:t>, ktoré</w:t>
            </w:r>
            <w:r w:rsidRPr="00E67EFB">
              <w:rPr>
                <w:rFonts w:ascii="Times New Roman" w:hAnsi="Times New Roman" w:hint="default"/>
              </w:rPr>
              <w:t xml:space="preserve"> budú</w:t>
            </w:r>
            <w:r w:rsidRPr="00E67EFB">
              <w:rPr>
                <w:rFonts w:ascii="Times New Roman" w:hAnsi="Times New Roman" w:hint="default"/>
              </w:rPr>
              <w:t xml:space="preserve"> pozití</w:t>
            </w:r>
            <w:r w:rsidRPr="00E67EFB">
              <w:rPr>
                <w:rFonts w:ascii="Times New Roman" w:hAnsi="Times New Roman" w:hint="default"/>
              </w:rPr>
              <w:t>vne/negatí</w:t>
            </w:r>
            <w:r w:rsidRPr="00E67EFB">
              <w:rPr>
                <w:rFonts w:ascii="Times New Roman" w:hAnsi="Times New Roman" w:hint="default"/>
              </w:rPr>
              <w:t>vne ovplyvnené</w:t>
            </w:r>
            <w:r w:rsidRPr="00E67EFB">
              <w:rPr>
                <w:rFonts w:ascii="Times New Roman" w:hAnsi="Times New Roman" w:hint="default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 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 Rast alebo pokles prí</w:t>
            </w:r>
            <w:r w:rsidRPr="00E67EFB">
              <w:rPr>
                <w:rFonts w:ascii="Times New Roman" w:hAnsi="Times New Roman" w:hint="default"/>
              </w:rPr>
              <w:t>jmov/vý</w:t>
            </w:r>
            <w:r w:rsidRPr="00E67EFB">
              <w:rPr>
                <w:rFonts w:ascii="Times New Roman" w:hAnsi="Times New Roman" w:hint="default"/>
              </w:rPr>
              <w:t>davkov na p</w:t>
            </w:r>
            <w:r w:rsidRPr="00E67EFB">
              <w:rPr>
                <w:rFonts w:ascii="Times New Roman" w:hAnsi="Times New Roman" w:hint="default"/>
              </w:rPr>
              <w:t>riemerné</w:t>
            </w:r>
            <w:r w:rsidRPr="00E67EFB">
              <w:rPr>
                <w:rFonts w:ascii="Times New Roman" w:hAnsi="Times New Roman" w:hint="default"/>
              </w:rPr>
              <w:t>ho obyvateľ</w:t>
            </w:r>
            <w:r w:rsidRPr="00E67EFB">
              <w:rPr>
                <w:rFonts w:ascii="Times New Roman" w:hAnsi="Times New Roman" w:hint="default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Rast alebo pokles prí</w:t>
            </w:r>
            <w:r w:rsidRPr="00E67EFB">
              <w:rPr>
                <w:rFonts w:ascii="Times New Roman" w:hAnsi="Times New Roman" w:hint="default"/>
              </w:rPr>
              <w:t>jmov/vý</w:t>
            </w:r>
            <w:r w:rsidRPr="00E67EFB">
              <w:rPr>
                <w:rFonts w:ascii="Times New Roman" w:hAnsi="Times New Roman" w:hint="default"/>
              </w:rPr>
              <w:t>davkov  za jednotlivé</w:t>
            </w:r>
            <w:r w:rsidRPr="00E67EFB">
              <w:rPr>
                <w:rFonts w:ascii="Times New Roman" w:hAnsi="Times New Roman" w:hint="default"/>
              </w:rPr>
              <w:t xml:space="preserve"> ovplyvnené</w:t>
            </w:r>
            <w:r w:rsidRPr="00E67EFB">
              <w:rPr>
                <w:rFonts w:ascii="Times New Roman" w:hAnsi="Times New Roman" w:hint="default"/>
              </w:rPr>
              <w:t xml:space="preserve">  skupiny domá</w:t>
            </w:r>
            <w:r w:rsidRPr="00E67EFB">
              <w:rPr>
                <w:rFonts w:ascii="Times New Roman" w:hAnsi="Times New Roman" w:hint="default"/>
              </w:rPr>
              <w:t>cností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- Celkový</w:t>
            </w:r>
            <w:r w:rsidRPr="00E67EFB">
              <w:rPr>
                <w:rFonts w:ascii="Times New Roman" w:hAnsi="Times New Roman" w:hint="default"/>
              </w:rPr>
              <w:t xml:space="preserve"> poč</w:t>
            </w:r>
            <w:r w:rsidRPr="00E67EFB">
              <w:rPr>
                <w:rFonts w:ascii="Times New Roman" w:hAnsi="Times New Roman" w:hint="default"/>
              </w:rPr>
              <w:t>et obyvateľ</w:t>
            </w:r>
            <w:r w:rsidRPr="00E67EFB">
              <w:rPr>
                <w:rFonts w:ascii="Times New Roman" w:hAnsi="Times New Roman" w:hint="default"/>
              </w:rPr>
              <w:t>stva/domá</w:t>
            </w:r>
            <w:r w:rsidRPr="00E67EFB">
              <w:rPr>
                <w:rFonts w:ascii="Times New Roman" w:hAnsi="Times New Roman" w:hint="default"/>
              </w:rPr>
              <w:t>cností</w:t>
            </w:r>
            <w:r w:rsidRPr="00E67EFB">
              <w:rPr>
                <w:rFonts w:ascii="Times New Roman" w:hAnsi="Times New Roman" w:hint="default"/>
              </w:rPr>
              <w:t xml:space="preserve"> ovplyvnený</w:t>
            </w:r>
            <w:r w:rsidRPr="00E67EFB">
              <w:rPr>
                <w:rFonts w:ascii="Times New Roman" w:hAnsi="Times New Roman" w:hint="default"/>
              </w:rPr>
              <w:t>ch predkladaný</w:t>
            </w:r>
            <w:r w:rsidRPr="00E67EFB">
              <w:rPr>
                <w:rFonts w:ascii="Times New Roman" w:hAnsi="Times New Roman" w:hint="default"/>
              </w:rPr>
              <w:t>m materiá</w:t>
            </w:r>
            <w:r w:rsidRPr="00E67EFB">
              <w:rPr>
                <w:rFonts w:ascii="Times New Roman" w:hAnsi="Times New Roman" w:hint="default"/>
              </w:rPr>
              <w:t>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/>
                <w:bCs/>
              </w:rPr>
              <w:t>4.2.</w:t>
            </w:r>
            <w:r w:rsidRPr="00E67EFB">
              <w:rPr>
                <w:rFonts w:ascii="Times New Roman" w:hAnsi="Times New Roman" w:hint="default"/>
              </w:rPr>
              <w:t xml:space="preserve"> Zhodnoť</w:t>
            </w:r>
            <w:r w:rsidRPr="00E67EFB">
              <w:rPr>
                <w:rFonts w:ascii="Times New Roman" w:hAnsi="Times New Roman" w:hint="default"/>
              </w:rPr>
              <w:t>te kvalitatí</w:t>
            </w:r>
            <w:r w:rsidRPr="00E67EFB">
              <w:rPr>
                <w:rFonts w:ascii="Times New Roman" w:hAnsi="Times New Roman" w:hint="default"/>
              </w:rPr>
              <w:t>vne (prí</w:t>
            </w:r>
            <w:r w:rsidRPr="00E67EFB">
              <w:rPr>
                <w:rFonts w:ascii="Times New Roman" w:hAnsi="Times New Roman" w:hint="default"/>
              </w:rPr>
              <w:t>padne kvantitatí</w:t>
            </w:r>
            <w:r w:rsidRPr="00E67EFB">
              <w:rPr>
                <w:rFonts w:ascii="Times New Roman" w:hAnsi="Times New Roman" w:hint="default"/>
              </w:rPr>
              <w:t>vne) vplyvy na prí</w:t>
            </w:r>
            <w:r w:rsidRPr="00E67EFB">
              <w:rPr>
                <w:rFonts w:ascii="Times New Roman" w:hAnsi="Times New Roman" w:hint="default"/>
              </w:rPr>
              <w:t>st</w:t>
            </w:r>
            <w:r w:rsidRPr="00E67EFB">
              <w:rPr>
                <w:rFonts w:ascii="Times New Roman" w:hAnsi="Times New Roman" w:hint="default"/>
              </w:rPr>
              <w:t>up k </w:t>
            </w:r>
            <w:r w:rsidRPr="00E67EFB">
              <w:rPr>
                <w:rFonts w:ascii="Times New Roman" w:hAnsi="Times New Roman" w:hint="default"/>
              </w:rPr>
              <w:t>zdrojom, prá</w:t>
            </w:r>
            <w:r w:rsidRPr="00E67EFB">
              <w:rPr>
                <w:rFonts w:ascii="Times New Roman" w:hAnsi="Times New Roman" w:hint="default"/>
              </w:rPr>
              <w:t>vam, tovarom a </w:t>
            </w:r>
            <w:r w:rsidRPr="00E67EFB">
              <w:rPr>
                <w:rFonts w:ascii="Times New Roman" w:hAnsi="Times New Roman" w:hint="default"/>
              </w:rPr>
              <w:t>služ</w:t>
            </w:r>
            <w:r w:rsidRPr="00E67EFB">
              <w:rPr>
                <w:rFonts w:ascii="Times New Roman" w:hAnsi="Times New Roman" w:hint="default"/>
              </w:rPr>
              <w:t>bá</w:t>
            </w:r>
            <w:r w:rsidRPr="00E67EFB">
              <w:rPr>
                <w:rFonts w:ascii="Times New Roman" w:hAnsi="Times New Roman" w:hint="default"/>
              </w:rPr>
              <w:t>m u </w:t>
            </w:r>
            <w:r w:rsidRPr="00E67EFB">
              <w:rPr>
                <w:rFonts w:ascii="Times New Roman" w:hAnsi="Times New Roman" w:hint="default"/>
              </w:rPr>
              <w:t>jednotlivý</w:t>
            </w:r>
            <w:r w:rsidRPr="00E67EFB">
              <w:rPr>
                <w:rFonts w:ascii="Times New Roman" w:hAnsi="Times New Roman" w:hint="default"/>
              </w:rPr>
              <w:t>ch ovplyvnený</w:t>
            </w:r>
            <w:r w:rsidRPr="00E67EFB">
              <w:rPr>
                <w:rFonts w:ascii="Times New Roman" w:hAnsi="Times New Roman" w:hint="default"/>
              </w:rPr>
              <w:t>ch skupí</w:t>
            </w:r>
            <w:r w:rsidRPr="00E67EFB">
              <w:rPr>
                <w:rFonts w:ascii="Times New Roman" w:hAnsi="Times New Roman" w:hint="default"/>
              </w:rPr>
              <w:t>n obyvateľ</w:t>
            </w:r>
            <w:r w:rsidRPr="00E67EFB">
              <w:rPr>
                <w:rFonts w:ascii="Times New Roman" w:hAnsi="Times New Roman" w:hint="default"/>
              </w:rPr>
              <w:t>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Ná</w:t>
            </w:r>
            <w:r w:rsidRPr="00E67EFB">
              <w:rPr>
                <w:rFonts w:ascii="Times New Roman" w:hAnsi="Times New Roman" w:hint="default"/>
              </w:rPr>
              <w:t>vrh zá</w:t>
            </w:r>
            <w:r w:rsidRPr="00E67EFB">
              <w:rPr>
                <w:rFonts w:ascii="Times New Roman" w:hAnsi="Times New Roman" w:hint="default"/>
              </w:rPr>
              <w:t>kona upravuje dopravnú</w:t>
            </w:r>
            <w:r w:rsidRPr="00E67EFB">
              <w:rPr>
                <w:rFonts w:ascii="Times New Roman" w:hAnsi="Times New Roman" w:hint="default"/>
              </w:rPr>
              <w:t xml:space="preserve"> obsluž</w:t>
            </w:r>
            <w:r w:rsidRPr="00E67EFB">
              <w:rPr>
                <w:rFonts w:ascii="Times New Roman" w:hAnsi="Times New Roman" w:hint="default"/>
              </w:rPr>
              <w:t>nosť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jej zabezpeč</w:t>
            </w:r>
            <w:r w:rsidRPr="00E67EFB">
              <w:rPr>
                <w:rFonts w:ascii="Times New Roman" w:hAnsi="Times New Roman" w:hint="default"/>
              </w:rPr>
              <w:t>enie.  Dopravnou obsluž</w:t>
            </w:r>
            <w:r w:rsidRPr="00E67EFB">
              <w:rPr>
                <w:rFonts w:ascii="Times New Roman" w:hAnsi="Times New Roman" w:hint="default"/>
              </w:rPr>
              <w:t>nosť</w:t>
            </w:r>
            <w:r w:rsidRPr="00E67EFB">
              <w:rPr>
                <w:rFonts w:ascii="Times New Roman" w:hAnsi="Times New Roman" w:hint="default"/>
              </w:rPr>
              <w:t>ou na úč</w:t>
            </w:r>
            <w:r w:rsidRPr="00E67EFB">
              <w:rPr>
                <w:rFonts w:ascii="Times New Roman" w:hAnsi="Times New Roman" w:hint="default"/>
              </w:rPr>
              <w:t>ely  zá</w:t>
            </w:r>
            <w:r w:rsidRPr="00E67EFB">
              <w:rPr>
                <w:rFonts w:ascii="Times New Roman" w:hAnsi="Times New Roman" w:hint="default"/>
              </w:rPr>
              <w:t>kona sa rozumie zabezpeč</w:t>
            </w:r>
            <w:r w:rsidRPr="00E67EFB">
              <w:rPr>
                <w:rFonts w:ascii="Times New Roman" w:hAnsi="Times New Roman" w:hint="default"/>
              </w:rPr>
              <w:t>enie ponuky primerané</w:t>
            </w:r>
            <w:r w:rsidRPr="00E67EFB">
              <w:rPr>
                <w:rFonts w:ascii="Times New Roman" w:hAnsi="Times New Roman" w:hint="default"/>
              </w:rPr>
              <w:t>ho rozsahu dopravný</w:t>
            </w:r>
            <w:r w:rsidRPr="00E67EFB">
              <w:rPr>
                <w:rFonts w:ascii="Times New Roman" w:hAnsi="Times New Roman" w:hint="default"/>
              </w:rPr>
              <w:t>ch s</w:t>
            </w:r>
            <w:r w:rsidRPr="00E67EFB">
              <w:rPr>
                <w:rFonts w:ascii="Times New Roman" w:hAnsi="Times New Roman" w:hint="default"/>
              </w:rPr>
              <w:t>luž</w:t>
            </w:r>
            <w:r w:rsidRPr="00E67EFB">
              <w:rPr>
                <w:rFonts w:ascii="Times New Roman" w:hAnsi="Times New Roman" w:hint="default"/>
              </w:rPr>
              <w:t>ieb vo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tnej doprave na ú</w:t>
            </w:r>
            <w:r w:rsidRPr="00E67EFB">
              <w:rPr>
                <w:rFonts w:ascii="Times New Roman" w:hAnsi="Times New Roman" w:hint="default"/>
              </w:rPr>
              <w:t>zemí</w:t>
            </w:r>
            <w:r w:rsidRPr="00E67EFB">
              <w:rPr>
                <w:rFonts w:ascii="Times New Roman" w:hAnsi="Times New Roman" w:hint="default"/>
              </w:rPr>
              <w:t xml:space="preserve"> kraja alebo obce, najmä</w:t>
            </w:r>
            <w:r w:rsidRPr="00E67EFB">
              <w:rPr>
                <w:rFonts w:ascii="Times New Roman" w:hAnsi="Times New Roman" w:hint="default"/>
              </w:rPr>
              <w:t xml:space="preserve"> na zabezpeč</w:t>
            </w:r>
            <w:r w:rsidRPr="00E67EFB">
              <w:rPr>
                <w:rFonts w:ascii="Times New Roman" w:hAnsi="Times New Roman" w:hint="default"/>
              </w:rPr>
              <w:t>enie pravidelnej dopravy do zamestnania, do š</w:t>
            </w:r>
            <w:r w:rsidRPr="00E67EFB">
              <w:rPr>
                <w:rFonts w:ascii="Times New Roman" w:hAnsi="Times New Roman" w:hint="default"/>
              </w:rPr>
              <w:t>kô</w:t>
            </w:r>
            <w:r w:rsidRPr="00E67EFB">
              <w:rPr>
                <w:rFonts w:ascii="Times New Roman" w:hAnsi="Times New Roman" w:hint="default"/>
              </w:rPr>
              <w:t>l, do zdravotní</w:t>
            </w:r>
            <w:r w:rsidRPr="00E67EFB">
              <w:rPr>
                <w:rFonts w:ascii="Times New Roman" w:hAnsi="Times New Roman" w:hint="default"/>
              </w:rPr>
              <w:t>ckych zariadení</w:t>
            </w:r>
            <w:r w:rsidRPr="00E67EFB">
              <w:rPr>
                <w:rFonts w:ascii="Times New Roman" w:hAnsi="Times New Roman" w:hint="default"/>
              </w:rPr>
              <w:t xml:space="preserve"> a </w:t>
            </w:r>
            <w:r w:rsidRPr="00E67EFB">
              <w:rPr>
                <w:rFonts w:ascii="Times New Roman" w:hAnsi="Times New Roman" w:hint="default"/>
              </w:rPr>
              <w:t>do ú</w:t>
            </w:r>
            <w:r w:rsidRPr="00E67EFB">
              <w:rPr>
                <w:rFonts w:ascii="Times New Roman" w:hAnsi="Times New Roman" w:hint="default"/>
              </w:rPr>
              <w:t>radov a </w:t>
            </w:r>
            <w:r w:rsidRPr="00E67EFB">
              <w:rPr>
                <w:rFonts w:ascii="Times New Roman" w:hAnsi="Times New Roman" w:hint="default"/>
              </w:rPr>
              <w:t>späť</w:t>
            </w:r>
            <w:r w:rsidRPr="00E67EFB">
              <w:rPr>
                <w:rFonts w:ascii="Times New Roman" w:hAnsi="Times New Roman" w:hint="default"/>
              </w:rPr>
              <w:t>. Zabezpeč</w:t>
            </w:r>
            <w:r w:rsidRPr="00E67EFB">
              <w:rPr>
                <w:rFonts w:ascii="Times New Roman" w:hAnsi="Times New Roman" w:hint="default"/>
              </w:rPr>
              <w:t>enie dopravnej obsluž</w:t>
            </w:r>
            <w:r w:rsidRPr="00E67EFB">
              <w:rPr>
                <w:rFonts w:ascii="Times New Roman" w:hAnsi="Times New Roman" w:hint="default"/>
              </w:rPr>
              <w:t>nosti môž</w:t>
            </w:r>
            <w:r w:rsidRPr="00E67EFB">
              <w:rPr>
                <w:rFonts w:ascii="Times New Roman" w:hAnsi="Times New Roman" w:hint="default"/>
              </w:rPr>
              <w:t>e mať</w:t>
            </w:r>
            <w:r w:rsidRPr="00E67EFB">
              <w:rPr>
                <w:rFonts w:ascii="Times New Roman" w:hAnsi="Times New Roman" w:hint="default"/>
              </w:rPr>
              <w:t xml:space="preserve"> pozití</w:t>
            </w:r>
            <w:r w:rsidRPr="00E67EFB">
              <w:rPr>
                <w:rFonts w:ascii="Times New Roman" w:hAnsi="Times New Roman" w:hint="default"/>
              </w:rPr>
              <w:t>vny dopad na prí</w:t>
            </w:r>
            <w:r w:rsidRPr="00E67EFB">
              <w:rPr>
                <w:rFonts w:ascii="Times New Roman" w:hAnsi="Times New Roman" w:hint="default"/>
              </w:rPr>
              <w:t>stup k </w:t>
            </w:r>
            <w:r w:rsidRPr="00E67EFB">
              <w:rPr>
                <w:rFonts w:ascii="Times New Roman" w:hAnsi="Times New Roman" w:hint="default"/>
              </w:rPr>
              <w:t>služ</w:t>
            </w:r>
            <w:r w:rsidRPr="00E67EFB">
              <w:rPr>
                <w:rFonts w:ascii="Times New Roman" w:hAnsi="Times New Roman" w:hint="default"/>
              </w:rPr>
              <w:t>bá</w:t>
            </w:r>
            <w:r w:rsidRPr="00E67EFB">
              <w:rPr>
                <w:rFonts w:ascii="Times New Roman" w:hAnsi="Times New Roman" w:hint="default"/>
              </w:rPr>
              <w:t>m.</w:t>
            </w:r>
            <w:r w:rsidRPr="00E67EFB">
              <w:rPr>
                <w:rFonts w:ascii="Times New Roman" w:hAnsi="Times New Roman" w:hint="default"/>
              </w:rPr>
              <w:t xml:space="preserve"> </w:t>
            </w:r>
            <w:r w:rsidRPr="00E67EFB">
              <w:rPr>
                <w:rFonts w:ascii="Times New Roman" w:hAnsi="Times New Roman" w:hint="default"/>
              </w:rPr>
              <w:t>Novo sú</w:t>
            </w:r>
            <w:r w:rsidRPr="00E67EFB">
              <w:rPr>
                <w:rFonts w:ascii="Times New Roman" w:hAnsi="Times New Roman" w:hint="default"/>
              </w:rPr>
              <w:t xml:space="preserve"> upravené</w:t>
            </w:r>
            <w:r w:rsidRPr="00E67EFB">
              <w:rPr>
                <w:rFonts w:ascii="Times New Roman" w:hAnsi="Times New Roman" w:hint="default"/>
              </w:rPr>
              <w:t xml:space="preserve"> aj prá</w:t>
            </w:r>
            <w:r w:rsidRPr="00E67EFB">
              <w:rPr>
                <w:rFonts w:ascii="Times New Roman" w:hAnsi="Times New Roman" w:hint="default"/>
              </w:rPr>
              <w:t>va cestujú</w:t>
            </w:r>
            <w:r w:rsidRPr="00E67EFB">
              <w:rPr>
                <w:rFonts w:ascii="Times New Roman" w:hAnsi="Times New Roman" w:hint="default"/>
              </w:rPr>
              <w:t>cich v </w:t>
            </w:r>
            <w:r w:rsidRPr="00E67EFB">
              <w:rPr>
                <w:rFonts w:ascii="Times New Roman" w:hAnsi="Times New Roman" w:hint="default"/>
              </w:rPr>
              <w:t>autobusovej doprave. Cestujú</w:t>
            </w:r>
            <w:r w:rsidRPr="00E67EFB">
              <w:rPr>
                <w:rFonts w:ascii="Times New Roman" w:hAnsi="Times New Roman" w:hint="default"/>
              </w:rPr>
              <w:t>ci majú</w:t>
            </w:r>
            <w:r w:rsidRPr="00E67EFB">
              <w:rPr>
                <w:rFonts w:ascii="Times New Roman" w:hAnsi="Times New Roman" w:hint="default"/>
              </w:rPr>
              <w:t xml:space="preserve"> väčš</w:t>
            </w:r>
            <w:r w:rsidRPr="00E67EFB">
              <w:rPr>
                <w:rFonts w:ascii="Times New Roman" w:hAnsi="Times New Roman" w:hint="default"/>
              </w:rPr>
              <w:t>ie prá</w:t>
            </w:r>
            <w:r w:rsidRPr="00E67EFB">
              <w:rPr>
                <w:rFonts w:ascii="Times New Roman" w:hAnsi="Times New Roman" w:hint="default"/>
              </w:rPr>
              <w:t>va oproti súč</w:t>
            </w:r>
            <w:r w:rsidRPr="00E67EFB">
              <w:rPr>
                <w:rFonts w:ascii="Times New Roman" w:hAnsi="Times New Roman" w:hint="default"/>
              </w:rPr>
              <w:t>asnej prá</w:t>
            </w:r>
            <w:r w:rsidRPr="00E67EFB">
              <w:rPr>
                <w:rFonts w:ascii="Times New Roman" w:hAnsi="Times New Roman" w:hint="default"/>
              </w:rPr>
              <w:t>vnej ú</w:t>
            </w:r>
            <w:r w:rsidRPr="00E67EFB">
              <w:rPr>
                <w:rFonts w:ascii="Times New Roman" w:hAnsi="Times New Roman" w:hint="default"/>
              </w:rPr>
              <w:t>prave.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  <w:b/>
                <w:bCs/>
              </w:rPr>
              <w:t>4.3.</w:t>
            </w:r>
            <w:r w:rsidRPr="00E67EFB">
              <w:rPr>
                <w:rFonts w:ascii="Times New Roman" w:hAnsi="Times New Roman" w:hint="default"/>
              </w:rPr>
              <w:t xml:space="preserve">  Zhodnoť</w:t>
            </w:r>
            <w:r w:rsidRPr="00E67EFB">
              <w:rPr>
                <w:rFonts w:ascii="Times New Roman" w:hAnsi="Times New Roman" w:hint="default"/>
              </w:rPr>
              <w:t>te</w:t>
            </w:r>
            <w:r w:rsidR="00E652A2">
              <w:rPr>
                <w:rFonts w:ascii="Times New Roman" w:hAnsi="Times New Roman" w:hint="default"/>
              </w:rPr>
              <w:t xml:space="preserve"> vplyv na rovnosť</w:t>
            </w:r>
            <w:r w:rsidR="00E652A2">
              <w:rPr>
                <w:rFonts w:ascii="Times New Roman" w:hAnsi="Times New Roman" w:hint="default"/>
              </w:rPr>
              <w:t xml:space="preserve"> prí</w:t>
            </w:r>
            <w:r w:rsidR="00E652A2">
              <w:rPr>
                <w:rFonts w:ascii="Times New Roman" w:hAnsi="Times New Roman" w:hint="default"/>
              </w:rPr>
              <w:t>lež</w:t>
            </w:r>
            <w:r w:rsidR="00E652A2">
              <w:rPr>
                <w:rFonts w:ascii="Times New Roman" w:hAnsi="Times New Roman" w:hint="default"/>
              </w:rPr>
              <w:t>itostí</w:t>
            </w:r>
            <w:r w:rsidR="00E652A2">
              <w:rPr>
                <w:rFonts w:ascii="Times New Roman" w:hAnsi="Times New Roman" w:hint="default"/>
              </w:rPr>
              <w:t>: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Zhodnoť</w:t>
            </w:r>
            <w:r w:rsidRPr="00E67EFB">
              <w:rPr>
                <w:rFonts w:ascii="Times New Roman" w:hAnsi="Times New Roman" w:hint="default"/>
              </w:rPr>
              <w:t>te vplyv na rodovú</w:t>
            </w:r>
            <w:r w:rsidRPr="00E67EFB">
              <w:rPr>
                <w:rFonts w:ascii="Times New Roman" w:hAnsi="Times New Roman" w:hint="default"/>
              </w:rPr>
              <w:t xml:space="preserve">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 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  <w:b/>
                <w:bCs/>
              </w:rPr>
              <w:t xml:space="preserve">4.4. </w:t>
            </w:r>
            <w:r w:rsidRPr="00E67EFB">
              <w:rPr>
                <w:rFonts w:ascii="Times New Roman" w:hAnsi="Times New Roman" w:hint="default"/>
              </w:rPr>
              <w:t>Zhodnoť</w:t>
            </w:r>
            <w:r w:rsidRPr="00E67EFB">
              <w:rPr>
                <w:rFonts w:ascii="Times New Roman" w:hAnsi="Times New Roman" w:hint="default"/>
              </w:rPr>
              <w:t>te vplyvy na zamestnanosť.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Aké</w:t>
            </w:r>
            <w:r w:rsidRPr="00E67EFB">
              <w:rPr>
                <w:rFonts w:ascii="Times New Roman" w:hAnsi="Times New Roman" w:hint="default"/>
              </w:rPr>
              <w:t xml:space="preserve"> sú</w:t>
            </w:r>
            <w:r w:rsidRPr="00E67EFB">
              <w:rPr>
                <w:rFonts w:ascii="Times New Roman" w:hAnsi="Times New Roman" w:hint="default"/>
              </w:rPr>
              <w:t xml:space="preserve">  vplyvy na zamestnanosť</w:t>
            </w:r>
            <w:r w:rsidRPr="00E67EFB">
              <w:rPr>
                <w:rFonts w:ascii="Times New Roman" w:hAnsi="Times New Roman" w:hint="default"/>
              </w:rPr>
              <w:t xml:space="preserve"> ?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Ktoré</w:t>
            </w:r>
            <w:r w:rsidRPr="00E67EFB">
              <w:rPr>
                <w:rFonts w:ascii="Times New Roman" w:hAnsi="Times New Roman" w:hint="default"/>
              </w:rPr>
              <w:t xml:space="preserve"> skupiny zamestnancov budú</w:t>
            </w:r>
            <w:r w:rsidRPr="00E67EFB">
              <w:rPr>
                <w:rFonts w:ascii="Times New Roman" w:hAnsi="Times New Roman" w:hint="default"/>
              </w:rPr>
              <w:t xml:space="preserve"> ohrozené</w:t>
            </w:r>
            <w:r w:rsidRPr="00E67EFB">
              <w:rPr>
                <w:rFonts w:ascii="Times New Roman" w:hAnsi="Times New Roman" w:hint="default"/>
              </w:rPr>
              <w:t xml:space="preserve"> schvá</w:t>
            </w:r>
            <w:r w:rsidRPr="00E67EFB">
              <w:rPr>
                <w:rFonts w:ascii="Times New Roman" w:hAnsi="Times New Roman" w:hint="default"/>
              </w:rPr>
              <w:t>lení</w:t>
            </w:r>
            <w:r w:rsidRPr="00E67EFB">
              <w:rPr>
                <w:rFonts w:ascii="Times New Roman" w:hAnsi="Times New Roman" w:hint="default"/>
              </w:rPr>
              <w:t>m predkladané</w:t>
            </w:r>
            <w:r w:rsidRPr="00E67EFB">
              <w:rPr>
                <w:rFonts w:ascii="Times New Roman" w:hAnsi="Times New Roman" w:hint="default"/>
              </w:rPr>
              <w:t>ho materiá</w:t>
            </w:r>
            <w:r w:rsidRPr="00E67EFB">
              <w:rPr>
                <w:rFonts w:ascii="Times New Roman" w:hAnsi="Times New Roman" w:hint="default"/>
              </w:rPr>
              <w:t>lu ?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Hrozí</w:t>
            </w:r>
            <w:r w:rsidRPr="00E67EFB">
              <w:rPr>
                <w:rFonts w:ascii="Times New Roman" w:hAnsi="Times New Roman" w:hint="default"/>
              </w:rPr>
              <w:t xml:space="preserve"> v </w:t>
            </w:r>
            <w:r w:rsidRPr="00E67EFB">
              <w:rPr>
                <w:rFonts w:ascii="Times New Roman" w:hAnsi="Times New Roman" w:hint="default"/>
              </w:rPr>
              <w:t>prí</w:t>
            </w:r>
            <w:r w:rsidRPr="00E67EFB">
              <w:rPr>
                <w:rFonts w:ascii="Times New Roman" w:hAnsi="Times New Roman" w:hint="default"/>
              </w:rPr>
              <w:t>pade schvá</w:t>
            </w:r>
            <w:r w:rsidRPr="00E67EFB">
              <w:rPr>
                <w:rFonts w:ascii="Times New Roman" w:hAnsi="Times New Roman" w:hint="default"/>
              </w:rPr>
              <w:t>lenia predkladané</w:t>
            </w:r>
            <w:r w:rsidRPr="00E67EFB">
              <w:rPr>
                <w:rFonts w:ascii="Times New Roman" w:hAnsi="Times New Roman" w:hint="default"/>
              </w:rPr>
              <w:t>ho materiá</w:t>
            </w:r>
            <w:r w:rsidRPr="00E67EFB">
              <w:rPr>
                <w:rFonts w:ascii="Times New Roman" w:hAnsi="Times New Roman" w:hint="default"/>
              </w:rPr>
              <w:t>lu hromadné</w:t>
            </w:r>
            <w:r w:rsidRPr="00E67EFB">
              <w:rPr>
                <w:rFonts w:ascii="Times New Roman" w:hAnsi="Times New Roman" w:hint="default"/>
              </w:rPr>
              <w:t xml:space="preserve"> prepúšť</w:t>
            </w:r>
            <w:r w:rsidRPr="00E67EFB">
              <w:rPr>
                <w:rFonts w:ascii="Times New Roman" w:hAnsi="Times New Roman" w:hint="default"/>
              </w:rPr>
              <w:t>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 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Pozri bod 4.2.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Nemá</w:t>
            </w:r>
            <w:r w:rsidRPr="00E67EFB">
              <w:rPr>
                <w:rFonts w:ascii="Times New Roman" w:hAnsi="Times New Roman" w:hint="default"/>
              </w:rPr>
              <w:t xml:space="preserve"> vplyv.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</w:tc>
      </w:tr>
    </w:tbl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Vplyvy na životné prostredie</w:t>
      </w: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575"/>
        <w:gridCol w:w="3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8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pStyle w:val="BodyText2"/>
              <w:bidi w:val="0"/>
              <w:rPr>
                <w:rFonts w:ascii="Times New Roman" w:hAnsi="Times New Roman" w:cs="Times New Roman"/>
              </w:rPr>
            </w:pPr>
            <w:r w:rsidRPr="00E67EFB">
              <w:rPr>
                <w:rFonts w:ascii="Times New Roman" w:hAnsi="Times New Roman" w:cs="Times New Roman"/>
              </w:rPr>
              <w:t>Životné prostredie</w:t>
            </w:r>
          </w:p>
        </w:tc>
      </w:tr>
      <w:tr>
        <w:tblPrEx>
          <w:tblW w:w="0" w:type="auto"/>
          <w:tblLook w:val="01E0"/>
        </w:tblPrEx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  <w:r w:rsidRPr="009B61D9">
              <w:rPr>
                <w:rFonts w:ascii="Times New Roman" w:hAnsi="Times New Roman" w:cs="Times New Roman"/>
                <w:b w:val="0"/>
              </w:rPr>
              <w:t>5.1. ktoré zložky životného prostredia</w:t>
            </w:r>
          </w:p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  <w:r w:rsidRPr="009B61D9">
              <w:rPr>
                <w:rFonts w:ascii="Times New Roman" w:hAnsi="Times New Roman" w:cs="Times New Roman"/>
                <w:b w:val="0"/>
              </w:rPr>
              <w:t>(najmä ovzdušie, voda, horniny, pôda, organizmy) budú návrhom ovplyvnené a aký bude ich vplyv (pozitívny alebo negatívny)?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E652A2">
            <w:pPr>
              <w:pStyle w:val="BodyText2"/>
              <w:bidi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9B61D9">
              <w:rPr>
                <w:rFonts w:ascii="Times New Roman" w:hAnsi="Times New Roman" w:cs="Times New Roman"/>
                <w:b w:val="0"/>
              </w:rPr>
              <w:t>Návrh zákona pri zabezpečovaní osobnej dopravy preferuje železničnú dopravu a zavádzanie integrovaných dopravných systémov, čo sa môže pozitívne prejaviť znížením negatívneho vplyvu individuálneho motorizmu na životné prostredie.</w:t>
            </w:r>
          </w:p>
        </w:tc>
      </w:tr>
      <w:tr>
        <w:tblPrEx>
          <w:tblW w:w="0" w:type="auto"/>
          <w:tblLook w:val="01E0"/>
        </w:tblPrEx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  <w:r w:rsidRPr="009B61D9">
              <w:rPr>
                <w:rFonts w:ascii="Times New Roman" w:hAnsi="Times New Roman" w:cs="Times New Roman"/>
                <w:b w:val="0"/>
              </w:rPr>
              <w:t>5.2. Bude mať navrhovaný materiál vplyv na chránené územia a ak áno aký?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  <w:r w:rsidRPr="009B61D9">
              <w:rPr>
                <w:rFonts w:ascii="Times New Roman" w:hAnsi="Times New Roman" w:cs="Times New Roman"/>
                <w:b w:val="0"/>
              </w:rPr>
              <w:t>5.3. Bude mať návrh vplyv na životné prostredie presahujúce štátne hranice?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9B61D9" w:rsidP="001A5F6E">
            <w:pPr>
              <w:pStyle w:val="BodyText2"/>
              <w:bidi w:val="0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</w:p>
    <w:p w:rsidR="00476525" w:rsidRPr="00E67EFB" w:rsidP="00476525">
      <w:pPr>
        <w:pStyle w:val="BodyText2"/>
        <w:bidi w:val="0"/>
        <w:rPr>
          <w:rFonts w:ascii="Times New Roman" w:hAnsi="Times New Roman" w:cs="Times New Roman"/>
        </w:rPr>
      </w:pPr>
      <w:r w:rsidRPr="00E67EFB">
        <w:rPr>
          <w:rFonts w:ascii="Times New Roman" w:hAnsi="Times New Roman" w:cs="Times New Roman"/>
        </w:rPr>
        <w:t>Vplyvy na informatizáciu spoločnosti</w:t>
      </w:r>
    </w:p>
    <w:p w:rsidR="00476525" w:rsidRPr="00E67EFB" w:rsidP="00476525">
      <w:pPr>
        <w:pStyle w:val="BodyText"/>
        <w:bidi w:val="0"/>
        <w:rPr>
          <w:rFonts w:ascii="Times New Roman" w:hAnsi="Times New Roman" w:cs="Times New Roman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Budovanie zá</w:t>
            </w:r>
            <w:r w:rsidRPr="00E67EFB">
              <w:rPr>
                <w:rFonts w:ascii="Times New Roman" w:hAnsi="Times New Roman" w:hint="default"/>
              </w:rPr>
              <w:t>kladný</w:t>
            </w:r>
            <w:r w:rsidRPr="00E67EFB">
              <w:rPr>
                <w:rFonts w:ascii="Times New Roman" w:hAnsi="Times New Roman" w:hint="default"/>
              </w:rPr>
              <w:t>ch pilierov informatizá</w:t>
            </w:r>
            <w:r w:rsidRPr="00E67EFB">
              <w:rPr>
                <w:rFonts w:ascii="Times New Roman" w:hAnsi="Times New Roman" w:hint="default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6.1. Rozš</w:t>
            </w:r>
            <w:r w:rsidRPr="00E67EFB">
              <w:rPr>
                <w:rFonts w:ascii="Times New Roman" w:hAnsi="Times New Roman" w:hint="default"/>
              </w:rPr>
              <w:t>irujú</w:t>
            </w:r>
            <w:r w:rsidRPr="00E67EFB">
              <w:rPr>
                <w:rFonts w:ascii="Times New Roman" w:hAnsi="Times New Roman" w:hint="default"/>
              </w:rPr>
              <w:t xml:space="preserve"> alebo inovujú</w:t>
            </w:r>
            <w:r w:rsidRPr="00E67EFB">
              <w:rPr>
                <w:rFonts w:ascii="Times New Roman" w:hAnsi="Times New Roman" w:hint="default"/>
              </w:rPr>
              <w:t xml:space="preserve"> sa existujú</w:t>
            </w:r>
            <w:r w:rsidRPr="00E67EFB">
              <w:rPr>
                <w:rFonts w:ascii="Times New Roman" w:hAnsi="Times New Roman" w:hint="default"/>
              </w:rPr>
              <w:t>ce alebo vytvá</w:t>
            </w:r>
            <w:r w:rsidRPr="00E67EFB">
              <w:rPr>
                <w:rFonts w:ascii="Times New Roman" w:hAnsi="Times New Roman" w:hint="default"/>
              </w:rPr>
              <w:t>rajú</w:t>
            </w:r>
            <w:r w:rsidRPr="00E67EFB">
              <w:rPr>
                <w:rFonts w:ascii="Times New Roman" w:hAnsi="Times New Roman" w:hint="default"/>
              </w:rPr>
              <w:t xml:space="preserve"> sa č</w:t>
            </w:r>
            <w:r w:rsidRPr="00E67EFB">
              <w:rPr>
                <w:rFonts w:ascii="Times New Roman" w:hAnsi="Times New Roman" w:hint="default"/>
              </w:rPr>
              <w:t>i zavá</w:t>
            </w:r>
            <w:r w:rsidRPr="00E67EFB">
              <w:rPr>
                <w:rFonts w:ascii="Times New Roman" w:hAnsi="Times New Roman" w:hint="default"/>
              </w:rPr>
              <w:t>dzajú</w:t>
            </w:r>
            <w:r w:rsidRPr="00E67EFB">
              <w:rPr>
                <w:rFonts w:ascii="Times New Roman" w:hAnsi="Times New Roman" w:hint="default"/>
              </w:rPr>
              <w:t xml:space="preserve">  sa nové</w:t>
            </w:r>
            <w:r w:rsidRPr="00E67EFB">
              <w:rPr>
                <w:rFonts w:ascii="Times New Roman" w:hAnsi="Times New Roman" w:hint="default"/>
              </w:rPr>
              <w:t xml:space="preserve"> elektronické</w:t>
            </w:r>
            <w:r w:rsidRPr="00E67EFB">
              <w:rPr>
                <w:rFonts w:ascii="Times New Roman" w:hAnsi="Times New Roman" w:hint="default"/>
              </w:rPr>
              <w:t xml:space="preserve"> služ</w:t>
            </w:r>
            <w:r w:rsidRPr="00E67EFB">
              <w:rPr>
                <w:rFonts w:ascii="Times New Roman" w:hAnsi="Times New Roman" w:hint="default"/>
              </w:rPr>
              <w:t>by?</w:t>
            </w:r>
          </w:p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(Pop</w:t>
            </w:r>
            <w:r w:rsidRPr="00E67EFB">
              <w:rPr>
                <w:rFonts w:ascii="Times New Roman" w:hAnsi="Times New Roman" w:hint="default"/>
              </w:rPr>
              <w:t>íš</w:t>
            </w:r>
            <w:r w:rsidRPr="00E67EFB">
              <w:rPr>
                <w:rFonts w:ascii="Times New Roman" w:hAnsi="Times New Roman" w:hint="default"/>
              </w:rPr>
              <w:t>te ich funkciu a </w:t>
            </w:r>
            <w:r w:rsidRPr="00E67EFB">
              <w:rPr>
                <w:rFonts w:ascii="Times New Roman" w:hAnsi="Times New Roman" w:hint="default"/>
              </w:rPr>
              <w:t>ú</w:t>
            </w:r>
            <w:r w:rsidRPr="00E67EFB">
              <w:rPr>
                <w:rFonts w:ascii="Times New Roman" w:hAnsi="Times New Roman" w:hint="default"/>
              </w:rPr>
              <w:t>roveň</w:t>
            </w:r>
            <w:r w:rsidRPr="00E67EFB">
              <w:rPr>
                <w:rFonts w:ascii="Times New Roman" w:hAnsi="Times New Roman" w:hint="default"/>
              </w:rPr>
              <w:t xml:space="preserve">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Nariadenie Euró</w:t>
            </w:r>
            <w:r w:rsidRPr="00E67EFB">
              <w:rPr>
                <w:rFonts w:ascii="Times New Roman" w:hAnsi="Times New Roman" w:hint="default"/>
              </w:rPr>
              <w:t>pskeho parlamentu a </w:t>
            </w:r>
            <w:r w:rsidRPr="00E67EFB">
              <w:rPr>
                <w:rFonts w:ascii="Times New Roman" w:hAnsi="Times New Roman" w:hint="default"/>
              </w:rPr>
              <w:t>Rady (ES) č</w:t>
            </w:r>
            <w:r w:rsidRPr="00E67EFB">
              <w:rPr>
                <w:rFonts w:ascii="Times New Roman" w:hAnsi="Times New Roman" w:hint="default"/>
              </w:rPr>
              <w:t>. 1071/2009 z </w:t>
            </w:r>
            <w:r w:rsidRPr="00E67EFB">
              <w:rPr>
                <w:rFonts w:ascii="Times New Roman" w:hAnsi="Times New Roman" w:hint="default"/>
              </w:rPr>
              <w:t>21. októ</w:t>
            </w:r>
            <w:r w:rsidRPr="00E67EFB">
              <w:rPr>
                <w:rFonts w:ascii="Times New Roman" w:hAnsi="Times New Roman" w:hint="default"/>
              </w:rPr>
              <w:t>bra 2009, ktorý</w:t>
            </w:r>
            <w:r w:rsidRPr="00E67EFB">
              <w:rPr>
                <w:rFonts w:ascii="Times New Roman" w:hAnsi="Times New Roman" w:hint="default"/>
              </w:rPr>
              <w:t>m sa ustanovujú</w:t>
            </w:r>
            <w:r w:rsidRPr="00E67EFB">
              <w:rPr>
                <w:rFonts w:ascii="Times New Roman" w:hAnsi="Times New Roman" w:hint="default"/>
              </w:rPr>
              <w:t xml:space="preserve"> spoloč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pravidlá</w:t>
            </w:r>
            <w:r w:rsidRPr="00E67EFB">
              <w:rPr>
                <w:rFonts w:ascii="Times New Roman" w:hAnsi="Times New Roman" w:hint="default"/>
              </w:rPr>
              <w:t xml:space="preserve"> tý</w:t>
            </w:r>
            <w:r w:rsidRPr="00E67EFB">
              <w:rPr>
                <w:rFonts w:ascii="Times New Roman" w:hAnsi="Times New Roman" w:hint="default"/>
              </w:rPr>
              <w:t>kajú</w:t>
            </w:r>
            <w:r w:rsidRPr="00E67EFB">
              <w:rPr>
                <w:rFonts w:ascii="Times New Roman" w:hAnsi="Times New Roman" w:hint="default"/>
              </w:rPr>
              <w:t>ce sa podmienok, ktoré</w:t>
            </w:r>
            <w:r w:rsidRPr="00E67EFB">
              <w:rPr>
                <w:rFonts w:ascii="Times New Roman" w:hAnsi="Times New Roman" w:hint="default"/>
              </w:rPr>
              <w:t xml:space="preserve"> je potrebné</w:t>
            </w:r>
            <w:r w:rsidRPr="00E67EFB">
              <w:rPr>
                <w:rFonts w:ascii="Times New Roman" w:hAnsi="Times New Roman" w:hint="default"/>
              </w:rPr>
              <w:t xml:space="preserve"> dodrž</w:t>
            </w:r>
            <w:r w:rsidRPr="00E67EFB">
              <w:rPr>
                <w:rFonts w:ascii="Times New Roman" w:hAnsi="Times New Roman" w:hint="default"/>
              </w:rPr>
              <w:t>iavať</w:t>
            </w:r>
            <w:r w:rsidRPr="00E67EFB">
              <w:rPr>
                <w:rFonts w:ascii="Times New Roman" w:hAnsi="Times New Roman" w:hint="default"/>
              </w:rPr>
              <w:t xml:space="preserve"> pri vý</w:t>
            </w:r>
            <w:r w:rsidRPr="00E67EFB">
              <w:rPr>
                <w:rFonts w:ascii="Times New Roman" w:hAnsi="Times New Roman" w:hint="default"/>
              </w:rPr>
              <w:t>kone povolania prevá</w:t>
            </w:r>
            <w:r w:rsidRPr="00E67EFB">
              <w:rPr>
                <w:rFonts w:ascii="Times New Roman" w:hAnsi="Times New Roman" w:hint="default"/>
              </w:rPr>
              <w:t>dzkovateľ</w:t>
            </w:r>
            <w:r w:rsidRPr="00E67EFB">
              <w:rPr>
                <w:rFonts w:ascii="Times New Roman" w:hAnsi="Times New Roman" w:hint="default"/>
              </w:rPr>
              <w:t>a cestnej d</w:t>
            </w:r>
            <w:r w:rsidRPr="00E67EFB">
              <w:rPr>
                <w:rFonts w:ascii="Times New Roman" w:hAnsi="Times New Roman" w:hint="default"/>
              </w:rPr>
              <w:t>opravy a </w:t>
            </w:r>
            <w:r w:rsidRPr="00E67EFB">
              <w:rPr>
                <w:rFonts w:ascii="Times New Roman" w:hAnsi="Times New Roman" w:hint="default"/>
              </w:rPr>
              <w:t>zruš</w:t>
            </w:r>
            <w:r w:rsidRPr="00E67EFB">
              <w:rPr>
                <w:rFonts w:ascii="Times New Roman" w:hAnsi="Times New Roman" w:hint="default"/>
              </w:rPr>
              <w:t>uje sa smernica Rady 96/26/ES (Ú</w:t>
            </w:r>
            <w:r w:rsidRPr="00E67EFB">
              <w:rPr>
                <w:rFonts w:ascii="Times New Roman" w:hAnsi="Times New Roman" w:hint="default"/>
              </w:rPr>
              <w:t>. v. EÚ</w:t>
            </w:r>
            <w:r w:rsidRPr="00E67EFB">
              <w:rPr>
                <w:rFonts w:ascii="Times New Roman" w:hAnsi="Times New Roman" w:hint="default"/>
              </w:rPr>
              <w:t xml:space="preserve"> L 300/51, 14.11.2009) v </w:t>
            </w:r>
            <w:r w:rsidRPr="00E67EFB">
              <w:rPr>
                <w:rFonts w:ascii="Times New Roman" w:hAnsi="Times New Roman" w:hint="default"/>
              </w:rPr>
              <w:t>č</w:t>
            </w:r>
            <w:r w:rsidRPr="00E67EFB">
              <w:rPr>
                <w:rFonts w:ascii="Times New Roman" w:hAnsi="Times New Roman" w:hint="default"/>
              </w:rPr>
              <w:t>lá</w:t>
            </w:r>
            <w:r w:rsidRPr="00E67EFB">
              <w:rPr>
                <w:rFonts w:ascii="Times New Roman" w:hAnsi="Times New Roman" w:hint="default"/>
              </w:rPr>
              <w:t>nku 16 ustanovujú</w:t>
            </w:r>
            <w:r w:rsidRPr="00E67EFB">
              <w:rPr>
                <w:rFonts w:ascii="Times New Roman" w:hAnsi="Times New Roman" w:hint="default"/>
              </w:rPr>
              <w:t xml:space="preserve"> č</w:t>
            </w:r>
            <w:r w:rsidRPr="00E67EFB">
              <w:rPr>
                <w:rFonts w:ascii="Times New Roman" w:hAnsi="Times New Roman" w:hint="default"/>
              </w:rPr>
              <w:t>lenský</w:t>
            </w:r>
            <w:r w:rsidRPr="00E67EFB">
              <w:rPr>
                <w:rFonts w:ascii="Times New Roman" w:hAnsi="Times New Roman" w:hint="default"/>
              </w:rPr>
              <w:t>m 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tom  vytvoriť</w:t>
            </w:r>
            <w:r w:rsidRPr="00E67EFB">
              <w:rPr>
                <w:rFonts w:ascii="Times New Roman" w:hAnsi="Times New Roman" w:hint="default"/>
              </w:rPr>
              <w:t xml:space="preserve"> ná</w:t>
            </w:r>
            <w:r w:rsidRPr="00E67EFB">
              <w:rPr>
                <w:rFonts w:ascii="Times New Roman" w:hAnsi="Times New Roman" w:hint="default"/>
              </w:rPr>
              <w:t>rodné</w:t>
            </w:r>
            <w:r w:rsidRPr="00E67EFB">
              <w:rPr>
                <w:rFonts w:ascii="Times New Roman" w:hAnsi="Times New Roman" w:hint="default"/>
              </w:rPr>
              <w:t xml:space="preserve"> elektronické</w:t>
            </w:r>
            <w:r w:rsidRPr="00E67EFB">
              <w:rPr>
                <w:rFonts w:ascii="Times New Roman" w:hAnsi="Times New Roman" w:hint="default"/>
              </w:rPr>
              <w:t xml:space="preserve"> registre podnikov cestnej dopravy a </w:t>
            </w:r>
            <w:r w:rsidRPr="00E67EFB">
              <w:rPr>
                <w:rFonts w:ascii="Times New Roman" w:hAnsi="Times New Roman" w:hint="default"/>
              </w:rPr>
              <w:t>ich prepojenie  do 31.decembra 2012 tak, aby prí</w:t>
            </w:r>
            <w:r w:rsidRPr="00E67EFB">
              <w:rPr>
                <w:rFonts w:ascii="Times New Roman" w:hAnsi="Times New Roman" w:hint="default"/>
              </w:rPr>
              <w:t>sluš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 xml:space="preserve"> orgá</w:t>
            </w:r>
            <w:r w:rsidRPr="00E67EFB">
              <w:rPr>
                <w:rFonts w:ascii="Times New Roman" w:hAnsi="Times New Roman" w:hint="default"/>
              </w:rPr>
              <w:t>n ktoré</w:t>
            </w:r>
            <w:r w:rsidRPr="00E67EFB">
              <w:rPr>
                <w:rFonts w:ascii="Times New Roman" w:hAnsi="Times New Roman" w:hint="default"/>
              </w:rPr>
              <w:t>hokoľ</w:t>
            </w:r>
            <w:r w:rsidRPr="00E67EFB">
              <w:rPr>
                <w:rFonts w:ascii="Times New Roman" w:hAnsi="Times New Roman" w:hint="default"/>
              </w:rPr>
              <w:t>vek</w:t>
            </w:r>
            <w:r w:rsidRPr="00E67EFB">
              <w:rPr>
                <w:rFonts w:ascii="Times New Roman" w:hAnsi="Times New Roman" w:hint="default"/>
              </w:rPr>
              <w:t xml:space="preserve"> </w:t>
            </w:r>
            <w:r w:rsidRPr="00E67EFB">
              <w:rPr>
                <w:rFonts w:ascii="Times New Roman" w:hAnsi="Times New Roman" w:hint="default"/>
              </w:rPr>
              <w:t>č</w:t>
            </w:r>
            <w:r w:rsidRPr="00E67EFB">
              <w:rPr>
                <w:rFonts w:ascii="Times New Roman" w:hAnsi="Times New Roman" w:hint="default"/>
              </w:rPr>
              <w:t>lenské</w:t>
            </w:r>
            <w:r w:rsidRPr="00E67EFB">
              <w:rPr>
                <w:rFonts w:ascii="Times New Roman" w:hAnsi="Times New Roman" w:hint="default"/>
              </w:rPr>
              <w:t>ho 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tu mohol nahliadnuť</w:t>
            </w:r>
            <w:r w:rsidRPr="00E67EFB">
              <w:rPr>
                <w:rFonts w:ascii="Times New Roman" w:hAnsi="Times New Roman" w:hint="default"/>
              </w:rPr>
              <w:t xml:space="preserve"> do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tneho elektronické</w:t>
            </w:r>
            <w:r w:rsidRPr="00E67EFB">
              <w:rPr>
                <w:rFonts w:ascii="Times New Roman" w:hAnsi="Times New Roman" w:hint="default"/>
              </w:rPr>
              <w:t>ho registra ktoré</w:t>
            </w:r>
            <w:r w:rsidRPr="00E67EFB">
              <w:rPr>
                <w:rFonts w:ascii="Times New Roman" w:hAnsi="Times New Roman" w:hint="default"/>
              </w:rPr>
              <w:t>hokoľ</w:t>
            </w:r>
            <w:r w:rsidRPr="00E67EFB">
              <w:rPr>
                <w:rFonts w:ascii="Times New Roman" w:hAnsi="Times New Roman" w:hint="default"/>
              </w:rPr>
              <w:t>vek iné</w:t>
            </w:r>
            <w:r w:rsidRPr="00E67EFB">
              <w:rPr>
                <w:rFonts w:ascii="Times New Roman" w:hAnsi="Times New Roman" w:hint="default"/>
              </w:rPr>
              <w:t>ho č</w:t>
            </w:r>
            <w:r w:rsidRPr="00E67EFB">
              <w:rPr>
                <w:rFonts w:ascii="Times New Roman" w:hAnsi="Times New Roman" w:hint="default"/>
              </w:rPr>
              <w:t>lenské</w:t>
            </w:r>
            <w:r w:rsidRPr="00E67EFB">
              <w:rPr>
                <w:rFonts w:ascii="Times New Roman" w:hAnsi="Times New Roman" w:hint="default"/>
              </w:rPr>
              <w:t>ho 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tu. Vytvorenie registrov koordinuje Euró</w:t>
            </w:r>
            <w:r w:rsidRPr="00E67EFB">
              <w:rPr>
                <w:rFonts w:ascii="Times New Roman" w:hAnsi="Times New Roman" w:hint="default"/>
              </w:rPr>
              <w:t>pska komisia, Riaditeľ</w:t>
            </w:r>
            <w:r w:rsidRPr="00E67EFB">
              <w:rPr>
                <w:rFonts w:ascii="Times New Roman" w:hAnsi="Times New Roman" w:hint="default"/>
              </w:rPr>
              <w:t>stvo pre pozemnú</w:t>
            </w:r>
            <w:r w:rsidRPr="00E67EFB">
              <w:rPr>
                <w:rFonts w:ascii="Times New Roman" w:hAnsi="Times New Roman" w:hint="default"/>
              </w:rPr>
              <w:t xml:space="preserve"> dopravu, pracovná</w:t>
            </w:r>
            <w:r w:rsidRPr="00E67EFB">
              <w:rPr>
                <w:rFonts w:ascii="Times New Roman" w:hAnsi="Times New Roman" w:hint="default"/>
              </w:rPr>
              <w:t xml:space="preserve"> skupina ERRU (Europaen Register of  Road Transport</w:t>
            </w:r>
            <w:r w:rsidRPr="00E67EFB">
              <w:rPr>
                <w:rFonts w:ascii="Times New Roman" w:hAnsi="Times New Roman" w:hint="default"/>
              </w:rPr>
              <w:t xml:space="preserve"> </w:t>
            </w:r>
            <w:r w:rsidRPr="00E67EFB">
              <w:rPr>
                <w:rFonts w:ascii="Times New Roman" w:hAnsi="Times New Roman" w:hint="default"/>
              </w:rPr>
              <w:t>Undertakings). Minimá</w:t>
            </w:r>
            <w:r w:rsidRPr="00E67EFB">
              <w:rPr>
                <w:rFonts w:ascii="Times New Roman" w:hAnsi="Times New Roman" w:hint="default"/>
              </w:rPr>
              <w:t>lne pož</w:t>
            </w:r>
            <w:r w:rsidRPr="00E67EFB">
              <w:rPr>
                <w:rFonts w:ascii="Times New Roman" w:hAnsi="Times New Roman" w:hint="default"/>
              </w:rPr>
              <w:t>iadavky na ú</w:t>
            </w:r>
            <w:r w:rsidRPr="00E67EFB">
              <w:rPr>
                <w:rFonts w:ascii="Times New Roman" w:hAnsi="Times New Roman" w:hint="default"/>
              </w:rPr>
              <w:t>daje, ktoré</w:t>
            </w:r>
            <w:r w:rsidRPr="00E67EFB">
              <w:rPr>
                <w:rFonts w:ascii="Times New Roman" w:hAnsi="Times New Roman" w:hint="default"/>
              </w:rPr>
              <w:t xml:space="preserve"> sa musia vkladať</w:t>
            </w:r>
            <w:r w:rsidRPr="00E67EFB">
              <w:rPr>
                <w:rFonts w:ascii="Times New Roman" w:hAnsi="Times New Roman" w:hint="default"/>
              </w:rPr>
              <w:t xml:space="preserve"> do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tnych elektronický</w:t>
            </w:r>
            <w:r w:rsidRPr="00E67EFB">
              <w:rPr>
                <w:rFonts w:ascii="Times New Roman" w:hAnsi="Times New Roman" w:hint="default"/>
              </w:rPr>
              <w:t>ch registrov ustanovený</w:t>
            </w:r>
            <w:r w:rsidRPr="00E67EFB">
              <w:rPr>
                <w:rFonts w:ascii="Times New Roman" w:hAnsi="Times New Roman" w:hint="default"/>
              </w:rPr>
              <w:t>ch č</w:t>
            </w:r>
            <w:r w:rsidRPr="00E67EFB">
              <w:rPr>
                <w:rFonts w:ascii="Times New Roman" w:hAnsi="Times New Roman" w:hint="default"/>
              </w:rPr>
              <w:t>lenský</w:t>
            </w:r>
            <w:r w:rsidRPr="00E67EFB">
              <w:rPr>
                <w:rFonts w:ascii="Times New Roman" w:hAnsi="Times New Roman" w:hint="default"/>
              </w:rPr>
              <w:t>mi 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tmi v sú</w:t>
            </w:r>
            <w:r w:rsidRPr="00E67EFB">
              <w:rPr>
                <w:rFonts w:ascii="Times New Roman" w:hAnsi="Times New Roman" w:hint="default"/>
              </w:rPr>
              <w:t>lade s č</w:t>
            </w:r>
            <w:r w:rsidRPr="00E67EFB">
              <w:rPr>
                <w:rFonts w:ascii="Times New Roman" w:hAnsi="Times New Roman" w:hint="default"/>
              </w:rPr>
              <w:t>lá</w:t>
            </w:r>
            <w:r w:rsidRPr="00E67EFB">
              <w:rPr>
                <w:rFonts w:ascii="Times New Roman" w:hAnsi="Times New Roman" w:hint="default"/>
              </w:rPr>
              <w:t>nkom 16 ods. 1 nariadenia č.</w:t>
            </w:r>
            <w:r w:rsidR="005B2FE7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1071/2009, boli ustanovené</w:t>
            </w:r>
            <w:r w:rsidRPr="00E67EFB">
              <w:rPr>
                <w:rFonts w:ascii="Times New Roman" w:hAnsi="Times New Roman" w:hint="default"/>
              </w:rPr>
              <w:t xml:space="preserve"> v prí</w:t>
            </w:r>
            <w:r w:rsidRPr="00E67EFB">
              <w:rPr>
                <w:rFonts w:ascii="Times New Roman" w:hAnsi="Times New Roman" w:hint="default"/>
              </w:rPr>
              <w:t xml:space="preserve">lohe k  Rozhodnutiu Komisie  </w:t>
            </w:r>
            <w:r w:rsidRPr="00E67EFB">
              <w:rPr>
                <w:rFonts w:ascii="Times New Roman" w:hAnsi="Times New Roman"/>
                <w:bCs/>
              </w:rPr>
              <w:t>zo 17.</w:t>
            </w:r>
            <w:r w:rsidR="005B2FE7">
              <w:rPr>
                <w:rFonts w:ascii="Times New Roman" w:hAnsi="Times New Roman"/>
                <w:bCs/>
              </w:rPr>
              <w:t> </w:t>
            </w:r>
            <w:r w:rsidRPr="00E67EFB">
              <w:rPr>
                <w:rFonts w:ascii="Times New Roman" w:hAnsi="Times New Roman"/>
                <w:bCs/>
              </w:rPr>
              <w:t>dec</w:t>
            </w:r>
            <w:r w:rsidRPr="00E67EFB">
              <w:rPr>
                <w:rFonts w:ascii="Times New Roman" w:hAnsi="Times New Roman" w:hint="default"/>
                <w:bCs/>
              </w:rPr>
              <w:t>embra 2009 o minimá</w:t>
            </w:r>
            <w:r w:rsidRPr="00E67EFB">
              <w:rPr>
                <w:rFonts w:ascii="Times New Roman" w:hAnsi="Times New Roman" w:hint="default"/>
                <w:bCs/>
              </w:rPr>
              <w:t>lnych pož</w:t>
            </w:r>
            <w:r w:rsidRPr="00E67EFB">
              <w:rPr>
                <w:rFonts w:ascii="Times New Roman" w:hAnsi="Times New Roman" w:hint="default"/>
                <w:bCs/>
              </w:rPr>
              <w:t>iadavká</w:t>
            </w:r>
            <w:r w:rsidRPr="00E67EFB">
              <w:rPr>
                <w:rFonts w:ascii="Times New Roman" w:hAnsi="Times New Roman" w:hint="default"/>
                <w:bCs/>
              </w:rPr>
              <w:t>ch na ú</w:t>
            </w:r>
            <w:r w:rsidRPr="00E67EFB">
              <w:rPr>
                <w:rFonts w:ascii="Times New Roman" w:hAnsi="Times New Roman" w:hint="default"/>
                <w:bCs/>
              </w:rPr>
              <w:t>daje vkladané</w:t>
            </w:r>
            <w:r w:rsidRPr="00E67EFB">
              <w:rPr>
                <w:rFonts w:ascii="Times New Roman" w:hAnsi="Times New Roman" w:hint="default"/>
                <w:bCs/>
              </w:rPr>
              <w:t xml:space="preserve"> do vnú</w:t>
            </w:r>
            <w:r w:rsidRPr="00E67EFB">
              <w:rPr>
                <w:rFonts w:ascii="Times New Roman" w:hAnsi="Times New Roman" w:hint="default"/>
                <w:bCs/>
              </w:rPr>
              <w:t>troš</w:t>
            </w:r>
            <w:r w:rsidRPr="00E67EFB">
              <w:rPr>
                <w:rFonts w:ascii="Times New Roman" w:hAnsi="Times New Roman" w:hint="default"/>
                <w:bCs/>
              </w:rPr>
              <w:t>tá</w:t>
            </w:r>
            <w:r w:rsidRPr="00E67EFB">
              <w:rPr>
                <w:rFonts w:ascii="Times New Roman" w:hAnsi="Times New Roman" w:hint="default"/>
                <w:bCs/>
              </w:rPr>
              <w:t>tneho elektronické</w:t>
            </w:r>
            <w:r w:rsidRPr="00E67EFB">
              <w:rPr>
                <w:rFonts w:ascii="Times New Roman" w:hAnsi="Times New Roman" w:hint="default"/>
                <w:bCs/>
              </w:rPr>
              <w:t>ho registra podnikov cestnej dopravy (Ú</w:t>
            </w:r>
            <w:r w:rsidRPr="00E67EFB">
              <w:rPr>
                <w:rFonts w:ascii="Times New Roman" w:hAnsi="Times New Roman" w:hint="default"/>
                <w:bCs/>
              </w:rPr>
              <w:t>. v. EÚ</w:t>
            </w:r>
            <w:r w:rsidRPr="00E67EFB">
              <w:rPr>
                <w:rFonts w:ascii="Times New Roman" w:hAnsi="Times New Roman" w:hint="default"/>
                <w:bCs/>
              </w:rPr>
              <w:t xml:space="preserve"> L</w:t>
            </w:r>
            <w:r w:rsidR="005B2FE7">
              <w:rPr>
                <w:rFonts w:ascii="Times New Roman" w:hAnsi="Times New Roman"/>
                <w:bCs/>
              </w:rPr>
              <w:t> </w:t>
            </w:r>
            <w:r w:rsidRPr="00E67EFB">
              <w:rPr>
                <w:rFonts w:ascii="Times New Roman" w:hAnsi="Times New Roman"/>
                <w:bCs/>
              </w:rPr>
              <w:t>339/36, 22.12.2009). V</w:t>
            </w:r>
            <w:r w:rsidRPr="00E67EFB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nariadení</w:t>
            </w:r>
            <w:r w:rsidRPr="00E67EFB">
              <w:rPr>
                <w:rFonts w:ascii="Times New Roman" w:hAnsi="Times New Roman" w:hint="default"/>
              </w:rPr>
              <w:t xml:space="preserve"> Komisie (EÚ</w:t>
            </w:r>
            <w:r w:rsidRPr="00E67EFB">
              <w:rPr>
                <w:rFonts w:ascii="Times New Roman" w:hAnsi="Times New Roman" w:hint="default"/>
              </w:rPr>
              <w:t>) č</w:t>
            </w:r>
            <w:r w:rsidRPr="00E67EFB">
              <w:rPr>
                <w:rFonts w:ascii="Times New Roman" w:hAnsi="Times New Roman" w:hint="default"/>
              </w:rPr>
              <w:t>. 1213/2010  (Ú</w:t>
            </w:r>
            <w:r w:rsidRPr="00E67EFB">
              <w:rPr>
                <w:rFonts w:ascii="Times New Roman" w:hAnsi="Times New Roman" w:hint="default"/>
              </w:rPr>
              <w:t>. v. EÚ</w:t>
            </w:r>
            <w:r w:rsidRPr="00E67EFB">
              <w:rPr>
                <w:rFonts w:ascii="Times New Roman" w:hAnsi="Times New Roman" w:hint="default"/>
              </w:rPr>
              <w:t xml:space="preserve"> L</w:t>
            </w:r>
            <w:r w:rsidR="005B2FE7">
              <w:rPr>
                <w:rFonts w:ascii="Times New Roman" w:hAnsi="Times New Roman"/>
              </w:rPr>
              <w:t> </w:t>
            </w:r>
            <w:r w:rsidRPr="00E67EFB">
              <w:rPr>
                <w:rFonts w:ascii="Times New Roman" w:hAnsi="Times New Roman" w:hint="default"/>
              </w:rPr>
              <w:t>335, 18.12.2010), sa ustanovujú</w:t>
            </w:r>
            <w:r w:rsidRPr="00E67EFB">
              <w:rPr>
                <w:rFonts w:ascii="Times New Roman" w:hAnsi="Times New Roman" w:hint="default"/>
              </w:rPr>
              <w:t xml:space="preserve"> spoloč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pravidlá</w:t>
            </w:r>
            <w:r w:rsidRPr="00E67EFB">
              <w:rPr>
                <w:rFonts w:ascii="Times New Roman" w:hAnsi="Times New Roman" w:hint="default"/>
              </w:rPr>
              <w:t xml:space="preserve"> tý</w:t>
            </w:r>
            <w:r w:rsidRPr="00E67EFB">
              <w:rPr>
                <w:rFonts w:ascii="Times New Roman" w:hAnsi="Times New Roman" w:hint="default"/>
              </w:rPr>
              <w:t>kajú</w:t>
            </w:r>
            <w:r w:rsidRPr="00E67EFB">
              <w:rPr>
                <w:rFonts w:ascii="Times New Roman" w:hAnsi="Times New Roman" w:hint="default"/>
              </w:rPr>
              <w:t>ce sa vzá</w:t>
            </w:r>
            <w:r w:rsidRPr="00E67EFB">
              <w:rPr>
                <w:rFonts w:ascii="Times New Roman" w:hAnsi="Times New Roman" w:hint="default"/>
              </w:rPr>
              <w:t>jomné</w:t>
            </w:r>
            <w:r w:rsidRPr="00E67EFB">
              <w:rPr>
                <w:rFonts w:ascii="Times New Roman" w:hAnsi="Times New Roman" w:hint="default"/>
              </w:rPr>
              <w:t>ho prepojenia vnú</w:t>
            </w:r>
            <w:r w:rsidRPr="00E67EFB">
              <w:rPr>
                <w:rFonts w:ascii="Times New Roman" w:hAnsi="Times New Roman" w:hint="default"/>
              </w:rPr>
              <w:t>troš</w:t>
            </w:r>
            <w:r w:rsidRPr="00E67EFB">
              <w:rPr>
                <w:rFonts w:ascii="Times New Roman" w:hAnsi="Times New Roman" w:hint="default"/>
              </w:rPr>
              <w:t>tá</w:t>
            </w:r>
            <w:r w:rsidRPr="00E67EFB">
              <w:rPr>
                <w:rFonts w:ascii="Times New Roman" w:hAnsi="Times New Roman" w:hint="default"/>
              </w:rPr>
              <w:t>tnych elektronický</w:t>
            </w:r>
            <w:r w:rsidRPr="00E67EFB">
              <w:rPr>
                <w:rFonts w:ascii="Times New Roman" w:hAnsi="Times New Roman" w:hint="default"/>
              </w:rPr>
              <w:t>ch registrov podnikov cestnej dopravy.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6.2. Vytvá</w:t>
            </w:r>
            <w:r w:rsidRPr="00E67EFB">
              <w:rPr>
                <w:rFonts w:ascii="Times New Roman" w:hAnsi="Times New Roman" w:hint="default"/>
              </w:rPr>
              <w:t>rajú</w:t>
            </w:r>
            <w:r w:rsidRPr="00E67EFB">
              <w:rPr>
                <w:rFonts w:ascii="Times New Roman" w:hAnsi="Times New Roman" w:hint="default"/>
              </w:rPr>
              <w:t xml:space="preserve"> sa podmienky pre sé</w:t>
            </w:r>
            <w:r w:rsidRPr="00E67EFB">
              <w:rPr>
                <w:rFonts w:ascii="Times New Roman" w:hAnsi="Times New Roman" w:hint="default"/>
              </w:rPr>
              <w:t>mantickú</w:t>
            </w:r>
            <w:r w:rsidRPr="00E67EFB">
              <w:rPr>
                <w:rFonts w:ascii="Times New Roman" w:hAnsi="Times New Roman" w:hint="default"/>
              </w:rPr>
              <w:t xml:space="preserve"> interoperabilitu?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(Popíš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jej zabezpeč</w:t>
            </w:r>
            <w:r w:rsidRPr="00E67EFB">
              <w:rPr>
                <w:rFonts w:ascii="Times New Roman" w:hAnsi="Times New Roman" w:hint="default"/>
              </w:rPr>
              <w:t>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  <w:color w:val="FFFFFF"/>
              </w:rPr>
            </w:pPr>
            <w:r w:rsidRPr="00E67EFB">
              <w:rPr>
                <w:rFonts w:ascii="Times New Roman" w:hAnsi="Times New Roman" w:hint="default"/>
              </w:rPr>
              <w:t>Ľ</w:t>
            </w:r>
            <w:r w:rsidRPr="00E67EFB">
              <w:rPr>
                <w:rFonts w:ascii="Times New Roman" w:hAnsi="Times New Roman" w:hint="default"/>
              </w:rPr>
              <w:t>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6.3. Zabezpeč</w:t>
            </w:r>
            <w:r w:rsidRPr="00E67EFB">
              <w:rPr>
                <w:rFonts w:ascii="Times New Roman" w:hAnsi="Times New Roman" w:hint="default"/>
              </w:rPr>
              <w:t>uje sa vzdelá</w:t>
            </w:r>
            <w:r w:rsidRPr="00E67EFB">
              <w:rPr>
                <w:rFonts w:ascii="Times New Roman" w:hAnsi="Times New Roman" w:hint="default"/>
              </w:rPr>
              <w:t>vanie v </w:t>
            </w:r>
            <w:r w:rsidRPr="00E67EFB">
              <w:rPr>
                <w:rFonts w:ascii="Times New Roman" w:hAnsi="Times New Roman" w:hint="default"/>
              </w:rPr>
              <w:t>oblasti poč</w:t>
            </w:r>
            <w:r w:rsidRPr="00E67EFB">
              <w:rPr>
                <w:rFonts w:ascii="Times New Roman" w:hAnsi="Times New Roman" w:hint="default"/>
              </w:rPr>
              <w:t>í</w:t>
            </w:r>
            <w:r w:rsidRPr="00E67EFB">
              <w:rPr>
                <w:rFonts w:ascii="Times New Roman" w:hAnsi="Times New Roman" w:hint="default"/>
              </w:rPr>
              <w:t>tač</w:t>
            </w:r>
            <w:r w:rsidRPr="00E67EFB">
              <w:rPr>
                <w:rFonts w:ascii="Times New Roman" w:hAnsi="Times New Roman" w:hint="default"/>
              </w:rPr>
              <w:t>ovej gramotnosti a </w:t>
            </w:r>
            <w:r w:rsidRPr="00E67EFB">
              <w:rPr>
                <w:rFonts w:ascii="Times New Roman" w:hAnsi="Times New Roman" w:hint="default"/>
              </w:rPr>
              <w:t>rozš</w:t>
            </w:r>
            <w:r w:rsidRPr="00E67EFB">
              <w:rPr>
                <w:rFonts w:ascii="Times New Roman" w:hAnsi="Times New Roman" w:hint="default"/>
              </w:rPr>
              <w:t>irovanie vedomostí</w:t>
            </w:r>
            <w:r w:rsidRPr="00E67EFB">
              <w:rPr>
                <w:rFonts w:ascii="Times New Roman" w:hAnsi="Times New Roman" w:hint="default"/>
              </w:rPr>
              <w:t xml:space="preserve"> o IKT?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sob, napr. projekty, š</w:t>
            </w:r>
            <w:r w:rsidRPr="00E67EFB">
              <w:rPr>
                <w:rFonts w:ascii="Times New Roman" w:hAnsi="Times New Roman" w:hint="default"/>
              </w:rPr>
              <w:t>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6.4. Zabezpeč</w:t>
            </w:r>
            <w:r w:rsidRPr="00E67EFB">
              <w:rPr>
                <w:rFonts w:ascii="Times New Roman" w:hAnsi="Times New Roman" w:hint="default"/>
              </w:rPr>
              <w:t>uje sa rozvoj elektronické</w:t>
            </w:r>
            <w:r w:rsidRPr="00E67EFB">
              <w:rPr>
                <w:rFonts w:ascii="Times New Roman" w:hAnsi="Times New Roman" w:hint="default"/>
              </w:rPr>
              <w:t>ho vzdelá</w:t>
            </w:r>
            <w:r w:rsidRPr="00E67EFB">
              <w:rPr>
                <w:rFonts w:ascii="Times New Roman" w:hAnsi="Times New Roman" w:hint="default"/>
              </w:rPr>
              <w:t>vania?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  <w:color w:val="FFFFFF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typ a </w:t>
            </w:r>
            <w:r w:rsidRPr="00E67EFB">
              <w:rPr>
                <w:rFonts w:ascii="Times New Roman" w:hAnsi="Times New Roman" w:hint="default"/>
              </w:rPr>
              <w:t>spô</w:t>
            </w:r>
            <w:r w:rsidRPr="00E67EFB">
              <w:rPr>
                <w:rFonts w:ascii="Times New Roman" w:hAnsi="Times New Roman" w:hint="default"/>
              </w:rPr>
              <w:t>sob zabezpeč</w:t>
            </w:r>
            <w:r w:rsidRPr="00E67EFB">
              <w:rPr>
                <w:rFonts w:ascii="Times New Roman" w:hAnsi="Times New Roman" w:hint="default"/>
              </w:rPr>
              <w:t>enia vzdelá</w:t>
            </w:r>
            <w:r w:rsidRPr="00E67EFB">
              <w:rPr>
                <w:rFonts w:ascii="Times New Roman" w:hAnsi="Times New Roman" w:hint="default"/>
              </w:rPr>
              <w:t>vací</w:t>
            </w:r>
            <w:r w:rsidRPr="00E67EFB">
              <w:rPr>
                <w:rFonts w:ascii="Times New Roman" w:hAnsi="Times New Roman" w:hint="default"/>
              </w:rPr>
              <w:t>ch aktiví</w:t>
            </w:r>
            <w:r w:rsidRPr="00E67EFB">
              <w:rPr>
                <w:rFonts w:ascii="Times New Roman" w:hAnsi="Times New Roman" w:hint="default"/>
              </w:rPr>
              <w:t>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6.5. Zabezpeč</w:t>
            </w:r>
            <w:r w:rsidRPr="00E67EFB">
              <w:rPr>
                <w:rFonts w:ascii="Times New Roman" w:hAnsi="Times New Roman" w:hint="default"/>
              </w:rPr>
              <w:t>uje sa podporná</w:t>
            </w:r>
            <w:r w:rsidRPr="00E67EFB">
              <w:rPr>
                <w:rFonts w:ascii="Times New Roman" w:hAnsi="Times New Roman" w:hint="default"/>
              </w:rPr>
              <w:t xml:space="preserve"> a propaga</w:t>
            </w:r>
            <w:r w:rsidRPr="00E67EFB">
              <w:rPr>
                <w:rFonts w:ascii="Times New Roman" w:hAnsi="Times New Roman" w:hint="default"/>
              </w:rPr>
              <w:t>č</w:t>
            </w:r>
            <w:r w:rsidRPr="00E67EFB">
              <w:rPr>
                <w:rFonts w:ascii="Times New Roman" w:hAnsi="Times New Roman" w:hint="default"/>
              </w:rPr>
              <w:t>ná</w:t>
            </w:r>
            <w:r w:rsidRPr="00E67EFB">
              <w:rPr>
                <w:rFonts w:ascii="Times New Roman" w:hAnsi="Times New Roman" w:hint="default"/>
              </w:rPr>
              <w:t xml:space="preserve"> aktivita zameraná</w:t>
            </w:r>
            <w:r w:rsidRPr="00E67EFB">
              <w:rPr>
                <w:rFonts w:ascii="Times New Roman" w:hAnsi="Times New Roman" w:hint="default"/>
              </w:rPr>
              <w:t xml:space="preserve"> na zvyš</w:t>
            </w:r>
            <w:r w:rsidRPr="00E67EFB">
              <w:rPr>
                <w:rFonts w:ascii="Times New Roman" w:hAnsi="Times New Roman" w:hint="default"/>
              </w:rPr>
              <w:t>ovanie povedomia o </w:t>
            </w:r>
            <w:r w:rsidRPr="00E67EFB">
              <w:rPr>
                <w:rFonts w:ascii="Times New Roman" w:hAnsi="Times New Roman" w:hint="default"/>
              </w:rPr>
              <w:t>informatizá</w:t>
            </w:r>
            <w:r w:rsidRPr="00E67EFB">
              <w:rPr>
                <w:rFonts w:ascii="Times New Roman" w:hAnsi="Times New Roman" w:hint="default"/>
              </w:rPr>
              <w:t>cii a IKT?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/>
                <w:color w:val="FFFFFF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typ a spô</w:t>
            </w:r>
            <w:r w:rsidRPr="00E67EFB">
              <w:rPr>
                <w:rFonts w:ascii="Times New Roman" w:hAnsi="Times New Roman" w:hint="default"/>
              </w:rPr>
              <w:t>sob zabezpeč</w:t>
            </w:r>
            <w:r w:rsidRPr="00E67EFB">
              <w:rPr>
                <w:rFonts w:ascii="Times New Roman" w:hAnsi="Times New Roman" w:hint="default"/>
              </w:rPr>
              <w:t>enia propagač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>ch aktiví</w:t>
            </w:r>
            <w:r w:rsidRPr="00E67EFB">
              <w:rPr>
                <w:rFonts w:ascii="Times New Roman" w:hAnsi="Times New Roman" w:hint="default"/>
              </w:rPr>
              <w:t>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6.6. Zabezpeč</w:t>
            </w:r>
            <w:r w:rsidRPr="00E67EFB">
              <w:rPr>
                <w:rFonts w:ascii="Times New Roman" w:hAnsi="Times New Roman" w:hint="default"/>
              </w:rPr>
              <w:t>uje/zohľ</w:t>
            </w:r>
            <w:r w:rsidRPr="00E67EFB">
              <w:rPr>
                <w:rFonts w:ascii="Times New Roman" w:hAnsi="Times New Roman" w:hint="default"/>
              </w:rPr>
              <w:t>adň</w:t>
            </w:r>
            <w:r w:rsidRPr="00E67EFB">
              <w:rPr>
                <w:rFonts w:ascii="Times New Roman" w:hAnsi="Times New Roman" w:hint="default"/>
              </w:rPr>
              <w:t>uje/zlepš</w:t>
            </w:r>
            <w:r w:rsidRPr="00E67EFB">
              <w:rPr>
                <w:rFonts w:ascii="Times New Roman" w:hAnsi="Times New Roman" w:hint="default"/>
              </w:rPr>
              <w:t>uje sa prí</w:t>
            </w:r>
            <w:r w:rsidRPr="00E67EFB">
              <w:rPr>
                <w:rFonts w:ascii="Times New Roman" w:hAnsi="Times New Roman" w:hint="default"/>
              </w:rPr>
              <w:t>stup znevý</w:t>
            </w:r>
            <w:r w:rsidRPr="00E67EFB">
              <w:rPr>
                <w:rFonts w:ascii="Times New Roman" w:hAnsi="Times New Roman" w:hint="default"/>
              </w:rPr>
              <w:t>hodnený</w:t>
            </w:r>
            <w:r w:rsidRPr="00E67EFB">
              <w:rPr>
                <w:rFonts w:ascii="Times New Roman" w:hAnsi="Times New Roman" w:hint="default"/>
              </w:rPr>
              <w:t>ch osô</w:t>
            </w:r>
            <w:r w:rsidRPr="00E67EFB">
              <w:rPr>
                <w:rFonts w:ascii="Times New Roman" w:hAnsi="Times New Roman" w:hint="default"/>
              </w:rPr>
              <w:t>b k služ</w:t>
            </w:r>
            <w:r w:rsidRPr="00E67EFB">
              <w:rPr>
                <w:rFonts w:ascii="Times New Roman" w:hAnsi="Times New Roman" w:hint="default"/>
              </w:rPr>
              <w:t>bá</w:t>
            </w:r>
            <w:r w:rsidRPr="00E67EFB">
              <w:rPr>
                <w:rFonts w:ascii="Times New Roman" w:hAnsi="Times New Roman" w:hint="default"/>
              </w:rPr>
              <w:t>m informač</w:t>
            </w:r>
            <w:r w:rsidRPr="00E67EFB">
              <w:rPr>
                <w:rFonts w:ascii="Times New Roman" w:hAnsi="Times New Roman" w:hint="default"/>
              </w:rPr>
              <w:t>nej spoloč</w:t>
            </w:r>
            <w:r w:rsidRPr="00E67EFB">
              <w:rPr>
                <w:rFonts w:ascii="Times New Roman" w:hAnsi="Times New Roman" w:hint="default"/>
              </w:rPr>
              <w:t>nosti?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sprí</w:t>
            </w:r>
            <w:r w:rsidRPr="00E67EFB">
              <w:rPr>
                <w:rFonts w:ascii="Times New Roman" w:hAnsi="Times New Roman" w:hint="default"/>
              </w:rPr>
              <w:t>st</w:t>
            </w:r>
            <w:r w:rsidRPr="00E67EFB">
              <w:rPr>
                <w:rFonts w:ascii="Times New Roman" w:hAnsi="Times New Roman" w:hint="default"/>
              </w:rPr>
              <w:t>upnenia digitá</w:t>
            </w:r>
            <w:r w:rsidRPr="00E67EFB">
              <w:rPr>
                <w:rFonts w:ascii="Times New Roman" w:hAnsi="Times New Roman" w:hint="default"/>
              </w:rPr>
              <w:t>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Infraš</w:t>
            </w:r>
            <w:r w:rsidRPr="00E67EFB">
              <w:rPr>
                <w:rFonts w:ascii="Times New Roman" w:hAnsi="Times New Roman" w:hint="default"/>
              </w:rPr>
              <w:t>truktú</w:t>
            </w:r>
            <w:r w:rsidRPr="00E67EFB">
              <w:rPr>
                <w:rFonts w:ascii="Times New Roman" w:hAnsi="Times New Roman" w:hint="default"/>
              </w:rPr>
              <w:t>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6.7. Rozš</w:t>
            </w:r>
            <w:r w:rsidRPr="00E67EFB">
              <w:rPr>
                <w:rFonts w:ascii="Times New Roman" w:hAnsi="Times New Roman" w:hint="default"/>
              </w:rPr>
              <w:t>iruje, inovuje, vytvá</w:t>
            </w:r>
            <w:r w:rsidRPr="00E67EFB">
              <w:rPr>
                <w:rFonts w:ascii="Times New Roman" w:hAnsi="Times New Roman" w:hint="default"/>
              </w:rPr>
              <w:t>ra alebo zavá</w:t>
            </w:r>
            <w:r w:rsidRPr="00E67EFB">
              <w:rPr>
                <w:rFonts w:ascii="Times New Roman" w:hAnsi="Times New Roman" w:hint="default"/>
              </w:rPr>
              <w:t>dza sa nový</w:t>
            </w:r>
            <w:r w:rsidRPr="00E67EFB">
              <w:rPr>
                <w:rFonts w:ascii="Times New Roman" w:hAnsi="Times New Roman" w:hint="default"/>
              </w:rPr>
              <w:t xml:space="preserve"> informač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 xml:space="preserve"> systé</w:t>
            </w:r>
            <w:r w:rsidRPr="00E67EFB">
              <w:rPr>
                <w:rFonts w:ascii="Times New Roman" w:hAnsi="Times New Roman" w:hint="default"/>
              </w:rPr>
              <w:t>m?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á</w:t>
            </w:r>
            <w:r w:rsidRPr="00E67EFB">
              <w:rPr>
                <w:rFonts w:ascii="Times New Roman" w:hAnsi="Times New Roman" w:hint="default"/>
              </w:rPr>
              <w:t>no, pozri bod 6.1.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6.8. Rozš</w:t>
            </w:r>
            <w:r w:rsidRPr="00E67EFB">
              <w:rPr>
                <w:rFonts w:ascii="Times New Roman" w:hAnsi="Times New Roman" w:hint="default"/>
              </w:rPr>
              <w:t>iruje sa prí</w:t>
            </w:r>
            <w:r w:rsidRPr="00E67EFB">
              <w:rPr>
                <w:rFonts w:ascii="Times New Roman" w:hAnsi="Times New Roman" w:hint="default"/>
              </w:rPr>
              <w:t>stupnosť</w:t>
            </w:r>
            <w:r w:rsidRPr="00E67EFB">
              <w:rPr>
                <w:rFonts w:ascii="Times New Roman" w:hAnsi="Times New Roman" w:hint="default"/>
              </w:rPr>
              <w:t xml:space="preserve"> k internetu?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rozš</w:t>
            </w:r>
            <w:r w:rsidRPr="00E67EFB">
              <w:rPr>
                <w:rFonts w:ascii="Times New Roman" w:hAnsi="Times New Roman" w:hint="default"/>
              </w:rPr>
              <w:t>irovania prí</w:t>
            </w:r>
            <w:r w:rsidRPr="00E67EFB">
              <w:rPr>
                <w:rFonts w:ascii="Times New Roman" w:hAnsi="Times New Roman" w:hint="default"/>
              </w:rPr>
              <w:t>stupnosti</w:t>
            </w:r>
            <w:r w:rsidRPr="00E67EFB">
              <w:rPr>
                <w:rFonts w:ascii="Times New Roman" w:hAnsi="Times New Roman" w:hint="default"/>
              </w:rPr>
              <w:t>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6.9. Rozš</w:t>
            </w:r>
            <w:r w:rsidRPr="00E67EFB">
              <w:rPr>
                <w:rFonts w:ascii="Times New Roman" w:hAnsi="Times New Roman" w:hint="default"/>
              </w:rPr>
              <w:t>iruje sa prí</w:t>
            </w:r>
            <w:r w:rsidRPr="00E67EFB">
              <w:rPr>
                <w:rFonts w:ascii="Times New Roman" w:hAnsi="Times New Roman" w:hint="default"/>
              </w:rPr>
              <w:t>stupnosť</w:t>
            </w:r>
            <w:r w:rsidRPr="00E67EFB">
              <w:rPr>
                <w:rFonts w:ascii="Times New Roman" w:hAnsi="Times New Roman" w:hint="default"/>
              </w:rPr>
              <w:t xml:space="preserve"> k </w:t>
            </w:r>
            <w:r w:rsidRPr="00E67EFB">
              <w:rPr>
                <w:rFonts w:ascii="Times New Roman" w:hAnsi="Times New Roman" w:hint="default"/>
              </w:rPr>
              <w:t>elektronický</w:t>
            </w:r>
            <w:r w:rsidRPr="00E67EFB">
              <w:rPr>
                <w:rFonts w:ascii="Times New Roman" w:hAnsi="Times New Roman" w:hint="default"/>
              </w:rPr>
              <w:t>m služ</w:t>
            </w:r>
            <w:r w:rsidRPr="00E67EFB">
              <w:rPr>
                <w:rFonts w:ascii="Times New Roman" w:hAnsi="Times New Roman" w:hint="default"/>
              </w:rPr>
              <w:t>bá</w:t>
            </w:r>
            <w:r w:rsidRPr="00E67EFB">
              <w:rPr>
                <w:rFonts w:ascii="Times New Roman" w:hAnsi="Times New Roman" w:hint="default"/>
              </w:rPr>
              <w:t>m?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rozš</w:t>
            </w:r>
            <w:r w:rsidRPr="00E67EFB">
              <w:rPr>
                <w:rFonts w:ascii="Times New Roman" w:hAnsi="Times New Roman" w:hint="default"/>
              </w:rPr>
              <w:t>irovania prí</w:t>
            </w:r>
            <w:r w:rsidRPr="00E67EFB">
              <w:rPr>
                <w:rFonts w:ascii="Times New Roman" w:hAnsi="Times New Roman" w:hint="default"/>
              </w:rPr>
              <w:t>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6.10. Zabezpeč</w:t>
            </w:r>
            <w:r w:rsidRPr="00E67EFB">
              <w:rPr>
                <w:rFonts w:ascii="Times New Roman" w:hAnsi="Times New Roman" w:hint="default"/>
              </w:rPr>
              <w:t>uje sa technická</w:t>
            </w:r>
            <w:r w:rsidRPr="00E67EFB">
              <w:rPr>
                <w:rFonts w:ascii="Times New Roman" w:hAnsi="Times New Roman" w:hint="default"/>
              </w:rPr>
              <w:t xml:space="preserve"> interoperabilita?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jej zabezpeč</w:t>
            </w:r>
            <w:r w:rsidRPr="00E67EFB">
              <w:rPr>
                <w:rFonts w:ascii="Times New Roman" w:hAnsi="Times New Roman" w:hint="default"/>
              </w:rPr>
              <w:t>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6.11. Zvyš</w:t>
            </w:r>
            <w:r w:rsidRPr="00E67EFB">
              <w:rPr>
                <w:rFonts w:ascii="Times New Roman" w:hAnsi="Times New Roman" w:hint="default"/>
              </w:rPr>
              <w:t>uje sa bezpeč</w:t>
            </w:r>
            <w:r w:rsidRPr="00E67EFB">
              <w:rPr>
                <w:rFonts w:ascii="Times New Roman" w:hAnsi="Times New Roman" w:hint="default"/>
              </w:rPr>
              <w:t>nosť</w:t>
            </w:r>
            <w:r w:rsidRPr="00E67EFB">
              <w:rPr>
                <w:rFonts w:ascii="Times New Roman" w:hAnsi="Times New Roman" w:hint="default"/>
              </w:rPr>
              <w:t xml:space="preserve"> IT?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spô</w:t>
            </w:r>
            <w:r w:rsidRPr="00E67EFB">
              <w:rPr>
                <w:rFonts w:ascii="Times New Roman" w:hAnsi="Times New Roman" w:hint="default"/>
              </w:rPr>
              <w:t>sob zvýš</w:t>
            </w:r>
            <w:r w:rsidRPr="00E67EFB">
              <w:rPr>
                <w:rFonts w:ascii="Times New Roman" w:hAnsi="Times New Roman" w:hint="default"/>
              </w:rPr>
              <w:t>enia b</w:t>
            </w:r>
            <w:r w:rsidRPr="00E67EFB">
              <w:rPr>
                <w:rFonts w:ascii="Times New Roman" w:hAnsi="Times New Roman" w:hint="default"/>
              </w:rPr>
              <w:t>ezpeč</w:t>
            </w:r>
            <w:r w:rsidRPr="00E67EFB">
              <w:rPr>
                <w:rFonts w:ascii="Times New Roman" w:hAnsi="Times New Roman" w:hint="default"/>
              </w:rPr>
              <w:t>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6.12. Rozš</w:t>
            </w:r>
            <w:r w:rsidRPr="00E67EFB">
              <w:rPr>
                <w:rFonts w:ascii="Times New Roman" w:hAnsi="Times New Roman" w:hint="default"/>
              </w:rPr>
              <w:t>iruje sa technická</w:t>
            </w:r>
            <w:r w:rsidRPr="00E67EFB">
              <w:rPr>
                <w:rFonts w:ascii="Times New Roman" w:hAnsi="Times New Roman" w:hint="default"/>
              </w:rPr>
              <w:t xml:space="preserve"> infraš</w:t>
            </w:r>
            <w:r w:rsidRPr="00E67EFB">
              <w:rPr>
                <w:rFonts w:ascii="Times New Roman" w:hAnsi="Times New Roman" w:hint="default"/>
              </w:rPr>
              <w:t>truktú</w:t>
            </w:r>
            <w:r w:rsidRPr="00E67EFB">
              <w:rPr>
                <w:rFonts w:ascii="Times New Roman" w:hAnsi="Times New Roman" w:hint="default"/>
              </w:rPr>
              <w:t>ra?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struč</w:t>
            </w:r>
            <w:r w:rsidRPr="00E67EFB">
              <w:rPr>
                <w:rFonts w:ascii="Times New Roman" w:hAnsi="Times New Roman" w:hint="default"/>
              </w:rPr>
              <w:t>ný</w:t>
            </w:r>
            <w:r w:rsidRPr="00E67EFB">
              <w:rPr>
                <w:rFonts w:ascii="Times New Roman" w:hAnsi="Times New Roman" w:hint="default"/>
              </w:rPr>
              <w:t xml:space="preserve"> popis zavá</w:t>
            </w:r>
            <w:r w:rsidRPr="00E67EFB">
              <w:rPr>
                <w:rFonts w:ascii="Times New Roman" w:hAnsi="Times New Roman" w:hint="default"/>
              </w:rPr>
              <w:t>dzanej infraš</w:t>
            </w:r>
            <w:r w:rsidRPr="00E67EFB">
              <w:rPr>
                <w:rFonts w:ascii="Times New Roman" w:hAnsi="Times New Roman" w:hint="default"/>
              </w:rPr>
              <w:t>truktú</w:t>
            </w:r>
            <w:r w:rsidRPr="00E67EFB">
              <w:rPr>
                <w:rFonts w:ascii="Times New Roman" w:hAnsi="Times New Roman" w:hint="default"/>
              </w:rPr>
              <w:t>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Riadenie procesu informatizá</w:t>
            </w:r>
            <w:r w:rsidRPr="00E67EFB">
              <w:rPr>
                <w:rFonts w:ascii="Times New Roman" w:hAnsi="Times New Roman" w:hint="default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6.13. Predpokladajú</w:t>
            </w:r>
            <w:r w:rsidRPr="00E67EFB">
              <w:rPr>
                <w:rFonts w:ascii="Times New Roman" w:hAnsi="Times New Roman" w:hint="default"/>
              </w:rPr>
              <w:t xml:space="preserve"> sa zmeny v </w:t>
            </w:r>
            <w:r w:rsidRPr="00E67EFB">
              <w:rPr>
                <w:rFonts w:ascii="Times New Roman" w:hAnsi="Times New Roman" w:hint="default"/>
              </w:rPr>
              <w:t>riadení</w:t>
            </w:r>
            <w:r w:rsidRPr="00E67EFB">
              <w:rPr>
                <w:rFonts w:ascii="Times New Roman" w:hAnsi="Times New Roman" w:hint="default"/>
              </w:rPr>
              <w:t xml:space="preserve"> procesu informatizá</w:t>
            </w:r>
            <w:r w:rsidRPr="00E67EFB">
              <w:rPr>
                <w:rFonts w:ascii="Times New Roman" w:hAnsi="Times New Roman" w:hint="default"/>
              </w:rPr>
              <w:t>cie?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(Uveď</w:t>
            </w:r>
            <w:r w:rsidRPr="00E67EFB">
              <w:rPr>
                <w:rFonts w:ascii="Times New Roman" w:hAnsi="Times New Roman" w:hint="default"/>
              </w:rPr>
              <w:t>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/>
              </w:rPr>
              <w:t>F</w:t>
            </w:r>
            <w:r w:rsidRPr="00E67EFB">
              <w:rPr>
                <w:rFonts w:ascii="Times New Roman" w:hAnsi="Times New Roman" w:hint="default"/>
              </w:rPr>
              <w:t>inancovanie procesu informatizá</w:t>
            </w:r>
            <w:r w:rsidRPr="00E67EFB">
              <w:rPr>
                <w:rFonts w:ascii="Times New Roman" w:hAnsi="Times New Roman" w:hint="default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6.14. Vyž</w:t>
            </w:r>
            <w:r w:rsidRPr="00E67EFB">
              <w:rPr>
                <w:rFonts w:ascii="Times New Roman" w:hAnsi="Times New Roman" w:hint="default"/>
              </w:rPr>
              <w:t>aduje si proces informatizá</w:t>
            </w:r>
            <w:r w:rsidRPr="00E67EFB">
              <w:rPr>
                <w:rFonts w:ascii="Times New Roman" w:hAnsi="Times New Roman" w:hint="default"/>
              </w:rPr>
              <w:t>cie finanč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investí</w:t>
            </w:r>
            <w:r w:rsidRPr="00E67EFB">
              <w:rPr>
                <w:rFonts w:ascii="Times New Roman" w:hAnsi="Times New Roman" w:hint="default"/>
              </w:rPr>
              <w:t>cie?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(Popíš</w:t>
            </w:r>
            <w:r w:rsidRPr="00E67EFB">
              <w:rPr>
                <w:rFonts w:ascii="Times New Roman" w:hAnsi="Times New Roman" w:hint="default"/>
              </w:rPr>
              <w:t>te prí</w:t>
            </w:r>
            <w:r w:rsidRPr="00E67EFB">
              <w:rPr>
                <w:rFonts w:ascii="Times New Roman" w:hAnsi="Times New Roman" w:hint="default"/>
              </w:rPr>
              <w:t>sluš</w:t>
            </w:r>
            <w:r w:rsidRPr="00E67EFB">
              <w:rPr>
                <w:rFonts w:ascii="Times New Roman" w:hAnsi="Times New Roman" w:hint="default"/>
              </w:rPr>
              <w:t>nú</w:t>
            </w:r>
            <w:r w:rsidRPr="00E67EFB">
              <w:rPr>
                <w:rFonts w:ascii="Times New Roman" w:hAnsi="Times New Roman" w:hint="default"/>
              </w:rPr>
              <w:t xml:space="preserve"> ú</w:t>
            </w:r>
            <w:r w:rsidRPr="00E67EFB">
              <w:rPr>
                <w:rFonts w:ascii="Times New Roman" w:hAnsi="Times New Roman" w:hint="default"/>
              </w:rPr>
              <w:t>roveň</w:t>
            </w:r>
            <w:r w:rsidRPr="00E67EFB">
              <w:rPr>
                <w:rFonts w:ascii="Times New Roman" w:hAnsi="Times New Roman" w:hint="default"/>
              </w:rPr>
              <w:t xml:space="preserve">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á</w:t>
            </w:r>
            <w:r w:rsidRPr="00E67EFB">
              <w:rPr>
                <w:rFonts w:ascii="Times New Roman" w:hAnsi="Times New Roman" w:hint="default"/>
              </w:rPr>
              <w:t>no</w:t>
            </w:r>
          </w:p>
          <w:p w:rsidR="00476525" w:rsidRPr="00E67EFB" w:rsidP="00E652A2">
            <w:pPr>
              <w:bidi w:val="0"/>
              <w:jc w:val="both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Vytvorenie ná</w:t>
            </w:r>
            <w:r w:rsidRPr="00E67EFB">
              <w:rPr>
                <w:rFonts w:ascii="Times New Roman" w:hAnsi="Times New Roman" w:hint="default"/>
              </w:rPr>
              <w:t>rodné</w:t>
            </w:r>
            <w:r w:rsidRPr="00E67EFB">
              <w:rPr>
                <w:rFonts w:ascii="Times New Roman" w:hAnsi="Times New Roman" w:hint="default"/>
              </w:rPr>
              <w:t>ho elektronické</w:t>
            </w:r>
            <w:r w:rsidRPr="00E67EFB">
              <w:rPr>
                <w:rFonts w:ascii="Times New Roman" w:hAnsi="Times New Roman" w:hint="default"/>
              </w:rPr>
              <w:t>ho registra podnikov cestnej dopravy si v </w:t>
            </w:r>
            <w:r w:rsidRPr="00E67EFB">
              <w:rPr>
                <w:rFonts w:ascii="Times New Roman" w:hAnsi="Times New Roman" w:hint="default"/>
              </w:rPr>
              <w:t>prvej fá</w:t>
            </w:r>
            <w:r w:rsidRPr="00E67EFB">
              <w:rPr>
                <w:rFonts w:ascii="Times New Roman" w:hAnsi="Times New Roman" w:hint="default"/>
              </w:rPr>
              <w:t>ze v </w:t>
            </w:r>
            <w:r w:rsidRPr="00E67EFB">
              <w:rPr>
                <w:rFonts w:ascii="Times New Roman" w:hAnsi="Times New Roman" w:hint="default"/>
              </w:rPr>
              <w:t>roku 2011 vyž</w:t>
            </w:r>
            <w:r w:rsidRPr="00E67EFB">
              <w:rPr>
                <w:rFonts w:ascii="Times New Roman" w:hAnsi="Times New Roman" w:hint="default"/>
              </w:rPr>
              <w:t>iadalo sprac</w:t>
            </w:r>
            <w:r w:rsidRPr="00E67EFB">
              <w:rPr>
                <w:rFonts w:ascii="Times New Roman" w:hAnsi="Times New Roman" w:hint="default"/>
              </w:rPr>
              <w:t>ovanie realizač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>ho projektu a </w:t>
            </w:r>
            <w:r w:rsidRPr="00E67EFB">
              <w:rPr>
                <w:rFonts w:ascii="Times New Roman" w:hAnsi="Times New Roman" w:hint="default"/>
              </w:rPr>
              <w:t>jeho realizá</w:t>
            </w:r>
            <w:r w:rsidRPr="00E67EFB">
              <w:rPr>
                <w:rFonts w:ascii="Times New Roman" w:hAnsi="Times New Roman" w:hint="default"/>
              </w:rPr>
              <w:t xml:space="preserve">ciu. </w:t>
            </w:r>
            <w:r w:rsidRPr="00E67EFB">
              <w:rPr>
                <w:rFonts w:ascii="Times New Roman" w:hAnsi="Times New Roman" w:hint="default"/>
                <w:b/>
              </w:rPr>
              <w:t>Ná</w:t>
            </w:r>
            <w:r w:rsidRPr="00E67EFB">
              <w:rPr>
                <w:rFonts w:ascii="Times New Roman" w:hAnsi="Times New Roman" w:hint="default"/>
                <w:b/>
              </w:rPr>
              <w:t>klady s </w:t>
            </w:r>
            <w:r w:rsidRPr="00E67EFB">
              <w:rPr>
                <w:rFonts w:ascii="Times New Roman" w:hAnsi="Times New Roman" w:hint="default"/>
                <w:b/>
              </w:rPr>
              <w:t>tý</w:t>
            </w:r>
            <w:r w:rsidRPr="00E67EFB">
              <w:rPr>
                <w:rFonts w:ascii="Times New Roman" w:hAnsi="Times New Roman" w:hint="default"/>
                <w:b/>
              </w:rPr>
              <w:t>m spojené</w:t>
            </w:r>
            <w:r w:rsidRPr="00E67EFB">
              <w:rPr>
                <w:rFonts w:ascii="Times New Roman" w:hAnsi="Times New Roman" w:hint="default"/>
                <w:b/>
              </w:rPr>
              <w:t xml:space="preserve"> č</w:t>
            </w:r>
            <w:r w:rsidRPr="00E67EFB">
              <w:rPr>
                <w:rFonts w:ascii="Times New Roman" w:hAnsi="Times New Roman" w:hint="default"/>
                <w:b/>
              </w:rPr>
              <w:t xml:space="preserve">inia cca 773 tis. eur. </w:t>
            </w:r>
            <w:r w:rsidRPr="00E67EFB">
              <w:rPr>
                <w:rFonts w:ascii="Times New Roman" w:hAnsi="Times New Roman" w:hint="default"/>
              </w:rPr>
              <w:t>Druhá</w:t>
            </w:r>
            <w:r w:rsidRPr="00E67EFB">
              <w:rPr>
                <w:rFonts w:ascii="Times New Roman" w:hAnsi="Times New Roman" w:hint="default"/>
              </w:rPr>
              <w:t xml:space="preserve"> fá</w:t>
            </w:r>
            <w:r w:rsidRPr="00E67EFB">
              <w:rPr>
                <w:rFonts w:ascii="Times New Roman" w:hAnsi="Times New Roman" w:hint="default"/>
              </w:rPr>
              <w:t>za- fá</w:t>
            </w:r>
            <w:r w:rsidRPr="00E67EFB">
              <w:rPr>
                <w:rFonts w:ascii="Times New Roman" w:hAnsi="Times New Roman" w:hint="default"/>
              </w:rPr>
              <w:t>za prevá</w:t>
            </w:r>
            <w:r w:rsidRPr="00E67EFB">
              <w:rPr>
                <w:rFonts w:ascii="Times New Roman" w:hAnsi="Times New Roman" w:hint="default"/>
              </w:rPr>
              <w:t>dzky a </w:t>
            </w:r>
            <w:r w:rsidRPr="00E67EFB">
              <w:rPr>
                <w:rFonts w:ascii="Times New Roman" w:hAnsi="Times New Roman" w:hint="default"/>
              </w:rPr>
              <w:t>ú</w:t>
            </w:r>
            <w:r w:rsidRPr="00E67EFB">
              <w:rPr>
                <w:rFonts w:ascii="Times New Roman" w:hAnsi="Times New Roman" w:hint="default"/>
              </w:rPr>
              <w:t>drž</w:t>
            </w:r>
            <w:r w:rsidRPr="00E67EFB">
              <w:rPr>
                <w:rFonts w:ascii="Times New Roman" w:hAnsi="Times New Roman" w:hint="default"/>
              </w:rPr>
              <w:t>by tohto systé</w:t>
            </w:r>
            <w:r w:rsidRPr="00E67EFB">
              <w:rPr>
                <w:rFonts w:ascii="Times New Roman" w:hAnsi="Times New Roman" w:hint="default"/>
              </w:rPr>
              <w:t>mu si vyž</w:t>
            </w:r>
            <w:r w:rsidRPr="00E67EFB">
              <w:rPr>
                <w:rFonts w:ascii="Times New Roman" w:hAnsi="Times New Roman" w:hint="default"/>
              </w:rPr>
              <w:t xml:space="preserve">iada cca </w:t>
            </w:r>
            <w:r w:rsidRPr="00E67EFB">
              <w:rPr>
                <w:rFonts w:ascii="Times New Roman" w:hAnsi="Times New Roman" w:hint="default"/>
                <w:b/>
              </w:rPr>
              <w:t>500 tis. eur roč</w:t>
            </w:r>
            <w:r w:rsidRPr="00E67EFB">
              <w:rPr>
                <w:rFonts w:ascii="Times New Roman" w:hAnsi="Times New Roman" w:hint="default"/>
                <w:b/>
              </w:rPr>
              <w:t xml:space="preserve">ne. </w:t>
            </w:r>
            <w:r w:rsidRPr="00E67EFB">
              <w:rPr>
                <w:rFonts w:ascii="Times New Roman" w:hAnsi="Times New Roman" w:hint="default"/>
              </w:rPr>
              <w:t>Finanč</w:t>
            </w:r>
            <w:r w:rsidRPr="00E67EFB">
              <w:rPr>
                <w:rFonts w:ascii="Times New Roman" w:hAnsi="Times New Roman" w:hint="default"/>
              </w:rPr>
              <w:t>né</w:t>
            </w:r>
            <w:r w:rsidRPr="00E67EFB">
              <w:rPr>
                <w:rFonts w:ascii="Times New Roman" w:hAnsi="Times New Roman" w:hint="default"/>
              </w:rPr>
              <w:t xml:space="preserve"> prostriedky budú</w:t>
            </w:r>
            <w:r w:rsidRPr="00E67EFB">
              <w:rPr>
                <w:rFonts w:ascii="Times New Roman" w:hAnsi="Times New Roman" w:hint="default"/>
              </w:rPr>
              <w:t xml:space="preserve"> zabezpeč</w:t>
            </w:r>
            <w:r w:rsidRPr="00E67EFB">
              <w:rPr>
                <w:rFonts w:ascii="Times New Roman" w:hAnsi="Times New Roman" w:hint="default"/>
              </w:rPr>
              <w:t>ené</w:t>
            </w:r>
            <w:r w:rsidRPr="00E67EFB">
              <w:rPr>
                <w:rFonts w:ascii="Times New Roman" w:hAnsi="Times New Roman" w:hint="default"/>
              </w:rPr>
              <w:t xml:space="preserve"> v </w:t>
            </w:r>
            <w:r w:rsidRPr="00E67EFB">
              <w:rPr>
                <w:rFonts w:ascii="Times New Roman" w:hAnsi="Times New Roman" w:hint="default"/>
              </w:rPr>
              <w:t>rá</w:t>
            </w:r>
            <w:r w:rsidRPr="00E67EFB">
              <w:rPr>
                <w:rFonts w:ascii="Times New Roman" w:hAnsi="Times New Roman" w:hint="default"/>
              </w:rPr>
              <w:t>mci limitov vý</w:t>
            </w:r>
            <w:r w:rsidRPr="00E67EFB">
              <w:rPr>
                <w:rFonts w:ascii="Times New Roman" w:hAnsi="Times New Roman" w:hint="default"/>
              </w:rPr>
              <w:t>davkov pre rozpoč</w:t>
            </w:r>
            <w:r w:rsidRPr="00E67EFB">
              <w:rPr>
                <w:rFonts w:ascii="Times New Roman" w:hAnsi="Times New Roman" w:hint="default"/>
              </w:rPr>
              <w:t>tovú</w:t>
            </w:r>
            <w:r w:rsidRPr="00E67EFB">
              <w:rPr>
                <w:rFonts w:ascii="Times New Roman" w:hAnsi="Times New Roman" w:hint="default"/>
              </w:rPr>
              <w:t xml:space="preserve"> kapitolu Ministerstva dopravy, vý</w:t>
            </w:r>
            <w:r w:rsidRPr="00E67EFB">
              <w:rPr>
                <w:rFonts w:ascii="Times New Roman" w:hAnsi="Times New Roman" w:hint="default"/>
              </w:rPr>
              <w:t>stavby a </w:t>
            </w:r>
            <w:r w:rsidRPr="00E67EFB">
              <w:rPr>
                <w:rFonts w:ascii="Times New Roman" w:hAnsi="Times New Roman" w:hint="default"/>
              </w:rPr>
              <w:t>regioná</w:t>
            </w:r>
            <w:r w:rsidRPr="00E67EFB">
              <w:rPr>
                <w:rFonts w:ascii="Times New Roman" w:hAnsi="Times New Roman" w:hint="default"/>
              </w:rPr>
              <w:t>lneho rozvoja SR na roky 2011 až </w:t>
            </w:r>
            <w:r w:rsidRPr="00E67EFB">
              <w:rPr>
                <w:rFonts w:ascii="Times New Roman" w:hAnsi="Times New Roman" w:hint="default"/>
              </w:rPr>
              <w:t>2014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Legislatí</w:t>
            </w:r>
            <w:r w:rsidRPr="00E67EFB">
              <w:rPr>
                <w:rFonts w:ascii="Times New Roman" w:hAnsi="Times New Roman" w:hint="default"/>
              </w:rPr>
              <w:t>vne prostredie procesu informatizá</w:t>
            </w:r>
            <w:r w:rsidRPr="00E67EFB">
              <w:rPr>
                <w:rFonts w:ascii="Times New Roman" w:hAnsi="Times New Roman" w:hint="default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6.15. Predpokladá</w:t>
            </w:r>
            <w:r w:rsidRPr="00E67EFB">
              <w:rPr>
                <w:rFonts w:ascii="Times New Roman" w:hAnsi="Times New Roman" w:hint="default"/>
              </w:rPr>
              <w:t xml:space="preserve"> nelegislatí</w:t>
            </w:r>
            <w:r w:rsidRPr="00E67EFB">
              <w:rPr>
                <w:rFonts w:ascii="Times New Roman" w:hAnsi="Times New Roman" w:hint="default"/>
              </w:rPr>
              <w:t>vny materiá</w:t>
            </w:r>
            <w:r w:rsidRPr="00E67EFB">
              <w:rPr>
                <w:rFonts w:ascii="Times New Roman" w:hAnsi="Times New Roman" w:hint="default"/>
              </w:rPr>
              <w:t>l potrebu ú</w:t>
            </w:r>
            <w:r w:rsidRPr="00E67EFB">
              <w:rPr>
                <w:rFonts w:ascii="Times New Roman" w:hAnsi="Times New Roman" w:hint="default"/>
              </w:rPr>
              <w:t>pravy legislatí</w:t>
            </w:r>
            <w:r w:rsidRPr="00E67EFB">
              <w:rPr>
                <w:rFonts w:ascii="Times New Roman" w:hAnsi="Times New Roman" w:hint="default"/>
              </w:rPr>
              <w:t>vneho prostredia procesu informatizá</w:t>
            </w:r>
            <w:r w:rsidRPr="00E67EFB">
              <w:rPr>
                <w:rFonts w:ascii="Times New Roman" w:hAnsi="Times New Roman" w:hint="default"/>
              </w:rPr>
              <w:t>cie?</w:t>
            </w:r>
          </w:p>
          <w:p w:rsidR="00476525" w:rsidRPr="00E67EFB" w:rsidP="00E652A2">
            <w:pPr>
              <w:bidi w:val="0"/>
              <w:spacing w:after="0"/>
              <w:rPr>
                <w:rFonts w:ascii="Times New Roman" w:hAnsi="Times New Roman" w:hint="default"/>
              </w:rPr>
            </w:pPr>
            <w:r w:rsidRPr="00E67EFB">
              <w:rPr>
                <w:rFonts w:ascii="Times New Roman" w:hAnsi="Times New Roman" w:hint="default"/>
              </w:rPr>
              <w:t>(Struč</w:t>
            </w:r>
            <w:r w:rsidRPr="00E67EFB">
              <w:rPr>
                <w:rFonts w:ascii="Times New Roman" w:hAnsi="Times New Roman" w:hint="default"/>
              </w:rPr>
              <w:t>ne po</w:t>
            </w:r>
            <w:r w:rsidRPr="00E67EFB">
              <w:rPr>
                <w:rFonts w:ascii="Times New Roman" w:hAnsi="Times New Roman" w:hint="default"/>
              </w:rPr>
              <w:t>píš</w:t>
            </w:r>
            <w:r w:rsidRPr="00E67EFB">
              <w:rPr>
                <w:rFonts w:ascii="Times New Roman" w:hAnsi="Times New Roman" w:hint="default"/>
              </w:rPr>
              <w:t>te navrhované</w:t>
            </w:r>
            <w:r w:rsidRPr="00E67EFB">
              <w:rPr>
                <w:rFonts w:ascii="Times New Roman" w:hAnsi="Times New Roman" w:hint="default"/>
              </w:rPr>
              <w:t xml:space="preserve"> legislatí</w:t>
            </w:r>
            <w:r w:rsidRPr="00E67EFB">
              <w:rPr>
                <w:rFonts w:ascii="Times New Roman" w:hAnsi="Times New Roman" w:hint="default"/>
              </w:rPr>
              <w:t>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525" w:rsidRPr="00E67EFB" w:rsidP="001A5F6E">
            <w:pPr>
              <w:bidi w:val="0"/>
              <w:rPr>
                <w:rFonts w:ascii="Times New Roman" w:hAnsi="Times New Roman"/>
              </w:rPr>
            </w:pPr>
            <w:r w:rsidRPr="00E67EFB">
              <w:rPr>
                <w:rFonts w:ascii="Times New Roman" w:hAnsi="Times New Roman"/>
              </w:rPr>
              <w:t>nie</w:t>
            </w:r>
          </w:p>
        </w:tc>
      </w:tr>
    </w:tbl>
    <w:p w:rsidR="00476525" w:rsidRPr="00E67EFB" w:rsidP="00476525">
      <w:pPr>
        <w:bidi w:val="0"/>
        <w:rPr>
          <w:rFonts w:ascii="Times New Roman" w:hAnsi="Times New Roman"/>
        </w:rPr>
      </w:pPr>
    </w:p>
    <w:p w:rsidR="00476525" w:rsidRPr="00E67EFB" w:rsidP="00CA2CA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532D33" w:rsidRPr="00E67EFB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 w:rsidSect="009B61D9">
      <w:footerReference w:type="default" r:id="rId7"/>
      <w:footerReference w:type="first" r:id="rId8"/>
      <w:pgSz w:w="11906" w:h="16838"/>
      <w:pgMar w:top="1418" w:right="992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D9" w:rsidP="001A5F6E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C239A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9B61D9" w:rsidP="001A5F6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D9" w:rsidP="001A5F6E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C239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B61D9" w:rsidP="001A5F6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6E" w:rsidP="001A5F6E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C239A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  <w:p w:rsidR="001A5F6E" w:rsidP="001A5F6E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6E" w:rsidP="001A5F6E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986E0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A5F6E" w:rsidP="001A5F6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2291"/>
    <w:multiLevelType w:val="hybridMultilevel"/>
    <w:tmpl w:val="B2F876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C1BA6"/>
    <w:multiLevelType w:val="hybridMultilevel"/>
    <w:tmpl w:val="86DC27B4"/>
    <w:lvl w:ilvl="0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CA1"/>
    <w:rsid w:val="000928C0"/>
    <w:rsid w:val="00107556"/>
    <w:rsid w:val="00164A99"/>
    <w:rsid w:val="00186868"/>
    <w:rsid w:val="001A5F6E"/>
    <w:rsid w:val="001B7CA0"/>
    <w:rsid w:val="001C0934"/>
    <w:rsid w:val="001E284B"/>
    <w:rsid w:val="002222B0"/>
    <w:rsid w:val="00262E46"/>
    <w:rsid w:val="002C3104"/>
    <w:rsid w:val="002C3E27"/>
    <w:rsid w:val="00310C29"/>
    <w:rsid w:val="00311BA1"/>
    <w:rsid w:val="003C3468"/>
    <w:rsid w:val="003C5300"/>
    <w:rsid w:val="003F1CF1"/>
    <w:rsid w:val="00476525"/>
    <w:rsid w:val="004A408F"/>
    <w:rsid w:val="004D0237"/>
    <w:rsid w:val="00511C55"/>
    <w:rsid w:val="00514402"/>
    <w:rsid w:val="00523FA3"/>
    <w:rsid w:val="00532D33"/>
    <w:rsid w:val="005B2FE7"/>
    <w:rsid w:val="005E0CF5"/>
    <w:rsid w:val="00640F0C"/>
    <w:rsid w:val="00652F69"/>
    <w:rsid w:val="006868B8"/>
    <w:rsid w:val="006D7E7E"/>
    <w:rsid w:val="00770FBF"/>
    <w:rsid w:val="00850D94"/>
    <w:rsid w:val="00896827"/>
    <w:rsid w:val="008C4813"/>
    <w:rsid w:val="00925E84"/>
    <w:rsid w:val="00961C99"/>
    <w:rsid w:val="00986E0A"/>
    <w:rsid w:val="0099042E"/>
    <w:rsid w:val="009B1B59"/>
    <w:rsid w:val="009B52D4"/>
    <w:rsid w:val="009B61D9"/>
    <w:rsid w:val="00A13C6B"/>
    <w:rsid w:val="00A4030F"/>
    <w:rsid w:val="00B66448"/>
    <w:rsid w:val="00C14EDD"/>
    <w:rsid w:val="00C47C04"/>
    <w:rsid w:val="00C8188E"/>
    <w:rsid w:val="00CA0599"/>
    <w:rsid w:val="00CA2CA1"/>
    <w:rsid w:val="00CD0E57"/>
    <w:rsid w:val="00CF2CE8"/>
    <w:rsid w:val="00D070CA"/>
    <w:rsid w:val="00D86201"/>
    <w:rsid w:val="00D9570E"/>
    <w:rsid w:val="00DB0525"/>
    <w:rsid w:val="00E10CB8"/>
    <w:rsid w:val="00E363D8"/>
    <w:rsid w:val="00E41F10"/>
    <w:rsid w:val="00E652A2"/>
    <w:rsid w:val="00E67EFB"/>
    <w:rsid w:val="00FC0450"/>
    <w:rsid w:val="00FC23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0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CA1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qFormat/>
    <w:rsid w:val="00CA2CA1"/>
    <w:pPr>
      <w:snapToGrid w:val="0"/>
      <w:spacing w:before="360" w:after="240" w:line="240" w:lineRule="auto"/>
      <w:ind w:left="357" w:right="-2"/>
      <w:jc w:val="left"/>
      <w:outlineLvl w:val="1"/>
    </w:pPr>
    <w:rPr>
      <w:rFonts w:ascii="Times New Roman" w:eastAsia="Times New Roman" w:hAnsi="Times New Roman" w:cs="Calibri"/>
      <w:b/>
      <w:bCs/>
      <w:sz w:val="24"/>
      <w:szCs w:val="24"/>
      <w:lang w:val="en-GB"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25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6525"/>
    <w:pPr>
      <w:spacing w:before="240" w:after="60"/>
      <w:jc w:val="left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locked/>
    <w:rsid w:val="00CA2CA1"/>
    <w:rPr>
      <w:rFonts w:ascii="Times New Roman" w:hAnsi="Times New Roman" w:cs="Times New Roman"/>
      <w:b/>
      <w:sz w:val="24"/>
      <w:lang w:val="en-GB" w:eastAsia="cs-CZ"/>
    </w:rPr>
  </w:style>
  <w:style w:type="character" w:customStyle="1" w:styleId="Heading1Char">
    <w:name w:val="Heading 1 Char"/>
    <w:link w:val="Heading1"/>
    <w:uiPriority w:val="9"/>
    <w:locked/>
    <w:rsid w:val="00CA2CA1"/>
    <w:rPr>
      <w:rFonts w:ascii="Cambria" w:hAnsi="Cambria" w:cs="Cambria"/>
      <w:b/>
      <w:color w:val="365F91"/>
      <w:sz w:val="28"/>
    </w:rPr>
  </w:style>
  <w:style w:type="paragraph" w:styleId="Header">
    <w:name w:val="header"/>
    <w:basedOn w:val="Normal"/>
    <w:link w:val="HeaderChar"/>
    <w:rsid w:val="00476525"/>
    <w:pPr>
      <w:tabs>
        <w:tab w:val="center" w:pos="4536"/>
        <w:tab w:val="right" w:pos="9072"/>
      </w:tabs>
      <w:spacing w:after="0" w:line="240" w:lineRule="auto"/>
      <w:ind w:right="-2"/>
      <w:jc w:val="left"/>
    </w:pPr>
    <w:rPr>
      <w:rFonts w:ascii="Times New Roman" w:eastAsia="Times New Roman" w:hAnsi="Times New Roman" w:cs="Calibri"/>
      <w:sz w:val="24"/>
      <w:szCs w:val="24"/>
      <w:lang w:eastAsia="cs-CZ"/>
    </w:rPr>
  </w:style>
  <w:style w:type="character" w:customStyle="1" w:styleId="HeaderChar">
    <w:name w:val="Header Char"/>
    <w:link w:val="Header"/>
    <w:locked/>
    <w:rsid w:val="00476525"/>
    <w:rPr>
      <w:rFonts w:ascii="Times New Roman" w:hAnsi="Times New Roman" w:cs="Times New Roman"/>
      <w:sz w:val="24"/>
      <w:lang w:val="x-none" w:eastAsia="cs-CZ"/>
    </w:rPr>
  </w:style>
  <w:style w:type="paragraph" w:customStyle="1" w:styleId="Odsektext">
    <w:name w:val="Odsek text"/>
    <w:basedOn w:val="Normal"/>
    <w:autoRedefine/>
    <w:rsid w:val="00186868"/>
    <w:pPr>
      <w:tabs>
        <w:tab w:val="left" w:pos="851"/>
      </w:tabs>
      <w:spacing w:after="0" w:line="288" w:lineRule="auto"/>
      <w:ind w:right="-2"/>
      <w:jc w:val="left"/>
    </w:pPr>
    <w:rPr>
      <w:rFonts w:ascii="Times New Roman" w:eastAsia="Times New Roman" w:hAnsi="Times New Roman"/>
      <w:b/>
      <w:color w:val="000000"/>
      <w:sz w:val="24"/>
      <w:szCs w:val="24"/>
      <w:lang w:eastAsia="cs-CZ"/>
    </w:rPr>
  </w:style>
  <w:style w:type="character" w:customStyle="1" w:styleId="Heading3Char">
    <w:name w:val="Heading 3 Char"/>
    <w:link w:val="Heading3"/>
    <w:uiPriority w:val="9"/>
    <w:semiHidden/>
    <w:locked/>
    <w:rsid w:val="00476525"/>
    <w:rPr>
      <w:rFonts w:ascii="Cambria" w:hAnsi="Cambria" w:cs="Cambria"/>
      <w:b/>
      <w:sz w:val="26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476525"/>
    <w:rPr>
      <w:rFonts w:ascii="Cambria" w:hAnsi="Cambria" w:cs="Cambria"/>
      <w:sz w:val="22"/>
      <w:lang w:val="x-none" w:eastAsia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FootnoteTextChar"/>
    <w:semiHidden/>
    <w:rsid w:val="00476525"/>
    <w:pPr>
      <w:spacing w:after="0" w:line="240" w:lineRule="auto"/>
      <w:ind w:right="-2"/>
      <w:jc w:val="left"/>
    </w:pPr>
    <w:rPr>
      <w:rFonts w:ascii="Times New Roman" w:eastAsia="Times New Roman" w:hAnsi="Times New Roman" w:cs="Calibri"/>
      <w:sz w:val="20"/>
      <w:szCs w:val="20"/>
      <w:lang w:val="en-GB" w:eastAsia="cs-CZ"/>
    </w:rPr>
  </w:style>
  <w:style w:type="character" w:customStyle="1" w:styleId="FootnoteTextChar">
    <w:name w:val="Footnote Text Char"/>
    <w:aliases w:val="Footnote Char,Footnote Text Char Char Char,Footnote Text Char1 Char,Voetnoottekst Char Char,Voetnoottekst Char Char1 Char Char Char,Voetnoottekst Char1 Char,Voetnoottekst Char2 Char Char Char,fn Char,single space Char"/>
    <w:link w:val="FootnoteText"/>
    <w:semiHidden/>
    <w:locked/>
    <w:rsid w:val="00476525"/>
    <w:rPr>
      <w:rFonts w:ascii="Times New Roman" w:hAnsi="Times New Roman" w:cs="Times New Roman"/>
      <w:lang w:val="en-GB" w:eastAsia="cs-CZ"/>
    </w:rPr>
  </w:style>
  <w:style w:type="paragraph" w:styleId="BodyText">
    <w:name w:val="Body Text"/>
    <w:basedOn w:val="Normal"/>
    <w:link w:val="BodyTextChar"/>
    <w:rsid w:val="00476525"/>
    <w:pPr>
      <w:spacing w:after="0" w:line="240" w:lineRule="auto"/>
      <w:ind w:right="-2"/>
      <w:jc w:val="left"/>
    </w:pPr>
    <w:rPr>
      <w:rFonts w:ascii="Times New Roman" w:eastAsia="Times New Roman" w:hAnsi="Times New Roman" w:cs="Calibri"/>
      <w:sz w:val="20"/>
      <w:szCs w:val="20"/>
      <w:lang w:val="en-GB" w:eastAsia="cs-CZ"/>
    </w:rPr>
  </w:style>
  <w:style w:type="character" w:customStyle="1" w:styleId="BodyTextChar">
    <w:name w:val="Body Text Char"/>
    <w:link w:val="BodyText"/>
    <w:locked/>
    <w:rsid w:val="00476525"/>
    <w:rPr>
      <w:rFonts w:ascii="Times New Roman" w:hAnsi="Times New Roman" w:cs="Times New Roman"/>
      <w:lang w:val="en-GB" w:eastAsia="cs-CZ"/>
    </w:rPr>
  </w:style>
  <w:style w:type="paragraph" w:styleId="Footer">
    <w:name w:val="footer"/>
    <w:basedOn w:val="Normal"/>
    <w:link w:val="FooterChar"/>
    <w:uiPriority w:val="99"/>
    <w:rsid w:val="00476525"/>
    <w:pPr>
      <w:spacing w:after="0" w:line="240" w:lineRule="auto"/>
      <w:ind w:right="-2"/>
      <w:jc w:val="left"/>
    </w:pPr>
    <w:rPr>
      <w:rFonts w:ascii="Times New Roman" w:eastAsia="Times New Roman" w:hAnsi="Times New Roman" w:cs="Calibri"/>
      <w:sz w:val="20"/>
      <w:szCs w:val="20"/>
      <w:lang w:val="en-GB" w:eastAsia="cs-CZ"/>
    </w:rPr>
  </w:style>
  <w:style w:type="character" w:customStyle="1" w:styleId="FooterChar">
    <w:name w:val="Footer Char"/>
    <w:link w:val="Footer"/>
    <w:uiPriority w:val="99"/>
    <w:locked/>
    <w:rsid w:val="00476525"/>
    <w:rPr>
      <w:rFonts w:ascii="Times New Roman" w:hAnsi="Times New Roman" w:cs="Times New Roman"/>
      <w:lang w:val="en-GB" w:eastAsia="cs-CZ"/>
    </w:rPr>
  </w:style>
  <w:style w:type="paragraph" w:styleId="BodyTextIndent2">
    <w:name w:val="Body Text Indent 2"/>
    <w:basedOn w:val="Normal"/>
    <w:link w:val="BodyTextIndent2Char"/>
    <w:rsid w:val="00476525"/>
    <w:pPr>
      <w:spacing w:after="0" w:line="240" w:lineRule="atLeast"/>
      <w:ind w:right="-2" w:firstLine="720"/>
      <w:jc w:val="left"/>
    </w:pPr>
    <w:rPr>
      <w:rFonts w:ascii="Times New Roman" w:eastAsia="Times New Roman" w:hAnsi="Times New Roman" w:cs="Calibri"/>
      <w:sz w:val="24"/>
      <w:szCs w:val="24"/>
      <w:lang w:eastAsia="cs-CZ"/>
    </w:rPr>
  </w:style>
  <w:style w:type="character" w:customStyle="1" w:styleId="BodyTextIndent2Char">
    <w:name w:val="Body Text Indent 2 Char"/>
    <w:link w:val="BodyTextIndent2"/>
    <w:locked/>
    <w:rsid w:val="00476525"/>
    <w:rPr>
      <w:rFonts w:ascii="Times New Roman" w:hAnsi="Times New Roman" w:cs="Times New Roman"/>
      <w:sz w:val="24"/>
      <w:lang w:val="x-none" w:eastAsia="cs-CZ"/>
    </w:rPr>
  </w:style>
  <w:style w:type="paragraph" w:styleId="BodyText2">
    <w:name w:val="Body Text 2"/>
    <w:basedOn w:val="Normal"/>
    <w:link w:val="BodyText2Char"/>
    <w:rsid w:val="00476525"/>
    <w:pPr>
      <w:spacing w:after="0" w:line="240" w:lineRule="auto"/>
      <w:ind w:right="-2"/>
      <w:jc w:val="left"/>
    </w:pPr>
    <w:rPr>
      <w:rFonts w:ascii="Times New Roman" w:eastAsia="Times New Roman" w:hAnsi="Times New Roman" w:cs="Calibri"/>
      <w:b/>
      <w:bCs/>
      <w:sz w:val="24"/>
      <w:szCs w:val="24"/>
      <w:lang w:eastAsia="cs-CZ"/>
    </w:rPr>
  </w:style>
  <w:style w:type="character" w:customStyle="1" w:styleId="BodyText2Char">
    <w:name w:val="Body Text 2 Char"/>
    <w:link w:val="BodyText2"/>
    <w:locked/>
    <w:rsid w:val="00476525"/>
    <w:rPr>
      <w:rFonts w:ascii="Times New Roman" w:hAnsi="Times New Roman" w:cs="Times New Roman"/>
      <w:b/>
      <w:sz w:val="24"/>
      <w:lang w:val="x-none" w:eastAsia="cs-CZ"/>
    </w:rPr>
  </w:style>
  <w:style w:type="paragraph" w:styleId="NoSpacing">
    <w:name w:val="No Spacing"/>
    <w:uiPriority w:val="1"/>
    <w:qFormat/>
    <w:rsid w:val="00476525"/>
    <w:pPr>
      <w:framePr w:wrap="auto"/>
      <w:widowControl/>
      <w:tabs>
        <w:tab w:val="left" w:pos="142"/>
        <w:tab w:val="left" w:pos="426"/>
      </w:tabs>
      <w:autoSpaceDE/>
      <w:autoSpaceDN/>
      <w:adjustRightInd/>
      <w:ind w:left="0" w:right="-2"/>
      <w:jc w:val="both"/>
      <w:textAlignment w:val="auto"/>
    </w:pPr>
    <w:rPr>
      <w:rFonts w:cs="Calibri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A3DE-8888-4B38-8BB6-BBAE041D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5183</Words>
  <Characters>29549</Characters>
  <Application>Microsoft Office Word</Application>
  <DocSecurity>0</DocSecurity>
  <Lines>0</Lines>
  <Paragraphs>0</Paragraphs>
  <ScaleCrop>false</ScaleCrop>
  <Company>Kancelaria NR SR</Company>
  <LinksUpToDate>false</LinksUpToDate>
  <CharactersWithSpaces>34663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gavalcova</dc:creator>
  <cp:lastModifiedBy>Gašparíková, Jarmila</cp:lastModifiedBy>
  <cp:revision>2</cp:revision>
  <dcterms:created xsi:type="dcterms:W3CDTF">2011-11-11T11:11:00Z</dcterms:created>
  <dcterms:modified xsi:type="dcterms:W3CDTF">2011-11-11T11:11:00Z</dcterms:modified>
</cp:coreProperties>
</file>